
<file path=[Content_Types].xml><?xml version="1.0" encoding="utf-8"?>
<Types xmlns="http://schemas.openxmlformats.org/package/2006/content-types">
  <Default Extension="png" ContentType="image/pn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p w:rsidR="00F10B09" w:rsidRPr="00D45BAC" w:rsidRDefault="00F10B09" w:rsidP="00F10B09">
      <w:pPr>
        <w:jc w:val="center"/>
        <w:rPr>
          <w:b/>
          <w:noProof/>
          <w:sz w:val="32"/>
          <w:szCs w:val="32"/>
          <w:lang w:eastAsia="ru-RU"/>
        </w:rPr>
      </w:pPr>
      <w:r w:rsidRPr="00D45BAC">
        <w:rPr>
          <w:b/>
          <w:sz w:val="32"/>
          <w:szCs w:val="32"/>
        </w:rPr>
        <w:t>Общество с ограниченной ответственностью «Э</w:t>
      </w:r>
      <w:r w:rsidR="000A0E6D">
        <w:rPr>
          <w:b/>
          <w:sz w:val="32"/>
          <w:szCs w:val="32"/>
        </w:rPr>
        <w:t>НЕРГОЭКСПЕРТ</w:t>
      </w:r>
      <w:r w:rsidRPr="00D45BAC">
        <w:rPr>
          <w:b/>
          <w:sz w:val="32"/>
          <w:szCs w:val="32"/>
        </w:rPr>
        <w:t>»</w:t>
      </w:r>
    </w:p>
    <w:p w:rsidR="00F10B09" w:rsidRDefault="00F10B09" w:rsidP="00F10B09">
      <w:pPr>
        <w:jc w:val="center"/>
        <w:rPr>
          <w:noProof/>
          <w:lang w:eastAsia="ru-RU"/>
        </w:rPr>
      </w:pPr>
    </w:p>
    <w:p w:rsidR="00F10B09" w:rsidRDefault="00F10B09" w:rsidP="00F10B09">
      <w:pPr>
        <w:jc w:val="center"/>
        <w:rPr>
          <w:noProof/>
          <w:lang w:eastAsia="ru-RU"/>
        </w:rPr>
      </w:pPr>
    </w:p>
    <w:p w:rsidR="00F10B09" w:rsidRDefault="00F10B09" w:rsidP="00F10B09">
      <w:pPr>
        <w:jc w:val="center"/>
        <w:rPr>
          <w:noProof/>
          <w:lang w:eastAsia="ru-RU"/>
        </w:rPr>
      </w:pPr>
    </w:p>
    <w:p w:rsidR="00F10B09" w:rsidRDefault="00F10B09" w:rsidP="00F10B09">
      <w:pPr>
        <w:jc w:val="center"/>
        <w:rPr>
          <w:noProof/>
          <w:lang w:eastAsia="ru-RU"/>
        </w:rPr>
      </w:pPr>
    </w:p>
    <w:p w:rsidR="00F10B09" w:rsidRDefault="00F10B09" w:rsidP="00F10B09">
      <w:pPr>
        <w:jc w:val="center"/>
        <w:rPr>
          <w:noProof/>
          <w:lang w:eastAsia="ru-RU"/>
        </w:rPr>
      </w:pPr>
    </w:p>
    <w:p w:rsidR="00F10B09" w:rsidRDefault="00F10B09" w:rsidP="00F10B09">
      <w:pPr>
        <w:jc w:val="center"/>
      </w:pPr>
    </w:p>
    <w:p w:rsidR="00F10B09" w:rsidRDefault="00F10B09" w:rsidP="00F10B09">
      <w:pPr>
        <w:jc w:val="center"/>
      </w:pPr>
    </w:p>
    <w:p w:rsidR="00F10B09" w:rsidRDefault="00F10B09" w:rsidP="00F10B09">
      <w:pPr>
        <w:jc w:val="center"/>
      </w:pPr>
    </w:p>
    <w:p w:rsidR="00F10B09" w:rsidRDefault="00F10B09" w:rsidP="00F10B09">
      <w:pPr>
        <w:jc w:val="center"/>
      </w:pPr>
    </w:p>
    <w:p w:rsidR="00F10B09" w:rsidRDefault="00F10B09" w:rsidP="00F10B09">
      <w:pPr>
        <w:jc w:val="center"/>
      </w:pPr>
    </w:p>
    <w:p w:rsidR="00F10B09" w:rsidRDefault="00F10B09" w:rsidP="00F10B09">
      <w:pPr>
        <w:jc w:val="center"/>
      </w:pPr>
    </w:p>
    <w:p w:rsidR="00F10B09" w:rsidRDefault="00F10B09" w:rsidP="00F10B09">
      <w:pPr>
        <w:jc w:val="center"/>
      </w:pPr>
    </w:p>
    <w:p w:rsidR="00F10B09" w:rsidRDefault="00F10B09" w:rsidP="00F10B09">
      <w:pPr>
        <w:jc w:val="center"/>
        <w:rPr>
          <w:b/>
          <w:sz w:val="56"/>
          <w:szCs w:val="56"/>
        </w:rPr>
      </w:pPr>
      <w:r>
        <w:rPr>
          <w:b/>
          <w:sz w:val="56"/>
          <w:szCs w:val="56"/>
        </w:rPr>
        <w:t>Схема теплоснабжения</w:t>
      </w:r>
    </w:p>
    <w:p w:rsidR="00F10B09" w:rsidRDefault="00F10B09" w:rsidP="00F10B09">
      <w:pPr>
        <w:jc w:val="center"/>
        <w:rPr>
          <w:b/>
          <w:sz w:val="56"/>
          <w:szCs w:val="56"/>
        </w:rPr>
      </w:pPr>
      <w:r>
        <w:rPr>
          <w:b/>
          <w:sz w:val="56"/>
          <w:szCs w:val="56"/>
        </w:rPr>
        <w:t>городского округа город Шарья Костромской области</w:t>
      </w:r>
    </w:p>
    <w:p w:rsidR="00F10B09" w:rsidRPr="000A0E6D" w:rsidRDefault="00F10B09" w:rsidP="000A0E6D">
      <w:pPr>
        <w:jc w:val="center"/>
        <w:rPr>
          <w:b/>
          <w:sz w:val="56"/>
          <w:szCs w:val="56"/>
        </w:rPr>
      </w:pPr>
      <w:r>
        <w:rPr>
          <w:b/>
          <w:sz w:val="56"/>
          <w:szCs w:val="56"/>
        </w:rPr>
        <w:t>на период с 2013 года по 2027 год</w:t>
      </w:r>
    </w:p>
    <w:p w:rsidR="00F10B09" w:rsidRDefault="00E5383F" w:rsidP="00F10B09">
      <w:pPr>
        <w:jc w:val="center"/>
        <w:rPr>
          <w:sz w:val="32"/>
          <w:szCs w:val="32"/>
        </w:rPr>
      </w:pPr>
      <w:r>
        <w:rPr>
          <w:sz w:val="32"/>
          <w:szCs w:val="32"/>
        </w:rPr>
        <w:t>(актуализация на 202</w:t>
      </w:r>
      <w:r w:rsidR="00D86B5B">
        <w:rPr>
          <w:sz w:val="32"/>
          <w:szCs w:val="32"/>
        </w:rPr>
        <w:t>5</w:t>
      </w:r>
      <w:r w:rsidR="000A0E6D" w:rsidRPr="000A0E6D">
        <w:rPr>
          <w:sz w:val="32"/>
          <w:szCs w:val="32"/>
        </w:rPr>
        <w:t xml:space="preserve"> год)</w:t>
      </w:r>
    </w:p>
    <w:p w:rsidR="000A0E6D" w:rsidRPr="000A0E6D" w:rsidRDefault="000A0E6D" w:rsidP="00F10B09">
      <w:pPr>
        <w:jc w:val="center"/>
        <w:rPr>
          <w:sz w:val="32"/>
          <w:szCs w:val="32"/>
        </w:rPr>
      </w:pPr>
    </w:p>
    <w:p w:rsidR="000A0E6D" w:rsidRDefault="000A0E6D" w:rsidP="00F10B09">
      <w:pPr>
        <w:jc w:val="center"/>
      </w:pPr>
    </w:p>
    <w:p w:rsidR="00F10B09" w:rsidRDefault="00F10B09" w:rsidP="00F10B09">
      <w:r w:rsidRPr="00DE35EE">
        <w:rPr>
          <w:b/>
          <w:sz w:val="32"/>
          <w:szCs w:val="32"/>
        </w:rPr>
        <w:t xml:space="preserve">Книга </w:t>
      </w:r>
      <w:r>
        <w:rPr>
          <w:b/>
          <w:sz w:val="32"/>
          <w:szCs w:val="32"/>
        </w:rPr>
        <w:t>2</w:t>
      </w:r>
      <w:r w:rsidRPr="00DE35EE">
        <w:rPr>
          <w:b/>
          <w:sz w:val="32"/>
          <w:szCs w:val="32"/>
        </w:rPr>
        <w:t xml:space="preserve">. </w:t>
      </w:r>
      <w:r w:rsidRPr="007623DD">
        <w:rPr>
          <w:b/>
          <w:sz w:val="32"/>
          <w:szCs w:val="32"/>
        </w:rPr>
        <w:t>Обосновывающие материалы к схеме теплоснабжения</w:t>
      </w:r>
    </w:p>
    <w:p w:rsidR="00F10B09" w:rsidRDefault="00F10B09" w:rsidP="00F10B09">
      <w:pPr>
        <w:jc w:val="center"/>
      </w:pPr>
    </w:p>
    <w:p w:rsidR="00F10B09" w:rsidRDefault="00F10B09" w:rsidP="00F10B09">
      <w:pPr>
        <w:jc w:val="center"/>
      </w:pPr>
    </w:p>
    <w:p w:rsidR="00F10B09" w:rsidRDefault="00F10B09" w:rsidP="00F10B09">
      <w:pPr>
        <w:jc w:val="center"/>
      </w:pPr>
    </w:p>
    <w:p w:rsidR="00F10B09" w:rsidRDefault="00F10B09" w:rsidP="00F10B09">
      <w:pPr>
        <w:jc w:val="center"/>
      </w:pPr>
    </w:p>
    <w:p w:rsidR="00F10B09" w:rsidRDefault="00F10B09" w:rsidP="00F10B09">
      <w:pPr>
        <w:jc w:val="center"/>
      </w:pPr>
    </w:p>
    <w:p w:rsidR="00F10B09" w:rsidRDefault="00F10B09" w:rsidP="00F10B09">
      <w:pPr>
        <w:jc w:val="center"/>
      </w:pPr>
    </w:p>
    <w:p w:rsidR="00F10B09" w:rsidRDefault="00F10B09" w:rsidP="00F10B09">
      <w:pPr>
        <w:jc w:val="center"/>
      </w:pPr>
    </w:p>
    <w:p w:rsidR="00F10B09" w:rsidRPr="009F63C2" w:rsidRDefault="00F10B09" w:rsidP="00F10B09">
      <w:pPr>
        <w:tabs>
          <w:tab w:val="left" w:pos="9135"/>
        </w:tabs>
        <w:rPr>
          <w:sz w:val="28"/>
          <w:szCs w:val="28"/>
        </w:rPr>
      </w:pPr>
      <w:r w:rsidRPr="009F63C2">
        <w:rPr>
          <w:sz w:val="28"/>
          <w:szCs w:val="28"/>
        </w:rPr>
        <w:t xml:space="preserve">Контракт от </w:t>
      </w:r>
      <w:r w:rsidR="00D86B5B">
        <w:rPr>
          <w:sz w:val="28"/>
          <w:szCs w:val="28"/>
        </w:rPr>
        <w:t>29</w:t>
      </w:r>
      <w:r w:rsidR="00E5383F">
        <w:rPr>
          <w:sz w:val="28"/>
          <w:szCs w:val="28"/>
        </w:rPr>
        <w:t>.01.202</w:t>
      </w:r>
      <w:r w:rsidR="00D86B5B">
        <w:rPr>
          <w:sz w:val="28"/>
          <w:szCs w:val="28"/>
        </w:rPr>
        <w:t>4</w:t>
      </w:r>
      <w:r w:rsidRPr="006B05C6">
        <w:rPr>
          <w:sz w:val="28"/>
          <w:szCs w:val="28"/>
        </w:rPr>
        <w:t xml:space="preserve"> года</w:t>
      </w:r>
      <w:r w:rsidRPr="006B05C6">
        <w:rPr>
          <w:spacing w:val="20"/>
          <w:sz w:val="28"/>
          <w:szCs w:val="28"/>
        </w:rPr>
        <w:t xml:space="preserve"> №</w:t>
      </w:r>
      <w:r w:rsidR="00D86B5B">
        <w:rPr>
          <w:spacing w:val="20"/>
          <w:sz w:val="28"/>
          <w:szCs w:val="28"/>
        </w:rPr>
        <w:t>05</w:t>
      </w:r>
      <w:r w:rsidRPr="006B05C6">
        <w:rPr>
          <w:spacing w:val="20"/>
          <w:sz w:val="28"/>
          <w:szCs w:val="28"/>
        </w:rPr>
        <w:t>/202</w:t>
      </w:r>
      <w:r w:rsidR="00D86B5B">
        <w:rPr>
          <w:spacing w:val="20"/>
          <w:sz w:val="28"/>
          <w:szCs w:val="28"/>
        </w:rPr>
        <w:t>4</w:t>
      </w:r>
      <w:r w:rsidRPr="009F63C2">
        <w:rPr>
          <w:sz w:val="28"/>
          <w:szCs w:val="28"/>
        </w:rPr>
        <w:t xml:space="preserve">  </w:t>
      </w:r>
    </w:p>
    <w:p w:rsidR="00F10B09" w:rsidRDefault="00F10B09" w:rsidP="00F10B09">
      <w:pPr>
        <w:tabs>
          <w:tab w:val="left" w:pos="9135"/>
        </w:tabs>
        <w:ind w:left="3261" w:hanging="3261"/>
        <w:rPr>
          <w:sz w:val="28"/>
          <w:szCs w:val="28"/>
        </w:rPr>
      </w:pPr>
    </w:p>
    <w:p w:rsidR="00F10B09" w:rsidRDefault="00F10B09" w:rsidP="00F10B09">
      <w:pPr>
        <w:tabs>
          <w:tab w:val="left" w:pos="9135"/>
        </w:tabs>
        <w:ind w:left="3261" w:hanging="3261"/>
        <w:rPr>
          <w:sz w:val="28"/>
          <w:szCs w:val="28"/>
        </w:rPr>
      </w:pPr>
      <w:r>
        <w:rPr>
          <w:sz w:val="28"/>
          <w:szCs w:val="28"/>
        </w:rPr>
        <w:t xml:space="preserve">Организация разработчик: </w:t>
      </w:r>
    </w:p>
    <w:p w:rsidR="00F10B09" w:rsidRDefault="00F10B09" w:rsidP="00F10B09">
      <w:pPr>
        <w:tabs>
          <w:tab w:val="left" w:pos="9135"/>
        </w:tabs>
        <w:ind w:left="3261" w:hanging="3261"/>
        <w:rPr>
          <w:sz w:val="28"/>
          <w:szCs w:val="28"/>
        </w:rPr>
      </w:pPr>
      <w:r>
        <w:rPr>
          <w:sz w:val="28"/>
          <w:szCs w:val="28"/>
        </w:rPr>
        <w:t>Общество с ограниченной ответственностью «Э</w:t>
      </w:r>
      <w:r w:rsidR="000A0E6D">
        <w:rPr>
          <w:sz w:val="28"/>
          <w:szCs w:val="28"/>
        </w:rPr>
        <w:t>НЕРГОЭКСПЕРТ</w:t>
      </w:r>
      <w:r>
        <w:rPr>
          <w:sz w:val="28"/>
          <w:szCs w:val="28"/>
        </w:rPr>
        <w:t xml:space="preserve">» </w:t>
      </w:r>
    </w:p>
    <w:p w:rsidR="00F10B09" w:rsidRDefault="00F10B09" w:rsidP="00F10B09">
      <w:pPr>
        <w:tabs>
          <w:tab w:val="left" w:pos="9135"/>
        </w:tabs>
        <w:ind w:left="3261" w:hanging="3261"/>
        <w:rPr>
          <w:sz w:val="28"/>
          <w:szCs w:val="28"/>
        </w:rPr>
      </w:pPr>
      <w:r>
        <w:rPr>
          <w:sz w:val="28"/>
          <w:szCs w:val="28"/>
        </w:rPr>
        <w:t xml:space="preserve">                            </w:t>
      </w:r>
    </w:p>
    <w:p w:rsidR="00F10B09" w:rsidRDefault="00F10B09" w:rsidP="00F10B09">
      <w:pPr>
        <w:tabs>
          <w:tab w:val="left" w:pos="9135"/>
        </w:tabs>
        <w:ind w:left="3261" w:hanging="3261"/>
        <w:rPr>
          <w:sz w:val="28"/>
          <w:szCs w:val="28"/>
        </w:rPr>
      </w:pPr>
    </w:p>
    <w:p w:rsidR="00F10B09" w:rsidRDefault="00F10B09" w:rsidP="00F10B09">
      <w:pPr>
        <w:tabs>
          <w:tab w:val="left" w:pos="9135"/>
        </w:tabs>
        <w:ind w:left="3261" w:hanging="3261"/>
        <w:rPr>
          <w:sz w:val="28"/>
          <w:szCs w:val="28"/>
        </w:rPr>
      </w:pPr>
    </w:p>
    <w:p w:rsidR="00F10B09" w:rsidRDefault="00F10B09" w:rsidP="00F10B09">
      <w:pPr>
        <w:tabs>
          <w:tab w:val="left" w:pos="9135"/>
        </w:tabs>
        <w:ind w:left="3261" w:hanging="3261"/>
        <w:rPr>
          <w:sz w:val="28"/>
          <w:szCs w:val="28"/>
        </w:rPr>
      </w:pPr>
      <w:r>
        <w:rPr>
          <w:sz w:val="28"/>
          <w:szCs w:val="28"/>
        </w:rPr>
        <w:t xml:space="preserve">Директор                                       </w:t>
      </w:r>
      <w:r w:rsidR="000A0E6D">
        <w:rPr>
          <w:sz w:val="28"/>
          <w:szCs w:val="28"/>
        </w:rPr>
        <w:t xml:space="preserve">                Ю.Л. Хохлов</w:t>
      </w:r>
    </w:p>
    <w:p w:rsidR="00F10B09" w:rsidRDefault="00F10B09" w:rsidP="00F10B09">
      <w:pPr>
        <w:jc w:val="center"/>
        <w:rPr>
          <w:sz w:val="28"/>
          <w:szCs w:val="28"/>
        </w:rPr>
      </w:pPr>
    </w:p>
    <w:p w:rsidR="00F10B09" w:rsidRDefault="00F10B09" w:rsidP="00F10B09">
      <w:pPr>
        <w:jc w:val="center"/>
        <w:rPr>
          <w:sz w:val="28"/>
          <w:szCs w:val="28"/>
        </w:rPr>
      </w:pPr>
    </w:p>
    <w:p w:rsidR="00F10B09" w:rsidRDefault="00F10B09" w:rsidP="00F10B09">
      <w:pPr>
        <w:jc w:val="center"/>
        <w:rPr>
          <w:sz w:val="28"/>
          <w:szCs w:val="28"/>
        </w:rPr>
      </w:pPr>
    </w:p>
    <w:p w:rsidR="00F10B09" w:rsidRDefault="00F10B09" w:rsidP="00F10B09">
      <w:pPr>
        <w:jc w:val="center"/>
        <w:rPr>
          <w:sz w:val="28"/>
          <w:szCs w:val="28"/>
        </w:rPr>
      </w:pPr>
    </w:p>
    <w:p w:rsidR="00F10B09" w:rsidRDefault="00F10B09" w:rsidP="00F10B09">
      <w:pPr>
        <w:jc w:val="right"/>
      </w:pPr>
    </w:p>
    <w:p w:rsidR="00F10B09" w:rsidRDefault="00F10B09" w:rsidP="00F10B09">
      <w:pPr>
        <w:jc w:val="center"/>
      </w:pPr>
    </w:p>
    <w:p w:rsidR="00F10B09" w:rsidRDefault="00F10B09" w:rsidP="00F10B09">
      <w:pPr>
        <w:jc w:val="center"/>
      </w:pPr>
    </w:p>
    <w:p w:rsidR="00F10B09" w:rsidRDefault="00F10B09" w:rsidP="00F10B09">
      <w:pPr>
        <w:jc w:val="center"/>
      </w:pPr>
    </w:p>
    <w:p w:rsidR="00F10B09" w:rsidRDefault="00F10B09" w:rsidP="00F10B09">
      <w:pPr>
        <w:jc w:val="center"/>
      </w:pPr>
    </w:p>
    <w:p w:rsidR="00F10B09" w:rsidRDefault="00F10B09">
      <w:pPr>
        <w:jc w:val="center"/>
        <w:rPr>
          <w:sz w:val="28"/>
          <w:szCs w:val="28"/>
        </w:rPr>
      </w:pPr>
      <w:r w:rsidRPr="006E1E08">
        <w:rPr>
          <w:sz w:val="28"/>
          <w:szCs w:val="28"/>
        </w:rPr>
        <w:t>20</w:t>
      </w:r>
      <w:r>
        <w:rPr>
          <w:sz w:val="28"/>
          <w:szCs w:val="28"/>
        </w:rPr>
        <w:t>2</w:t>
      </w:r>
      <w:r w:rsidR="00B551B6">
        <w:rPr>
          <w:sz w:val="28"/>
          <w:szCs w:val="28"/>
        </w:rPr>
        <w:t>4</w:t>
      </w:r>
      <w:r w:rsidRPr="006E1E08">
        <w:rPr>
          <w:sz w:val="28"/>
          <w:szCs w:val="28"/>
        </w:rPr>
        <w:t xml:space="preserve"> год</w:t>
      </w:r>
    </w:p>
    <w:p w:rsidR="00CA52ED" w:rsidRPr="00890C6A" w:rsidRDefault="00CA52ED">
      <w:pPr>
        <w:jc w:val="center"/>
        <w:rPr>
          <w:sz w:val="26"/>
          <w:szCs w:val="26"/>
        </w:rPr>
      </w:pPr>
      <w:r w:rsidRPr="00890C6A">
        <w:rPr>
          <w:sz w:val="26"/>
          <w:szCs w:val="26"/>
        </w:rPr>
        <w:lastRenderedPageBreak/>
        <w:t>Содержание</w:t>
      </w:r>
    </w:p>
    <w:tbl>
      <w:tblPr>
        <w:tblW w:w="10175" w:type="dxa"/>
        <w:tblInd w:w="59" w:type="dxa"/>
        <w:tblLayout w:type="fixed"/>
        <w:tblCellMar>
          <w:left w:w="28" w:type="dxa"/>
          <w:right w:w="57" w:type="dxa"/>
        </w:tblCellMar>
        <w:tblLook w:val="0000" w:firstRow="0" w:lastRow="0" w:firstColumn="0" w:lastColumn="0" w:noHBand="0" w:noVBand="0"/>
      </w:tblPr>
      <w:tblGrid>
        <w:gridCol w:w="678"/>
        <w:gridCol w:w="8930"/>
        <w:gridCol w:w="567"/>
      </w:tblGrid>
      <w:tr w:rsidR="00A37B73" w:rsidRPr="00890C6A" w:rsidTr="00F50430">
        <w:tc>
          <w:tcPr>
            <w:tcW w:w="678" w:type="dxa"/>
            <w:tcBorders>
              <w:top w:val="single" w:sz="4" w:space="0" w:color="000000"/>
              <w:left w:val="single" w:sz="4" w:space="0" w:color="000000"/>
              <w:bottom w:val="single" w:sz="4" w:space="0" w:color="000000"/>
            </w:tcBorders>
            <w:shd w:val="clear" w:color="auto" w:fill="auto"/>
          </w:tcPr>
          <w:p w:rsidR="00A37B73" w:rsidRPr="00890C6A" w:rsidRDefault="00A37B73" w:rsidP="001A311D">
            <w:pPr>
              <w:snapToGrid w:val="0"/>
              <w:rPr>
                <w:sz w:val="26"/>
                <w:szCs w:val="26"/>
              </w:rPr>
            </w:pPr>
          </w:p>
        </w:tc>
        <w:tc>
          <w:tcPr>
            <w:tcW w:w="8930" w:type="dxa"/>
            <w:tcBorders>
              <w:top w:val="single" w:sz="4" w:space="0" w:color="000000"/>
              <w:left w:val="single" w:sz="4" w:space="0" w:color="000000"/>
              <w:bottom w:val="single" w:sz="4" w:space="0" w:color="000000"/>
            </w:tcBorders>
            <w:shd w:val="clear" w:color="auto" w:fill="auto"/>
          </w:tcPr>
          <w:p w:rsidR="00A37B73" w:rsidRPr="00890C6A" w:rsidRDefault="00A37B73">
            <w:pPr>
              <w:rPr>
                <w:sz w:val="26"/>
                <w:szCs w:val="26"/>
              </w:rPr>
            </w:pPr>
            <w:r w:rsidRPr="00890C6A">
              <w:rPr>
                <w:sz w:val="26"/>
                <w:szCs w:val="26"/>
              </w:rPr>
              <w:t>Введение</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7B73" w:rsidRPr="00890C6A" w:rsidRDefault="00A37B73">
            <w:pPr>
              <w:jc w:val="right"/>
              <w:rPr>
                <w:sz w:val="26"/>
                <w:szCs w:val="26"/>
              </w:rPr>
            </w:pPr>
            <w:r>
              <w:rPr>
                <w:sz w:val="26"/>
                <w:szCs w:val="26"/>
              </w:rPr>
              <w:t>4</w:t>
            </w:r>
          </w:p>
        </w:tc>
      </w:tr>
      <w:tr w:rsidR="00A37B73" w:rsidRPr="00890C6A" w:rsidTr="00F50430">
        <w:tc>
          <w:tcPr>
            <w:tcW w:w="678" w:type="dxa"/>
            <w:tcBorders>
              <w:top w:val="single" w:sz="4" w:space="0" w:color="000000"/>
              <w:left w:val="single" w:sz="4" w:space="0" w:color="000000"/>
              <w:bottom w:val="single" w:sz="4" w:space="0" w:color="000000"/>
            </w:tcBorders>
            <w:shd w:val="clear" w:color="auto" w:fill="auto"/>
          </w:tcPr>
          <w:p w:rsidR="00A37B73" w:rsidRPr="00890C6A" w:rsidRDefault="00A37B73" w:rsidP="001A311D">
            <w:pPr>
              <w:rPr>
                <w:sz w:val="26"/>
                <w:szCs w:val="26"/>
              </w:rPr>
            </w:pPr>
            <w:r w:rsidRPr="00890C6A">
              <w:rPr>
                <w:sz w:val="26"/>
                <w:szCs w:val="26"/>
              </w:rPr>
              <w:t>1</w:t>
            </w:r>
          </w:p>
        </w:tc>
        <w:tc>
          <w:tcPr>
            <w:tcW w:w="8930" w:type="dxa"/>
            <w:tcBorders>
              <w:top w:val="single" w:sz="4" w:space="0" w:color="000000"/>
              <w:left w:val="single" w:sz="4" w:space="0" w:color="000000"/>
              <w:bottom w:val="single" w:sz="4" w:space="0" w:color="000000"/>
            </w:tcBorders>
            <w:shd w:val="clear" w:color="auto" w:fill="auto"/>
          </w:tcPr>
          <w:p w:rsidR="00A37B73" w:rsidRPr="00890C6A" w:rsidRDefault="00A37B73">
            <w:pPr>
              <w:rPr>
                <w:sz w:val="26"/>
                <w:szCs w:val="26"/>
              </w:rPr>
            </w:pPr>
            <w:r w:rsidRPr="00890C6A">
              <w:rPr>
                <w:sz w:val="26"/>
                <w:szCs w:val="26"/>
              </w:rPr>
              <w:t>Существующее положение в сфере производства, передачи и потребления тепловой энергии для целей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7B73" w:rsidRPr="00890C6A" w:rsidRDefault="006F3EFD">
            <w:pPr>
              <w:jc w:val="right"/>
              <w:rPr>
                <w:sz w:val="26"/>
                <w:szCs w:val="26"/>
              </w:rPr>
            </w:pPr>
            <w:r>
              <w:rPr>
                <w:sz w:val="26"/>
                <w:szCs w:val="26"/>
              </w:rPr>
              <w:t>6</w:t>
            </w:r>
          </w:p>
        </w:tc>
      </w:tr>
      <w:tr w:rsidR="00A37B73" w:rsidRPr="00890C6A" w:rsidTr="00F50430">
        <w:tc>
          <w:tcPr>
            <w:tcW w:w="678" w:type="dxa"/>
            <w:tcBorders>
              <w:top w:val="single" w:sz="4" w:space="0" w:color="000000"/>
              <w:left w:val="single" w:sz="4" w:space="0" w:color="000000"/>
              <w:bottom w:val="single" w:sz="4" w:space="0" w:color="000000"/>
            </w:tcBorders>
            <w:shd w:val="clear" w:color="auto" w:fill="auto"/>
          </w:tcPr>
          <w:p w:rsidR="00A37B73" w:rsidRPr="00890C6A" w:rsidRDefault="00A37B73" w:rsidP="001A311D">
            <w:pPr>
              <w:jc w:val="right"/>
              <w:rPr>
                <w:sz w:val="26"/>
                <w:szCs w:val="26"/>
              </w:rPr>
            </w:pPr>
            <w:r w:rsidRPr="00890C6A">
              <w:rPr>
                <w:sz w:val="26"/>
                <w:szCs w:val="26"/>
              </w:rPr>
              <w:t>1.1</w:t>
            </w:r>
          </w:p>
        </w:tc>
        <w:tc>
          <w:tcPr>
            <w:tcW w:w="8930" w:type="dxa"/>
            <w:tcBorders>
              <w:top w:val="single" w:sz="4" w:space="0" w:color="000000"/>
              <w:left w:val="single" w:sz="4" w:space="0" w:color="000000"/>
              <w:bottom w:val="single" w:sz="4" w:space="0" w:color="000000"/>
            </w:tcBorders>
            <w:shd w:val="clear" w:color="auto" w:fill="auto"/>
          </w:tcPr>
          <w:p w:rsidR="00A37B73" w:rsidRPr="00890C6A" w:rsidRDefault="00A37B73" w:rsidP="00A37B73">
            <w:pPr>
              <w:pStyle w:val="ConsPlusNormal"/>
              <w:widowControl/>
              <w:ind w:firstLine="0"/>
              <w:rPr>
                <w:rFonts w:ascii="Times New Roman" w:hAnsi="Times New Roman" w:cs="Times New Roman"/>
                <w:sz w:val="26"/>
                <w:szCs w:val="26"/>
              </w:rPr>
            </w:pPr>
            <w:r w:rsidRPr="00890C6A">
              <w:rPr>
                <w:rFonts w:ascii="Times New Roman" w:hAnsi="Times New Roman" w:cs="Times New Roman"/>
                <w:sz w:val="26"/>
                <w:szCs w:val="26"/>
              </w:rPr>
              <w:t>Функциональная структура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7B73" w:rsidRPr="00890C6A" w:rsidRDefault="006F3EFD" w:rsidP="00A37B73">
            <w:pPr>
              <w:jc w:val="right"/>
              <w:rPr>
                <w:sz w:val="26"/>
                <w:szCs w:val="26"/>
              </w:rPr>
            </w:pPr>
            <w:r>
              <w:rPr>
                <w:sz w:val="26"/>
                <w:szCs w:val="26"/>
              </w:rPr>
              <w:t>6</w:t>
            </w:r>
          </w:p>
        </w:tc>
      </w:tr>
      <w:tr w:rsidR="00A37B73" w:rsidRPr="00890C6A" w:rsidTr="00F50430">
        <w:tc>
          <w:tcPr>
            <w:tcW w:w="678" w:type="dxa"/>
            <w:tcBorders>
              <w:top w:val="single" w:sz="4" w:space="0" w:color="000000"/>
              <w:left w:val="single" w:sz="4" w:space="0" w:color="000000"/>
              <w:bottom w:val="single" w:sz="4" w:space="0" w:color="000000"/>
            </w:tcBorders>
            <w:shd w:val="clear" w:color="auto" w:fill="auto"/>
          </w:tcPr>
          <w:p w:rsidR="00A37B73" w:rsidRPr="00890C6A" w:rsidRDefault="00A37B73" w:rsidP="001A311D">
            <w:pPr>
              <w:jc w:val="right"/>
              <w:rPr>
                <w:sz w:val="26"/>
                <w:szCs w:val="26"/>
              </w:rPr>
            </w:pPr>
            <w:r w:rsidRPr="00890C6A">
              <w:rPr>
                <w:sz w:val="26"/>
                <w:szCs w:val="26"/>
              </w:rPr>
              <w:t>1.2</w:t>
            </w:r>
          </w:p>
        </w:tc>
        <w:tc>
          <w:tcPr>
            <w:tcW w:w="8930" w:type="dxa"/>
            <w:tcBorders>
              <w:top w:val="single" w:sz="4" w:space="0" w:color="000000"/>
              <w:left w:val="single" w:sz="4" w:space="0" w:color="000000"/>
              <w:bottom w:val="single" w:sz="4" w:space="0" w:color="000000"/>
            </w:tcBorders>
            <w:shd w:val="clear" w:color="auto" w:fill="auto"/>
          </w:tcPr>
          <w:p w:rsidR="00A37B73" w:rsidRPr="00890C6A" w:rsidRDefault="00A37B73" w:rsidP="00A37B73">
            <w:pPr>
              <w:rPr>
                <w:sz w:val="26"/>
                <w:szCs w:val="26"/>
              </w:rPr>
            </w:pPr>
            <w:r w:rsidRPr="00890C6A">
              <w:rPr>
                <w:sz w:val="26"/>
                <w:szCs w:val="26"/>
              </w:rPr>
              <w:t>Источники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7B73" w:rsidRPr="00890C6A" w:rsidRDefault="00D45BAC" w:rsidP="00A37B73">
            <w:pPr>
              <w:jc w:val="right"/>
              <w:rPr>
                <w:sz w:val="26"/>
                <w:szCs w:val="26"/>
              </w:rPr>
            </w:pPr>
            <w:r>
              <w:rPr>
                <w:sz w:val="26"/>
                <w:szCs w:val="26"/>
              </w:rPr>
              <w:t>8</w:t>
            </w:r>
          </w:p>
        </w:tc>
      </w:tr>
      <w:tr w:rsidR="00A37B73" w:rsidRPr="00890C6A" w:rsidTr="00F50430">
        <w:tc>
          <w:tcPr>
            <w:tcW w:w="678" w:type="dxa"/>
            <w:tcBorders>
              <w:top w:val="single" w:sz="4" w:space="0" w:color="000000"/>
              <w:left w:val="single" w:sz="4" w:space="0" w:color="000000"/>
              <w:bottom w:val="single" w:sz="4" w:space="0" w:color="000000"/>
            </w:tcBorders>
            <w:shd w:val="clear" w:color="auto" w:fill="auto"/>
          </w:tcPr>
          <w:p w:rsidR="00A37B73" w:rsidRPr="00890C6A" w:rsidRDefault="00A37B73" w:rsidP="001A311D">
            <w:pPr>
              <w:ind w:left="-34"/>
              <w:jc w:val="right"/>
              <w:rPr>
                <w:sz w:val="26"/>
                <w:szCs w:val="26"/>
              </w:rPr>
            </w:pPr>
            <w:r w:rsidRPr="00890C6A">
              <w:rPr>
                <w:sz w:val="26"/>
                <w:szCs w:val="26"/>
              </w:rPr>
              <w:t>1.3</w:t>
            </w:r>
          </w:p>
        </w:tc>
        <w:tc>
          <w:tcPr>
            <w:tcW w:w="8930" w:type="dxa"/>
            <w:tcBorders>
              <w:top w:val="single" w:sz="4" w:space="0" w:color="000000"/>
              <w:left w:val="single" w:sz="4" w:space="0" w:color="000000"/>
              <w:bottom w:val="single" w:sz="4" w:space="0" w:color="000000"/>
            </w:tcBorders>
            <w:shd w:val="clear" w:color="auto" w:fill="auto"/>
          </w:tcPr>
          <w:p w:rsidR="00A37B73" w:rsidRPr="00890C6A" w:rsidRDefault="00A37B73" w:rsidP="00A37B73">
            <w:pPr>
              <w:rPr>
                <w:sz w:val="26"/>
                <w:szCs w:val="26"/>
              </w:rPr>
            </w:pPr>
            <w:r w:rsidRPr="00890C6A">
              <w:rPr>
                <w:sz w:val="26"/>
                <w:szCs w:val="26"/>
              </w:rPr>
              <w:t>Тепловые сети и системы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7B73" w:rsidRPr="00890C6A" w:rsidRDefault="006F3EFD" w:rsidP="00C8742A">
            <w:pPr>
              <w:jc w:val="right"/>
              <w:rPr>
                <w:sz w:val="26"/>
                <w:szCs w:val="26"/>
              </w:rPr>
            </w:pPr>
            <w:r>
              <w:rPr>
                <w:sz w:val="26"/>
                <w:szCs w:val="26"/>
              </w:rPr>
              <w:t>1</w:t>
            </w:r>
            <w:r w:rsidR="00C8742A">
              <w:rPr>
                <w:sz w:val="26"/>
                <w:szCs w:val="26"/>
              </w:rPr>
              <w:t>4</w:t>
            </w:r>
          </w:p>
        </w:tc>
      </w:tr>
      <w:tr w:rsidR="00A37B73" w:rsidRPr="00890C6A" w:rsidTr="00F50430">
        <w:tc>
          <w:tcPr>
            <w:tcW w:w="678" w:type="dxa"/>
            <w:tcBorders>
              <w:top w:val="single" w:sz="4" w:space="0" w:color="000000"/>
              <w:left w:val="single" w:sz="4" w:space="0" w:color="000000"/>
              <w:bottom w:val="single" w:sz="4" w:space="0" w:color="000000"/>
            </w:tcBorders>
            <w:shd w:val="clear" w:color="auto" w:fill="auto"/>
          </w:tcPr>
          <w:p w:rsidR="00A37B73" w:rsidRPr="00890C6A" w:rsidRDefault="00A37B73" w:rsidP="001A311D">
            <w:pPr>
              <w:ind w:left="-34"/>
              <w:jc w:val="right"/>
              <w:rPr>
                <w:sz w:val="26"/>
                <w:szCs w:val="26"/>
              </w:rPr>
            </w:pPr>
            <w:r w:rsidRPr="00890C6A">
              <w:rPr>
                <w:sz w:val="26"/>
                <w:szCs w:val="26"/>
              </w:rPr>
              <w:t>1.4</w:t>
            </w:r>
          </w:p>
        </w:tc>
        <w:tc>
          <w:tcPr>
            <w:tcW w:w="8930" w:type="dxa"/>
            <w:tcBorders>
              <w:top w:val="single" w:sz="4" w:space="0" w:color="000000"/>
              <w:left w:val="single" w:sz="4" w:space="0" w:color="000000"/>
              <w:bottom w:val="single" w:sz="4" w:space="0" w:color="000000"/>
            </w:tcBorders>
            <w:shd w:val="clear" w:color="auto" w:fill="auto"/>
          </w:tcPr>
          <w:p w:rsidR="00A37B73" w:rsidRPr="00890C6A" w:rsidRDefault="00A37B73" w:rsidP="00A37B73">
            <w:pPr>
              <w:rPr>
                <w:sz w:val="26"/>
                <w:szCs w:val="26"/>
              </w:rPr>
            </w:pPr>
            <w:r w:rsidRPr="00890C6A">
              <w:rPr>
                <w:sz w:val="26"/>
                <w:szCs w:val="26"/>
              </w:rPr>
              <w:t>Зоны действия источников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7B73" w:rsidRPr="00890C6A" w:rsidRDefault="00906EB5" w:rsidP="00A37B73">
            <w:pPr>
              <w:jc w:val="right"/>
              <w:rPr>
                <w:sz w:val="26"/>
                <w:szCs w:val="26"/>
              </w:rPr>
            </w:pPr>
            <w:r>
              <w:rPr>
                <w:sz w:val="26"/>
                <w:szCs w:val="26"/>
              </w:rPr>
              <w:t>25</w:t>
            </w:r>
          </w:p>
        </w:tc>
      </w:tr>
      <w:tr w:rsidR="00A37B73" w:rsidRPr="00890C6A" w:rsidTr="00F50430">
        <w:tc>
          <w:tcPr>
            <w:tcW w:w="678" w:type="dxa"/>
            <w:tcBorders>
              <w:top w:val="single" w:sz="4" w:space="0" w:color="000000"/>
              <w:left w:val="single" w:sz="4" w:space="0" w:color="000000"/>
              <w:bottom w:val="single" w:sz="4" w:space="0" w:color="000000"/>
            </w:tcBorders>
            <w:shd w:val="clear" w:color="auto" w:fill="auto"/>
          </w:tcPr>
          <w:p w:rsidR="00A37B73" w:rsidRPr="00890C6A" w:rsidRDefault="00A37B73" w:rsidP="001A311D">
            <w:pPr>
              <w:ind w:left="-34"/>
              <w:jc w:val="right"/>
              <w:rPr>
                <w:sz w:val="26"/>
                <w:szCs w:val="26"/>
              </w:rPr>
            </w:pPr>
            <w:r w:rsidRPr="00890C6A">
              <w:rPr>
                <w:sz w:val="26"/>
                <w:szCs w:val="26"/>
              </w:rPr>
              <w:t>1.5</w:t>
            </w:r>
          </w:p>
        </w:tc>
        <w:tc>
          <w:tcPr>
            <w:tcW w:w="8930" w:type="dxa"/>
            <w:tcBorders>
              <w:top w:val="single" w:sz="4" w:space="0" w:color="000000"/>
              <w:left w:val="single" w:sz="4" w:space="0" w:color="000000"/>
              <w:bottom w:val="single" w:sz="4" w:space="0" w:color="000000"/>
            </w:tcBorders>
            <w:shd w:val="clear" w:color="auto" w:fill="auto"/>
          </w:tcPr>
          <w:p w:rsidR="00A37B73" w:rsidRPr="00890C6A" w:rsidRDefault="00A37B73" w:rsidP="00A37B73">
            <w:pPr>
              <w:rPr>
                <w:sz w:val="26"/>
                <w:szCs w:val="26"/>
              </w:rPr>
            </w:pPr>
            <w:r w:rsidRPr="00890C6A">
              <w:rPr>
                <w:sz w:val="26"/>
                <w:szCs w:val="26"/>
              </w:rPr>
              <w:t>Тепловые нагрузки потребителей тепловой энергии в зонах действия источников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7B73" w:rsidRPr="00890C6A" w:rsidRDefault="00906EB5" w:rsidP="00A37B73">
            <w:pPr>
              <w:jc w:val="right"/>
              <w:rPr>
                <w:sz w:val="26"/>
                <w:szCs w:val="26"/>
              </w:rPr>
            </w:pPr>
            <w:r>
              <w:rPr>
                <w:sz w:val="26"/>
                <w:szCs w:val="26"/>
              </w:rPr>
              <w:t>27</w:t>
            </w:r>
          </w:p>
        </w:tc>
      </w:tr>
      <w:tr w:rsidR="00A37B73" w:rsidRPr="00890C6A" w:rsidTr="00F50430">
        <w:tc>
          <w:tcPr>
            <w:tcW w:w="678" w:type="dxa"/>
            <w:tcBorders>
              <w:top w:val="single" w:sz="4" w:space="0" w:color="000000"/>
              <w:left w:val="single" w:sz="4" w:space="0" w:color="000000"/>
              <w:bottom w:val="single" w:sz="4" w:space="0" w:color="000000"/>
            </w:tcBorders>
            <w:shd w:val="clear" w:color="auto" w:fill="auto"/>
          </w:tcPr>
          <w:p w:rsidR="00A37B73" w:rsidRPr="00890C6A" w:rsidRDefault="00A37B73" w:rsidP="001A311D">
            <w:pPr>
              <w:ind w:left="-34"/>
              <w:jc w:val="right"/>
              <w:rPr>
                <w:sz w:val="26"/>
                <w:szCs w:val="26"/>
              </w:rPr>
            </w:pPr>
            <w:r w:rsidRPr="00890C6A">
              <w:rPr>
                <w:sz w:val="26"/>
                <w:szCs w:val="26"/>
              </w:rPr>
              <w:t>1.6</w:t>
            </w:r>
          </w:p>
        </w:tc>
        <w:tc>
          <w:tcPr>
            <w:tcW w:w="8930" w:type="dxa"/>
            <w:tcBorders>
              <w:top w:val="single" w:sz="4" w:space="0" w:color="000000"/>
              <w:left w:val="single" w:sz="4" w:space="0" w:color="000000"/>
              <w:bottom w:val="single" w:sz="4" w:space="0" w:color="000000"/>
            </w:tcBorders>
            <w:shd w:val="clear" w:color="auto" w:fill="auto"/>
          </w:tcPr>
          <w:p w:rsidR="00A37B73" w:rsidRPr="00890C6A" w:rsidRDefault="00A37B73" w:rsidP="00A37B73">
            <w:pPr>
              <w:rPr>
                <w:sz w:val="26"/>
                <w:szCs w:val="26"/>
              </w:rPr>
            </w:pPr>
            <w:r w:rsidRPr="00890C6A">
              <w:rPr>
                <w:sz w:val="26"/>
                <w:szCs w:val="26"/>
              </w:rPr>
              <w:t>Балансы располагаемой тепловой мощности и тепловой нагрузки в зонах действия источников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7B73" w:rsidRPr="00890C6A" w:rsidRDefault="00906EB5" w:rsidP="00A37B73">
            <w:pPr>
              <w:jc w:val="right"/>
              <w:rPr>
                <w:sz w:val="26"/>
                <w:szCs w:val="26"/>
              </w:rPr>
            </w:pPr>
            <w:r>
              <w:rPr>
                <w:sz w:val="26"/>
                <w:szCs w:val="26"/>
              </w:rPr>
              <w:t>28</w:t>
            </w:r>
          </w:p>
        </w:tc>
      </w:tr>
      <w:tr w:rsidR="00A37B73" w:rsidRPr="00890C6A" w:rsidTr="00F50430">
        <w:tc>
          <w:tcPr>
            <w:tcW w:w="678" w:type="dxa"/>
            <w:tcBorders>
              <w:top w:val="single" w:sz="4" w:space="0" w:color="000000"/>
              <w:left w:val="single" w:sz="4" w:space="0" w:color="000000"/>
              <w:bottom w:val="single" w:sz="4" w:space="0" w:color="000000"/>
            </w:tcBorders>
            <w:shd w:val="clear" w:color="auto" w:fill="auto"/>
          </w:tcPr>
          <w:p w:rsidR="00A37B73" w:rsidRPr="00890C6A" w:rsidRDefault="00A37B73" w:rsidP="001A311D">
            <w:pPr>
              <w:ind w:left="-34"/>
              <w:jc w:val="right"/>
              <w:rPr>
                <w:sz w:val="26"/>
                <w:szCs w:val="26"/>
              </w:rPr>
            </w:pPr>
            <w:r w:rsidRPr="00890C6A">
              <w:rPr>
                <w:sz w:val="26"/>
                <w:szCs w:val="26"/>
              </w:rPr>
              <w:t>1.7</w:t>
            </w:r>
          </w:p>
        </w:tc>
        <w:tc>
          <w:tcPr>
            <w:tcW w:w="8930" w:type="dxa"/>
            <w:tcBorders>
              <w:top w:val="single" w:sz="4" w:space="0" w:color="000000"/>
              <w:left w:val="single" w:sz="4" w:space="0" w:color="000000"/>
              <w:bottom w:val="single" w:sz="4" w:space="0" w:color="000000"/>
            </w:tcBorders>
            <w:shd w:val="clear" w:color="auto" w:fill="auto"/>
          </w:tcPr>
          <w:p w:rsidR="00A37B73" w:rsidRPr="00890C6A" w:rsidRDefault="00A37B73" w:rsidP="00A37B73">
            <w:pPr>
              <w:rPr>
                <w:sz w:val="26"/>
                <w:szCs w:val="26"/>
              </w:rPr>
            </w:pPr>
            <w:r w:rsidRPr="00890C6A">
              <w:rPr>
                <w:sz w:val="26"/>
                <w:szCs w:val="26"/>
              </w:rPr>
              <w:t>Балансы теплоносителя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7B73" w:rsidRPr="00890C6A" w:rsidRDefault="00906EB5" w:rsidP="00A37B73">
            <w:pPr>
              <w:jc w:val="right"/>
              <w:rPr>
                <w:sz w:val="26"/>
                <w:szCs w:val="26"/>
              </w:rPr>
            </w:pPr>
            <w:r>
              <w:rPr>
                <w:sz w:val="26"/>
                <w:szCs w:val="26"/>
              </w:rPr>
              <w:t>30</w:t>
            </w:r>
          </w:p>
        </w:tc>
      </w:tr>
      <w:tr w:rsidR="00A37B73" w:rsidRPr="00890C6A" w:rsidTr="00F50430">
        <w:tc>
          <w:tcPr>
            <w:tcW w:w="678" w:type="dxa"/>
            <w:tcBorders>
              <w:top w:val="single" w:sz="4" w:space="0" w:color="000000"/>
              <w:left w:val="single" w:sz="4" w:space="0" w:color="000000"/>
              <w:bottom w:val="single" w:sz="4" w:space="0" w:color="000000"/>
            </w:tcBorders>
            <w:shd w:val="clear" w:color="auto" w:fill="auto"/>
          </w:tcPr>
          <w:p w:rsidR="00A37B73" w:rsidRPr="00890C6A" w:rsidRDefault="00A37B73" w:rsidP="001A311D">
            <w:pPr>
              <w:ind w:left="-34"/>
              <w:jc w:val="right"/>
              <w:rPr>
                <w:sz w:val="26"/>
                <w:szCs w:val="26"/>
              </w:rPr>
            </w:pPr>
            <w:r w:rsidRPr="00890C6A">
              <w:rPr>
                <w:sz w:val="26"/>
                <w:szCs w:val="26"/>
              </w:rPr>
              <w:t>1.8</w:t>
            </w:r>
          </w:p>
        </w:tc>
        <w:tc>
          <w:tcPr>
            <w:tcW w:w="8930" w:type="dxa"/>
            <w:tcBorders>
              <w:top w:val="single" w:sz="4" w:space="0" w:color="000000"/>
              <w:left w:val="single" w:sz="4" w:space="0" w:color="000000"/>
              <w:bottom w:val="single" w:sz="4" w:space="0" w:color="000000"/>
            </w:tcBorders>
            <w:shd w:val="clear" w:color="auto" w:fill="auto"/>
          </w:tcPr>
          <w:p w:rsidR="00A37B73" w:rsidRPr="00890C6A" w:rsidRDefault="00A37B73" w:rsidP="00A37B73">
            <w:pPr>
              <w:rPr>
                <w:sz w:val="26"/>
                <w:szCs w:val="26"/>
              </w:rPr>
            </w:pPr>
            <w:r w:rsidRPr="00890C6A">
              <w:rPr>
                <w:sz w:val="26"/>
                <w:szCs w:val="26"/>
              </w:rPr>
              <w:t>Топливные балансы источников тепловой энергии и система обеспечения топливом</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7B73" w:rsidRPr="00890C6A" w:rsidRDefault="00906EB5" w:rsidP="00A37B73">
            <w:pPr>
              <w:jc w:val="right"/>
              <w:rPr>
                <w:sz w:val="26"/>
                <w:szCs w:val="26"/>
              </w:rPr>
            </w:pPr>
            <w:r>
              <w:rPr>
                <w:sz w:val="26"/>
                <w:szCs w:val="26"/>
              </w:rPr>
              <w:t>32</w:t>
            </w:r>
          </w:p>
        </w:tc>
      </w:tr>
      <w:tr w:rsidR="00A37B73" w:rsidRPr="00890C6A" w:rsidTr="00F50430">
        <w:tc>
          <w:tcPr>
            <w:tcW w:w="678" w:type="dxa"/>
            <w:tcBorders>
              <w:top w:val="single" w:sz="4" w:space="0" w:color="000000"/>
              <w:left w:val="single" w:sz="4" w:space="0" w:color="000000"/>
              <w:bottom w:val="single" w:sz="4" w:space="0" w:color="000000"/>
            </w:tcBorders>
            <w:shd w:val="clear" w:color="auto" w:fill="auto"/>
          </w:tcPr>
          <w:p w:rsidR="00A37B73" w:rsidRPr="00890C6A" w:rsidRDefault="00A37B73" w:rsidP="001A311D">
            <w:pPr>
              <w:ind w:left="-34"/>
              <w:jc w:val="right"/>
              <w:rPr>
                <w:sz w:val="26"/>
                <w:szCs w:val="26"/>
              </w:rPr>
            </w:pPr>
            <w:r w:rsidRPr="00890C6A">
              <w:rPr>
                <w:sz w:val="26"/>
                <w:szCs w:val="26"/>
              </w:rPr>
              <w:t>1.9</w:t>
            </w:r>
          </w:p>
        </w:tc>
        <w:tc>
          <w:tcPr>
            <w:tcW w:w="8930" w:type="dxa"/>
            <w:tcBorders>
              <w:top w:val="single" w:sz="4" w:space="0" w:color="000000"/>
              <w:left w:val="single" w:sz="4" w:space="0" w:color="000000"/>
              <w:bottom w:val="single" w:sz="4" w:space="0" w:color="000000"/>
            </w:tcBorders>
            <w:shd w:val="clear" w:color="auto" w:fill="auto"/>
          </w:tcPr>
          <w:p w:rsidR="00A37B73" w:rsidRPr="00890C6A" w:rsidRDefault="00A37B73" w:rsidP="00A37B73">
            <w:pPr>
              <w:rPr>
                <w:sz w:val="26"/>
                <w:szCs w:val="26"/>
              </w:rPr>
            </w:pPr>
            <w:r w:rsidRPr="00890C6A">
              <w:rPr>
                <w:sz w:val="26"/>
                <w:szCs w:val="26"/>
              </w:rPr>
              <w:t>Надежность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7B73" w:rsidRPr="00890C6A" w:rsidRDefault="00906EB5" w:rsidP="00A37B73">
            <w:pPr>
              <w:jc w:val="right"/>
              <w:rPr>
                <w:sz w:val="26"/>
                <w:szCs w:val="26"/>
              </w:rPr>
            </w:pPr>
            <w:r>
              <w:rPr>
                <w:sz w:val="26"/>
                <w:szCs w:val="26"/>
              </w:rPr>
              <w:t>34</w:t>
            </w:r>
          </w:p>
        </w:tc>
      </w:tr>
      <w:tr w:rsidR="00A37B73" w:rsidRPr="00890C6A" w:rsidTr="00F50430">
        <w:tc>
          <w:tcPr>
            <w:tcW w:w="678" w:type="dxa"/>
            <w:tcBorders>
              <w:top w:val="single" w:sz="4" w:space="0" w:color="000000"/>
              <w:left w:val="single" w:sz="4" w:space="0" w:color="000000"/>
              <w:bottom w:val="single" w:sz="4" w:space="0" w:color="000000"/>
            </w:tcBorders>
            <w:shd w:val="clear" w:color="auto" w:fill="auto"/>
          </w:tcPr>
          <w:p w:rsidR="00A37B73" w:rsidRPr="00890C6A" w:rsidRDefault="00A37B73" w:rsidP="001A311D">
            <w:pPr>
              <w:jc w:val="right"/>
              <w:rPr>
                <w:sz w:val="26"/>
                <w:szCs w:val="26"/>
              </w:rPr>
            </w:pPr>
            <w:r w:rsidRPr="00890C6A">
              <w:rPr>
                <w:sz w:val="26"/>
                <w:szCs w:val="26"/>
              </w:rPr>
              <w:t>1.10</w:t>
            </w:r>
          </w:p>
        </w:tc>
        <w:tc>
          <w:tcPr>
            <w:tcW w:w="8930" w:type="dxa"/>
            <w:tcBorders>
              <w:top w:val="single" w:sz="4" w:space="0" w:color="000000"/>
              <w:left w:val="single" w:sz="4" w:space="0" w:color="000000"/>
              <w:bottom w:val="single" w:sz="4" w:space="0" w:color="000000"/>
            </w:tcBorders>
            <w:shd w:val="clear" w:color="auto" w:fill="auto"/>
          </w:tcPr>
          <w:p w:rsidR="00A37B73" w:rsidRPr="00890C6A" w:rsidRDefault="00C8742A" w:rsidP="00A37B73">
            <w:pPr>
              <w:rPr>
                <w:sz w:val="26"/>
                <w:szCs w:val="26"/>
              </w:rPr>
            </w:pPr>
            <w:r w:rsidRPr="00890C6A">
              <w:rPr>
                <w:sz w:val="26"/>
                <w:szCs w:val="26"/>
              </w:rPr>
              <w:t>Технико-экономические показатели теплоснабжающих организаций</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7B73" w:rsidRPr="00890C6A" w:rsidRDefault="00906EB5" w:rsidP="00A37B73">
            <w:pPr>
              <w:jc w:val="right"/>
              <w:rPr>
                <w:sz w:val="26"/>
                <w:szCs w:val="26"/>
              </w:rPr>
            </w:pPr>
            <w:r>
              <w:rPr>
                <w:sz w:val="26"/>
                <w:szCs w:val="26"/>
              </w:rPr>
              <w:t>38</w:t>
            </w:r>
          </w:p>
        </w:tc>
      </w:tr>
      <w:tr w:rsidR="00C8742A" w:rsidRPr="00890C6A" w:rsidTr="00F50430">
        <w:tc>
          <w:tcPr>
            <w:tcW w:w="678" w:type="dxa"/>
            <w:tcBorders>
              <w:top w:val="single" w:sz="4" w:space="0" w:color="000000"/>
              <w:left w:val="single" w:sz="4" w:space="0" w:color="000000"/>
              <w:bottom w:val="single" w:sz="4" w:space="0" w:color="000000"/>
            </w:tcBorders>
            <w:shd w:val="clear" w:color="auto" w:fill="auto"/>
          </w:tcPr>
          <w:p w:rsidR="00C8742A" w:rsidRPr="00890C6A" w:rsidRDefault="00C8742A" w:rsidP="00C8742A">
            <w:pPr>
              <w:jc w:val="right"/>
              <w:rPr>
                <w:sz w:val="26"/>
                <w:szCs w:val="26"/>
              </w:rPr>
            </w:pPr>
            <w:r w:rsidRPr="00890C6A">
              <w:rPr>
                <w:sz w:val="26"/>
                <w:szCs w:val="26"/>
              </w:rPr>
              <w:t>1.11</w:t>
            </w:r>
          </w:p>
        </w:tc>
        <w:tc>
          <w:tcPr>
            <w:tcW w:w="8930" w:type="dxa"/>
            <w:tcBorders>
              <w:top w:val="single" w:sz="4" w:space="0" w:color="000000"/>
              <w:left w:val="single" w:sz="4" w:space="0" w:color="000000"/>
              <w:bottom w:val="single" w:sz="4" w:space="0" w:color="000000"/>
            </w:tcBorders>
            <w:shd w:val="clear" w:color="auto" w:fill="auto"/>
          </w:tcPr>
          <w:p w:rsidR="00C8742A" w:rsidRPr="00890C6A" w:rsidRDefault="00C8742A" w:rsidP="00C8742A">
            <w:pPr>
              <w:rPr>
                <w:sz w:val="26"/>
                <w:szCs w:val="26"/>
              </w:rPr>
            </w:pPr>
            <w:r w:rsidRPr="00890C6A">
              <w:rPr>
                <w:sz w:val="26"/>
                <w:szCs w:val="26"/>
              </w:rPr>
              <w:t>Тарифы на тепловую энергию и воду</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8742A" w:rsidRPr="00890C6A" w:rsidRDefault="00906EB5" w:rsidP="00C8742A">
            <w:pPr>
              <w:jc w:val="right"/>
              <w:rPr>
                <w:sz w:val="26"/>
                <w:szCs w:val="26"/>
              </w:rPr>
            </w:pPr>
            <w:r>
              <w:rPr>
                <w:sz w:val="26"/>
                <w:szCs w:val="26"/>
              </w:rPr>
              <w:t>39</w:t>
            </w:r>
          </w:p>
        </w:tc>
      </w:tr>
      <w:tr w:rsidR="00C8742A" w:rsidRPr="00890C6A" w:rsidTr="00F50430">
        <w:tc>
          <w:tcPr>
            <w:tcW w:w="678" w:type="dxa"/>
            <w:tcBorders>
              <w:top w:val="single" w:sz="4" w:space="0" w:color="000000"/>
              <w:left w:val="single" w:sz="4" w:space="0" w:color="000000"/>
              <w:bottom w:val="single" w:sz="4" w:space="0" w:color="000000"/>
            </w:tcBorders>
            <w:shd w:val="clear" w:color="auto" w:fill="auto"/>
          </w:tcPr>
          <w:p w:rsidR="00C8742A" w:rsidRPr="00890C6A" w:rsidRDefault="00C8742A" w:rsidP="00C8742A">
            <w:pPr>
              <w:ind w:left="-34"/>
              <w:jc w:val="right"/>
              <w:rPr>
                <w:sz w:val="26"/>
                <w:szCs w:val="26"/>
              </w:rPr>
            </w:pPr>
            <w:r w:rsidRPr="00890C6A">
              <w:rPr>
                <w:sz w:val="26"/>
                <w:szCs w:val="26"/>
              </w:rPr>
              <w:t>1.12</w:t>
            </w:r>
          </w:p>
        </w:tc>
        <w:tc>
          <w:tcPr>
            <w:tcW w:w="8930" w:type="dxa"/>
            <w:tcBorders>
              <w:top w:val="single" w:sz="4" w:space="0" w:color="000000"/>
              <w:left w:val="single" w:sz="4" w:space="0" w:color="000000"/>
              <w:bottom w:val="single" w:sz="4" w:space="0" w:color="000000"/>
            </w:tcBorders>
            <w:shd w:val="clear" w:color="auto" w:fill="auto"/>
          </w:tcPr>
          <w:p w:rsidR="00C8742A" w:rsidRPr="00890C6A" w:rsidRDefault="00C8742A" w:rsidP="00C8742A">
            <w:pPr>
              <w:rPr>
                <w:sz w:val="26"/>
                <w:szCs w:val="26"/>
              </w:rPr>
            </w:pPr>
            <w:r w:rsidRPr="00890C6A">
              <w:rPr>
                <w:sz w:val="26"/>
                <w:szCs w:val="26"/>
              </w:rPr>
              <w:t>Описание существующих технических и технологических проблем в системах теплоснабжения городского 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8742A" w:rsidRPr="00890C6A" w:rsidRDefault="00906EB5" w:rsidP="00C8742A">
            <w:pPr>
              <w:jc w:val="right"/>
              <w:rPr>
                <w:sz w:val="26"/>
                <w:szCs w:val="26"/>
              </w:rPr>
            </w:pPr>
            <w:r>
              <w:rPr>
                <w:sz w:val="26"/>
                <w:szCs w:val="26"/>
              </w:rPr>
              <w:t>40</w:t>
            </w:r>
          </w:p>
        </w:tc>
      </w:tr>
      <w:tr w:rsidR="00C8742A" w:rsidRPr="00890C6A" w:rsidTr="00F50430">
        <w:tc>
          <w:tcPr>
            <w:tcW w:w="678" w:type="dxa"/>
            <w:tcBorders>
              <w:top w:val="single" w:sz="4" w:space="0" w:color="000000"/>
              <w:left w:val="single" w:sz="4" w:space="0" w:color="000000"/>
              <w:bottom w:val="single" w:sz="4" w:space="0" w:color="000000"/>
            </w:tcBorders>
            <w:shd w:val="clear" w:color="auto" w:fill="auto"/>
          </w:tcPr>
          <w:p w:rsidR="00C8742A" w:rsidRPr="00890C6A" w:rsidRDefault="00C8742A" w:rsidP="00C8742A">
            <w:pPr>
              <w:rPr>
                <w:sz w:val="26"/>
                <w:szCs w:val="26"/>
              </w:rPr>
            </w:pPr>
            <w:r w:rsidRPr="00890C6A">
              <w:rPr>
                <w:sz w:val="26"/>
                <w:szCs w:val="26"/>
              </w:rPr>
              <w:t>2</w:t>
            </w:r>
          </w:p>
        </w:tc>
        <w:tc>
          <w:tcPr>
            <w:tcW w:w="8930" w:type="dxa"/>
            <w:tcBorders>
              <w:top w:val="single" w:sz="4" w:space="0" w:color="000000"/>
              <w:left w:val="single" w:sz="4" w:space="0" w:color="000000"/>
              <w:bottom w:val="single" w:sz="4" w:space="0" w:color="000000"/>
            </w:tcBorders>
            <w:shd w:val="clear" w:color="auto" w:fill="auto"/>
          </w:tcPr>
          <w:p w:rsidR="00C8742A" w:rsidRPr="00890C6A" w:rsidRDefault="00C8742A" w:rsidP="00C8742A">
            <w:pPr>
              <w:rPr>
                <w:sz w:val="26"/>
                <w:szCs w:val="26"/>
              </w:rPr>
            </w:pPr>
            <w:r>
              <w:rPr>
                <w:sz w:val="26"/>
                <w:szCs w:val="26"/>
              </w:rPr>
              <w:t>Существующее и п</w:t>
            </w:r>
            <w:r w:rsidRPr="005D0748">
              <w:rPr>
                <w:sz w:val="26"/>
                <w:szCs w:val="26"/>
              </w:rPr>
              <w:t>ерспективное потребление тепловой энергии на цели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8742A" w:rsidRPr="00890C6A" w:rsidRDefault="00906EB5" w:rsidP="00C8742A">
            <w:pPr>
              <w:jc w:val="right"/>
              <w:rPr>
                <w:sz w:val="26"/>
                <w:szCs w:val="26"/>
              </w:rPr>
            </w:pPr>
            <w:r>
              <w:rPr>
                <w:sz w:val="26"/>
                <w:szCs w:val="26"/>
              </w:rPr>
              <w:t>42</w:t>
            </w:r>
          </w:p>
        </w:tc>
      </w:tr>
      <w:tr w:rsidR="00C8742A" w:rsidRPr="00890C6A" w:rsidTr="00F50430">
        <w:tc>
          <w:tcPr>
            <w:tcW w:w="678" w:type="dxa"/>
            <w:tcBorders>
              <w:top w:val="single" w:sz="4" w:space="0" w:color="000000"/>
              <w:left w:val="single" w:sz="4" w:space="0" w:color="000000"/>
              <w:bottom w:val="single" w:sz="4" w:space="0" w:color="000000"/>
            </w:tcBorders>
            <w:shd w:val="clear" w:color="auto" w:fill="auto"/>
          </w:tcPr>
          <w:p w:rsidR="00C8742A" w:rsidRPr="00890C6A" w:rsidRDefault="00C8742A" w:rsidP="00C8742A">
            <w:pPr>
              <w:jc w:val="right"/>
              <w:rPr>
                <w:sz w:val="26"/>
                <w:szCs w:val="26"/>
              </w:rPr>
            </w:pPr>
            <w:r w:rsidRPr="00890C6A">
              <w:rPr>
                <w:sz w:val="26"/>
                <w:szCs w:val="26"/>
              </w:rPr>
              <w:t>2.1</w:t>
            </w:r>
          </w:p>
        </w:tc>
        <w:tc>
          <w:tcPr>
            <w:tcW w:w="8930" w:type="dxa"/>
            <w:tcBorders>
              <w:top w:val="single" w:sz="4" w:space="0" w:color="000000"/>
              <w:left w:val="single" w:sz="4" w:space="0" w:color="000000"/>
              <w:bottom w:val="single" w:sz="4" w:space="0" w:color="000000"/>
            </w:tcBorders>
            <w:shd w:val="clear" w:color="auto" w:fill="auto"/>
          </w:tcPr>
          <w:p w:rsidR="00C8742A" w:rsidRPr="00890C6A" w:rsidRDefault="00C8742A" w:rsidP="00C8742A">
            <w:pPr>
              <w:rPr>
                <w:sz w:val="26"/>
                <w:szCs w:val="26"/>
              </w:rPr>
            </w:pPr>
            <w:r w:rsidRPr="00890C6A">
              <w:rPr>
                <w:sz w:val="26"/>
                <w:szCs w:val="26"/>
              </w:rPr>
              <w:t>Структура тепловых нагрузок в зон</w:t>
            </w:r>
            <w:r>
              <w:rPr>
                <w:sz w:val="26"/>
                <w:szCs w:val="26"/>
              </w:rPr>
              <w:t>ах</w:t>
            </w:r>
            <w:r w:rsidRPr="00890C6A">
              <w:rPr>
                <w:sz w:val="26"/>
                <w:szCs w:val="26"/>
              </w:rPr>
              <w:t xml:space="preserve"> действия источников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8742A" w:rsidRPr="00890C6A" w:rsidRDefault="00906EB5" w:rsidP="00C8742A">
            <w:pPr>
              <w:jc w:val="right"/>
              <w:rPr>
                <w:sz w:val="26"/>
                <w:szCs w:val="26"/>
              </w:rPr>
            </w:pPr>
            <w:r>
              <w:rPr>
                <w:sz w:val="26"/>
                <w:szCs w:val="26"/>
              </w:rPr>
              <w:t>42</w:t>
            </w:r>
          </w:p>
        </w:tc>
      </w:tr>
      <w:tr w:rsidR="00C8742A" w:rsidRPr="00890C6A" w:rsidTr="00F50430">
        <w:tc>
          <w:tcPr>
            <w:tcW w:w="678" w:type="dxa"/>
            <w:tcBorders>
              <w:top w:val="single" w:sz="4" w:space="0" w:color="000000"/>
              <w:left w:val="single" w:sz="4" w:space="0" w:color="000000"/>
              <w:bottom w:val="single" w:sz="4" w:space="0" w:color="000000"/>
            </w:tcBorders>
            <w:shd w:val="clear" w:color="auto" w:fill="auto"/>
          </w:tcPr>
          <w:p w:rsidR="00C8742A" w:rsidRPr="00890C6A" w:rsidRDefault="00C8742A" w:rsidP="00C8742A">
            <w:pPr>
              <w:jc w:val="right"/>
              <w:rPr>
                <w:sz w:val="26"/>
                <w:szCs w:val="26"/>
              </w:rPr>
            </w:pPr>
            <w:r w:rsidRPr="00890C6A">
              <w:rPr>
                <w:sz w:val="26"/>
                <w:szCs w:val="26"/>
              </w:rPr>
              <w:t>2.2</w:t>
            </w:r>
          </w:p>
        </w:tc>
        <w:tc>
          <w:tcPr>
            <w:tcW w:w="8930" w:type="dxa"/>
            <w:tcBorders>
              <w:top w:val="single" w:sz="4" w:space="0" w:color="000000"/>
              <w:left w:val="single" w:sz="4" w:space="0" w:color="000000"/>
              <w:bottom w:val="single" w:sz="4" w:space="0" w:color="000000"/>
            </w:tcBorders>
            <w:shd w:val="clear" w:color="auto" w:fill="auto"/>
          </w:tcPr>
          <w:p w:rsidR="00C8742A" w:rsidRPr="00890C6A" w:rsidRDefault="00C8742A" w:rsidP="00C8742A">
            <w:pPr>
              <w:rPr>
                <w:sz w:val="26"/>
                <w:szCs w:val="26"/>
              </w:rPr>
            </w:pPr>
            <w:r w:rsidRPr="00890C6A">
              <w:rPr>
                <w:sz w:val="26"/>
                <w:szCs w:val="26"/>
              </w:rPr>
              <w:t>Перспективные тепловые нагрузки по градостроительному плану</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8742A" w:rsidRPr="00890C6A" w:rsidRDefault="00906EB5" w:rsidP="00C8742A">
            <w:pPr>
              <w:jc w:val="right"/>
              <w:rPr>
                <w:sz w:val="26"/>
                <w:szCs w:val="26"/>
              </w:rPr>
            </w:pPr>
            <w:r>
              <w:rPr>
                <w:sz w:val="26"/>
                <w:szCs w:val="26"/>
              </w:rPr>
              <w:t>46</w:t>
            </w:r>
          </w:p>
        </w:tc>
      </w:tr>
      <w:tr w:rsidR="00C8742A" w:rsidRPr="00890C6A" w:rsidTr="00F50430">
        <w:tc>
          <w:tcPr>
            <w:tcW w:w="678" w:type="dxa"/>
            <w:tcBorders>
              <w:top w:val="single" w:sz="4" w:space="0" w:color="000000"/>
              <w:left w:val="single" w:sz="4" w:space="0" w:color="000000"/>
              <w:bottom w:val="single" w:sz="4" w:space="0" w:color="000000"/>
            </w:tcBorders>
            <w:shd w:val="clear" w:color="auto" w:fill="auto"/>
          </w:tcPr>
          <w:p w:rsidR="00C8742A" w:rsidRPr="00890C6A" w:rsidRDefault="00C8742A" w:rsidP="00C8742A">
            <w:pPr>
              <w:ind w:left="-34"/>
              <w:jc w:val="right"/>
              <w:rPr>
                <w:sz w:val="26"/>
                <w:szCs w:val="26"/>
              </w:rPr>
            </w:pPr>
            <w:r w:rsidRPr="00890C6A">
              <w:rPr>
                <w:sz w:val="26"/>
                <w:szCs w:val="26"/>
              </w:rPr>
              <w:t>2.3</w:t>
            </w:r>
          </w:p>
        </w:tc>
        <w:tc>
          <w:tcPr>
            <w:tcW w:w="8930" w:type="dxa"/>
            <w:tcBorders>
              <w:top w:val="single" w:sz="4" w:space="0" w:color="000000"/>
              <w:left w:val="single" w:sz="4" w:space="0" w:color="000000"/>
              <w:bottom w:val="single" w:sz="4" w:space="0" w:color="000000"/>
            </w:tcBorders>
            <w:shd w:val="clear" w:color="auto" w:fill="auto"/>
          </w:tcPr>
          <w:p w:rsidR="00C8742A" w:rsidRPr="00890C6A" w:rsidRDefault="006736BA" w:rsidP="00C8742A">
            <w:pPr>
              <w:rPr>
                <w:sz w:val="26"/>
                <w:szCs w:val="26"/>
              </w:rPr>
            </w:pPr>
            <w:r w:rsidRPr="00BA19C3">
              <w:rPr>
                <w:rFonts w:eastAsia="Times New Roman"/>
                <w:color w:val="000000"/>
                <w:sz w:val="26"/>
                <w:szCs w:val="26"/>
                <w:lang w:eastAsia="ru-RU"/>
              </w:rPr>
              <w:t xml:space="preserve">Перспективный баланс тепловой мощности и тепловой нагрузки в системах </w:t>
            </w:r>
            <w:r w:rsidRPr="00FC7BAD">
              <w:rPr>
                <w:rFonts w:eastAsia="Times New Roman"/>
                <w:color w:val="000000"/>
                <w:sz w:val="26"/>
                <w:szCs w:val="26"/>
                <w:lang w:eastAsia="ru-RU"/>
              </w:rPr>
              <w:t xml:space="preserve">теплоснабжения </w:t>
            </w:r>
            <w:r w:rsidRPr="00FC7BAD">
              <w:rPr>
                <w:sz w:val="26"/>
                <w:szCs w:val="26"/>
              </w:rPr>
              <w:t xml:space="preserve">городского </w:t>
            </w:r>
            <w:r>
              <w:rPr>
                <w:sz w:val="26"/>
                <w:szCs w:val="26"/>
              </w:rPr>
              <w:t>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8742A" w:rsidRPr="006736BA" w:rsidRDefault="0027706D" w:rsidP="00C8742A">
            <w:pPr>
              <w:snapToGrid w:val="0"/>
              <w:jc w:val="right"/>
              <w:rPr>
                <w:sz w:val="26"/>
                <w:szCs w:val="26"/>
              </w:rPr>
            </w:pPr>
            <w:r>
              <w:rPr>
                <w:sz w:val="26"/>
                <w:szCs w:val="26"/>
              </w:rPr>
              <w:t>49</w:t>
            </w:r>
          </w:p>
        </w:tc>
      </w:tr>
      <w:tr w:rsidR="00C8742A" w:rsidRPr="00890C6A" w:rsidTr="00F50430">
        <w:tc>
          <w:tcPr>
            <w:tcW w:w="678" w:type="dxa"/>
            <w:tcBorders>
              <w:top w:val="single" w:sz="4" w:space="0" w:color="000000"/>
              <w:left w:val="single" w:sz="4" w:space="0" w:color="000000"/>
              <w:bottom w:val="single" w:sz="4" w:space="0" w:color="000000"/>
            </w:tcBorders>
            <w:shd w:val="clear" w:color="auto" w:fill="auto"/>
          </w:tcPr>
          <w:p w:rsidR="00C8742A" w:rsidRPr="00890C6A" w:rsidRDefault="00C8742A" w:rsidP="00C8742A">
            <w:pPr>
              <w:rPr>
                <w:sz w:val="26"/>
                <w:szCs w:val="26"/>
              </w:rPr>
            </w:pPr>
            <w:r w:rsidRPr="00890C6A">
              <w:rPr>
                <w:sz w:val="26"/>
                <w:szCs w:val="26"/>
              </w:rPr>
              <w:t>3</w:t>
            </w:r>
          </w:p>
        </w:tc>
        <w:tc>
          <w:tcPr>
            <w:tcW w:w="8930" w:type="dxa"/>
            <w:tcBorders>
              <w:top w:val="single" w:sz="4" w:space="0" w:color="000000"/>
              <w:left w:val="single" w:sz="4" w:space="0" w:color="000000"/>
              <w:bottom w:val="single" w:sz="4" w:space="0" w:color="000000"/>
            </w:tcBorders>
            <w:shd w:val="clear" w:color="auto" w:fill="auto"/>
          </w:tcPr>
          <w:p w:rsidR="00C8742A" w:rsidRPr="00890C6A" w:rsidRDefault="00C8742A" w:rsidP="00C8742A">
            <w:pPr>
              <w:rPr>
                <w:sz w:val="26"/>
                <w:szCs w:val="26"/>
              </w:rPr>
            </w:pPr>
            <w:r w:rsidRPr="00890C6A">
              <w:rPr>
                <w:sz w:val="26"/>
                <w:szCs w:val="26"/>
              </w:rPr>
              <w:t>Перспективные балансы производства и потребления тепловой энергии и теплоносителя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8742A" w:rsidRPr="00890C6A" w:rsidRDefault="0027706D" w:rsidP="00C8742A">
            <w:pPr>
              <w:snapToGrid w:val="0"/>
              <w:jc w:val="right"/>
              <w:rPr>
                <w:sz w:val="26"/>
                <w:szCs w:val="26"/>
              </w:rPr>
            </w:pPr>
            <w:r>
              <w:rPr>
                <w:sz w:val="26"/>
                <w:szCs w:val="26"/>
              </w:rPr>
              <w:t>50</w:t>
            </w:r>
          </w:p>
        </w:tc>
      </w:tr>
      <w:tr w:rsidR="00C8742A" w:rsidRPr="00890C6A" w:rsidTr="00F50430">
        <w:tc>
          <w:tcPr>
            <w:tcW w:w="678" w:type="dxa"/>
            <w:tcBorders>
              <w:top w:val="single" w:sz="4" w:space="0" w:color="000000"/>
              <w:left w:val="single" w:sz="4" w:space="0" w:color="000000"/>
              <w:bottom w:val="single" w:sz="4" w:space="0" w:color="000000"/>
            </w:tcBorders>
            <w:shd w:val="clear" w:color="auto" w:fill="auto"/>
          </w:tcPr>
          <w:p w:rsidR="00C8742A" w:rsidRPr="00890C6A" w:rsidRDefault="00C8742A" w:rsidP="00C8742A">
            <w:pPr>
              <w:jc w:val="right"/>
              <w:rPr>
                <w:sz w:val="26"/>
                <w:szCs w:val="26"/>
              </w:rPr>
            </w:pPr>
            <w:r w:rsidRPr="00890C6A">
              <w:rPr>
                <w:sz w:val="26"/>
                <w:szCs w:val="26"/>
              </w:rPr>
              <w:t>3.1</w:t>
            </w:r>
          </w:p>
        </w:tc>
        <w:tc>
          <w:tcPr>
            <w:tcW w:w="8930" w:type="dxa"/>
            <w:tcBorders>
              <w:top w:val="single" w:sz="4" w:space="0" w:color="000000"/>
              <w:left w:val="single" w:sz="4" w:space="0" w:color="000000"/>
              <w:bottom w:val="single" w:sz="4" w:space="0" w:color="000000"/>
            </w:tcBorders>
            <w:shd w:val="clear" w:color="auto" w:fill="auto"/>
          </w:tcPr>
          <w:p w:rsidR="00C8742A" w:rsidRPr="00C8742A" w:rsidRDefault="00C8742A" w:rsidP="00C8742A">
            <w:pPr>
              <w:rPr>
                <w:sz w:val="26"/>
                <w:szCs w:val="26"/>
              </w:rPr>
            </w:pPr>
            <w:r w:rsidRPr="00C8742A">
              <w:rPr>
                <w:sz w:val="26"/>
                <w:szCs w:val="26"/>
              </w:rPr>
              <w:t>Перспективное потребление тепловой энергии в городском округе г. Шарья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8742A" w:rsidRDefault="0027706D" w:rsidP="00C8742A">
            <w:pPr>
              <w:snapToGrid w:val="0"/>
              <w:jc w:val="right"/>
              <w:rPr>
                <w:sz w:val="26"/>
                <w:szCs w:val="26"/>
              </w:rPr>
            </w:pPr>
            <w:r>
              <w:rPr>
                <w:sz w:val="26"/>
                <w:szCs w:val="26"/>
              </w:rPr>
              <w:t>50</w:t>
            </w:r>
          </w:p>
        </w:tc>
      </w:tr>
      <w:tr w:rsidR="00C8742A" w:rsidRPr="00890C6A" w:rsidTr="00F50430">
        <w:tc>
          <w:tcPr>
            <w:tcW w:w="678" w:type="dxa"/>
            <w:tcBorders>
              <w:top w:val="single" w:sz="4" w:space="0" w:color="000000"/>
              <w:left w:val="single" w:sz="4" w:space="0" w:color="000000"/>
              <w:bottom w:val="single" w:sz="4" w:space="0" w:color="000000"/>
            </w:tcBorders>
            <w:shd w:val="clear" w:color="auto" w:fill="auto"/>
          </w:tcPr>
          <w:p w:rsidR="00C8742A" w:rsidRPr="00890C6A" w:rsidRDefault="00C8742A" w:rsidP="00C8742A">
            <w:pPr>
              <w:jc w:val="right"/>
              <w:rPr>
                <w:sz w:val="26"/>
                <w:szCs w:val="26"/>
              </w:rPr>
            </w:pPr>
            <w:r w:rsidRPr="00890C6A">
              <w:rPr>
                <w:sz w:val="26"/>
                <w:szCs w:val="26"/>
              </w:rPr>
              <w:t>3.2</w:t>
            </w:r>
          </w:p>
        </w:tc>
        <w:tc>
          <w:tcPr>
            <w:tcW w:w="8930" w:type="dxa"/>
            <w:tcBorders>
              <w:top w:val="single" w:sz="4" w:space="0" w:color="000000"/>
              <w:left w:val="single" w:sz="4" w:space="0" w:color="000000"/>
              <w:bottom w:val="single" w:sz="4" w:space="0" w:color="000000"/>
            </w:tcBorders>
            <w:shd w:val="clear" w:color="auto" w:fill="auto"/>
          </w:tcPr>
          <w:p w:rsidR="00C8742A" w:rsidRPr="0005225E" w:rsidRDefault="00C8742A" w:rsidP="00C8742A">
            <w:pPr>
              <w:rPr>
                <w:sz w:val="26"/>
                <w:szCs w:val="26"/>
              </w:rPr>
            </w:pPr>
            <w:r>
              <w:rPr>
                <w:color w:val="000000"/>
                <w:sz w:val="26"/>
                <w:szCs w:val="26"/>
              </w:rPr>
              <w:t>Перспективные б</w:t>
            </w:r>
            <w:r w:rsidRPr="0005225E">
              <w:rPr>
                <w:color w:val="000000"/>
                <w:sz w:val="26"/>
                <w:szCs w:val="26"/>
              </w:rPr>
              <w:t>аланс</w:t>
            </w:r>
            <w:r>
              <w:rPr>
                <w:color w:val="000000"/>
                <w:sz w:val="26"/>
                <w:szCs w:val="26"/>
              </w:rPr>
              <w:t>ы</w:t>
            </w:r>
            <w:r w:rsidRPr="0005225E">
              <w:rPr>
                <w:color w:val="000000"/>
                <w:sz w:val="26"/>
                <w:szCs w:val="26"/>
              </w:rPr>
              <w:t xml:space="preserve"> теплоносителя в системах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8742A" w:rsidRPr="00890C6A" w:rsidRDefault="00C8742A" w:rsidP="006736BA">
            <w:pPr>
              <w:snapToGrid w:val="0"/>
              <w:jc w:val="right"/>
              <w:rPr>
                <w:sz w:val="26"/>
                <w:szCs w:val="26"/>
              </w:rPr>
            </w:pPr>
            <w:r>
              <w:rPr>
                <w:sz w:val="26"/>
                <w:szCs w:val="26"/>
              </w:rPr>
              <w:t>5</w:t>
            </w:r>
            <w:r w:rsidR="0027706D">
              <w:rPr>
                <w:sz w:val="26"/>
                <w:szCs w:val="26"/>
              </w:rPr>
              <w:t>1</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snapToGrid w:val="0"/>
              <w:ind w:left="-34"/>
              <w:jc w:val="right"/>
              <w:rPr>
                <w:sz w:val="26"/>
                <w:szCs w:val="26"/>
              </w:rPr>
            </w:pPr>
            <w:r>
              <w:rPr>
                <w:sz w:val="26"/>
                <w:szCs w:val="26"/>
              </w:rPr>
              <w:t>3.3</w:t>
            </w:r>
          </w:p>
        </w:tc>
        <w:tc>
          <w:tcPr>
            <w:tcW w:w="8930"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rPr>
                <w:sz w:val="26"/>
                <w:szCs w:val="26"/>
              </w:rPr>
            </w:pPr>
            <w:r w:rsidRPr="00890C6A">
              <w:rPr>
                <w:sz w:val="26"/>
                <w:szCs w:val="26"/>
              </w:rPr>
              <w:t>Гидравлический расчет магистральных выводов источников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Pr="00890C6A" w:rsidRDefault="0027706D" w:rsidP="006736BA">
            <w:pPr>
              <w:snapToGrid w:val="0"/>
              <w:jc w:val="right"/>
              <w:rPr>
                <w:sz w:val="26"/>
                <w:szCs w:val="26"/>
              </w:rPr>
            </w:pPr>
            <w:r>
              <w:rPr>
                <w:sz w:val="26"/>
                <w:szCs w:val="26"/>
              </w:rPr>
              <w:t>53</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rPr>
                <w:sz w:val="26"/>
                <w:szCs w:val="26"/>
              </w:rPr>
            </w:pPr>
            <w:r w:rsidRPr="00890C6A">
              <w:rPr>
                <w:sz w:val="26"/>
                <w:szCs w:val="26"/>
              </w:rPr>
              <w:t>4</w:t>
            </w:r>
          </w:p>
        </w:tc>
        <w:tc>
          <w:tcPr>
            <w:tcW w:w="8930" w:type="dxa"/>
            <w:tcBorders>
              <w:top w:val="single" w:sz="4" w:space="0" w:color="000000"/>
              <w:left w:val="single" w:sz="4" w:space="0" w:color="000000"/>
              <w:bottom w:val="single" w:sz="4" w:space="0" w:color="000000"/>
            </w:tcBorders>
            <w:shd w:val="clear" w:color="auto" w:fill="auto"/>
          </w:tcPr>
          <w:p w:rsidR="006736BA" w:rsidRPr="0042504C" w:rsidRDefault="006736BA" w:rsidP="006736BA">
            <w:pPr>
              <w:rPr>
                <w:sz w:val="26"/>
                <w:szCs w:val="26"/>
              </w:rPr>
            </w:pPr>
            <w:r w:rsidRPr="0042504C">
              <w:rPr>
                <w:sz w:val="26"/>
                <w:szCs w:val="26"/>
              </w:rPr>
              <w:t>Мастер-план развития систем теплоснабжения городского 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Pr="0042504C" w:rsidRDefault="0027706D" w:rsidP="006736BA">
            <w:pPr>
              <w:snapToGrid w:val="0"/>
              <w:jc w:val="right"/>
              <w:rPr>
                <w:sz w:val="26"/>
                <w:szCs w:val="26"/>
                <w:lang w:val="en-US"/>
              </w:rPr>
            </w:pPr>
            <w:r>
              <w:rPr>
                <w:sz w:val="26"/>
                <w:szCs w:val="26"/>
                <w:lang w:val="en-US"/>
              </w:rPr>
              <w:t>55</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ind w:left="-34"/>
              <w:jc w:val="right"/>
              <w:rPr>
                <w:sz w:val="26"/>
                <w:szCs w:val="26"/>
              </w:rPr>
            </w:pPr>
            <w:r w:rsidRPr="00890C6A">
              <w:rPr>
                <w:sz w:val="26"/>
                <w:szCs w:val="26"/>
              </w:rPr>
              <w:t>4.1</w:t>
            </w:r>
          </w:p>
        </w:tc>
        <w:tc>
          <w:tcPr>
            <w:tcW w:w="8930" w:type="dxa"/>
            <w:tcBorders>
              <w:top w:val="single" w:sz="4" w:space="0" w:color="000000"/>
              <w:left w:val="single" w:sz="4" w:space="0" w:color="000000"/>
              <w:bottom w:val="single" w:sz="4" w:space="0" w:color="000000"/>
            </w:tcBorders>
            <w:shd w:val="clear" w:color="auto" w:fill="auto"/>
          </w:tcPr>
          <w:p w:rsidR="006736BA" w:rsidRPr="0042504C" w:rsidRDefault="006736BA" w:rsidP="006736BA">
            <w:pPr>
              <w:rPr>
                <w:sz w:val="26"/>
                <w:szCs w:val="26"/>
              </w:rPr>
            </w:pPr>
            <w:r w:rsidRPr="0042504C">
              <w:rPr>
                <w:bCs/>
                <w:sz w:val="26"/>
                <w:szCs w:val="26"/>
              </w:rPr>
              <w:t>Проблемы в организации теплоснабжения существующих и перспективных потребителей</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Pr="0042504C" w:rsidRDefault="0027706D" w:rsidP="006736BA">
            <w:pPr>
              <w:snapToGrid w:val="0"/>
              <w:jc w:val="right"/>
              <w:rPr>
                <w:sz w:val="26"/>
                <w:szCs w:val="26"/>
                <w:lang w:val="en-US"/>
              </w:rPr>
            </w:pPr>
            <w:r>
              <w:rPr>
                <w:sz w:val="26"/>
                <w:szCs w:val="26"/>
                <w:lang w:val="en-US"/>
              </w:rPr>
              <w:t>55</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ind w:left="-34"/>
              <w:jc w:val="right"/>
              <w:rPr>
                <w:sz w:val="26"/>
                <w:szCs w:val="26"/>
              </w:rPr>
            </w:pPr>
            <w:r w:rsidRPr="00890C6A">
              <w:rPr>
                <w:sz w:val="26"/>
                <w:szCs w:val="26"/>
              </w:rPr>
              <w:t>4.2</w:t>
            </w:r>
          </w:p>
        </w:tc>
        <w:tc>
          <w:tcPr>
            <w:tcW w:w="8930" w:type="dxa"/>
            <w:tcBorders>
              <w:top w:val="single" w:sz="4" w:space="0" w:color="000000"/>
              <w:left w:val="single" w:sz="4" w:space="0" w:color="000000"/>
              <w:bottom w:val="single" w:sz="4" w:space="0" w:color="000000"/>
            </w:tcBorders>
            <w:shd w:val="clear" w:color="auto" w:fill="auto"/>
          </w:tcPr>
          <w:p w:rsidR="006736BA" w:rsidRPr="0042504C" w:rsidRDefault="006736BA" w:rsidP="006736BA">
            <w:pPr>
              <w:rPr>
                <w:sz w:val="26"/>
                <w:szCs w:val="26"/>
              </w:rPr>
            </w:pPr>
            <w:r w:rsidRPr="0042504C">
              <w:rPr>
                <w:sz w:val="26"/>
                <w:szCs w:val="26"/>
              </w:rPr>
              <w:t>Описание сценариев развития теплоснабжения городского 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Pr="0042504C" w:rsidRDefault="0027706D" w:rsidP="006736BA">
            <w:pPr>
              <w:snapToGrid w:val="0"/>
              <w:jc w:val="right"/>
              <w:rPr>
                <w:sz w:val="26"/>
                <w:szCs w:val="26"/>
                <w:lang w:val="en-US"/>
              </w:rPr>
            </w:pPr>
            <w:r>
              <w:rPr>
                <w:sz w:val="26"/>
                <w:szCs w:val="26"/>
                <w:lang w:val="en-US"/>
              </w:rPr>
              <w:t>56</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ind w:left="-34"/>
              <w:jc w:val="right"/>
              <w:rPr>
                <w:sz w:val="26"/>
                <w:szCs w:val="26"/>
              </w:rPr>
            </w:pPr>
            <w:r>
              <w:rPr>
                <w:sz w:val="26"/>
                <w:szCs w:val="26"/>
              </w:rPr>
              <w:t>4.3</w:t>
            </w:r>
          </w:p>
        </w:tc>
        <w:tc>
          <w:tcPr>
            <w:tcW w:w="8930" w:type="dxa"/>
            <w:tcBorders>
              <w:top w:val="single" w:sz="4" w:space="0" w:color="000000"/>
              <w:left w:val="single" w:sz="4" w:space="0" w:color="000000"/>
              <w:bottom w:val="single" w:sz="4" w:space="0" w:color="000000"/>
            </w:tcBorders>
            <w:shd w:val="clear" w:color="auto" w:fill="auto"/>
          </w:tcPr>
          <w:p w:rsidR="006736BA" w:rsidRPr="00D45BAC" w:rsidRDefault="006736BA" w:rsidP="006736BA">
            <w:pPr>
              <w:rPr>
                <w:sz w:val="26"/>
                <w:szCs w:val="26"/>
              </w:rPr>
            </w:pPr>
            <w:r w:rsidRPr="00D45BAC">
              <w:rPr>
                <w:rFonts w:eastAsia="Times New Roman"/>
                <w:bCs/>
                <w:color w:val="000000"/>
                <w:sz w:val="26"/>
                <w:szCs w:val="26"/>
                <w:lang w:eastAsia="ru-RU"/>
              </w:rPr>
              <w:t>Технико-экономическое сравнение вариантов перспективного развития систем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Pr="00D45BAC" w:rsidRDefault="0027706D" w:rsidP="006736BA">
            <w:pPr>
              <w:snapToGrid w:val="0"/>
              <w:jc w:val="right"/>
              <w:rPr>
                <w:sz w:val="26"/>
                <w:szCs w:val="26"/>
              </w:rPr>
            </w:pPr>
            <w:r>
              <w:rPr>
                <w:sz w:val="26"/>
                <w:szCs w:val="26"/>
              </w:rPr>
              <w:t>61</w:t>
            </w:r>
          </w:p>
        </w:tc>
      </w:tr>
      <w:tr w:rsidR="00E43A24" w:rsidRPr="00890C6A" w:rsidTr="00F50430">
        <w:tc>
          <w:tcPr>
            <w:tcW w:w="678" w:type="dxa"/>
            <w:tcBorders>
              <w:top w:val="single" w:sz="4" w:space="0" w:color="000000"/>
              <w:left w:val="single" w:sz="4" w:space="0" w:color="000000"/>
              <w:bottom w:val="single" w:sz="4" w:space="0" w:color="000000"/>
            </w:tcBorders>
            <w:shd w:val="clear" w:color="auto" w:fill="auto"/>
          </w:tcPr>
          <w:p w:rsidR="00E43A24" w:rsidRDefault="00E43A24" w:rsidP="006736BA">
            <w:pPr>
              <w:ind w:left="-34"/>
              <w:jc w:val="right"/>
              <w:rPr>
                <w:sz w:val="26"/>
                <w:szCs w:val="26"/>
              </w:rPr>
            </w:pPr>
            <w:r>
              <w:rPr>
                <w:sz w:val="26"/>
                <w:szCs w:val="26"/>
              </w:rPr>
              <w:t>4.4.</w:t>
            </w:r>
          </w:p>
        </w:tc>
        <w:tc>
          <w:tcPr>
            <w:tcW w:w="8930" w:type="dxa"/>
            <w:tcBorders>
              <w:top w:val="single" w:sz="4" w:space="0" w:color="000000"/>
              <w:left w:val="single" w:sz="4" w:space="0" w:color="000000"/>
              <w:bottom w:val="single" w:sz="4" w:space="0" w:color="000000"/>
            </w:tcBorders>
            <w:shd w:val="clear" w:color="auto" w:fill="auto"/>
          </w:tcPr>
          <w:p w:rsidR="00E43A24" w:rsidRPr="0027706D" w:rsidRDefault="0027706D" w:rsidP="006736BA">
            <w:pPr>
              <w:rPr>
                <w:rFonts w:eastAsia="Times New Roman"/>
                <w:bCs/>
                <w:color w:val="000000"/>
                <w:sz w:val="26"/>
                <w:szCs w:val="26"/>
                <w:lang w:eastAsia="ru-RU"/>
              </w:rPr>
            </w:pPr>
            <w:r w:rsidRPr="0027706D">
              <w:rPr>
                <w:rFonts w:eastAsia="Times New Roman"/>
                <w:color w:val="000000"/>
                <w:sz w:val="26"/>
                <w:szCs w:val="26"/>
                <w:lang w:eastAsia="ru-RU"/>
              </w:rPr>
              <w:t>Обоснование выбора приоритетного варианта перспективного развития систем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E43A24" w:rsidRDefault="0027706D" w:rsidP="006736BA">
            <w:pPr>
              <w:snapToGrid w:val="0"/>
              <w:jc w:val="right"/>
              <w:rPr>
                <w:sz w:val="26"/>
                <w:szCs w:val="26"/>
              </w:rPr>
            </w:pPr>
            <w:r>
              <w:rPr>
                <w:sz w:val="26"/>
                <w:szCs w:val="26"/>
              </w:rPr>
              <w:t>70</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42504C" w:rsidRDefault="006736BA" w:rsidP="006736BA">
            <w:pPr>
              <w:rPr>
                <w:sz w:val="26"/>
                <w:szCs w:val="26"/>
                <w:lang w:val="en-US"/>
              </w:rPr>
            </w:pPr>
            <w:r>
              <w:rPr>
                <w:sz w:val="26"/>
                <w:szCs w:val="26"/>
                <w:lang w:val="en-US"/>
              </w:rPr>
              <w:t>5</w:t>
            </w:r>
          </w:p>
        </w:tc>
        <w:tc>
          <w:tcPr>
            <w:tcW w:w="8930"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rPr>
                <w:sz w:val="26"/>
                <w:szCs w:val="26"/>
              </w:rPr>
            </w:pPr>
            <w:r w:rsidRPr="00890C6A">
              <w:rPr>
                <w:sz w:val="26"/>
                <w:szCs w:val="26"/>
              </w:rPr>
              <w:t>Предложения по строительству, реконструкции и техническому перевооружению источников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Pr="006736BA" w:rsidRDefault="006736BA" w:rsidP="006736BA">
            <w:pPr>
              <w:snapToGrid w:val="0"/>
              <w:jc w:val="right"/>
              <w:rPr>
                <w:sz w:val="26"/>
                <w:szCs w:val="26"/>
              </w:rPr>
            </w:pPr>
            <w:r>
              <w:rPr>
                <w:sz w:val="26"/>
                <w:szCs w:val="26"/>
                <w:lang w:val="en-US"/>
              </w:rPr>
              <w:t>7</w:t>
            </w:r>
            <w:r w:rsidR="0027706D">
              <w:rPr>
                <w:sz w:val="26"/>
                <w:szCs w:val="26"/>
              </w:rPr>
              <w:t>1</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42504C" w:rsidRDefault="006736BA" w:rsidP="006736BA">
            <w:pPr>
              <w:ind w:left="-34"/>
              <w:jc w:val="right"/>
              <w:rPr>
                <w:sz w:val="26"/>
                <w:szCs w:val="26"/>
                <w:lang w:val="en-US"/>
              </w:rPr>
            </w:pPr>
            <w:r>
              <w:rPr>
                <w:sz w:val="26"/>
                <w:szCs w:val="26"/>
                <w:lang w:val="en-US"/>
              </w:rPr>
              <w:t>5.1</w:t>
            </w:r>
          </w:p>
        </w:tc>
        <w:tc>
          <w:tcPr>
            <w:tcW w:w="8930" w:type="dxa"/>
            <w:tcBorders>
              <w:top w:val="single" w:sz="4" w:space="0" w:color="000000"/>
              <w:left w:val="single" w:sz="4" w:space="0" w:color="000000"/>
              <w:bottom w:val="single" w:sz="4" w:space="0" w:color="000000"/>
            </w:tcBorders>
            <w:shd w:val="clear" w:color="auto" w:fill="auto"/>
          </w:tcPr>
          <w:p w:rsidR="006736BA" w:rsidRPr="00CD624C" w:rsidRDefault="006736BA" w:rsidP="006736BA">
            <w:pPr>
              <w:rPr>
                <w:sz w:val="26"/>
                <w:szCs w:val="26"/>
              </w:rPr>
            </w:pPr>
            <w:r w:rsidRPr="00CD624C">
              <w:rPr>
                <w:sz w:val="26"/>
                <w:szCs w:val="26"/>
              </w:rPr>
              <w:t>Определение условий организации централизованного теплоснабжения, индивидуального теплоснабжения, а также поквартирного отопления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Default="0027706D" w:rsidP="006736BA">
            <w:pPr>
              <w:snapToGrid w:val="0"/>
              <w:jc w:val="right"/>
              <w:rPr>
                <w:sz w:val="26"/>
                <w:szCs w:val="26"/>
              </w:rPr>
            </w:pPr>
            <w:r>
              <w:rPr>
                <w:sz w:val="26"/>
                <w:szCs w:val="26"/>
              </w:rPr>
              <w:t>71</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ind w:left="-34"/>
              <w:jc w:val="right"/>
              <w:rPr>
                <w:sz w:val="26"/>
                <w:szCs w:val="26"/>
              </w:rPr>
            </w:pPr>
            <w:r>
              <w:rPr>
                <w:sz w:val="26"/>
                <w:szCs w:val="26"/>
              </w:rPr>
              <w:t>5.2</w:t>
            </w:r>
          </w:p>
        </w:tc>
        <w:tc>
          <w:tcPr>
            <w:tcW w:w="8930"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rPr>
                <w:sz w:val="26"/>
                <w:szCs w:val="26"/>
              </w:rPr>
            </w:pPr>
            <w:r w:rsidRPr="00890C6A">
              <w:rPr>
                <w:sz w:val="26"/>
                <w:szCs w:val="26"/>
              </w:rPr>
              <w:t>Обоснование предлагаемой реконструкции Шарьинской ТЭЦ для обеспечения перспективных приростов тепловых нагрузок</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Pr="00890C6A" w:rsidRDefault="0027706D" w:rsidP="006736BA">
            <w:pPr>
              <w:snapToGrid w:val="0"/>
              <w:jc w:val="right"/>
              <w:rPr>
                <w:sz w:val="26"/>
                <w:szCs w:val="26"/>
              </w:rPr>
            </w:pPr>
            <w:r>
              <w:rPr>
                <w:sz w:val="26"/>
                <w:szCs w:val="26"/>
              </w:rPr>
              <w:t>74</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ind w:left="-34"/>
              <w:jc w:val="right"/>
              <w:rPr>
                <w:sz w:val="26"/>
                <w:szCs w:val="26"/>
              </w:rPr>
            </w:pPr>
            <w:r>
              <w:rPr>
                <w:sz w:val="26"/>
                <w:szCs w:val="26"/>
              </w:rPr>
              <w:t>5.3</w:t>
            </w:r>
          </w:p>
        </w:tc>
        <w:tc>
          <w:tcPr>
            <w:tcW w:w="8930"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rPr>
                <w:sz w:val="26"/>
                <w:szCs w:val="26"/>
              </w:rPr>
            </w:pPr>
            <w:r w:rsidRPr="00890C6A">
              <w:rPr>
                <w:sz w:val="26"/>
                <w:szCs w:val="26"/>
              </w:rPr>
              <w:t>Обоснование предлагаем</w:t>
            </w:r>
            <w:r>
              <w:rPr>
                <w:sz w:val="26"/>
                <w:szCs w:val="26"/>
              </w:rPr>
              <w:t>ой</w:t>
            </w:r>
            <w:r w:rsidRPr="00890C6A">
              <w:rPr>
                <w:sz w:val="26"/>
                <w:szCs w:val="26"/>
              </w:rPr>
              <w:t xml:space="preserve"> реконструкции котельных на базе существующих и перспективных тепловых нагрузок</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Pr="00890C6A" w:rsidRDefault="0027706D" w:rsidP="006736BA">
            <w:pPr>
              <w:snapToGrid w:val="0"/>
              <w:jc w:val="right"/>
              <w:rPr>
                <w:sz w:val="26"/>
                <w:szCs w:val="26"/>
              </w:rPr>
            </w:pPr>
            <w:r>
              <w:rPr>
                <w:sz w:val="26"/>
                <w:szCs w:val="26"/>
              </w:rPr>
              <w:t>74</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snapToGrid w:val="0"/>
              <w:ind w:left="-34"/>
              <w:jc w:val="right"/>
              <w:rPr>
                <w:sz w:val="26"/>
                <w:szCs w:val="26"/>
              </w:rPr>
            </w:pPr>
            <w:r>
              <w:rPr>
                <w:sz w:val="26"/>
                <w:szCs w:val="26"/>
              </w:rPr>
              <w:t>5.4</w:t>
            </w:r>
          </w:p>
        </w:tc>
        <w:tc>
          <w:tcPr>
            <w:tcW w:w="8930"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rPr>
                <w:sz w:val="26"/>
                <w:szCs w:val="26"/>
              </w:rPr>
            </w:pPr>
            <w:r w:rsidRPr="00890C6A">
              <w:rPr>
                <w:sz w:val="26"/>
                <w:szCs w:val="26"/>
              </w:rPr>
              <w:t>Обоснование предлагаемых для вывода из эксплуатации котельных при передаче тепловых нагрузок на другие источники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Pr="00890C6A" w:rsidRDefault="006736BA" w:rsidP="006736BA">
            <w:pPr>
              <w:snapToGrid w:val="0"/>
              <w:jc w:val="right"/>
              <w:rPr>
                <w:sz w:val="26"/>
                <w:szCs w:val="26"/>
              </w:rPr>
            </w:pPr>
            <w:r>
              <w:rPr>
                <w:sz w:val="26"/>
                <w:szCs w:val="26"/>
              </w:rPr>
              <w:t>7</w:t>
            </w:r>
            <w:r w:rsidR="0027706D">
              <w:rPr>
                <w:sz w:val="26"/>
                <w:szCs w:val="26"/>
              </w:rPr>
              <w:t>5</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snapToGrid w:val="0"/>
              <w:ind w:left="-34"/>
              <w:jc w:val="right"/>
              <w:rPr>
                <w:sz w:val="26"/>
                <w:szCs w:val="26"/>
              </w:rPr>
            </w:pPr>
            <w:r>
              <w:rPr>
                <w:sz w:val="26"/>
                <w:szCs w:val="26"/>
              </w:rPr>
              <w:lastRenderedPageBreak/>
              <w:t>5.5</w:t>
            </w:r>
          </w:p>
        </w:tc>
        <w:tc>
          <w:tcPr>
            <w:tcW w:w="8930" w:type="dxa"/>
            <w:tcBorders>
              <w:top w:val="single" w:sz="4" w:space="0" w:color="000000"/>
              <w:left w:val="single" w:sz="4" w:space="0" w:color="000000"/>
              <w:bottom w:val="single" w:sz="4" w:space="0" w:color="000000"/>
            </w:tcBorders>
            <w:shd w:val="clear" w:color="auto" w:fill="auto"/>
          </w:tcPr>
          <w:p w:rsidR="006736BA" w:rsidRPr="0042504C" w:rsidRDefault="006736BA" w:rsidP="006736BA">
            <w:pPr>
              <w:rPr>
                <w:sz w:val="26"/>
                <w:szCs w:val="26"/>
              </w:rPr>
            </w:pPr>
            <w:r w:rsidRPr="0042504C">
              <w:rPr>
                <w:sz w:val="26"/>
                <w:szCs w:val="26"/>
              </w:rPr>
              <w:t>Расчет эффективного радиуса теплоснабжения от Шарьинской ТЭЦ</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Default="0027706D" w:rsidP="006736BA">
            <w:pPr>
              <w:snapToGrid w:val="0"/>
              <w:jc w:val="right"/>
              <w:rPr>
                <w:sz w:val="26"/>
                <w:szCs w:val="26"/>
              </w:rPr>
            </w:pPr>
            <w:r>
              <w:rPr>
                <w:sz w:val="26"/>
                <w:szCs w:val="26"/>
              </w:rPr>
              <w:t>77</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rPr>
                <w:sz w:val="26"/>
                <w:szCs w:val="26"/>
              </w:rPr>
            </w:pPr>
            <w:r>
              <w:rPr>
                <w:sz w:val="26"/>
                <w:szCs w:val="26"/>
              </w:rPr>
              <w:t>6</w:t>
            </w:r>
          </w:p>
        </w:tc>
        <w:tc>
          <w:tcPr>
            <w:tcW w:w="8930"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rPr>
                <w:sz w:val="26"/>
                <w:szCs w:val="26"/>
              </w:rPr>
            </w:pPr>
            <w:r w:rsidRPr="00890C6A">
              <w:rPr>
                <w:sz w:val="26"/>
                <w:szCs w:val="26"/>
              </w:rPr>
              <w:t>Предложения по строительству и реконструкции тепловых сетей и сооружений на них</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Pr="00890C6A" w:rsidRDefault="0027706D" w:rsidP="006736BA">
            <w:pPr>
              <w:snapToGrid w:val="0"/>
              <w:jc w:val="right"/>
              <w:rPr>
                <w:sz w:val="26"/>
                <w:szCs w:val="26"/>
              </w:rPr>
            </w:pPr>
            <w:r>
              <w:rPr>
                <w:sz w:val="26"/>
                <w:szCs w:val="26"/>
              </w:rPr>
              <w:t>79</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jc w:val="right"/>
              <w:rPr>
                <w:sz w:val="26"/>
                <w:szCs w:val="26"/>
              </w:rPr>
            </w:pPr>
            <w:r>
              <w:rPr>
                <w:sz w:val="26"/>
                <w:szCs w:val="26"/>
              </w:rPr>
              <w:t>6</w:t>
            </w:r>
            <w:r w:rsidRPr="00890C6A">
              <w:rPr>
                <w:sz w:val="26"/>
                <w:szCs w:val="26"/>
              </w:rPr>
              <w:t>.1</w:t>
            </w:r>
          </w:p>
        </w:tc>
        <w:tc>
          <w:tcPr>
            <w:tcW w:w="8930" w:type="dxa"/>
            <w:tcBorders>
              <w:top w:val="single" w:sz="4" w:space="0" w:color="000000"/>
              <w:left w:val="single" w:sz="4" w:space="0" w:color="000000"/>
              <w:bottom w:val="single" w:sz="4" w:space="0" w:color="000000"/>
            </w:tcBorders>
            <w:shd w:val="clear" w:color="auto" w:fill="auto"/>
          </w:tcPr>
          <w:p w:rsidR="006736BA" w:rsidRPr="00D0650E" w:rsidRDefault="006736BA" w:rsidP="006736BA">
            <w:pPr>
              <w:rPr>
                <w:sz w:val="26"/>
                <w:szCs w:val="26"/>
              </w:rPr>
            </w:pPr>
            <w:r w:rsidRPr="00D0650E">
              <w:rPr>
                <w:sz w:val="26"/>
                <w:szCs w:val="26"/>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Pr="00890C6A" w:rsidRDefault="0027706D" w:rsidP="006736BA">
            <w:pPr>
              <w:snapToGrid w:val="0"/>
              <w:jc w:val="right"/>
              <w:rPr>
                <w:sz w:val="26"/>
                <w:szCs w:val="26"/>
              </w:rPr>
            </w:pPr>
            <w:r>
              <w:rPr>
                <w:sz w:val="26"/>
                <w:szCs w:val="26"/>
              </w:rPr>
              <w:t>79</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jc w:val="right"/>
              <w:rPr>
                <w:sz w:val="26"/>
                <w:szCs w:val="26"/>
              </w:rPr>
            </w:pPr>
            <w:r>
              <w:rPr>
                <w:sz w:val="26"/>
                <w:szCs w:val="26"/>
              </w:rPr>
              <w:t>6</w:t>
            </w:r>
            <w:r w:rsidRPr="00890C6A">
              <w:rPr>
                <w:sz w:val="26"/>
                <w:szCs w:val="26"/>
              </w:rPr>
              <w:t>.2</w:t>
            </w:r>
          </w:p>
        </w:tc>
        <w:tc>
          <w:tcPr>
            <w:tcW w:w="8930" w:type="dxa"/>
            <w:tcBorders>
              <w:top w:val="single" w:sz="4" w:space="0" w:color="000000"/>
              <w:left w:val="single" w:sz="4" w:space="0" w:color="000000"/>
              <w:bottom w:val="single" w:sz="4" w:space="0" w:color="000000"/>
            </w:tcBorders>
            <w:shd w:val="clear" w:color="auto" w:fill="auto"/>
          </w:tcPr>
          <w:p w:rsidR="006736BA" w:rsidRPr="00D0650E" w:rsidRDefault="006736BA" w:rsidP="006736BA">
            <w:pPr>
              <w:rPr>
                <w:sz w:val="26"/>
                <w:szCs w:val="26"/>
              </w:rPr>
            </w:pPr>
            <w:r w:rsidRPr="00D0650E">
              <w:rPr>
                <w:sz w:val="26"/>
                <w:szCs w:val="26"/>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города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Pr="00890C6A" w:rsidRDefault="0027706D" w:rsidP="006736BA">
            <w:pPr>
              <w:snapToGrid w:val="0"/>
              <w:jc w:val="right"/>
              <w:rPr>
                <w:sz w:val="26"/>
                <w:szCs w:val="26"/>
              </w:rPr>
            </w:pPr>
            <w:r>
              <w:rPr>
                <w:sz w:val="26"/>
                <w:szCs w:val="26"/>
              </w:rPr>
              <w:t>79</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jc w:val="right"/>
              <w:rPr>
                <w:sz w:val="26"/>
                <w:szCs w:val="26"/>
              </w:rPr>
            </w:pPr>
            <w:r>
              <w:rPr>
                <w:sz w:val="26"/>
                <w:szCs w:val="26"/>
              </w:rPr>
              <w:t>6</w:t>
            </w:r>
            <w:r w:rsidRPr="00890C6A">
              <w:rPr>
                <w:sz w:val="26"/>
                <w:szCs w:val="26"/>
              </w:rPr>
              <w:t>.3</w:t>
            </w:r>
          </w:p>
        </w:tc>
        <w:tc>
          <w:tcPr>
            <w:tcW w:w="8930" w:type="dxa"/>
            <w:tcBorders>
              <w:top w:val="single" w:sz="4" w:space="0" w:color="000000"/>
              <w:left w:val="single" w:sz="4" w:space="0" w:color="000000"/>
              <w:bottom w:val="single" w:sz="4" w:space="0" w:color="000000"/>
            </w:tcBorders>
            <w:shd w:val="clear" w:color="auto" w:fill="auto"/>
          </w:tcPr>
          <w:p w:rsidR="006736BA" w:rsidRPr="00D0650E" w:rsidRDefault="006736BA" w:rsidP="006736BA">
            <w:pPr>
              <w:rPr>
                <w:sz w:val="26"/>
                <w:szCs w:val="26"/>
              </w:rPr>
            </w:pPr>
            <w:r w:rsidRPr="00D0650E">
              <w:rPr>
                <w:sz w:val="26"/>
                <w:szCs w:val="26"/>
              </w:rPr>
              <w:t>Строительство тепловых сетей, обеспечивающих поставку тепловой энергии потребителям от различных источников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Default="0027706D" w:rsidP="006736BA">
            <w:pPr>
              <w:snapToGrid w:val="0"/>
              <w:jc w:val="right"/>
              <w:rPr>
                <w:sz w:val="26"/>
                <w:szCs w:val="26"/>
              </w:rPr>
            </w:pPr>
            <w:r>
              <w:rPr>
                <w:sz w:val="26"/>
                <w:szCs w:val="26"/>
              </w:rPr>
              <w:t>79</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Default="006736BA" w:rsidP="006736BA">
            <w:pPr>
              <w:ind w:left="-34"/>
              <w:jc w:val="right"/>
              <w:rPr>
                <w:sz w:val="26"/>
                <w:szCs w:val="26"/>
              </w:rPr>
            </w:pPr>
            <w:r>
              <w:rPr>
                <w:sz w:val="26"/>
                <w:szCs w:val="26"/>
              </w:rPr>
              <w:t>6.4</w:t>
            </w:r>
          </w:p>
        </w:tc>
        <w:tc>
          <w:tcPr>
            <w:tcW w:w="8930" w:type="dxa"/>
            <w:tcBorders>
              <w:top w:val="single" w:sz="4" w:space="0" w:color="000000"/>
              <w:left w:val="single" w:sz="4" w:space="0" w:color="000000"/>
              <w:bottom w:val="single" w:sz="4" w:space="0" w:color="000000"/>
            </w:tcBorders>
            <w:shd w:val="clear" w:color="auto" w:fill="auto"/>
          </w:tcPr>
          <w:p w:rsidR="006736BA" w:rsidRPr="00F50430" w:rsidRDefault="006736BA" w:rsidP="006736BA">
            <w:pPr>
              <w:rPr>
                <w:sz w:val="26"/>
                <w:szCs w:val="26"/>
              </w:rPr>
            </w:pPr>
            <w:r w:rsidRPr="00F50430">
              <w:rPr>
                <w:sz w:val="26"/>
                <w:szCs w:val="26"/>
              </w:rPr>
              <w:t>Строительство или реконструкция тепловых сетей для повышения эффективности функционирования системы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Default="0027706D" w:rsidP="006736BA">
            <w:pPr>
              <w:snapToGrid w:val="0"/>
              <w:jc w:val="right"/>
              <w:rPr>
                <w:sz w:val="26"/>
                <w:szCs w:val="26"/>
              </w:rPr>
            </w:pPr>
            <w:r>
              <w:rPr>
                <w:sz w:val="26"/>
                <w:szCs w:val="26"/>
              </w:rPr>
              <w:t>80</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ind w:left="-34"/>
              <w:jc w:val="right"/>
              <w:rPr>
                <w:sz w:val="26"/>
                <w:szCs w:val="26"/>
              </w:rPr>
            </w:pPr>
            <w:r>
              <w:rPr>
                <w:sz w:val="26"/>
                <w:szCs w:val="26"/>
              </w:rPr>
              <w:t>6.5</w:t>
            </w:r>
          </w:p>
        </w:tc>
        <w:tc>
          <w:tcPr>
            <w:tcW w:w="8930"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rPr>
                <w:sz w:val="26"/>
                <w:szCs w:val="26"/>
              </w:rPr>
            </w:pPr>
            <w:r w:rsidRPr="00890C6A">
              <w:rPr>
                <w:sz w:val="26"/>
                <w:szCs w:val="26"/>
              </w:rPr>
              <w:t xml:space="preserve">Строительство тепловых сетей для обеспечения </w:t>
            </w:r>
            <w:r>
              <w:rPr>
                <w:sz w:val="26"/>
                <w:szCs w:val="26"/>
              </w:rPr>
              <w:t xml:space="preserve">нормативной </w:t>
            </w:r>
            <w:r w:rsidRPr="00890C6A">
              <w:rPr>
                <w:sz w:val="26"/>
                <w:szCs w:val="26"/>
              </w:rPr>
              <w:t>надежности и живучести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Pr="00890C6A" w:rsidRDefault="0027706D" w:rsidP="006736BA">
            <w:pPr>
              <w:snapToGrid w:val="0"/>
              <w:jc w:val="right"/>
              <w:rPr>
                <w:sz w:val="26"/>
                <w:szCs w:val="26"/>
              </w:rPr>
            </w:pPr>
            <w:r>
              <w:rPr>
                <w:sz w:val="26"/>
                <w:szCs w:val="26"/>
              </w:rPr>
              <w:t>81</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ind w:left="-34"/>
              <w:jc w:val="right"/>
              <w:rPr>
                <w:sz w:val="26"/>
                <w:szCs w:val="26"/>
              </w:rPr>
            </w:pPr>
            <w:r>
              <w:rPr>
                <w:sz w:val="26"/>
                <w:szCs w:val="26"/>
              </w:rPr>
              <w:t>6.6</w:t>
            </w:r>
          </w:p>
        </w:tc>
        <w:tc>
          <w:tcPr>
            <w:tcW w:w="8930" w:type="dxa"/>
            <w:tcBorders>
              <w:top w:val="single" w:sz="4" w:space="0" w:color="000000"/>
              <w:left w:val="single" w:sz="4" w:space="0" w:color="000000"/>
              <w:bottom w:val="single" w:sz="4" w:space="0" w:color="000000"/>
            </w:tcBorders>
            <w:shd w:val="clear" w:color="auto" w:fill="auto"/>
          </w:tcPr>
          <w:p w:rsidR="006736BA" w:rsidRPr="00323EDF" w:rsidRDefault="006736BA" w:rsidP="006736BA">
            <w:pPr>
              <w:rPr>
                <w:szCs w:val="24"/>
              </w:rPr>
            </w:pPr>
            <w:r w:rsidRPr="00323EDF">
              <w:rPr>
                <w:szCs w:val="24"/>
              </w:rPr>
              <w:t>Реконструкция тепловых сетей с увеличением диаметра трубопроводов для обеспечения перспективных приростов тепловой нагрузки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Default="006736BA" w:rsidP="006736BA">
            <w:pPr>
              <w:snapToGrid w:val="0"/>
              <w:jc w:val="right"/>
              <w:rPr>
                <w:sz w:val="26"/>
                <w:szCs w:val="26"/>
              </w:rPr>
            </w:pPr>
            <w:r>
              <w:rPr>
                <w:sz w:val="26"/>
                <w:szCs w:val="26"/>
              </w:rPr>
              <w:t>8</w:t>
            </w:r>
            <w:r w:rsidR="0027706D">
              <w:rPr>
                <w:sz w:val="26"/>
                <w:szCs w:val="26"/>
              </w:rPr>
              <w:t>2</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ind w:left="-34"/>
              <w:jc w:val="right"/>
              <w:rPr>
                <w:sz w:val="26"/>
                <w:szCs w:val="26"/>
              </w:rPr>
            </w:pPr>
            <w:r>
              <w:rPr>
                <w:sz w:val="26"/>
                <w:szCs w:val="26"/>
              </w:rPr>
              <w:t>6.7</w:t>
            </w:r>
          </w:p>
        </w:tc>
        <w:tc>
          <w:tcPr>
            <w:tcW w:w="8930" w:type="dxa"/>
            <w:tcBorders>
              <w:top w:val="single" w:sz="4" w:space="0" w:color="000000"/>
              <w:left w:val="single" w:sz="4" w:space="0" w:color="000000"/>
              <w:bottom w:val="single" w:sz="4" w:space="0" w:color="000000"/>
            </w:tcBorders>
            <w:shd w:val="clear" w:color="auto" w:fill="auto"/>
          </w:tcPr>
          <w:p w:rsidR="006736BA" w:rsidRPr="00F50430" w:rsidRDefault="006736BA" w:rsidP="006736BA">
            <w:pPr>
              <w:rPr>
                <w:sz w:val="26"/>
                <w:szCs w:val="26"/>
              </w:rPr>
            </w:pPr>
            <w:r w:rsidRPr="00F50430">
              <w:rPr>
                <w:sz w:val="26"/>
                <w:szCs w:val="26"/>
              </w:rPr>
              <w:t>Реконструкция тепловых сетей, подлежащих замене в связи с исчерпанием эксплуатационного ресурса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Default="0027706D" w:rsidP="006736BA">
            <w:pPr>
              <w:snapToGrid w:val="0"/>
              <w:jc w:val="right"/>
              <w:rPr>
                <w:sz w:val="26"/>
                <w:szCs w:val="26"/>
              </w:rPr>
            </w:pPr>
            <w:r>
              <w:rPr>
                <w:sz w:val="26"/>
                <w:szCs w:val="26"/>
              </w:rPr>
              <w:t>84</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ind w:left="-34"/>
              <w:jc w:val="right"/>
              <w:rPr>
                <w:sz w:val="26"/>
                <w:szCs w:val="26"/>
              </w:rPr>
            </w:pPr>
            <w:r>
              <w:rPr>
                <w:sz w:val="26"/>
                <w:szCs w:val="26"/>
              </w:rPr>
              <w:t>6.8</w:t>
            </w:r>
          </w:p>
        </w:tc>
        <w:tc>
          <w:tcPr>
            <w:tcW w:w="8930"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rPr>
                <w:sz w:val="26"/>
                <w:szCs w:val="26"/>
              </w:rPr>
            </w:pPr>
            <w:r w:rsidRPr="00890C6A">
              <w:rPr>
                <w:sz w:val="26"/>
                <w:szCs w:val="26"/>
              </w:rPr>
              <w:t>Строительство и реконструкция насосных станций</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Pr="00890C6A" w:rsidRDefault="0027706D" w:rsidP="006736BA">
            <w:pPr>
              <w:snapToGrid w:val="0"/>
              <w:jc w:val="right"/>
              <w:rPr>
                <w:sz w:val="26"/>
                <w:szCs w:val="26"/>
              </w:rPr>
            </w:pPr>
            <w:r>
              <w:rPr>
                <w:sz w:val="26"/>
                <w:szCs w:val="26"/>
              </w:rPr>
              <w:t>84</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Default="006736BA" w:rsidP="006736BA">
            <w:pPr>
              <w:jc w:val="right"/>
              <w:rPr>
                <w:sz w:val="26"/>
                <w:szCs w:val="26"/>
              </w:rPr>
            </w:pPr>
            <w:r>
              <w:rPr>
                <w:sz w:val="26"/>
                <w:szCs w:val="26"/>
              </w:rPr>
              <w:t>6.9</w:t>
            </w:r>
          </w:p>
        </w:tc>
        <w:tc>
          <w:tcPr>
            <w:tcW w:w="8930" w:type="dxa"/>
            <w:tcBorders>
              <w:top w:val="single" w:sz="4" w:space="0" w:color="000000"/>
              <w:left w:val="single" w:sz="4" w:space="0" w:color="000000"/>
              <w:bottom w:val="single" w:sz="4" w:space="0" w:color="000000"/>
            </w:tcBorders>
            <w:shd w:val="clear" w:color="auto" w:fill="auto"/>
          </w:tcPr>
          <w:p w:rsidR="006736BA" w:rsidRPr="0027706D" w:rsidRDefault="006736BA" w:rsidP="006736BA">
            <w:pPr>
              <w:rPr>
                <w:sz w:val="26"/>
                <w:szCs w:val="26"/>
              </w:rPr>
            </w:pPr>
            <w:r w:rsidRPr="0027706D">
              <w:rPr>
                <w:color w:val="000000"/>
                <w:sz w:val="26"/>
                <w:szCs w:val="26"/>
              </w:rPr>
              <w:t>Сценарии развития аварий в системах теплоснабжения городского 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Default="0027706D" w:rsidP="006736BA">
            <w:pPr>
              <w:snapToGrid w:val="0"/>
              <w:jc w:val="right"/>
              <w:rPr>
                <w:sz w:val="26"/>
                <w:szCs w:val="26"/>
              </w:rPr>
            </w:pPr>
            <w:r>
              <w:rPr>
                <w:sz w:val="26"/>
                <w:szCs w:val="26"/>
              </w:rPr>
              <w:t>84</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rPr>
                <w:sz w:val="26"/>
                <w:szCs w:val="26"/>
              </w:rPr>
            </w:pPr>
            <w:r>
              <w:rPr>
                <w:sz w:val="26"/>
                <w:szCs w:val="26"/>
              </w:rPr>
              <w:t>7</w:t>
            </w:r>
          </w:p>
        </w:tc>
        <w:tc>
          <w:tcPr>
            <w:tcW w:w="8930"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rPr>
                <w:sz w:val="26"/>
                <w:szCs w:val="26"/>
              </w:rPr>
            </w:pPr>
            <w:r w:rsidRPr="00890C6A">
              <w:rPr>
                <w:sz w:val="26"/>
                <w:szCs w:val="26"/>
              </w:rPr>
              <w:t>Перспективные топливные балансы</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Pr="00890C6A" w:rsidRDefault="0027706D" w:rsidP="006736BA">
            <w:pPr>
              <w:snapToGrid w:val="0"/>
              <w:jc w:val="right"/>
              <w:rPr>
                <w:sz w:val="26"/>
                <w:szCs w:val="26"/>
              </w:rPr>
            </w:pPr>
            <w:r>
              <w:rPr>
                <w:sz w:val="26"/>
                <w:szCs w:val="26"/>
              </w:rPr>
              <w:t>85</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jc w:val="right"/>
              <w:rPr>
                <w:sz w:val="26"/>
                <w:szCs w:val="26"/>
              </w:rPr>
            </w:pPr>
            <w:r>
              <w:rPr>
                <w:sz w:val="26"/>
                <w:szCs w:val="26"/>
              </w:rPr>
              <w:t>7</w:t>
            </w:r>
            <w:r w:rsidRPr="00890C6A">
              <w:rPr>
                <w:sz w:val="26"/>
                <w:szCs w:val="26"/>
              </w:rPr>
              <w:t>.1</w:t>
            </w:r>
          </w:p>
        </w:tc>
        <w:tc>
          <w:tcPr>
            <w:tcW w:w="8930"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rPr>
                <w:sz w:val="26"/>
                <w:szCs w:val="26"/>
              </w:rPr>
            </w:pPr>
            <w:r w:rsidRPr="00890C6A">
              <w:rPr>
                <w:sz w:val="26"/>
                <w:szCs w:val="26"/>
              </w:rPr>
              <w:t>Расчет перспективных максимальных часовых и годовых расходов основного вида топлива, необходимого для обеспечения нормативного функционирования источников тепловой энергии на территории города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Pr="00890C6A" w:rsidRDefault="0027706D" w:rsidP="006736BA">
            <w:pPr>
              <w:snapToGrid w:val="0"/>
              <w:jc w:val="right"/>
              <w:rPr>
                <w:sz w:val="26"/>
                <w:szCs w:val="26"/>
              </w:rPr>
            </w:pPr>
            <w:r>
              <w:rPr>
                <w:sz w:val="26"/>
                <w:szCs w:val="26"/>
              </w:rPr>
              <w:t>85</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jc w:val="right"/>
              <w:rPr>
                <w:sz w:val="26"/>
                <w:szCs w:val="26"/>
              </w:rPr>
            </w:pPr>
            <w:r>
              <w:rPr>
                <w:sz w:val="26"/>
                <w:szCs w:val="26"/>
              </w:rPr>
              <w:t>7</w:t>
            </w:r>
            <w:r w:rsidRPr="00890C6A">
              <w:rPr>
                <w:sz w:val="26"/>
                <w:szCs w:val="26"/>
              </w:rPr>
              <w:t>.2</w:t>
            </w:r>
          </w:p>
        </w:tc>
        <w:tc>
          <w:tcPr>
            <w:tcW w:w="8930" w:type="dxa"/>
            <w:tcBorders>
              <w:top w:val="single" w:sz="4" w:space="0" w:color="000000"/>
              <w:left w:val="single" w:sz="4" w:space="0" w:color="000000"/>
              <w:bottom w:val="single" w:sz="4" w:space="0" w:color="000000"/>
            </w:tcBorders>
            <w:shd w:val="clear" w:color="auto" w:fill="auto"/>
          </w:tcPr>
          <w:p w:rsidR="006736BA" w:rsidRPr="00890C6A" w:rsidRDefault="006736BA" w:rsidP="00E43A24">
            <w:pPr>
              <w:rPr>
                <w:sz w:val="26"/>
                <w:szCs w:val="26"/>
              </w:rPr>
            </w:pPr>
            <w:r w:rsidRPr="00890C6A">
              <w:rPr>
                <w:sz w:val="26"/>
                <w:szCs w:val="26"/>
              </w:rPr>
              <w:t>Расчет нормативных запасов топлива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Pr="00890C6A" w:rsidRDefault="0027706D" w:rsidP="006736BA">
            <w:pPr>
              <w:snapToGrid w:val="0"/>
              <w:jc w:val="right"/>
              <w:rPr>
                <w:sz w:val="26"/>
                <w:szCs w:val="26"/>
              </w:rPr>
            </w:pPr>
            <w:r>
              <w:rPr>
                <w:sz w:val="26"/>
                <w:szCs w:val="26"/>
              </w:rPr>
              <w:t>88</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rPr>
                <w:sz w:val="26"/>
                <w:szCs w:val="26"/>
              </w:rPr>
            </w:pPr>
            <w:r>
              <w:rPr>
                <w:sz w:val="26"/>
                <w:szCs w:val="26"/>
              </w:rPr>
              <w:t>8</w:t>
            </w:r>
          </w:p>
        </w:tc>
        <w:tc>
          <w:tcPr>
            <w:tcW w:w="8930"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rPr>
                <w:sz w:val="26"/>
                <w:szCs w:val="26"/>
              </w:rPr>
            </w:pPr>
            <w:r w:rsidRPr="00890C6A">
              <w:rPr>
                <w:sz w:val="26"/>
                <w:szCs w:val="26"/>
              </w:rPr>
              <w:t>Оценка надежности и безопасности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Pr="00890C6A" w:rsidRDefault="00C345DE" w:rsidP="006736BA">
            <w:pPr>
              <w:snapToGrid w:val="0"/>
              <w:jc w:val="right"/>
              <w:rPr>
                <w:sz w:val="26"/>
                <w:szCs w:val="26"/>
              </w:rPr>
            </w:pPr>
            <w:r>
              <w:rPr>
                <w:sz w:val="26"/>
                <w:szCs w:val="26"/>
              </w:rPr>
              <w:t>92</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snapToGrid w:val="0"/>
              <w:ind w:left="-34"/>
              <w:jc w:val="right"/>
              <w:rPr>
                <w:sz w:val="26"/>
                <w:szCs w:val="26"/>
              </w:rPr>
            </w:pPr>
            <w:r>
              <w:rPr>
                <w:sz w:val="26"/>
                <w:szCs w:val="26"/>
              </w:rPr>
              <w:t>8</w:t>
            </w:r>
            <w:r w:rsidRPr="00890C6A">
              <w:rPr>
                <w:sz w:val="26"/>
                <w:szCs w:val="26"/>
              </w:rPr>
              <w:t>.1</w:t>
            </w:r>
          </w:p>
        </w:tc>
        <w:tc>
          <w:tcPr>
            <w:tcW w:w="8930"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rPr>
                <w:sz w:val="26"/>
                <w:szCs w:val="26"/>
              </w:rPr>
            </w:pPr>
            <w:r w:rsidRPr="00890C6A">
              <w:rPr>
                <w:sz w:val="26"/>
                <w:szCs w:val="26"/>
              </w:rPr>
              <w:t>Сведения об отказах в системах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Pr="00890C6A" w:rsidRDefault="00C345DE" w:rsidP="006736BA">
            <w:pPr>
              <w:snapToGrid w:val="0"/>
              <w:jc w:val="right"/>
              <w:rPr>
                <w:sz w:val="26"/>
                <w:szCs w:val="26"/>
              </w:rPr>
            </w:pPr>
            <w:r>
              <w:rPr>
                <w:sz w:val="26"/>
                <w:szCs w:val="26"/>
              </w:rPr>
              <w:t>92</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snapToGrid w:val="0"/>
              <w:ind w:left="-34"/>
              <w:jc w:val="right"/>
              <w:rPr>
                <w:sz w:val="26"/>
                <w:szCs w:val="26"/>
              </w:rPr>
            </w:pPr>
            <w:r>
              <w:rPr>
                <w:sz w:val="26"/>
                <w:szCs w:val="26"/>
              </w:rPr>
              <w:t>8</w:t>
            </w:r>
            <w:r w:rsidRPr="00890C6A">
              <w:rPr>
                <w:sz w:val="26"/>
                <w:szCs w:val="26"/>
              </w:rPr>
              <w:t>.2</w:t>
            </w:r>
          </w:p>
        </w:tc>
        <w:tc>
          <w:tcPr>
            <w:tcW w:w="8930"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rPr>
                <w:sz w:val="26"/>
                <w:szCs w:val="26"/>
              </w:rPr>
            </w:pPr>
            <w:r w:rsidRPr="001566F7">
              <w:rPr>
                <w:sz w:val="26"/>
                <w:szCs w:val="26"/>
              </w:rPr>
              <w:t>Расчет показателей</w:t>
            </w:r>
            <w:r w:rsidRPr="00890C6A">
              <w:rPr>
                <w:sz w:val="26"/>
                <w:szCs w:val="26"/>
              </w:rPr>
              <w:t xml:space="preserve"> надежности систем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Pr="00890C6A" w:rsidRDefault="00C345DE" w:rsidP="006736BA">
            <w:pPr>
              <w:snapToGrid w:val="0"/>
              <w:jc w:val="right"/>
              <w:rPr>
                <w:sz w:val="26"/>
                <w:szCs w:val="26"/>
              </w:rPr>
            </w:pPr>
            <w:r>
              <w:rPr>
                <w:sz w:val="26"/>
                <w:szCs w:val="26"/>
              </w:rPr>
              <w:t>92</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rPr>
                <w:sz w:val="26"/>
                <w:szCs w:val="26"/>
              </w:rPr>
            </w:pPr>
            <w:r>
              <w:rPr>
                <w:sz w:val="26"/>
                <w:szCs w:val="26"/>
              </w:rPr>
              <w:t>9</w:t>
            </w:r>
          </w:p>
        </w:tc>
        <w:tc>
          <w:tcPr>
            <w:tcW w:w="8930"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rPr>
                <w:sz w:val="26"/>
                <w:szCs w:val="26"/>
              </w:rPr>
            </w:pPr>
            <w:r w:rsidRPr="00890C6A">
              <w:rPr>
                <w:sz w:val="26"/>
                <w:szCs w:val="26"/>
              </w:rPr>
              <w:t>Обоснование инвестиций в строительство, реконструкцию и техническое перевооружение</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Pr="00890C6A" w:rsidRDefault="00C345DE" w:rsidP="006736BA">
            <w:pPr>
              <w:snapToGrid w:val="0"/>
              <w:jc w:val="right"/>
              <w:rPr>
                <w:sz w:val="26"/>
                <w:szCs w:val="26"/>
              </w:rPr>
            </w:pPr>
            <w:r>
              <w:rPr>
                <w:sz w:val="26"/>
                <w:szCs w:val="26"/>
              </w:rPr>
              <w:t>96</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jc w:val="right"/>
              <w:rPr>
                <w:sz w:val="26"/>
                <w:szCs w:val="26"/>
              </w:rPr>
            </w:pPr>
            <w:r>
              <w:rPr>
                <w:sz w:val="26"/>
                <w:szCs w:val="26"/>
              </w:rPr>
              <w:t>9</w:t>
            </w:r>
            <w:r w:rsidRPr="00890C6A">
              <w:rPr>
                <w:sz w:val="26"/>
                <w:szCs w:val="26"/>
              </w:rPr>
              <w:t>.1</w:t>
            </w:r>
          </w:p>
        </w:tc>
        <w:tc>
          <w:tcPr>
            <w:tcW w:w="8930" w:type="dxa"/>
            <w:tcBorders>
              <w:top w:val="single" w:sz="4" w:space="0" w:color="000000"/>
              <w:left w:val="single" w:sz="4" w:space="0" w:color="000000"/>
              <w:bottom w:val="single" w:sz="4" w:space="0" w:color="000000"/>
            </w:tcBorders>
            <w:shd w:val="clear" w:color="auto" w:fill="auto"/>
          </w:tcPr>
          <w:p w:rsidR="006736BA" w:rsidRPr="00890C6A" w:rsidRDefault="006736BA" w:rsidP="00E43A24">
            <w:pPr>
              <w:rPr>
                <w:sz w:val="26"/>
                <w:szCs w:val="26"/>
              </w:rPr>
            </w:pPr>
            <w:r w:rsidRPr="00890C6A">
              <w:rPr>
                <w:sz w:val="26"/>
                <w:szCs w:val="26"/>
              </w:rPr>
              <w:t>Оценка финансовых потребностей для строительства, реконструкции и технического перевооружения источников тепловой энергии и тепловых сетей</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Pr="00890C6A" w:rsidRDefault="00C345DE" w:rsidP="006736BA">
            <w:pPr>
              <w:snapToGrid w:val="0"/>
              <w:jc w:val="right"/>
              <w:rPr>
                <w:sz w:val="26"/>
                <w:szCs w:val="26"/>
              </w:rPr>
            </w:pPr>
            <w:r>
              <w:rPr>
                <w:sz w:val="26"/>
                <w:szCs w:val="26"/>
              </w:rPr>
              <w:t>96</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jc w:val="right"/>
              <w:rPr>
                <w:sz w:val="26"/>
                <w:szCs w:val="26"/>
              </w:rPr>
            </w:pPr>
            <w:r>
              <w:rPr>
                <w:sz w:val="26"/>
                <w:szCs w:val="26"/>
              </w:rPr>
              <w:t>9</w:t>
            </w:r>
            <w:r w:rsidRPr="00890C6A">
              <w:rPr>
                <w:sz w:val="26"/>
                <w:szCs w:val="26"/>
              </w:rPr>
              <w:t>.2</w:t>
            </w:r>
          </w:p>
        </w:tc>
        <w:tc>
          <w:tcPr>
            <w:tcW w:w="8930"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rPr>
                <w:sz w:val="26"/>
                <w:szCs w:val="26"/>
              </w:rPr>
            </w:pPr>
            <w:r w:rsidRPr="00890C6A">
              <w:rPr>
                <w:sz w:val="26"/>
                <w:szCs w:val="26"/>
              </w:rPr>
              <w:t>Предложения по источникам и условиям инвестиций, обеспечивающих финансовые потребности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Pr="00890C6A" w:rsidRDefault="00C345DE" w:rsidP="006736BA">
            <w:pPr>
              <w:snapToGrid w:val="0"/>
              <w:jc w:val="right"/>
              <w:rPr>
                <w:sz w:val="26"/>
                <w:szCs w:val="26"/>
              </w:rPr>
            </w:pPr>
            <w:r>
              <w:rPr>
                <w:sz w:val="26"/>
                <w:szCs w:val="26"/>
              </w:rPr>
              <w:t>97</w:t>
            </w:r>
          </w:p>
        </w:tc>
      </w:tr>
      <w:tr w:rsidR="006736BA" w:rsidRPr="00890C6A" w:rsidTr="00F50430">
        <w:tc>
          <w:tcPr>
            <w:tcW w:w="678"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jc w:val="right"/>
              <w:rPr>
                <w:sz w:val="26"/>
                <w:szCs w:val="26"/>
              </w:rPr>
            </w:pPr>
            <w:r>
              <w:rPr>
                <w:sz w:val="26"/>
                <w:szCs w:val="26"/>
              </w:rPr>
              <w:t>9</w:t>
            </w:r>
            <w:r w:rsidRPr="00890C6A">
              <w:rPr>
                <w:sz w:val="26"/>
                <w:szCs w:val="26"/>
              </w:rPr>
              <w:t>.3</w:t>
            </w:r>
          </w:p>
        </w:tc>
        <w:tc>
          <w:tcPr>
            <w:tcW w:w="8930" w:type="dxa"/>
            <w:tcBorders>
              <w:top w:val="single" w:sz="4" w:space="0" w:color="000000"/>
              <w:left w:val="single" w:sz="4" w:space="0" w:color="000000"/>
              <w:bottom w:val="single" w:sz="4" w:space="0" w:color="000000"/>
            </w:tcBorders>
            <w:shd w:val="clear" w:color="auto" w:fill="auto"/>
          </w:tcPr>
          <w:p w:rsidR="006736BA" w:rsidRPr="00890C6A" w:rsidRDefault="006736BA" w:rsidP="006736BA">
            <w:pPr>
              <w:rPr>
                <w:sz w:val="26"/>
                <w:szCs w:val="26"/>
              </w:rPr>
            </w:pPr>
            <w:r w:rsidRPr="00890C6A">
              <w:rPr>
                <w:sz w:val="26"/>
                <w:szCs w:val="26"/>
              </w:rPr>
              <w:t>Расчеты эффективности инвестиций</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736BA" w:rsidRPr="00890C6A" w:rsidRDefault="00C345DE" w:rsidP="006736BA">
            <w:pPr>
              <w:snapToGrid w:val="0"/>
              <w:jc w:val="right"/>
              <w:rPr>
                <w:sz w:val="26"/>
                <w:szCs w:val="26"/>
              </w:rPr>
            </w:pPr>
            <w:r>
              <w:rPr>
                <w:sz w:val="26"/>
                <w:szCs w:val="26"/>
              </w:rPr>
              <w:t>98</w:t>
            </w:r>
          </w:p>
        </w:tc>
      </w:tr>
      <w:tr w:rsidR="00F34A79" w:rsidRPr="00890C6A" w:rsidTr="00F50430">
        <w:tc>
          <w:tcPr>
            <w:tcW w:w="678" w:type="dxa"/>
            <w:tcBorders>
              <w:top w:val="single" w:sz="4" w:space="0" w:color="000000"/>
              <w:left w:val="single" w:sz="4" w:space="0" w:color="000000"/>
              <w:bottom w:val="single" w:sz="4" w:space="0" w:color="000000"/>
            </w:tcBorders>
            <w:shd w:val="clear" w:color="auto" w:fill="auto"/>
          </w:tcPr>
          <w:p w:rsidR="00F34A79" w:rsidRPr="00890C6A" w:rsidRDefault="00F34A79" w:rsidP="00F34A79">
            <w:pPr>
              <w:rPr>
                <w:sz w:val="26"/>
                <w:szCs w:val="26"/>
              </w:rPr>
            </w:pPr>
            <w:r>
              <w:rPr>
                <w:sz w:val="26"/>
                <w:szCs w:val="26"/>
              </w:rPr>
              <w:t>10</w:t>
            </w:r>
          </w:p>
        </w:tc>
        <w:tc>
          <w:tcPr>
            <w:tcW w:w="8930" w:type="dxa"/>
            <w:tcBorders>
              <w:top w:val="single" w:sz="4" w:space="0" w:color="000000"/>
              <w:left w:val="single" w:sz="4" w:space="0" w:color="000000"/>
              <w:bottom w:val="single" w:sz="4" w:space="0" w:color="000000"/>
            </w:tcBorders>
            <w:shd w:val="clear" w:color="auto" w:fill="auto"/>
          </w:tcPr>
          <w:p w:rsidR="00F34A79" w:rsidRPr="00890C6A" w:rsidRDefault="00F34A79" w:rsidP="00F34A79">
            <w:pPr>
              <w:rPr>
                <w:sz w:val="26"/>
                <w:szCs w:val="26"/>
              </w:rPr>
            </w:pPr>
            <w:r w:rsidRPr="00AB34AA">
              <w:rPr>
                <w:sz w:val="26"/>
                <w:szCs w:val="26"/>
              </w:rPr>
              <w:t>Вывод из эксплуатации источников тепловой энергии и тепловых сетей</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4A79" w:rsidRPr="00890C6A" w:rsidRDefault="00C345DE" w:rsidP="00F34A79">
            <w:pPr>
              <w:snapToGrid w:val="0"/>
              <w:jc w:val="right"/>
              <w:rPr>
                <w:sz w:val="26"/>
                <w:szCs w:val="26"/>
              </w:rPr>
            </w:pPr>
            <w:r>
              <w:rPr>
                <w:sz w:val="26"/>
                <w:szCs w:val="26"/>
              </w:rPr>
              <w:t>100</w:t>
            </w:r>
          </w:p>
        </w:tc>
      </w:tr>
      <w:tr w:rsidR="00F34A79" w:rsidRPr="00890C6A" w:rsidTr="00F50430">
        <w:tc>
          <w:tcPr>
            <w:tcW w:w="678" w:type="dxa"/>
            <w:tcBorders>
              <w:top w:val="single" w:sz="4" w:space="0" w:color="000000"/>
              <w:left w:val="single" w:sz="4" w:space="0" w:color="000000"/>
              <w:bottom w:val="single" w:sz="4" w:space="0" w:color="000000"/>
            </w:tcBorders>
            <w:shd w:val="clear" w:color="auto" w:fill="auto"/>
          </w:tcPr>
          <w:p w:rsidR="00F34A79" w:rsidRPr="00890C6A" w:rsidRDefault="00F34A79" w:rsidP="00F34A79">
            <w:pPr>
              <w:snapToGrid w:val="0"/>
              <w:rPr>
                <w:sz w:val="26"/>
                <w:szCs w:val="26"/>
              </w:rPr>
            </w:pPr>
            <w:r>
              <w:rPr>
                <w:sz w:val="26"/>
                <w:szCs w:val="26"/>
              </w:rPr>
              <w:t>11</w:t>
            </w:r>
          </w:p>
        </w:tc>
        <w:tc>
          <w:tcPr>
            <w:tcW w:w="8930" w:type="dxa"/>
            <w:tcBorders>
              <w:top w:val="single" w:sz="4" w:space="0" w:color="000000"/>
              <w:left w:val="single" w:sz="4" w:space="0" w:color="000000"/>
              <w:bottom w:val="single" w:sz="4" w:space="0" w:color="000000"/>
            </w:tcBorders>
            <w:shd w:val="clear" w:color="auto" w:fill="auto"/>
          </w:tcPr>
          <w:p w:rsidR="00F34A79" w:rsidRPr="00AB34AA" w:rsidRDefault="00F34A79" w:rsidP="00F34A79">
            <w:pPr>
              <w:rPr>
                <w:sz w:val="26"/>
                <w:szCs w:val="26"/>
              </w:rPr>
            </w:pPr>
            <w:r w:rsidRPr="00890C6A">
              <w:rPr>
                <w:sz w:val="26"/>
                <w:szCs w:val="26"/>
              </w:rPr>
              <w:t>Предложение по определению единой теплоснабжающей организации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4A79" w:rsidRDefault="00C345DE" w:rsidP="00F34A79">
            <w:pPr>
              <w:snapToGrid w:val="0"/>
              <w:jc w:val="right"/>
              <w:rPr>
                <w:sz w:val="26"/>
                <w:szCs w:val="26"/>
              </w:rPr>
            </w:pPr>
            <w:r>
              <w:rPr>
                <w:sz w:val="26"/>
                <w:szCs w:val="26"/>
              </w:rPr>
              <w:t>101</w:t>
            </w:r>
          </w:p>
        </w:tc>
      </w:tr>
      <w:tr w:rsidR="00F34A79" w:rsidRPr="00890C6A" w:rsidTr="00F50430">
        <w:tc>
          <w:tcPr>
            <w:tcW w:w="678" w:type="dxa"/>
            <w:tcBorders>
              <w:top w:val="single" w:sz="4" w:space="0" w:color="000000"/>
              <w:left w:val="single" w:sz="4" w:space="0" w:color="000000"/>
              <w:bottom w:val="single" w:sz="4" w:space="0" w:color="000000"/>
            </w:tcBorders>
            <w:shd w:val="clear" w:color="auto" w:fill="auto"/>
          </w:tcPr>
          <w:p w:rsidR="00F34A79" w:rsidRPr="00890C6A" w:rsidRDefault="00F34A79" w:rsidP="00F34A79">
            <w:pPr>
              <w:snapToGrid w:val="0"/>
              <w:rPr>
                <w:sz w:val="26"/>
                <w:szCs w:val="26"/>
              </w:rPr>
            </w:pPr>
            <w:r>
              <w:rPr>
                <w:sz w:val="26"/>
                <w:szCs w:val="26"/>
              </w:rPr>
              <w:t>12</w:t>
            </w:r>
          </w:p>
        </w:tc>
        <w:tc>
          <w:tcPr>
            <w:tcW w:w="8930" w:type="dxa"/>
            <w:tcBorders>
              <w:top w:val="single" w:sz="4" w:space="0" w:color="000000"/>
              <w:left w:val="single" w:sz="4" w:space="0" w:color="000000"/>
              <w:bottom w:val="single" w:sz="4" w:space="0" w:color="000000"/>
            </w:tcBorders>
            <w:shd w:val="clear" w:color="auto" w:fill="auto"/>
          </w:tcPr>
          <w:p w:rsidR="00F34A79" w:rsidRPr="00563423" w:rsidRDefault="00F34A79" w:rsidP="00F34A79">
            <w:pPr>
              <w:rPr>
                <w:sz w:val="26"/>
                <w:szCs w:val="26"/>
              </w:rPr>
            </w:pPr>
            <w:r w:rsidRPr="00563423">
              <w:rPr>
                <w:sz w:val="26"/>
                <w:szCs w:val="26"/>
              </w:rPr>
              <w:t>Индикаторы развития систем теплоснабжения городского 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4A79" w:rsidRPr="00890C6A" w:rsidRDefault="00C345DE" w:rsidP="00F34A79">
            <w:pPr>
              <w:snapToGrid w:val="0"/>
              <w:jc w:val="right"/>
              <w:rPr>
                <w:sz w:val="26"/>
                <w:szCs w:val="26"/>
              </w:rPr>
            </w:pPr>
            <w:r>
              <w:rPr>
                <w:sz w:val="26"/>
                <w:szCs w:val="26"/>
              </w:rPr>
              <w:t>101</w:t>
            </w:r>
          </w:p>
        </w:tc>
      </w:tr>
      <w:tr w:rsidR="00F34A79" w:rsidRPr="00890C6A" w:rsidTr="00F50430">
        <w:tc>
          <w:tcPr>
            <w:tcW w:w="678" w:type="dxa"/>
            <w:tcBorders>
              <w:top w:val="single" w:sz="4" w:space="0" w:color="000000"/>
              <w:left w:val="single" w:sz="4" w:space="0" w:color="000000"/>
              <w:bottom w:val="single" w:sz="4" w:space="0" w:color="000000"/>
            </w:tcBorders>
            <w:shd w:val="clear" w:color="auto" w:fill="auto"/>
          </w:tcPr>
          <w:p w:rsidR="00F34A79" w:rsidRPr="00890C6A" w:rsidRDefault="00F34A79" w:rsidP="00F34A79">
            <w:pPr>
              <w:snapToGrid w:val="0"/>
              <w:rPr>
                <w:sz w:val="26"/>
                <w:szCs w:val="26"/>
              </w:rPr>
            </w:pPr>
            <w:r>
              <w:rPr>
                <w:sz w:val="26"/>
                <w:szCs w:val="26"/>
              </w:rPr>
              <w:t>13</w:t>
            </w:r>
          </w:p>
        </w:tc>
        <w:tc>
          <w:tcPr>
            <w:tcW w:w="8930" w:type="dxa"/>
            <w:tcBorders>
              <w:top w:val="single" w:sz="4" w:space="0" w:color="000000"/>
              <w:left w:val="single" w:sz="4" w:space="0" w:color="000000"/>
              <w:bottom w:val="single" w:sz="4" w:space="0" w:color="000000"/>
            </w:tcBorders>
            <w:shd w:val="clear" w:color="auto" w:fill="auto"/>
          </w:tcPr>
          <w:p w:rsidR="00F34A79" w:rsidRPr="00563423" w:rsidRDefault="00F34A79" w:rsidP="00F34A79">
            <w:pPr>
              <w:rPr>
                <w:sz w:val="26"/>
                <w:szCs w:val="26"/>
              </w:rPr>
            </w:pPr>
            <w:r w:rsidRPr="00563423">
              <w:rPr>
                <w:sz w:val="26"/>
                <w:szCs w:val="26"/>
              </w:rPr>
              <w:t>Ценовые (тарифные) последствия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4A79" w:rsidRPr="00890C6A" w:rsidRDefault="00C345DE" w:rsidP="00F34A79">
            <w:pPr>
              <w:snapToGrid w:val="0"/>
              <w:jc w:val="right"/>
              <w:rPr>
                <w:sz w:val="26"/>
                <w:szCs w:val="26"/>
              </w:rPr>
            </w:pPr>
            <w:r>
              <w:rPr>
                <w:sz w:val="26"/>
                <w:szCs w:val="26"/>
              </w:rPr>
              <w:t>106</w:t>
            </w:r>
          </w:p>
        </w:tc>
      </w:tr>
      <w:tr w:rsidR="00F34A79" w:rsidRPr="00890C6A" w:rsidTr="00F50430">
        <w:tc>
          <w:tcPr>
            <w:tcW w:w="678" w:type="dxa"/>
            <w:tcBorders>
              <w:top w:val="single" w:sz="4" w:space="0" w:color="000000"/>
              <w:left w:val="single" w:sz="4" w:space="0" w:color="000000"/>
              <w:bottom w:val="single" w:sz="4" w:space="0" w:color="000000"/>
            </w:tcBorders>
            <w:shd w:val="clear" w:color="auto" w:fill="auto"/>
          </w:tcPr>
          <w:p w:rsidR="00F34A79" w:rsidRPr="00890C6A" w:rsidRDefault="00F34A79" w:rsidP="00F34A79">
            <w:pPr>
              <w:snapToGrid w:val="0"/>
              <w:rPr>
                <w:sz w:val="26"/>
                <w:szCs w:val="26"/>
              </w:rPr>
            </w:pPr>
            <w:r>
              <w:rPr>
                <w:sz w:val="26"/>
                <w:szCs w:val="26"/>
              </w:rPr>
              <w:t>14</w:t>
            </w:r>
          </w:p>
        </w:tc>
        <w:tc>
          <w:tcPr>
            <w:tcW w:w="8930" w:type="dxa"/>
            <w:tcBorders>
              <w:top w:val="single" w:sz="4" w:space="0" w:color="000000"/>
              <w:left w:val="single" w:sz="4" w:space="0" w:color="000000"/>
              <w:bottom w:val="single" w:sz="4" w:space="0" w:color="000000"/>
            </w:tcBorders>
            <w:shd w:val="clear" w:color="auto" w:fill="auto"/>
          </w:tcPr>
          <w:p w:rsidR="00F34A79" w:rsidRPr="001A311D" w:rsidRDefault="00F34A79" w:rsidP="00F34A79">
            <w:pPr>
              <w:rPr>
                <w:sz w:val="26"/>
                <w:szCs w:val="26"/>
              </w:rPr>
            </w:pPr>
            <w:r w:rsidRPr="001A311D">
              <w:rPr>
                <w:sz w:val="26"/>
                <w:szCs w:val="26"/>
              </w:rPr>
              <w:t>Обеспечение экологической безопасности теплоснабжения городского 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4A79" w:rsidRDefault="00C345DE" w:rsidP="00F34A79">
            <w:pPr>
              <w:snapToGrid w:val="0"/>
              <w:jc w:val="right"/>
              <w:rPr>
                <w:sz w:val="26"/>
                <w:szCs w:val="26"/>
              </w:rPr>
            </w:pPr>
            <w:r>
              <w:rPr>
                <w:sz w:val="26"/>
                <w:szCs w:val="26"/>
              </w:rPr>
              <w:t>111</w:t>
            </w:r>
          </w:p>
        </w:tc>
      </w:tr>
      <w:tr w:rsidR="00F34A79" w:rsidRPr="00890C6A" w:rsidTr="00F50430">
        <w:tc>
          <w:tcPr>
            <w:tcW w:w="678" w:type="dxa"/>
            <w:tcBorders>
              <w:top w:val="single" w:sz="4" w:space="0" w:color="000000"/>
              <w:left w:val="single" w:sz="4" w:space="0" w:color="000000"/>
              <w:bottom w:val="single" w:sz="4" w:space="0" w:color="000000"/>
            </w:tcBorders>
            <w:shd w:val="clear" w:color="auto" w:fill="auto"/>
          </w:tcPr>
          <w:p w:rsidR="00F34A79" w:rsidRPr="00890C6A" w:rsidRDefault="00F34A79" w:rsidP="00F34A79">
            <w:pPr>
              <w:snapToGrid w:val="0"/>
              <w:rPr>
                <w:sz w:val="26"/>
                <w:szCs w:val="26"/>
              </w:rPr>
            </w:pPr>
            <w:r>
              <w:rPr>
                <w:sz w:val="26"/>
                <w:szCs w:val="26"/>
              </w:rPr>
              <w:t>14.1</w:t>
            </w:r>
          </w:p>
        </w:tc>
        <w:tc>
          <w:tcPr>
            <w:tcW w:w="8930" w:type="dxa"/>
            <w:tcBorders>
              <w:top w:val="single" w:sz="4" w:space="0" w:color="000000"/>
              <w:left w:val="single" w:sz="4" w:space="0" w:color="000000"/>
              <w:bottom w:val="single" w:sz="4" w:space="0" w:color="000000"/>
            </w:tcBorders>
            <w:shd w:val="clear" w:color="auto" w:fill="auto"/>
          </w:tcPr>
          <w:p w:rsidR="00F34A79" w:rsidRPr="001A311D" w:rsidRDefault="00F34A79" w:rsidP="00F34A79">
            <w:pPr>
              <w:rPr>
                <w:sz w:val="26"/>
                <w:szCs w:val="26"/>
              </w:rPr>
            </w:pPr>
            <w:r w:rsidRPr="001A311D">
              <w:rPr>
                <w:sz w:val="26"/>
                <w:szCs w:val="26"/>
              </w:rPr>
              <w:t>Описание текущего и перспективного объема (массы) выбросов загрязняющих веществ в атмосферный воздух, сбросов загрязняющих веществ на водосборные площади, в поверхностные и подземные водные объекты, размещения отходов производства, образующихся на стационарных объектах производства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4A79" w:rsidRDefault="00C345DE" w:rsidP="00F34A79">
            <w:pPr>
              <w:snapToGrid w:val="0"/>
              <w:jc w:val="right"/>
              <w:rPr>
                <w:sz w:val="26"/>
                <w:szCs w:val="26"/>
              </w:rPr>
            </w:pPr>
            <w:r>
              <w:rPr>
                <w:sz w:val="26"/>
                <w:szCs w:val="26"/>
              </w:rPr>
              <w:t>111</w:t>
            </w:r>
          </w:p>
        </w:tc>
      </w:tr>
      <w:tr w:rsidR="00F34A79" w:rsidRPr="00890C6A" w:rsidTr="00F50430">
        <w:tc>
          <w:tcPr>
            <w:tcW w:w="678" w:type="dxa"/>
            <w:tcBorders>
              <w:top w:val="single" w:sz="4" w:space="0" w:color="000000"/>
              <w:left w:val="single" w:sz="4" w:space="0" w:color="000000"/>
              <w:bottom w:val="single" w:sz="4" w:space="0" w:color="000000"/>
            </w:tcBorders>
            <w:shd w:val="clear" w:color="auto" w:fill="auto"/>
          </w:tcPr>
          <w:p w:rsidR="00F34A79" w:rsidRDefault="00F34A79" w:rsidP="00F34A79">
            <w:pPr>
              <w:snapToGrid w:val="0"/>
              <w:rPr>
                <w:sz w:val="26"/>
                <w:szCs w:val="26"/>
              </w:rPr>
            </w:pPr>
            <w:r>
              <w:rPr>
                <w:sz w:val="26"/>
                <w:szCs w:val="26"/>
              </w:rPr>
              <w:t>14.2</w:t>
            </w:r>
          </w:p>
        </w:tc>
        <w:tc>
          <w:tcPr>
            <w:tcW w:w="8930" w:type="dxa"/>
            <w:tcBorders>
              <w:top w:val="single" w:sz="4" w:space="0" w:color="000000"/>
              <w:left w:val="single" w:sz="4" w:space="0" w:color="000000"/>
              <w:bottom w:val="single" w:sz="4" w:space="0" w:color="000000"/>
            </w:tcBorders>
            <w:shd w:val="clear" w:color="auto" w:fill="auto"/>
          </w:tcPr>
          <w:p w:rsidR="00F34A79" w:rsidRPr="001A311D" w:rsidRDefault="00F34A79" w:rsidP="00F34A79">
            <w:pPr>
              <w:rPr>
                <w:sz w:val="26"/>
                <w:szCs w:val="26"/>
              </w:rPr>
            </w:pPr>
            <w:r w:rsidRPr="001A311D">
              <w:rPr>
                <w:sz w:val="26"/>
                <w:szCs w:val="26"/>
              </w:rPr>
              <w:t>Описание текущих и перспективных значений средних за год концентраций вредных (загрязняющих) веществ в приземном слое атмосферного воздуха от выбросов объектов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4A79" w:rsidRDefault="00C345DE" w:rsidP="00F34A79">
            <w:pPr>
              <w:snapToGrid w:val="0"/>
              <w:jc w:val="right"/>
              <w:rPr>
                <w:sz w:val="26"/>
                <w:szCs w:val="26"/>
              </w:rPr>
            </w:pPr>
            <w:r>
              <w:rPr>
                <w:sz w:val="26"/>
                <w:szCs w:val="26"/>
              </w:rPr>
              <w:t>112</w:t>
            </w:r>
          </w:p>
        </w:tc>
      </w:tr>
    </w:tbl>
    <w:p w:rsidR="00F34A79" w:rsidRDefault="00F34A79"/>
    <w:tbl>
      <w:tblPr>
        <w:tblW w:w="10175" w:type="dxa"/>
        <w:tblInd w:w="59" w:type="dxa"/>
        <w:tblLayout w:type="fixed"/>
        <w:tblCellMar>
          <w:left w:w="28" w:type="dxa"/>
          <w:right w:w="57" w:type="dxa"/>
        </w:tblCellMar>
        <w:tblLook w:val="0000" w:firstRow="0" w:lastRow="0" w:firstColumn="0" w:lastColumn="0" w:noHBand="0" w:noVBand="0"/>
      </w:tblPr>
      <w:tblGrid>
        <w:gridCol w:w="678"/>
        <w:gridCol w:w="8930"/>
        <w:gridCol w:w="567"/>
      </w:tblGrid>
      <w:tr w:rsidR="00F34A79" w:rsidRPr="00890C6A" w:rsidTr="00F50430">
        <w:tc>
          <w:tcPr>
            <w:tcW w:w="678" w:type="dxa"/>
            <w:tcBorders>
              <w:top w:val="single" w:sz="4" w:space="0" w:color="000000"/>
              <w:left w:val="single" w:sz="4" w:space="0" w:color="000000"/>
              <w:bottom w:val="single" w:sz="4" w:space="0" w:color="000000"/>
            </w:tcBorders>
            <w:shd w:val="clear" w:color="auto" w:fill="auto"/>
          </w:tcPr>
          <w:p w:rsidR="00F34A79" w:rsidRDefault="00F34A79" w:rsidP="00F34A79">
            <w:pPr>
              <w:snapToGrid w:val="0"/>
              <w:jc w:val="right"/>
              <w:rPr>
                <w:sz w:val="26"/>
                <w:szCs w:val="26"/>
              </w:rPr>
            </w:pPr>
            <w:r>
              <w:rPr>
                <w:sz w:val="26"/>
                <w:szCs w:val="26"/>
              </w:rPr>
              <w:t>14.3</w:t>
            </w:r>
          </w:p>
        </w:tc>
        <w:tc>
          <w:tcPr>
            <w:tcW w:w="8930" w:type="dxa"/>
            <w:tcBorders>
              <w:top w:val="single" w:sz="4" w:space="0" w:color="000000"/>
              <w:left w:val="single" w:sz="4" w:space="0" w:color="000000"/>
              <w:bottom w:val="single" w:sz="4" w:space="0" w:color="000000"/>
            </w:tcBorders>
            <w:shd w:val="clear" w:color="auto" w:fill="auto"/>
          </w:tcPr>
          <w:p w:rsidR="00F34A79" w:rsidRPr="00F34A79" w:rsidRDefault="00F34A79" w:rsidP="00F34A79">
            <w:pPr>
              <w:rPr>
                <w:sz w:val="26"/>
                <w:szCs w:val="26"/>
              </w:rPr>
            </w:pPr>
            <w:r w:rsidRPr="00F34A79">
              <w:rPr>
                <w:sz w:val="26"/>
                <w:szCs w:val="26"/>
              </w:rPr>
              <w:t>Мероприятия, проводимые теплоснабжающими организациями, по повышению экологической безопасности теплоснабжения городского 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4A79" w:rsidRDefault="00F34A79" w:rsidP="00F34A79">
            <w:pPr>
              <w:snapToGrid w:val="0"/>
              <w:jc w:val="right"/>
              <w:rPr>
                <w:sz w:val="26"/>
                <w:szCs w:val="26"/>
              </w:rPr>
            </w:pPr>
            <w:r>
              <w:rPr>
                <w:sz w:val="26"/>
                <w:szCs w:val="26"/>
              </w:rPr>
              <w:t>116</w:t>
            </w:r>
          </w:p>
        </w:tc>
      </w:tr>
      <w:tr w:rsidR="00F34A79" w:rsidRPr="00890C6A" w:rsidTr="00F50430">
        <w:tc>
          <w:tcPr>
            <w:tcW w:w="678" w:type="dxa"/>
            <w:tcBorders>
              <w:top w:val="single" w:sz="4" w:space="0" w:color="000000"/>
              <w:left w:val="single" w:sz="4" w:space="0" w:color="000000"/>
              <w:bottom w:val="single" w:sz="4" w:space="0" w:color="000000"/>
            </w:tcBorders>
            <w:shd w:val="clear" w:color="auto" w:fill="auto"/>
          </w:tcPr>
          <w:p w:rsidR="00F34A79" w:rsidRPr="00890C6A" w:rsidRDefault="00F34A79" w:rsidP="00F34A79">
            <w:pPr>
              <w:snapToGrid w:val="0"/>
              <w:rPr>
                <w:sz w:val="26"/>
                <w:szCs w:val="26"/>
              </w:rPr>
            </w:pPr>
            <w:r>
              <w:rPr>
                <w:sz w:val="26"/>
                <w:szCs w:val="26"/>
              </w:rPr>
              <w:t>15</w:t>
            </w:r>
          </w:p>
        </w:tc>
        <w:tc>
          <w:tcPr>
            <w:tcW w:w="8930" w:type="dxa"/>
            <w:tcBorders>
              <w:top w:val="single" w:sz="4" w:space="0" w:color="000000"/>
              <w:left w:val="single" w:sz="4" w:space="0" w:color="000000"/>
              <w:bottom w:val="single" w:sz="4" w:space="0" w:color="000000"/>
            </w:tcBorders>
            <w:shd w:val="clear" w:color="auto" w:fill="auto"/>
          </w:tcPr>
          <w:p w:rsidR="00F34A79" w:rsidRPr="00563423" w:rsidRDefault="00F34A79" w:rsidP="00F34A79">
            <w:pPr>
              <w:rPr>
                <w:color w:val="000000"/>
                <w:sz w:val="26"/>
                <w:szCs w:val="26"/>
              </w:rPr>
            </w:pPr>
            <w:r w:rsidRPr="00563423">
              <w:rPr>
                <w:sz w:val="26"/>
                <w:szCs w:val="26"/>
              </w:rPr>
              <w:t>Реестр мероприятий схемы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4A79" w:rsidRDefault="00C345DE" w:rsidP="00F34A79">
            <w:pPr>
              <w:snapToGrid w:val="0"/>
              <w:jc w:val="right"/>
              <w:rPr>
                <w:sz w:val="26"/>
                <w:szCs w:val="26"/>
              </w:rPr>
            </w:pPr>
            <w:r>
              <w:rPr>
                <w:sz w:val="26"/>
                <w:szCs w:val="26"/>
              </w:rPr>
              <w:t>117</w:t>
            </w:r>
          </w:p>
        </w:tc>
      </w:tr>
      <w:tr w:rsidR="00F34A79" w:rsidRPr="00890C6A" w:rsidTr="00387F4C">
        <w:trPr>
          <w:trHeight w:val="646"/>
        </w:trPr>
        <w:tc>
          <w:tcPr>
            <w:tcW w:w="678" w:type="dxa"/>
            <w:tcBorders>
              <w:top w:val="single" w:sz="4" w:space="0" w:color="000000"/>
              <w:left w:val="single" w:sz="4" w:space="0" w:color="000000"/>
              <w:bottom w:val="single" w:sz="4" w:space="0" w:color="000000"/>
            </w:tcBorders>
            <w:shd w:val="clear" w:color="auto" w:fill="auto"/>
          </w:tcPr>
          <w:p w:rsidR="00F34A79" w:rsidRPr="00890C6A" w:rsidRDefault="00F34A79" w:rsidP="00F34A79">
            <w:pPr>
              <w:snapToGrid w:val="0"/>
              <w:rPr>
                <w:sz w:val="26"/>
                <w:szCs w:val="26"/>
              </w:rPr>
            </w:pPr>
          </w:p>
        </w:tc>
        <w:tc>
          <w:tcPr>
            <w:tcW w:w="8930" w:type="dxa"/>
            <w:tcBorders>
              <w:top w:val="single" w:sz="4" w:space="0" w:color="000000"/>
              <w:left w:val="single" w:sz="4" w:space="0" w:color="000000"/>
              <w:bottom w:val="single" w:sz="4" w:space="0" w:color="000000"/>
            </w:tcBorders>
            <w:shd w:val="clear" w:color="auto" w:fill="auto"/>
          </w:tcPr>
          <w:p w:rsidR="00F34A79" w:rsidRPr="00C45512" w:rsidRDefault="00F34A79" w:rsidP="00F34A79">
            <w:pPr>
              <w:rPr>
                <w:sz w:val="26"/>
                <w:szCs w:val="26"/>
              </w:rPr>
            </w:pPr>
            <w:r w:rsidRPr="00C45512">
              <w:rPr>
                <w:color w:val="000000"/>
                <w:sz w:val="26"/>
                <w:szCs w:val="26"/>
              </w:rPr>
              <w:t>Перечень использованных федеральных законов</w:t>
            </w:r>
            <w:r>
              <w:rPr>
                <w:color w:val="000000"/>
                <w:sz w:val="26"/>
                <w:szCs w:val="26"/>
              </w:rPr>
              <w:t>,</w:t>
            </w:r>
            <w:r w:rsidRPr="00C45512">
              <w:rPr>
                <w:color w:val="000000"/>
                <w:sz w:val="26"/>
                <w:szCs w:val="26"/>
              </w:rPr>
              <w:t xml:space="preserve"> нормативно-правовых актов и</w:t>
            </w:r>
            <w:r>
              <w:rPr>
                <w:color w:val="000000"/>
                <w:sz w:val="26"/>
                <w:szCs w:val="26"/>
              </w:rPr>
              <w:t xml:space="preserve"> справочной литературы</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4A79" w:rsidRPr="00890C6A" w:rsidRDefault="00C345DE" w:rsidP="00F34A79">
            <w:pPr>
              <w:snapToGrid w:val="0"/>
              <w:jc w:val="right"/>
              <w:rPr>
                <w:sz w:val="26"/>
                <w:szCs w:val="26"/>
              </w:rPr>
            </w:pPr>
            <w:r>
              <w:rPr>
                <w:sz w:val="26"/>
                <w:szCs w:val="26"/>
              </w:rPr>
              <w:t>119</w:t>
            </w:r>
          </w:p>
        </w:tc>
      </w:tr>
    </w:tbl>
    <w:p w:rsidR="00CA52ED" w:rsidRPr="00890C6A" w:rsidRDefault="00CA52ED">
      <w:pPr>
        <w:rPr>
          <w:sz w:val="26"/>
          <w:szCs w:val="26"/>
        </w:rPr>
      </w:pPr>
    </w:p>
    <w:p w:rsidR="00CA52ED" w:rsidRPr="00890C6A" w:rsidRDefault="00CA52ED" w:rsidP="003A735B">
      <w:pPr>
        <w:rPr>
          <w:sz w:val="26"/>
          <w:szCs w:val="26"/>
        </w:rPr>
      </w:pPr>
    </w:p>
    <w:p w:rsidR="00CA52ED" w:rsidRPr="0094201F" w:rsidRDefault="001E1FA3" w:rsidP="00C61B0D">
      <w:pPr>
        <w:spacing w:after="120"/>
        <w:jc w:val="center"/>
        <w:rPr>
          <w:sz w:val="26"/>
          <w:szCs w:val="26"/>
        </w:rPr>
      </w:pPr>
      <w:r w:rsidRPr="00EB5375">
        <w:rPr>
          <w:b/>
          <w:sz w:val="28"/>
          <w:szCs w:val="28"/>
        </w:rPr>
        <w:t>Введение</w:t>
      </w:r>
    </w:p>
    <w:p w:rsidR="00CA52ED" w:rsidRPr="001A6FBA" w:rsidRDefault="00C61CBE" w:rsidP="0094201F">
      <w:pPr>
        <w:ind w:firstLine="708"/>
        <w:jc w:val="both"/>
        <w:rPr>
          <w:sz w:val="26"/>
          <w:szCs w:val="26"/>
        </w:rPr>
      </w:pPr>
      <w:r w:rsidRPr="001A6FBA">
        <w:rPr>
          <w:sz w:val="26"/>
          <w:szCs w:val="26"/>
        </w:rPr>
        <w:t>Актуализация</w:t>
      </w:r>
      <w:r w:rsidR="00CA52ED" w:rsidRPr="001A6FBA">
        <w:rPr>
          <w:sz w:val="26"/>
          <w:szCs w:val="26"/>
        </w:rPr>
        <w:t xml:space="preserve"> схемы теплоснабжения городского округа город Шарья Костромской области </w:t>
      </w:r>
      <w:r w:rsidR="00423B9A" w:rsidRPr="001A6FBA">
        <w:rPr>
          <w:sz w:val="26"/>
          <w:szCs w:val="26"/>
        </w:rPr>
        <w:t>на 20</w:t>
      </w:r>
      <w:r w:rsidR="000868EF">
        <w:rPr>
          <w:sz w:val="26"/>
          <w:szCs w:val="26"/>
        </w:rPr>
        <w:t>2</w:t>
      </w:r>
      <w:r w:rsidR="009A5412">
        <w:rPr>
          <w:sz w:val="26"/>
          <w:szCs w:val="26"/>
        </w:rPr>
        <w:t>4</w:t>
      </w:r>
      <w:r w:rsidR="00423B9A" w:rsidRPr="001A6FBA">
        <w:rPr>
          <w:sz w:val="26"/>
          <w:szCs w:val="26"/>
        </w:rPr>
        <w:t xml:space="preserve"> год </w:t>
      </w:r>
      <w:r w:rsidR="00CA52ED" w:rsidRPr="001A6FBA">
        <w:rPr>
          <w:sz w:val="26"/>
          <w:szCs w:val="26"/>
        </w:rPr>
        <w:t xml:space="preserve">осуществлялась согласно </w:t>
      </w:r>
      <w:r w:rsidR="00F10FDD" w:rsidRPr="00F60A02">
        <w:rPr>
          <w:sz w:val="25"/>
          <w:szCs w:val="25"/>
        </w:rPr>
        <w:t xml:space="preserve">контракту </w:t>
      </w:r>
      <w:r w:rsidR="009F63C2">
        <w:rPr>
          <w:sz w:val="25"/>
          <w:szCs w:val="25"/>
        </w:rPr>
        <w:t xml:space="preserve">от </w:t>
      </w:r>
      <w:r w:rsidR="00D86B5B">
        <w:rPr>
          <w:sz w:val="28"/>
          <w:szCs w:val="28"/>
        </w:rPr>
        <w:t>29</w:t>
      </w:r>
      <w:r w:rsidR="006B05C6" w:rsidRPr="006B05C6">
        <w:rPr>
          <w:sz w:val="28"/>
          <w:szCs w:val="28"/>
        </w:rPr>
        <w:t>.01.202</w:t>
      </w:r>
      <w:r w:rsidR="00D86B5B">
        <w:rPr>
          <w:sz w:val="28"/>
          <w:szCs w:val="28"/>
        </w:rPr>
        <w:t>4</w:t>
      </w:r>
      <w:r w:rsidR="006B05C6" w:rsidRPr="006B05C6">
        <w:rPr>
          <w:sz w:val="28"/>
          <w:szCs w:val="28"/>
        </w:rPr>
        <w:t xml:space="preserve"> года</w:t>
      </w:r>
      <w:r w:rsidR="006B05C6" w:rsidRPr="006B05C6">
        <w:rPr>
          <w:spacing w:val="20"/>
          <w:sz w:val="28"/>
          <w:szCs w:val="28"/>
        </w:rPr>
        <w:t xml:space="preserve"> №</w:t>
      </w:r>
      <w:r w:rsidR="00D86B5B">
        <w:rPr>
          <w:spacing w:val="20"/>
          <w:sz w:val="28"/>
          <w:szCs w:val="28"/>
        </w:rPr>
        <w:t>0</w:t>
      </w:r>
      <w:r w:rsidR="00A9369A">
        <w:rPr>
          <w:spacing w:val="20"/>
          <w:sz w:val="28"/>
          <w:szCs w:val="28"/>
        </w:rPr>
        <w:t>5</w:t>
      </w:r>
      <w:r w:rsidR="006B05C6" w:rsidRPr="006B05C6">
        <w:rPr>
          <w:spacing w:val="20"/>
          <w:sz w:val="28"/>
          <w:szCs w:val="28"/>
        </w:rPr>
        <w:t>/202</w:t>
      </w:r>
      <w:r w:rsidR="00D86B5B">
        <w:rPr>
          <w:spacing w:val="20"/>
          <w:sz w:val="28"/>
          <w:szCs w:val="28"/>
        </w:rPr>
        <w:t>4</w:t>
      </w:r>
      <w:r w:rsidR="00F10FDD" w:rsidRPr="00F60A02">
        <w:rPr>
          <w:sz w:val="25"/>
          <w:szCs w:val="25"/>
        </w:rPr>
        <w:t xml:space="preserve"> между Управлением жилищно-коммунального хозяйства и строительства администрации городского округа город Шарья (Заказчик) и ООО «Э</w:t>
      </w:r>
      <w:r w:rsidR="00E5383F">
        <w:rPr>
          <w:sz w:val="25"/>
          <w:szCs w:val="25"/>
        </w:rPr>
        <w:t>НЕРГОЭКСПЕРТ</w:t>
      </w:r>
      <w:r w:rsidR="00F10FDD" w:rsidRPr="00F60A02">
        <w:rPr>
          <w:sz w:val="25"/>
          <w:szCs w:val="25"/>
        </w:rPr>
        <w:t>»</w:t>
      </w:r>
      <w:r w:rsidR="009F63C2">
        <w:rPr>
          <w:sz w:val="25"/>
          <w:szCs w:val="25"/>
        </w:rPr>
        <w:t xml:space="preserve"> (</w:t>
      </w:r>
      <w:r w:rsidR="00E5383F">
        <w:rPr>
          <w:sz w:val="25"/>
          <w:szCs w:val="25"/>
        </w:rPr>
        <w:t>Подрядчик</w:t>
      </w:r>
      <w:r w:rsidR="009F63C2">
        <w:rPr>
          <w:sz w:val="25"/>
          <w:szCs w:val="25"/>
        </w:rPr>
        <w:t>)</w:t>
      </w:r>
      <w:r w:rsidR="00CA52ED" w:rsidRPr="001A6FBA">
        <w:rPr>
          <w:sz w:val="26"/>
          <w:szCs w:val="26"/>
        </w:rPr>
        <w:t>.</w:t>
      </w:r>
    </w:p>
    <w:p w:rsidR="00CA52ED" w:rsidRPr="001A6FBA" w:rsidRDefault="00CA52ED" w:rsidP="0094201F">
      <w:pPr>
        <w:ind w:firstLine="567"/>
        <w:jc w:val="both"/>
        <w:rPr>
          <w:sz w:val="26"/>
          <w:szCs w:val="26"/>
        </w:rPr>
      </w:pPr>
      <w:r w:rsidRPr="001A6FBA">
        <w:rPr>
          <w:sz w:val="26"/>
          <w:szCs w:val="26"/>
        </w:rPr>
        <w:t xml:space="preserve">При разработке схемы теплоснабжения </w:t>
      </w:r>
      <w:r w:rsidR="00BE3A74" w:rsidRPr="001A6FBA">
        <w:rPr>
          <w:sz w:val="26"/>
          <w:szCs w:val="26"/>
        </w:rPr>
        <w:t>Подрядчик</w:t>
      </w:r>
      <w:r w:rsidR="00EB5375" w:rsidRPr="001A6FBA">
        <w:rPr>
          <w:sz w:val="26"/>
          <w:szCs w:val="26"/>
        </w:rPr>
        <w:t xml:space="preserve"> руководствовался</w:t>
      </w:r>
      <w:r w:rsidRPr="001A6FBA">
        <w:rPr>
          <w:sz w:val="26"/>
          <w:szCs w:val="26"/>
        </w:rPr>
        <w:t xml:space="preserve"> федеральным законодательством в области теплоснабжения, энергосбережения и повышения энергетической эффективности</w:t>
      </w:r>
      <w:r w:rsidR="00EB5375" w:rsidRPr="001A6FBA">
        <w:rPr>
          <w:sz w:val="26"/>
          <w:szCs w:val="26"/>
        </w:rPr>
        <w:t xml:space="preserve">. </w:t>
      </w:r>
      <w:r w:rsidR="002A1AF0">
        <w:rPr>
          <w:sz w:val="26"/>
          <w:szCs w:val="26"/>
        </w:rPr>
        <w:t>Основными нормативно-правовыми документами для разработки схемы теплоснабжения являются</w:t>
      </w:r>
      <w:r w:rsidRPr="001A6FBA">
        <w:rPr>
          <w:sz w:val="26"/>
          <w:szCs w:val="26"/>
        </w:rPr>
        <w:t>:</w:t>
      </w:r>
    </w:p>
    <w:p w:rsidR="00CA52ED" w:rsidRPr="001A6FBA" w:rsidRDefault="00CA52ED" w:rsidP="0094201F">
      <w:pPr>
        <w:jc w:val="both"/>
        <w:rPr>
          <w:sz w:val="26"/>
          <w:szCs w:val="26"/>
        </w:rPr>
      </w:pPr>
      <w:r w:rsidRPr="001A6FBA">
        <w:rPr>
          <w:sz w:val="26"/>
          <w:szCs w:val="26"/>
        </w:rPr>
        <w:t xml:space="preserve">- </w:t>
      </w:r>
      <w:r w:rsidR="00765165" w:rsidRPr="001A6FBA">
        <w:rPr>
          <w:sz w:val="26"/>
          <w:szCs w:val="26"/>
        </w:rPr>
        <w:t xml:space="preserve">федеральный закон </w:t>
      </w:r>
      <w:r w:rsidRPr="001A6FBA">
        <w:rPr>
          <w:sz w:val="26"/>
          <w:szCs w:val="26"/>
        </w:rPr>
        <w:t>от 27</w:t>
      </w:r>
      <w:r w:rsidR="00E5383F">
        <w:rPr>
          <w:sz w:val="26"/>
          <w:szCs w:val="26"/>
        </w:rPr>
        <w:t xml:space="preserve"> июля 2010 года №</w:t>
      </w:r>
      <w:r w:rsidRPr="001A6FBA">
        <w:rPr>
          <w:sz w:val="26"/>
          <w:szCs w:val="26"/>
        </w:rPr>
        <w:t>190-ФЗ «О теплоснабжении»;</w:t>
      </w:r>
    </w:p>
    <w:p w:rsidR="00CA52ED" w:rsidRPr="001A6FBA" w:rsidRDefault="00CA52ED" w:rsidP="0094201F">
      <w:pPr>
        <w:jc w:val="both"/>
        <w:rPr>
          <w:sz w:val="26"/>
          <w:szCs w:val="26"/>
        </w:rPr>
      </w:pPr>
      <w:r w:rsidRPr="001A6FBA">
        <w:rPr>
          <w:sz w:val="26"/>
          <w:szCs w:val="26"/>
        </w:rPr>
        <w:t xml:space="preserve">- </w:t>
      </w:r>
      <w:r w:rsidR="00765165" w:rsidRPr="001A6FBA">
        <w:rPr>
          <w:sz w:val="26"/>
          <w:szCs w:val="26"/>
        </w:rPr>
        <w:t xml:space="preserve">федеральный закон </w:t>
      </w:r>
      <w:r w:rsidRPr="001A6FBA">
        <w:rPr>
          <w:sz w:val="26"/>
          <w:szCs w:val="26"/>
        </w:rPr>
        <w:t>от 23.11.2009г. №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CA52ED" w:rsidRDefault="00CA52ED" w:rsidP="0094201F">
      <w:pPr>
        <w:pStyle w:val="ConsPlusNormal"/>
        <w:widowControl/>
        <w:ind w:firstLine="0"/>
        <w:jc w:val="both"/>
        <w:rPr>
          <w:rFonts w:ascii="Times New Roman" w:hAnsi="Times New Roman" w:cs="Times New Roman"/>
          <w:sz w:val="26"/>
          <w:szCs w:val="26"/>
        </w:rPr>
      </w:pPr>
      <w:r w:rsidRPr="001A6FBA">
        <w:rPr>
          <w:rFonts w:ascii="Times New Roman" w:hAnsi="Times New Roman" w:cs="Times New Roman"/>
          <w:sz w:val="26"/>
          <w:szCs w:val="26"/>
        </w:rPr>
        <w:t>- постановление Правительства Российской Федерации от 22 февраля 2012 г. № 154 «О требованиях к схемам теплоснабжения, порядку разработки и утверждения».</w:t>
      </w:r>
    </w:p>
    <w:p w:rsidR="00D92C74" w:rsidRPr="00D92C74" w:rsidRDefault="00D92C74" w:rsidP="0094201F">
      <w:pPr>
        <w:pStyle w:val="ConsPlusNormal"/>
        <w:widowControl/>
        <w:ind w:firstLine="0"/>
        <w:jc w:val="both"/>
        <w:rPr>
          <w:rFonts w:ascii="Times New Roman" w:hAnsi="Times New Roman" w:cs="Times New Roman"/>
          <w:sz w:val="26"/>
          <w:szCs w:val="26"/>
        </w:rPr>
      </w:pPr>
      <w:r>
        <w:rPr>
          <w:rFonts w:ascii="Times New Roman" w:hAnsi="Times New Roman" w:cs="Times New Roman"/>
          <w:sz w:val="26"/>
          <w:szCs w:val="26"/>
        </w:rPr>
        <w:t xml:space="preserve">- </w:t>
      </w:r>
      <w:r w:rsidRPr="00D92C74">
        <w:rPr>
          <w:rFonts w:ascii="Times New Roman" w:hAnsi="Times New Roman" w:cs="Times New Roman"/>
          <w:sz w:val="26"/>
          <w:szCs w:val="26"/>
        </w:rPr>
        <w:t>Правила организации теплоснабжения в Российской Федерации. Утверждены Постановлением Правительства РФ №808 от 08.08.2012г.</w:t>
      </w:r>
    </w:p>
    <w:p w:rsidR="000A6BF8" w:rsidRDefault="000A6BF8" w:rsidP="0094201F">
      <w:pPr>
        <w:pStyle w:val="ConsPlusNormal"/>
        <w:widowControl/>
        <w:ind w:firstLine="708"/>
        <w:jc w:val="both"/>
        <w:rPr>
          <w:rFonts w:ascii="Times New Roman" w:hAnsi="Times New Roman" w:cs="Times New Roman"/>
          <w:sz w:val="26"/>
          <w:szCs w:val="26"/>
        </w:rPr>
      </w:pPr>
      <w:r w:rsidRPr="009E0A66">
        <w:rPr>
          <w:rFonts w:ascii="Times New Roman" w:hAnsi="Times New Roman" w:cs="Times New Roman"/>
          <w:sz w:val="26"/>
          <w:szCs w:val="26"/>
        </w:rPr>
        <w:t xml:space="preserve">При разработке отдельных разделов </w:t>
      </w:r>
      <w:r>
        <w:rPr>
          <w:rFonts w:ascii="Times New Roman" w:hAnsi="Times New Roman" w:cs="Times New Roman"/>
          <w:sz w:val="26"/>
          <w:szCs w:val="26"/>
        </w:rPr>
        <w:t>проекта использовались и другие нормативно-правовые акты, а также</w:t>
      </w:r>
      <w:r w:rsidRPr="009E0A66">
        <w:rPr>
          <w:rFonts w:ascii="Times New Roman" w:hAnsi="Times New Roman" w:cs="Times New Roman"/>
          <w:sz w:val="26"/>
          <w:szCs w:val="26"/>
        </w:rPr>
        <w:t xml:space="preserve"> справочная литература.</w:t>
      </w:r>
      <w:r>
        <w:rPr>
          <w:rFonts w:ascii="Times New Roman" w:hAnsi="Times New Roman" w:cs="Times New Roman"/>
          <w:sz w:val="26"/>
          <w:szCs w:val="26"/>
        </w:rPr>
        <w:t xml:space="preserve"> Их п</w:t>
      </w:r>
      <w:r w:rsidRPr="008A3C48">
        <w:rPr>
          <w:rFonts w:ascii="Times New Roman" w:hAnsi="Times New Roman" w:cs="Times New Roman"/>
          <w:sz w:val="26"/>
          <w:szCs w:val="26"/>
        </w:rPr>
        <w:t xml:space="preserve">олный список приведен в конце </w:t>
      </w:r>
      <w:r>
        <w:rPr>
          <w:rFonts w:ascii="Times New Roman" w:hAnsi="Times New Roman" w:cs="Times New Roman"/>
          <w:sz w:val="26"/>
          <w:szCs w:val="26"/>
        </w:rPr>
        <w:t xml:space="preserve">настоящей </w:t>
      </w:r>
      <w:r w:rsidRPr="008A3C48">
        <w:rPr>
          <w:rFonts w:ascii="Times New Roman" w:hAnsi="Times New Roman" w:cs="Times New Roman"/>
          <w:sz w:val="26"/>
          <w:szCs w:val="26"/>
        </w:rPr>
        <w:t>книги.</w:t>
      </w:r>
    </w:p>
    <w:p w:rsidR="00CA52ED" w:rsidRPr="001A6FBA" w:rsidRDefault="00D92C74" w:rsidP="0094201F">
      <w:pPr>
        <w:pStyle w:val="ConsPlusNormal"/>
        <w:widowControl/>
        <w:ind w:firstLine="708"/>
        <w:jc w:val="both"/>
        <w:rPr>
          <w:rFonts w:ascii="Times New Roman" w:hAnsi="Times New Roman" w:cs="Times New Roman"/>
          <w:sz w:val="26"/>
          <w:szCs w:val="26"/>
        </w:rPr>
      </w:pPr>
      <w:r>
        <w:rPr>
          <w:rFonts w:ascii="Times New Roman" w:hAnsi="Times New Roman" w:cs="Times New Roman"/>
          <w:sz w:val="26"/>
          <w:szCs w:val="26"/>
        </w:rPr>
        <w:t>Н</w:t>
      </w:r>
      <w:r w:rsidR="009A5C45">
        <w:rPr>
          <w:rFonts w:ascii="Times New Roman" w:hAnsi="Times New Roman" w:cs="Times New Roman"/>
          <w:sz w:val="26"/>
          <w:szCs w:val="26"/>
        </w:rPr>
        <w:t xml:space="preserve">а основании представленной </w:t>
      </w:r>
      <w:r>
        <w:rPr>
          <w:rFonts w:ascii="Times New Roman" w:hAnsi="Times New Roman" w:cs="Times New Roman"/>
          <w:sz w:val="26"/>
          <w:szCs w:val="26"/>
        </w:rPr>
        <w:t xml:space="preserve">теплоснабжающими организациями информации </w:t>
      </w:r>
      <w:r w:rsidR="009D43A4">
        <w:rPr>
          <w:rFonts w:ascii="Times New Roman" w:hAnsi="Times New Roman" w:cs="Times New Roman"/>
          <w:sz w:val="26"/>
          <w:szCs w:val="26"/>
        </w:rPr>
        <w:t>Исполнитель</w:t>
      </w:r>
      <w:r w:rsidR="00BE3A74" w:rsidRPr="001A6FBA">
        <w:rPr>
          <w:rFonts w:ascii="Times New Roman" w:hAnsi="Times New Roman" w:cs="Times New Roman"/>
          <w:sz w:val="26"/>
          <w:szCs w:val="26"/>
        </w:rPr>
        <w:t xml:space="preserve"> </w:t>
      </w:r>
      <w:r w:rsidR="00765165" w:rsidRPr="001A6FBA">
        <w:rPr>
          <w:rFonts w:ascii="Times New Roman" w:hAnsi="Times New Roman" w:cs="Times New Roman"/>
          <w:sz w:val="26"/>
          <w:szCs w:val="26"/>
        </w:rPr>
        <w:t>внес</w:t>
      </w:r>
      <w:r w:rsidR="003A735B">
        <w:rPr>
          <w:rFonts w:ascii="Times New Roman" w:hAnsi="Times New Roman" w:cs="Times New Roman"/>
          <w:sz w:val="26"/>
          <w:szCs w:val="26"/>
        </w:rPr>
        <w:t xml:space="preserve"> необходимые изменения в </w:t>
      </w:r>
      <w:r w:rsidR="00BE3A74" w:rsidRPr="001A6FBA">
        <w:rPr>
          <w:rFonts w:ascii="Times New Roman" w:hAnsi="Times New Roman" w:cs="Times New Roman"/>
          <w:sz w:val="26"/>
          <w:szCs w:val="26"/>
        </w:rPr>
        <w:t>схему тепло</w:t>
      </w:r>
      <w:r w:rsidR="00D5593C">
        <w:rPr>
          <w:rFonts w:ascii="Times New Roman" w:hAnsi="Times New Roman" w:cs="Times New Roman"/>
          <w:sz w:val="26"/>
          <w:szCs w:val="26"/>
        </w:rPr>
        <w:t>вых сетей</w:t>
      </w:r>
      <w:r w:rsidR="00BE3A74" w:rsidRPr="001A6FBA">
        <w:rPr>
          <w:rFonts w:ascii="Times New Roman" w:hAnsi="Times New Roman" w:cs="Times New Roman"/>
          <w:sz w:val="26"/>
          <w:szCs w:val="26"/>
        </w:rPr>
        <w:t>.</w:t>
      </w:r>
      <w:r w:rsidR="0094201F" w:rsidRPr="001A6FBA">
        <w:rPr>
          <w:rFonts w:ascii="Times New Roman" w:hAnsi="Times New Roman" w:cs="Times New Roman"/>
          <w:sz w:val="26"/>
          <w:szCs w:val="26"/>
        </w:rPr>
        <w:t xml:space="preserve"> </w:t>
      </w:r>
    </w:p>
    <w:p w:rsidR="00CA52ED" w:rsidRPr="001A6FBA" w:rsidRDefault="00CA52ED" w:rsidP="0094201F">
      <w:pPr>
        <w:ind w:firstLine="426"/>
        <w:jc w:val="both"/>
        <w:rPr>
          <w:sz w:val="26"/>
          <w:szCs w:val="26"/>
        </w:rPr>
      </w:pPr>
      <w:r w:rsidRPr="001A6FBA">
        <w:rPr>
          <w:sz w:val="26"/>
          <w:szCs w:val="26"/>
        </w:rPr>
        <w:t xml:space="preserve">Для </w:t>
      </w:r>
      <w:r w:rsidR="00A85090" w:rsidRPr="001A6FBA">
        <w:rPr>
          <w:sz w:val="26"/>
          <w:szCs w:val="26"/>
        </w:rPr>
        <w:t>актуализации</w:t>
      </w:r>
      <w:r w:rsidRPr="001A6FBA">
        <w:rPr>
          <w:sz w:val="26"/>
          <w:szCs w:val="26"/>
        </w:rPr>
        <w:t xml:space="preserve"> схемы теплосна</w:t>
      </w:r>
      <w:r w:rsidR="00CE7B41">
        <w:rPr>
          <w:sz w:val="26"/>
          <w:szCs w:val="26"/>
        </w:rPr>
        <w:t xml:space="preserve">бжения </w:t>
      </w:r>
      <w:r w:rsidR="00296621">
        <w:rPr>
          <w:sz w:val="26"/>
          <w:szCs w:val="26"/>
        </w:rPr>
        <w:t>Исполнитель</w:t>
      </w:r>
      <w:r w:rsidR="00CE7B41">
        <w:rPr>
          <w:sz w:val="26"/>
          <w:szCs w:val="26"/>
        </w:rPr>
        <w:t xml:space="preserve"> произвел сбор </w:t>
      </w:r>
      <w:r w:rsidRPr="001A6FBA">
        <w:rPr>
          <w:sz w:val="26"/>
          <w:szCs w:val="26"/>
        </w:rPr>
        <w:t>информации:</w:t>
      </w:r>
    </w:p>
    <w:p w:rsidR="00CA52ED" w:rsidRPr="001A6FBA" w:rsidRDefault="00CA52ED" w:rsidP="0094201F">
      <w:pPr>
        <w:ind w:firstLine="567"/>
        <w:jc w:val="both"/>
        <w:rPr>
          <w:sz w:val="26"/>
          <w:szCs w:val="26"/>
        </w:rPr>
      </w:pPr>
      <w:r w:rsidRPr="001A6FBA">
        <w:rPr>
          <w:sz w:val="26"/>
          <w:szCs w:val="26"/>
        </w:rPr>
        <w:t xml:space="preserve">-  о </w:t>
      </w:r>
      <w:r w:rsidR="003A735B">
        <w:rPr>
          <w:sz w:val="26"/>
          <w:szCs w:val="26"/>
        </w:rPr>
        <w:t>городском округе</w:t>
      </w:r>
      <w:r w:rsidR="00CE7B41">
        <w:rPr>
          <w:sz w:val="26"/>
          <w:szCs w:val="26"/>
        </w:rPr>
        <w:t xml:space="preserve"> </w:t>
      </w:r>
      <w:r w:rsidRPr="001A6FBA">
        <w:rPr>
          <w:sz w:val="26"/>
          <w:szCs w:val="26"/>
        </w:rPr>
        <w:t>и перспективах его развития;</w:t>
      </w:r>
    </w:p>
    <w:p w:rsidR="00CA52ED" w:rsidRPr="001A6FBA" w:rsidRDefault="00CA52ED" w:rsidP="0094201F">
      <w:pPr>
        <w:ind w:left="709" w:hanging="142"/>
        <w:jc w:val="both"/>
        <w:rPr>
          <w:sz w:val="26"/>
          <w:szCs w:val="26"/>
        </w:rPr>
      </w:pPr>
      <w:r w:rsidRPr="001A6FBA">
        <w:rPr>
          <w:sz w:val="26"/>
          <w:szCs w:val="26"/>
        </w:rPr>
        <w:t>- о теплоснабжающих организациях, их оборудовании, тепловых сетях, производственно-экономических показателях;</w:t>
      </w:r>
    </w:p>
    <w:p w:rsidR="00D92C74" w:rsidRDefault="00CA52ED" w:rsidP="0094201F">
      <w:pPr>
        <w:ind w:left="709" w:hanging="142"/>
        <w:jc w:val="both"/>
        <w:rPr>
          <w:sz w:val="26"/>
          <w:szCs w:val="26"/>
        </w:rPr>
      </w:pPr>
      <w:r w:rsidRPr="001A6FBA">
        <w:rPr>
          <w:sz w:val="26"/>
          <w:szCs w:val="26"/>
        </w:rPr>
        <w:t xml:space="preserve">- </w:t>
      </w:r>
      <w:r w:rsidR="00C61B0D" w:rsidRPr="001A6FBA">
        <w:rPr>
          <w:sz w:val="26"/>
          <w:szCs w:val="26"/>
        </w:rPr>
        <w:t>о нормативах и муниципальных стандартах теплоснабжения, тарифах на тепловую энергию и воду</w:t>
      </w:r>
      <w:r w:rsidR="00D92C74">
        <w:rPr>
          <w:sz w:val="26"/>
          <w:szCs w:val="26"/>
        </w:rPr>
        <w:t>;</w:t>
      </w:r>
    </w:p>
    <w:p w:rsidR="000868EF" w:rsidRDefault="00D92C74" w:rsidP="0094201F">
      <w:pPr>
        <w:ind w:left="709" w:hanging="142"/>
        <w:jc w:val="both"/>
        <w:rPr>
          <w:sz w:val="26"/>
          <w:szCs w:val="26"/>
        </w:rPr>
      </w:pPr>
      <w:r>
        <w:rPr>
          <w:sz w:val="26"/>
          <w:szCs w:val="26"/>
        </w:rPr>
        <w:t>- о</w:t>
      </w:r>
      <w:r w:rsidR="000868EF">
        <w:rPr>
          <w:sz w:val="26"/>
          <w:szCs w:val="26"/>
        </w:rPr>
        <w:t xml:space="preserve">б изменениях в составе потребителей </w:t>
      </w:r>
      <w:r>
        <w:rPr>
          <w:sz w:val="26"/>
          <w:szCs w:val="26"/>
        </w:rPr>
        <w:t xml:space="preserve">тепловой энергии и </w:t>
      </w:r>
      <w:r w:rsidR="000868EF">
        <w:rPr>
          <w:sz w:val="26"/>
          <w:szCs w:val="26"/>
        </w:rPr>
        <w:t>изменении</w:t>
      </w:r>
      <w:r>
        <w:rPr>
          <w:sz w:val="26"/>
          <w:szCs w:val="26"/>
        </w:rPr>
        <w:t xml:space="preserve"> тепловых нагруз</w:t>
      </w:r>
      <w:r w:rsidR="000868EF">
        <w:rPr>
          <w:sz w:val="26"/>
          <w:szCs w:val="26"/>
        </w:rPr>
        <w:t>ок</w:t>
      </w:r>
      <w:r w:rsidR="00296621">
        <w:rPr>
          <w:sz w:val="26"/>
          <w:szCs w:val="26"/>
        </w:rPr>
        <w:t xml:space="preserve"> на теплоисточники</w:t>
      </w:r>
      <w:r w:rsidR="000868EF">
        <w:rPr>
          <w:sz w:val="26"/>
          <w:szCs w:val="26"/>
        </w:rPr>
        <w:t>;</w:t>
      </w:r>
    </w:p>
    <w:p w:rsidR="00296621" w:rsidRDefault="00296621" w:rsidP="0094201F">
      <w:pPr>
        <w:ind w:left="709" w:hanging="142"/>
        <w:jc w:val="both"/>
        <w:rPr>
          <w:sz w:val="26"/>
          <w:szCs w:val="26"/>
        </w:rPr>
      </w:pPr>
      <w:r>
        <w:rPr>
          <w:sz w:val="26"/>
          <w:szCs w:val="26"/>
        </w:rPr>
        <w:t>- об основных положениях проекта газификации городского округа;</w:t>
      </w:r>
    </w:p>
    <w:p w:rsidR="00CA52ED" w:rsidRDefault="00193E86" w:rsidP="0094201F">
      <w:pPr>
        <w:ind w:left="709" w:hanging="142"/>
        <w:jc w:val="both"/>
        <w:rPr>
          <w:sz w:val="26"/>
          <w:szCs w:val="26"/>
        </w:rPr>
      </w:pPr>
      <w:r>
        <w:rPr>
          <w:sz w:val="26"/>
          <w:szCs w:val="26"/>
        </w:rPr>
        <w:t>- о вводе в эксплуатацию объе</w:t>
      </w:r>
      <w:r w:rsidR="001A4665">
        <w:rPr>
          <w:sz w:val="26"/>
          <w:szCs w:val="26"/>
        </w:rPr>
        <w:t>ктов нового строительства в 202</w:t>
      </w:r>
      <w:r w:rsidR="00CC0ECF">
        <w:rPr>
          <w:sz w:val="26"/>
          <w:szCs w:val="26"/>
        </w:rPr>
        <w:t>3</w:t>
      </w:r>
      <w:r>
        <w:rPr>
          <w:sz w:val="26"/>
          <w:szCs w:val="26"/>
        </w:rPr>
        <w:t xml:space="preserve"> году и планах на ввод объектов в ближайшие годы</w:t>
      </w:r>
      <w:r w:rsidR="00C61B0D" w:rsidRPr="001A6FBA">
        <w:rPr>
          <w:sz w:val="26"/>
          <w:szCs w:val="26"/>
        </w:rPr>
        <w:t>.</w:t>
      </w:r>
    </w:p>
    <w:p w:rsidR="00D5593C" w:rsidRPr="001F6A92" w:rsidRDefault="00D5593C" w:rsidP="00D5593C">
      <w:pPr>
        <w:ind w:firstLine="567"/>
        <w:jc w:val="both"/>
        <w:rPr>
          <w:sz w:val="26"/>
          <w:szCs w:val="26"/>
        </w:rPr>
      </w:pPr>
      <w:r w:rsidRPr="001F6A92">
        <w:rPr>
          <w:sz w:val="26"/>
          <w:szCs w:val="26"/>
        </w:rPr>
        <w:t>В схеме теплоснабжения не рассмотрены не присущие для города Шарьи вопросы:</w:t>
      </w:r>
    </w:p>
    <w:p w:rsidR="00D5593C" w:rsidRPr="001F6A92" w:rsidRDefault="00D5593C" w:rsidP="00D5593C">
      <w:pPr>
        <w:jc w:val="both"/>
        <w:rPr>
          <w:sz w:val="26"/>
          <w:szCs w:val="26"/>
        </w:rPr>
      </w:pPr>
      <w:r w:rsidRPr="001F6A92">
        <w:rPr>
          <w:sz w:val="26"/>
          <w:szCs w:val="26"/>
        </w:rPr>
        <w:t>- потребление тепловой энергии (мощности) и теплоносителя объектами, расположенными в производственных зонах, поскольку основные производственные предприятия: ООО «Свисс Кроно» и объекты железнодорожной станции осуществляют теплоснабжение от собственных теплоисточников;</w:t>
      </w:r>
    </w:p>
    <w:p w:rsidR="00D5593C" w:rsidRPr="001F6A92" w:rsidRDefault="00D5593C" w:rsidP="00D5593C">
      <w:pPr>
        <w:jc w:val="both"/>
        <w:rPr>
          <w:sz w:val="26"/>
          <w:szCs w:val="26"/>
        </w:rPr>
      </w:pPr>
      <w:r w:rsidRPr="001F6A92">
        <w:rPr>
          <w:sz w:val="26"/>
          <w:szCs w:val="26"/>
        </w:rPr>
        <w:t>- значения существующей и перспективной резервной тепловой мощности источников теплоснабжения с выделением аварийного резерва и резерва по договорам на поддержание резервной тепловой мощности ввиду отсутствия необходимости в резервных мощностях;</w:t>
      </w:r>
    </w:p>
    <w:p w:rsidR="00D5593C" w:rsidRPr="001F6A92" w:rsidRDefault="00D5593C" w:rsidP="00D5593C">
      <w:pPr>
        <w:jc w:val="both"/>
        <w:rPr>
          <w:sz w:val="26"/>
          <w:szCs w:val="26"/>
        </w:rPr>
      </w:pPr>
      <w:r w:rsidRPr="001F6A92">
        <w:rPr>
          <w:sz w:val="26"/>
          <w:szCs w:val="26"/>
        </w:rPr>
        <w:lastRenderedPageBreak/>
        <w:t>- меры по переоборудованию котельных в источники комбинированной выработки электрической и тепловой энергии для каждого этапа, поскольку котельные имеют очень малую тепловую мощность и при газификации большая часть из них будет закрыта;</w:t>
      </w:r>
    </w:p>
    <w:p w:rsidR="003A735B" w:rsidRDefault="00D5593C" w:rsidP="00D5593C">
      <w:pPr>
        <w:jc w:val="both"/>
        <w:rPr>
          <w:sz w:val="26"/>
          <w:szCs w:val="26"/>
        </w:rPr>
      </w:pPr>
      <w:r w:rsidRPr="001F6A92">
        <w:rPr>
          <w:sz w:val="26"/>
          <w:szCs w:val="26"/>
        </w:rPr>
        <w:t xml:space="preserve">- предложения по переводу открытых систем теплоснабжения (горячего водоснабжения) в закрытые системы горячего водоснабжения, поскольку все системы теплоснабжения </w:t>
      </w:r>
      <w:r w:rsidR="00E5383F">
        <w:rPr>
          <w:sz w:val="26"/>
          <w:szCs w:val="26"/>
        </w:rPr>
        <w:t xml:space="preserve">в ГО г. Шарья </w:t>
      </w:r>
      <w:r w:rsidRPr="001F6A92">
        <w:rPr>
          <w:sz w:val="26"/>
          <w:szCs w:val="26"/>
        </w:rPr>
        <w:t>закрытые.</w:t>
      </w:r>
      <w:r w:rsidR="003A735B">
        <w:rPr>
          <w:sz w:val="26"/>
          <w:szCs w:val="26"/>
        </w:rPr>
        <w:t xml:space="preserve"> </w:t>
      </w:r>
    </w:p>
    <w:p w:rsidR="00B2570D" w:rsidRDefault="00B2570D" w:rsidP="00B2570D">
      <w:pPr>
        <w:ind w:firstLine="567"/>
        <w:jc w:val="both"/>
        <w:rPr>
          <w:sz w:val="26"/>
          <w:szCs w:val="26"/>
        </w:rPr>
      </w:pPr>
      <w:r w:rsidRPr="00B2570D">
        <w:rPr>
          <w:sz w:val="26"/>
          <w:szCs w:val="26"/>
        </w:rPr>
        <w:t>Понятия, используемые в настоящей схеме теплоснабжения, соответствуют</w:t>
      </w:r>
      <w:r w:rsidR="00E5383F">
        <w:rPr>
          <w:sz w:val="26"/>
          <w:szCs w:val="26"/>
        </w:rPr>
        <w:t xml:space="preserve"> федеральному закону №190-ФЗ и</w:t>
      </w:r>
      <w:r w:rsidR="004A1214">
        <w:rPr>
          <w:sz w:val="26"/>
          <w:szCs w:val="26"/>
        </w:rPr>
        <w:t xml:space="preserve"> </w:t>
      </w:r>
      <w:r w:rsidRPr="00B2570D">
        <w:rPr>
          <w:sz w:val="26"/>
          <w:szCs w:val="26"/>
        </w:rPr>
        <w:t>«Требованиям к схемам теплоснабжения», утвержденны</w:t>
      </w:r>
      <w:r w:rsidR="004A1214">
        <w:rPr>
          <w:sz w:val="26"/>
          <w:szCs w:val="26"/>
        </w:rPr>
        <w:t>м</w:t>
      </w:r>
      <w:r w:rsidRPr="00B2570D">
        <w:rPr>
          <w:sz w:val="26"/>
          <w:szCs w:val="26"/>
        </w:rPr>
        <w:t xml:space="preserve"> постановлением Правительства Российской Федерации от 22</w:t>
      </w:r>
      <w:r w:rsidR="004A1214">
        <w:rPr>
          <w:sz w:val="26"/>
          <w:szCs w:val="26"/>
        </w:rPr>
        <w:t>.02.</w:t>
      </w:r>
      <w:r w:rsidRPr="00B2570D">
        <w:rPr>
          <w:sz w:val="26"/>
          <w:szCs w:val="26"/>
        </w:rPr>
        <w:t>2012 г. № 154.</w:t>
      </w:r>
      <w:r w:rsidR="005F72F1">
        <w:rPr>
          <w:sz w:val="26"/>
          <w:szCs w:val="26"/>
        </w:rPr>
        <w:t xml:space="preserve"> </w:t>
      </w:r>
    </w:p>
    <w:p w:rsidR="00B2570D" w:rsidRDefault="00B2570D" w:rsidP="00B2570D">
      <w:pPr>
        <w:ind w:firstLine="567"/>
        <w:jc w:val="both"/>
        <w:rPr>
          <w:sz w:val="26"/>
          <w:szCs w:val="26"/>
        </w:rPr>
      </w:pPr>
      <w:r>
        <w:rPr>
          <w:sz w:val="26"/>
          <w:szCs w:val="26"/>
        </w:rPr>
        <w:t>В схеме теплоснабжения использованы следующие обозначения:</w:t>
      </w:r>
    </w:p>
    <w:p w:rsidR="00B2570D" w:rsidRDefault="00B2570D" w:rsidP="00B2570D">
      <w:pPr>
        <w:ind w:firstLine="567"/>
        <w:jc w:val="both"/>
        <w:rPr>
          <w:sz w:val="26"/>
          <w:szCs w:val="26"/>
        </w:rPr>
      </w:pPr>
      <w:r>
        <w:rPr>
          <w:sz w:val="26"/>
          <w:szCs w:val="26"/>
        </w:rPr>
        <w:t>ГО</w:t>
      </w:r>
      <w:r w:rsidR="003E179B">
        <w:rPr>
          <w:sz w:val="26"/>
          <w:szCs w:val="26"/>
        </w:rPr>
        <w:t xml:space="preserve">   </w:t>
      </w:r>
      <w:r>
        <w:rPr>
          <w:sz w:val="26"/>
          <w:szCs w:val="26"/>
        </w:rPr>
        <w:t xml:space="preserve"> – городской округ;</w:t>
      </w:r>
    </w:p>
    <w:p w:rsidR="003E179B" w:rsidRDefault="003E179B" w:rsidP="00B2570D">
      <w:pPr>
        <w:ind w:firstLine="567"/>
        <w:jc w:val="both"/>
        <w:rPr>
          <w:sz w:val="26"/>
          <w:szCs w:val="26"/>
        </w:rPr>
      </w:pPr>
      <w:r>
        <w:rPr>
          <w:sz w:val="26"/>
          <w:szCs w:val="26"/>
        </w:rPr>
        <w:t>г</w:t>
      </w:r>
      <w:r w:rsidR="00D62EE0">
        <w:rPr>
          <w:sz w:val="26"/>
          <w:szCs w:val="26"/>
        </w:rPr>
        <w:t>.</w:t>
      </w:r>
      <w:r>
        <w:rPr>
          <w:sz w:val="26"/>
          <w:szCs w:val="26"/>
        </w:rPr>
        <w:t xml:space="preserve">        - город</w:t>
      </w:r>
    </w:p>
    <w:p w:rsidR="00285AD7" w:rsidRDefault="00956BA3" w:rsidP="00B2570D">
      <w:pPr>
        <w:ind w:firstLine="567"/>
        <w:jc w:val="both"/>
        <w:rPr>
          <w:sz w:val="26"/>
          <w:szCs w:val="26"/>
        </w:rPr>
      </w:pPr>
      <w:r>
        <w:rPr>
          <w:sz w:val="26"/>
          <w:szCs w:val="26"/>
        </w:rPr>
        <w:t>п</w:t>
      </w:r>
      <w:r w:rsidR="00995998">
        <w:rPr>
          <w:sz w:val="26"/>
          <w:szCs w:val="26"/>
        </w:rPr>
        <w:t>.</w:t>
      </w:r>
      <w:r w:rsidR="00285AD7">
        <w:rPr>
          <w:sz w:val="26"/>
          <w:szCs w:val="26"/>
        </w:rPr>
        <w:t>г</w:t>
      </w:r>
      <w:r w:rsidR="00995998">
        <w:rPr>
          <w:sz w:val="26"/>
          <w:szCs w:val="26"/>
        </w:rPr>
        <w:t>.</w:t>
      </w:r>
      <w:r w:rsidR="00285AD7">
        <w:rPr>
          <w:sz w:val="26"/>
          <w:szCs w:val="26"/>
        </w:rPr>
        <w:t>т</w:t>
      </w:r>
      <w:r w:rsidR="00995998">
        <w:rPr>
          <w:sz w:val="26"/>
          <w:szCs w:val="26"/>
        </w:rPr>
        <w:t>.</w:t>
      </w:r>
      <w:r w:rsidR="003E179B">
        <w:rPr>
          <w:sz w:val="26"/>
          <w:szCs w:val="26"/>
        </w:rPr>
        <w:t xml:space="preserve">  </w:t>
      </w:r>
      <w:r w:rsidR="00285AD7">
        <w:rPr>
          <w:sz w:val="26"/>
          <w:szCs w:val="26"/>
        </w:rPr>
        <w:t xml:space="preserve"> – поселок городского типа;</w:t>
      </w:r>
    </w:p>
    <w:p w:rsidR="00512F11" w:rsidRDefault="00512F11" w:rsidP="00B2570D">
      <w:pPr>
        <w:ind w:firstLine="567"/>
        <w:jc w:val="both"/>
        <w:rPr>
          <w:sz w:val="26"/>
          <w:szCs w:val="26"/>
        </w:rPr>
      </w:pPr>
      <w:r>
        <w:rPr>
          <w:sz w:val="26"/>
          <w:szCs w:val="26"/>
        </w:rPr>
        <w:t>д</w:t>
      </w:r>
      <w:r w:rsidR="00D62EE0">
        <w:rPr>
          <w:sz w:val="26"/>
          <w:szCs w:val="26"/>
        </w:rPr>
        <w:t>.</w:t>
      </w:r>
      <w:r>
        <w:rPr>
          <w:sz w:val="26"/>
          <w:szCs w:val="26"/>
        </w:rPr>
        <w:t xml:space="preserve"> </w:t>
      </w:r>
      <w:r w:rsidR="003E179B">
        <w:rPr>
          <w:sz w:val="26"/>
          <w:szCs w:val="26"/>
        </w:rPr>
        <w:t xml:space="preserve">      </w:t>
      </w:r>
      <w:r>
        <w:rPr>
          <w:sz w:val="26"/>
          <w:szCs w:val="26"/>
        </w:rPr>
        <w:t>–    деревня;</w:t>
      </w:r>
    </w:p>
    <w:p w:rsidR="00B2570D" w:rsidRDefault="00B2570D" w:rsidP="00B2570D">
      <w:pPr>
        <w:ind w:firstLine="567"/>
        <w:jc w:val="both"/>
        <w:rPr>
          <w:sz w:val="26"/>
          <w:szCs w:val="26"/>
        </w:rPr>
      </w:pPr>
      <w:r>
        <w:rPr>
          <w:sz w:val="26"/>
          <w:szCs w:val="26"/>
        </w:rPr>
        <w:t>ОАО – открытое акционерное общество;</w:t>
      </w:r>
    </w:p>
    <w:p w:rsidR="00B2570D" w:rsidRDefault="00B2570D" w:rsidP="00B2570D">
      <w:pPr>
        <w:ind w:firstLine="567"/>
        <w:jc w:val="both"/>
        <w:rPr>
          <w:sz w:val="26"/>
          <w:szCs w:val="26"/>
        </w:rPr>
      </w:pPr>
      <w:r>
        <w:rPr>
          <w:sz w:val="26"/>
          <w:szCs w:val="26"/>
        </w:rPr>
        <w:t>ООО – общество с ограниченной ответственностью;</w:t>
      </w:r>
    </w:p>
    <w:p w:rsidR="00A34FDC" w:rsidRDefault="00A34FDC" w:rsidP="00B2570D">
      <w:pPr>
        <w:ind w:firstLine="567"/>
        <w:jc w:val="both"/>
        <w:rPr>
          <w:sz w:val="26"/>
          <w:szCs w:val="26"/>
        </w:rPr>
      </w:pPr>
      <w:r>
        <w:rPr>
          <w:sz w:val="26"/>
          <w:szCs w:val="26"/>
        </w:rPr>
        <w:t>МУП – муниципальное унитарное предприятие;</w:t>
      </w:r>
    </w:p>
    <w:p w:rsidR="00B2570D" w:rsidRDefault="00B2570D" w:rsidP="00B2570D">
      <w:pPr>
        <w:ind w:firstLine="567"/>
        <w:jc w:val="both"/>
        <w:rPr>
          <w:sz w:val="26"/>
          <w:szCs w:val="26"/>
        </w:rPr>
      </w:pPr>
      <w:r>
        <w:rPr>
          <w:sz w:val="26"/>
          <w:szCs w:val="26"/>
        </w:rPr>
        <w:t>М</w:t>
      </w:r>
      <w:r w:rsidR="00A34FDC">
        <w:rPr>
          <w:sz w:val="26"/>
          <w:szCs w:val="26"/>
        </w:rPr>
        <w:t>К</w:t>
      </w:r>
      <w:r>
        <w:rPr>
          <w:sz w:val="26"/>
          <w:szCs w:val="26"/>
        </w:rPr>
        <w:t xml:space="preserve">УП – муниципальное </w:t>
      </w:r>
      <w:r w:rsidR="00A34FDC">
        <w:rPr>
          <w:sz w:val="26"/>
          <w:szCs w:val="26"/>
        </w:rPr>
        <w:t xml:space="preserve">казенное </w:t>
      </w:r>
      <w:r>
        <w:rPr>
          <w:sz w:val="26"/>
          <w:szCs w:val="26"/>
        </w:rPr>
        <w:t>унитарное предприятие;</w:t>
      </w:r>
    </w:p>
    <w:p w:rsidR="00B2570D" w:rsidRDefault="002B4681" w:rsidP="00B2570D">
      <w:pPr>
        <w:ind w:firstLine="567"/>
        <w:jc w:val="both"/>
        <w:rPr>
          <w:sz w:val="26"/>
          <w:szCs w:val="26"/>
        </w:rPr>
      </w:pPr>
      <w:r>
        <w:rPr>
          <w:sz w:val="26"/>
          <w:szCs w:val="26"/>
        </w:rPr>
        <w:t>ТСО – теплоснабжающая организация;</w:t>
      </w:r>
    </w:p>
    <w:p w:rsidR="00D468B8" w:rsidRDefault="00D468B8" w:rsidP="00B2570D">
      <w:pPr>
        <w:ind w:firstLine="567"/>
        <w:jc w:val="both"/>
        <w:rPr>
          <w:sz w:val="26"/>
          <w:szCs w:val="26"/>
        </w:rPr>
      </w:pPr>
      <w:r>
        <w:rPr>
          <w:sz w:val="26"/>
          <w:szCs w:val="26"/>
        </w:rPr>
        <w:t>ЕТО – единая теплоснабжающая организация;</w:t>
      </w:r>
    </w:p>
    <w:p w:rsidR="000326D0" w:rsidRDefault="000326D0" w:rsidP="00B2570D">
      <w:pPr>
        <w:ind w:firstLine="567"/>
        <w:jc w:val="both"/>
        <w:rPr>
          <w:sz w:val="26"/>
          <w:szCs w:val="26"/>
        </w:rPr>
      </w:pPr>
      <w:r>
        <w:rPr>
          <w:sz w:val="26"/>
          <w:szCs w:val="26"/>
        </w:rPr>
        <w:t>СЦТ – система централизованного теплоснабжения;</w:t>
      </w:r>
    </w:p>
    <w:p w:rsidR="00BB164F" w:rsidRDefault="00BB164F" w:rsidP="00B2570D">
      <w:pPr>
        <w:ind w:firstLine="567"/>
        <w:jc w:val="both"/>
        <w:rPr>
          <w:sz w:val="26"/>
          <w:szCs w:val="26"/>
        </w:rPr>
      </w:pPr>
      <w:r>
        <w:rPr>
          <w:sz w:val="26"/>
          <w:szCs w:val="26"/>
        </w:rPr>
        <w:t>УТМ</w:t>
      </w:r>
      <w:r w:rsidR="00E5383F">
        <w:rPr>
          <w:sz w:val="26"/>
          <w:szCs w:val="26"/>
        </w:rPr>
        <w:t xml:space="preserve"> (РТМ)</w:t>
      </w:r>
      <w:r>
        <w:rPr>
          <w:sz w:val="26"/>
          <w:szCs w:val="26"/>
        </w:rPr>
        <w:t xml:space="preserve"> – установленная</w:t>
      </w:r>
      <w:r w:rsidR="00E5383F">
        <w:rPr>
          <w:sz w:val="26"/>
          <w:szCs w:val="26"/>
        </w:rPr>
        <w:t xml:space="preserve"> (располагаемая)</w:t>
      </w:r>
      <w:r>
        <w:rPr>
          <w:sz w:val="26"/>
          <w:szCs w:val="26"/>
        </w:rPr>
        <w:t xml:space="preserve"> тепловая мощность;</w:t>
      </w:r>
    </w:p>
    <w:p w:rsidR="003E179B" w:rsidRDefault="003C462C" w:rsidP="003E179B">
      <w:pPr>
        <w:ind w:firstLine="567"/>
        <w:jc w:val="both"/>
        <w:rPr>
          <w:sz w:val="26"/>
          <w:szCs w:val="26"/>
        </w:rPr>
      </w:pPr>
      <w:r>
        <w:rPr>
          <w:sz w:val="26"/>
          <w:szCs w:val="26"/>
        </w:rPr>
        <w:t>УРУТ – удельный расход условного топлива;</w:t>
      </w:r>
    </w:p>
    <w:p w:rsidR="003E179B" w:rsidRDefault="003E179B" w:rsidP="003E179B">
      <w:pPr>
        <w:ind w:firstLine="567"/>
        <w:jc w:val="both"/>
        <w:rPr>
          <w:sz w:val="26"/>
          <w:szCs w:val="26"/>
        </w:rPr>
      </w:pPr>
      <w:r>
        <w:rPr>
          <w:sz w:val="26"/>
          <w:szCs w:val="26"/>
        </w:rPr>
        <w:t>НУРТ – норматив удельного расхода топлива;</w:t>
      </w:r>
    </w:p>
    <w:p w:rsidR="003C462C" w:rsidRDefault="003C462C" w:rsidP="00B2570D">
      <w:pPr>
        <w:ind w:firstLine="567"/>
        <w:jc w:val="both"/>
        <w:rPr>
          <w:sz w:val="26"/>
          <w:szCs w:val="26"/>
        </w:rPr>
      </w:pPr>
      <w:r>
        <w:rPr>
          <w:sz w:val="26"/>
          <w:szCs w:val="26"/>
        </w:rPr>
        <w:t>НТП – норматив технологических потерь;</w:t>
      </w:r>
    </w:p>
    <w:p w:rsidR="00D468B8" w:rsidRDefault="00D468B8" w:rsidP="00B2570D">
      <w:pPr>
        <w:ind w:firstLine="567"/>
        <w:jc w:val="both"/>
        <w:rPr>
          <w:sz w:val="26"/>
          <w:szCs w:val="26"/>
        </w:rPr>
      </w:pPr>
      <w:r>
        <w:rPr>
          <w:sz w:val="26"/>
          <w:szCs w:val="26"/>
        </w:rPr>
        <w:t>СН – собственные нужды теплоисточника;</w:t>
      </w:r>
    </w:p>
    <w:p w:rsidR="00DD7968" w:rsidRDefault="00DD7968" w:rsidP="00B2570D">
      <w:pPr>
        <w:ind w:firstLine="567"/>
        <w:jc w:val="both"/>
        <w:rPr>
          <w:sz w:val="26"/>
          <w:szCs w:val="26"/>
        </w:rPr>
      </w:pPr>
      <w:r>
        <w:rPr>
          <w:sz w:val="26"/>
          <w:szCs w:val="26"/>
        </w:rPr>
        <w:t>ЗВ – загрязняющие вещества;</w:t>
      </w:r>
    </w:p>
    <w:p w:rsidR="00D1280B" w:rsidRDefault="00D1280B" w:rsidP="00B2570D">
      <w:pPr>
        <w:ind w:firstLine="567"/>
        <w:jc w:val="both"/>
        <w:rPr>
          <w:sz w:val="26"/>
          <w:szCs w:val="26"/>
        </w:rPr>
      </w:pPr>
      <w:r w:rsidRPr="001B0E74">
        <w:rPr>
          <w:sz w:val="26"/>
          <w:szCs w:val="26"/>
        </w:rPr>
        <w:t>ПДК</w:t>
      </w:r>
      <w:r>
        <w:rPr>
          <w:sz w:val="26"/>
          <w:szCs w:val="26"/>
        </w:rPr>
        <w:t xml:space="preserve"> – предельно допустимая концентрация загрязняющих веществ;</w:t>
      </w:r>
    </w:p>
    <w:p w:rsidR="002B4681" w:rsidRDefault="002B4681" w:rsidP="00B2570D">
      <w:pPr>
        <w:ind w:firstLine="567"/>
        <w:jc w:val="both"/>
        <w:rPr>
          <w:sz w:val="26"/>
          <w:szCs w:val="26"/>
        </w:rPr>
      </w:pPr>
      <w:r>
        <w:rPr>
          <w:sz w:val="26"/>
          <w:szCs w:val="26"/>
        </w:rPr>
        <w:t>ЦТП – центральный тепловой пункт;</w:t>
      </w:r>
    </w:p>
    <w:p w:rsidR="002B4681" w:rsidRDefault="002B4681" w:rsidP="00B2570D">
      <w:pPr>
        <w:ind w:firstLine="567"/>
        <w:jc w:val="both"/>
        <w:rPr>
          <w:sz w:val="26"/>
          <w:szCs w:val="26"/>
        </w:rPr>
      </w:pPr>
      <w:r>
        <w:rPr>
          <w:sz w:val="26"/>
          <w:szCs w:val="26"/>
        </w:rPr>
        <w:t>ИТП – индивидуальный тепловой пункт;</w:t>
      </w:r>
    </w:p>
    <w:p w:rsidR="00A34FDC" w:rsidRDefault="00A34FDC" w:rsidP="00B2570D">
      <w:pPr>
        <w:ind w:firstLine="567"/>
        <w:jc w:val="both"/>
        <w:rPr>
          <w:sz w:val="26"/>
          <w:szCs w:val="26"/>
        </w:rPr>
      </w:pPr>
      <w:r>
        <w:rPr>
          <w:sz w:val="26"/>
          <w:szCs w:val="26"/>
        </w:rPr>
        <w:t>МКД – многоквартирный жилой дом;</w:t>
      </w:r>
    </w:p>
    <w:p w:rsidR="00A34FDC" w:rsidRDefault="00A34FDC" w:rsidP="00B2570D">
      <w:pPr>
        <w:ind w:firstLine="567"/>
        <w:jc w:val="both"/>
        <w:rPr>
          <w:sz w:val="26"/>
          <w:szCs w:val="26"/>
        </w:rPr>
      </w:pPr>
      <w:r>
        <w:rPr>
          <w:sz w:val="26"/>
          <w:szCs w:val="26"/>
        </w:rPr>
        <w:t>ИЖД – индивидуальный жилой дом;</w:t>
      </w:r>
    </w:p>
    <w:p w:rsidR="002B4681" w:rsidRDefault="002B4681" w:rsidP="00B2570D">
      <w:pPr>
        <w:ind w:firstLine="567"/>
        <w:jc w:val="both"/>
        <w:rPr>
          <w:sz w:val="26"/>
          <w:szCs w:val="26"/>
        </w:rPr>
      </w:pPr>
      <w:r>
        <w:rPr>
          <w:sz w:val="26"/>
          <w:szCs w:val="26"/>
        </w:rPr>
        <w:t>ГВС – горячее водоснабжение;</w:t>
      </w:r>
    </w:p>
    <w:p w:rsidR="00562B9E" w:rsidRDefault="00562B9E" w:rsidP="00B2570D">
      <w:pPr>
        <w:ind w:firstLine="567"/>
        <w:jc w:val="both"/>
        <w:rPr>
          <w:sz w:val="26"/>
          <w:szCs w:val="26"/>
        </w:rPr>
      </w:pPr>
      <w:r>
        <w:rPr>
          <w:sz w:val="26"/>
          <w:szCs w:val="26"/>
        </w:rPr>
        <w:t>ГРП – газорегуляторный пункт;</w:t>
      </w:r>
    </w:p>
    <w:p w:rsidR="002B4681" w:rsidRDefault="002B4681" w:rsidP="00B2570D">
      <w:pPr>
        <w:ind w:firstLine="567"/>
        <w:jc w:val="both"/>
        <w:rPr>
          <w:sz w:val="26"/>
          <w:szCs w:val="26"/>
        </w:rPr>
      </w:pPr>
      <w:r>
        <w:rPr>
          <w:sz w:val="26"/>
          <w:szCs w:val="26"/>
        </w:rPr>
        <w:t>МСП – меры</w:t>
      </w:r>
      <w:r w:rsidR="00A859B5">
        <w:rPr>
          <w:sz w:val="26"/>
          <w:szCs w:val="26"/>
        </w:rPr>
        <w:t xml:space="preserve"> социальной поддержки населени</w:t>
      </w:r>
      <w:r w:rsidR="00E5383F">
        <w:rPr>
          <w:sz w:val="26"/>
          <w:szCs w:val="26"/>
        </w:rPr>
        <w:t>я</w:t>
      </w:r>
      <w:r w:rsidR="00A859B5">
        <w:rPr>
          <w:sz w:val="26"/>
          <w:szCs w:val="26"/>
        </w:rPr>
        <w:t>;</w:t>
      </w:r>
    </w:p>
    <w:p w:rsidR="00A859B5" w:rsidRPr="00D96066" w:rsidRDefault="000326D0" w:rsidP="00B2570D">
      <w:pPr>
        <w:ind w:firstLine="567"/>
        <w:jc w:val="both"/>
        <w:rPr>
          <w:sz w:val="26"/>
          <w:szCs w:val="26"/>
        </w:rPr>
      </w:pPr>
      <w:r>
        <w:rPr>
          <w:sz w:val="26"/>
          <w:szCs w:val="26"/>
        </w:rPr>
        <w:t>ФОТ – фонд оплаты труда</w:t>
      </w:r>
      <w:r w:rsidRPr="00D96066">
        <w:rPr>
          <w:sz w:val="26"/>
          <w:szCs w:val="26"/>
        </w:rPr>
        <w:t>/</w:t>
      </w:r>
    </w:p>
    <w:p w:rsidR="00A859B5" w:rsidRDefault="00A859B5" w:rsidP="00B2570D">
      <w:pPr>
        <w:ind w:firstLine="567"/>
        <w:jc w:val="both"/>
        <w:rPr>
          <w:sz w:val="26"/>
          <w:szCs w:val="26"/>
        </w:rPr>
      </w:pPr>
      <w:r>
        <w:rPr>
          <w:sz w:val="26"/>
          <w:szCs w:val="26"/>
        </w:rPr>
        <w:t>.</w:t>
      </w:r>
    </w:p>
    <w:p w:rsidR="00285AD7" w:rsidRDefault="00285AD7" w:rsidP="005F72F1">
      <w:pPr>
        <w:spacing w:before="120"/>
        <w:jc w:val="both"/>
        <w:rPr>
          <w:sz w:val="26"/>
          <w:szCs w:val="26"/>
        </w:rPr>
      </w:pPr>
      <w:r>
        <w:rPr>
          <w:sz w:val="26"/>
          <w:szCs w:val="26"/>
        </w:rPr>
        <w:t>Содержание других обозначений, кроме общепринятых технических, раскрыто по текст</w:t>
      </w:r>
      <w:r w:rsidR="005F72F1">
        <w:rPr>
          <w:sz w:val="26"/>
          <w:szCs w:val="26"/>
        </w:rPr>
        <w:t>у</w:t>
      </w:r>
      <w:r>
        <w:rPr>
          <w:sz w:val="26"/>
          <w:szCs w:val="26"/>
        </w:rPr>
        <w:t>.</w:t>
      </w:r>
    </w:p>
    <w:p w:rsidR="00CA52ED" w:rsidRDefault="00CA52ED" w:rsidP="00B611CC">
      <w:pPr>
        <w:spacing w:before="120"/>
        <w:ind w:firstLine="567"/>
        <w:jc w:val="both"/>
        <w:rPr>
          <w:sz w:val="26"/>
          <w:szCs w:val="26"/>
        </w:rPr>
      </w:pPr>
      <w:r w:rsidRPr="001A6FBA">
        <w:rPr>
          <w:sz w:val="26"/>
          <w:szCs w:val="26"/>
        </w:rPr>
        <w:t xml:space="preserve">Работы по </w:t>
      </w:r>
      <w:r w:rsidR="00DA0907" w:rsidRPr="001A6FBA">
        <w:rPr>
          <w:sz w:val="26"/>
          <w:szCs w:val="26"/>
        </w:rPr>
        <w:t>актуализации</w:t>
      </w:r>
      <w:r w:rsidRPr="001A6FBA">
        <w:rPr>
          <w:sz w:val="26"/>
          <w:szCs w:val="26"/>
        </w:rPr>
        <w:t xml:space="preserve"> схемы теплоснабжения выполнялись </w:t>
      </w:r>
      <w:r w:rsidR="00945F2E">
        <w:rPr>
          <w:sz w:val="26"/>
          <w:szCs w:val="26"/>
        </w:rPr>
        <w:t>специалистами</w:t>
      </w:r>
      <w:r w:rsidRPr="001A6FBA">
        <w:rPr>
          <w:sz w:val="26"/>
          <w:szCs w:val="26"/>
        </w:rPr>
        <w:t xml:space="preserve"> ООО </w:t>
      </w:r>
      <w:r w:rsidR="00FB2816" w:rsidRPr="001A6FBA">
        <w:rPr>
          <w:sz w:val="26"/>
          <w:szCs w:val="26"/>
        </w:rPr>
        <w:t>«Э</w:t>
      </w:r>
      <w:r w:rsidR="003E179B">
        <w:rPr>
          <w:sz w:val="26"/>
          <w:szCs w:val="26"/>
        </w:rPr>
        <w:t>НЕРГОЭКСПЕРТ</w:t>
      </w:r>
      <w:r w:rsidR="00FB2816" w:rsidRPr="001A6FBA">
        <w:rPr>
          <w:sz w:val="26"/>
          <w:szCs w:val="26"/>
        </w:rPr>
        <w:t>»</w:t>
      </w:r>
      <w:r w:rsidRPr="001A6FBA">
        <w:rPr>
          <w:sz w:val="26"/>
          <w:szCs w:val="26"/>
        </w:rPr>
        <w:t xml:space="preserve">. Руководитель работ </w:t>
      </w:r>
      <w:r w:rsidR="00945F2E">
        <w:rPr>
          <w:sz w:val="26"/>
          <w:szCs w:val="26"/>
        </w:rPr>
        <w:t xml:space="preserve">главный специалист </w:t>
      </w:r>
      <w:r w:rsidRPr="001A6FBA">
        <w:rPr>
          <w:sz w:val="26"/>
          <w:szCs w:val="26"/>
        </w:rPr>
        <w:t>–</w:t>
      </w:r>
      <w:r w:rsidR="003E179B">
        <w:rPr>
          <w:sz w:val="26"/>
          <w:szCs w:val="26"/>
        </w:rPr>
        <w:t xml:space="preserve"> </w:t>
      </w:r>
      <w:r w:rsidRPr="001A6FBA">
        <w:rPr>
          <w:sz w:val="26"/>
          <w:szCs w:val="26"/>
        </w:rPr>
        <w:t>Хохлов Ю.Л.</w:t>
      </w:r>
    </w:p>
    <w:p w:rsidR="002A1AF0" w:rsidRDefault="002A1AF0" w:rsidP="0094201F">
      <w:pPr>
        <w:ind w:firstLine="567"/>
        <w:jc w:val="both"/>
        <w:rPr>
          <w:szCs w:val="24"/>
        </w:rPr>
      </w:pPr>
    </w:p>
    <w:p w:rsidR="002A1AF0" w:rsidRDefault="002A1AF0" w:rsidP="0094201F">
      <w:pPr>
        <w:ind w:firstLine="567"/>
        <w:jc w:val="both"/>
        <w:rPr>
          <w:szCs w:val="24"/>
        </w:rPr>
      </w:pPr>
    </w:p>
    <w:p w:rsidR="002A1AF0" w:rsidRDefault="002A1AF0" w:rsidP="0094201F">
      <w:pPr>
        <w:ind w:firstLine="567"/>
        <w:jc w:val="both"/>
        <w:rPr>
          <w:szCs w:val="24"/>
        </w:rPr>
      </w:pPr>
    </w:p>
    <w:p w:rsidR="00B551B6" w:rsidRDefault="00B551B6" w:rsidP="0094201F">
      <w:pPr>
        <w:ind w:firstLine="567"/>
        <w:jc w:val="both"/>
        <w:rPr>
          <w:szCs w:val="24"/>
        </w:rPr>
      </w:pPr>
    </w:p>
    <w:p w:rsidR="00B551B6" w:rsidRDefault="00B551B6" w:rsidP="0094201F">
      <w:pPr>
        <w:ind w:firstLine="567"/>
        <w:jc w:val="both"/>
        <w:rPr>
          <w:szCs w:val="24"/>
        </w:rPr>
      </w:pPr>
    </w:p>
    <w:p w:rsidR="00B551B6" w:rsidRDefault="00B551B6" w:rsidP="0094201F">
      <w:pPr>
        <w:ind w:firstLine="567"/>
        <w:jc w:val="both"/>
        <w:rPr>
          <w:szCs w:val="24"/>
        </w:rPr>
      </w:pPr>
    </w:p>
    <w:p w:rsidR="00B551B6" w:rsidRDefault="00B551B6" w:rsidP="0094201F">
      <w:pPr>
        <w:ind w:firstLine="567"/>
        <w:jc w:val="both"/>
        <w:rPr>
          <w:szCs w:val="24"/>
        </w:rPr>
      </w:pPr>
    </w:p>
    <w:p w:rsidR="002A1AF0" w:rsidRDefault="002A1AF0" w:rsidP="0094201F">
      <w:pPr>
        <w:ind w:firstLine="567"/>
        <w:jc w:val="both"/>
        <w:rPr>
          <w:szCs w:val="24"/>
        </w:rPr>
      </w:pPr>
    </w:p>
    <w:p w:rsidR="001539A0" w:rsidRDefault="00CA52ED" w:rsidP="001176DA">
      <w:pPr>
        <w:spacing w:after="240"/>
        <w:ind w:left="284" w:hanging="284"/>
        <w:jc w:val="center"/>
        <w:rPr>
          <w:b/>
          <w:sz w:val="28"/>
          <w:szCs w:val="28"/>
        </w:rPr>
      </w:pPr>
      <w:r w:rsidRPr="001539A0">
        <w:rPr>
          <w:b/>
          <w:sz w:val="28"/>
          <w:szCs w:val="28"/>
        </w:rPr>
        <w:lastRenderedPageBreak/>
        <w:t>1</w:t>
      </w:r>
      <w:r w:rsidR="004C36BA">
        <w:rPr>
          <w:b/>
          <w:sz w:val="28"/>
          <w:szCs w:val="28"/>
        </w:rPr>
        <w:t>.</w:t>
      </w:r>
      <w:r w:rsidRPr="001539A0">
        <w:rPr>
          <w:b/>
          <w:sz w:val="28"/>
          <w:szCs w:val="28"/>
        </w:rPr>
        <w:t xml:space="preserve"> Существующее положение в сфере производства, передачи и потребления тепловой энергии для целей теплоснабжения</w:t>
      </w:r>
    </w:p>
    <w:p w:rsidR="00CA52ED" w:rsidRPr="001A6FBA" w:rsidRDefault="00CA52ED" w:rsidP="001539A0">
      <w:pPr>
        <w:spacing w:after="120"/>
        <w:ind w:left="284" w:hanging="284"/>
        <w:jc w:val="both"/>
        <w:rPr>
          <w:b/>
          <w:sz w:val="26"/>
          <w:szCs w:val="26"/>
        </w:rPr>
      </w:pPr>
      <w:r w:rsidRPr="001A6FBA">
        <w:rPr>
          <w:b/>
          <w:sz w:val="26"/>
          <w:szCs w:val="26"/>
        </w:rPr>
        <w:t>1.1</w:t>
      </w:r>
      <w:r w:rsidR="004C36BA">
        <w:rPr>
          <w:b/>
          <w:sz w:val="26"/>
          <w:szCs w:val="26"/>
        </w:rPr>
        <w:t>.</w:t>
      </w:r>
      <w:r w:rsidRPr="001A6FBA">
        <w:rPr>
          <w:b/>
          <w:sz w:val="26"/>
          <w:szCs w:val="26"/>
        </w:rPr>
        <w:t xml:space="preserve"> Функциональная структура теплоснабжения</w:t>
      </w:r>
    </w:p>
    <w:p w:rsidR="00CA52ED" w:rsidRDefault="00CA52ED" w:rsidP="00BE3A74">
      <w:pPr>
        <w:ind w:firstLine="567"/>
        <w:jc w:val="both"/>
        <w:rPr>
          <w:bCs/>
          <w:sz w:val="26"/>
          <w:szCs w:val="26"/>
        </w:rPr>
      </w:pPr>
      <w:r w:rsidRPr="001A6FBA">
        <w:rPr>
          <w:bCs/>
          <w:sz w:val="26"/>
          <w:szCs w:val="26"/>
        </w:rPr>
        <w:t>Город</w:t>
      </w:r>
      <w:r w:rsidR="00960E0D">
        <w:rPr>
          <w:bCs/>
          <w:sz w:val="26"/>
          <w:szCs w:val="26"/>
        </w:rPr>
        <w:t>ской округ город</w:t>
      </w:r>
      <w:r w:rsidRPr="001A6FBA">
        <w:rPr>
          <w:bCs/>
          <w:sz w:val="26"/>
          <w:szCs w:val="26"/>
        </w:rPr>
        <w:t xml:space="preserve"> Шарья Костромской области </w:t>
      </w:r>
      <w:r w:rsidR="008E37E2">
        <w:rPr>
          <w:bCs/>
          <w:sz w:val="26"/>
          <w:szCs w:val="26"/>
        </w:rPr>
        <w:t>на 01.01.202</w:t>
      </w:r>
      <w:r w:rsidR="00954C38">
        <w:rPr>
          <w:bCs/>
          <w:sz w:val="26"/>
          <w:szCs w:val="26"/>
        </w:rPr>
        <w:t>3</w:t>
      </w:r>
      <w:r w:rsidR="008E37E2">
        <w:rPr>
          <w:bCs/>
          <w:sz w:val="26"/>
          <w:szCs w:val="26"/>
        </w:rPr>
        <w:t xml:space="preserve"> г. </w:t>
      </w:r>
      <w:r w:rsidRPr="001A6FBA">
        <w:rPr>
          <w:bCs/>
          <w:sz w:val="26"/>
          <w:szCs w:val="26"/>
        </w:rPr>
        <w:t xml:space="preserve">имеет численность населения </w:t>
      </w:r>
      <w:r w:rsidR="00D86B5B">
        <w:t>30369</w:t>
      </w:r>
      <w:r w:rsidR="00D86B5B" w:rsidRPr="003E3975">
        <w:t xml:space="preserve"> </w:t>
      </w:r>
      <w:r w:rsidRPr="001A6FBA">
        <w:rPr>
          <w:bCs/>
          <w:sz w:val="26"/>
          <w:szCs w:val="26"/>
        </w:rPr>
        <w:t xml:space="preserve">чел., из них проживает в домах с централизованным отоплением </w:t>
      </w:r>
      <w:r w:rsidR="00FA3F60">
        <w:rPr>
          <w:bCs/>
          <w:sz w:val="26"/>
          <w:szCs w:val="26"/>
        </w:rPr>
        <w:t>16</w:t>
      </w:r>
      <w:r w:rsidRPr="001A6FBA">
        <w:rPr>
          <w:bCs/>
          <w:sz w:val="26"/>
          <w:szCs w:val="26"/>
        </w:rPr>
        <w:t>,</w:t>
      </w:r>
      <w:r w:rsidR="00A932A2">
        <w:rPr>
          <w:bCs/>
          <w:sz w:val="26"/>
          <w:szCs w:val="26"/>
        </w:rPr>
        <w:t>0</w:t>
      </w:r>
      <w:r w:rsidRPr="001A6FBA">
        <w:rPr>
          <w:bCs/>
          <w:sz w:val="26"/>
          <w:szCs w:val="26"/>
        </w:rPr>
        <w:t xml:space="preserve"> тыс. чел., в домах с индивидуальным отоплением - 1</w:t>
      </w:r>
      <w:r w:rsidR="009C65A3">
        <w:rPr>
          <w:bCs/>
          <w:sz w:val="26"/>
          <w:szCs w:val="26"/>
        </w:rPr>
        <w:t>4</w:t>
      </w:r>
      <w:r w:rsidRPr="001A6FBA">
        <w:rPr>
          <w:bCs/>
          <w:sz w:val="26"/>
          <w:szCs w:val="26"/>
        </w:rPr>
        <w:t>,</w:t>
      </w:r>
      <w:r w:rsidR="00FA3F60">
        <w:rPr>
          <w:bCs/>
          <w:sz w:val="26"/>
          <w:szCs w:val="26"/>
        </w:rPr>
        <w:t>4</w:t>
      </w:r>
      <w:r w:rsidRPr="001A6FBA">
        <w:rPr>
          <w:bCs/>
          <w:sz w:val="26"/>
          <w:szCs w:val="26"/>
        </w:rPr>
        <w:t xml:space="preserve"> тыс. чел. </w:t>
      </w:r>
    </w:p>
    <w:p w:rsidR="00EA27D8" w:rsidRDefault="00EA27D8" w:rsidP="00BE3A74">
      <w:pPr>
        <w:ind w:firstLine="567"/>
        <w:jc w:val="both"/>
        <w:rPr>
          <w:color w:val="202122"/>
          <w:sz w:val="26"/>
          <w:szCs w:val="26"/>
        </w:rPr>
      </w:pPr>
      <w:r w:rsidRPr="00EA27D8">
        <w:rPr>
          <w:color w:val="202122"/>
          <w:sz w:val="26"/>
          <w:szCs w:val="26"/>
        </w:rPr>
        <w:t>В состав городского округа входят 5 населённых пунктов</w:t>
      </w:r>
      <w:r w:rsidR="00671C3E">
        <w:rPr>
          <w:color w:val="202122"/>
          <w:sz w:val="26"/>
          <w:szCs w:val="26"/>
        </w:rPr>
        <w:t>: г. Шарья, п.г.т. Ветлужский, д. Алешунино, д. Михалкино и д. Корегино</w:t>
      </w:r>
      <w:r w:rsidRPr="00EA27D8">
        <w:rPr>
          <w:color w:val="202122"/>
          <w:sz w:val="26"/>
          <w:szCs w:val="26"/>
        </w:rPr>
        <w:t>.</w:t>
      </w:r>
      <w:r w:rsidR="00BE5DA7">
        <w:rPr>
          <w:color w:val="202122"/>
          <w:sz w:val="26"/>
          <w:szCs w:val="26"/>
        </w:rPr>
        <w:t xml:space="preserve"> Централизованное теплоснабжение имеется в городе Шарье</w:t>
      </w:r>
      <w:r w:rsidR="005609EF">
        <w:rPr>
          <w:color w:val="202122"/>
          <w:sz w:val="26"/>
          <w:szCs w:val="26"/>
        </w:rPr>
        <w:t>,</w:t>
      </w:r>
      <w:r w:rsidR="00BE5DA7">
        <w:rPr>
          <w:color w:val="202122"/>
          <w:sz w:val="26"/>
          <w:szCs w:val="26"/>
        </w:rPr>
        <w:t xml:space="preserve"> п.</w:t>
      </w:r>
      <w:r w:rsidR="00671C3E">
        <w:rPr>
          <w:color w:val="202122"/>
          <w:sz w:val="26"/>
          <w:szCs w:val="26"/>
        </w:rPr>
        <w:t>г.т.</w:t>
      </w:r>
      <w:r w:rsidR="00BE5DA7">
        <w:rPr>
          <w:color w:val="202122"/>
          <w:sz w:val="26"/>
          <w:szCs w:val="26"/>
        </w:rPr>
        <w:t xml:space="preserve"> Ветлужский</w:t>
      </w:r>
      <w:r w:rsidR="005609EF" w:rsidRPr="005609EF">
        <w:rPr>
          <w:color w:val="202122"/>
          <w:sz w:val="26"/>
          <w:szCs w:val="26"/>
        </w:rPr>
        <w:t xml:space="preserve"> </w:t>
      </w:r>
      <w:r w:rsidR="005609EF">
        <w:rPr>
          <w:color w:val="202122"/>
          <w:sz w:val="26"/>
          <w:szCs w:val="26"/>
        </w:rPr>
        <w:t>и в д. Алешунино</w:t>
      </w:r>
      <w:r w:rsidR="00BE5DA7">
        <w:rPr>
          <w:color w:val="202122"/>
          <w:sz w:val="26"/>
          <w:szCs w:val="26"/>
        </w:rPr>
        <w:t>. В других населенных пунктах городского округа теплоснабжение осуществляется от индивидуальных теплоисточников.</w:t>
      </w:r>
    </w:p>
    <w:p w:rsidR="00440743" w:rsidRDefault="00E66AD2" w:rsidP="00F172C9">
      <w:pPr>
        <w:spacing w:before="120"/>
        <w:ind w:left="1134"/>
        <w:jc w:val="both"/>
        <w:rPr>
          <w:color w:val="202122"/>
          <w:sz w:val="26"/>
          <w:szCs w:val="26"/>
        </w:rPr>
      </w:pPr>
      <w:r w:rsidRPr="00E66AD2">
        <w:rPr>
          <w:noProof/>
          <w:color w:val="202122"/>
          <w:sz w:val="26"/>
          <w:szCs w:val="26"/>
          <w:lang w:eastAsia="ru-RU"/>
        </w:rPr>
        <w:drawing>
          <wp:inline distT="0" distB="0" distL="0" distR="0">
            <wp:extent cx="5135636" cy="4838700"/>
            <wp:effectExtent l="0" t="0" r="8255" b="0"/>
            <wp:docPr id="21" name="Рисунок 21" descr="D:\Схемы теплоснабжения\Схема теплоснабжения ГО г.Шарья\Схема теплоснабжения ГО г. Шарья-2021\Карта-схема ГО г. Шарь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Схемы теплоснабжения\Схема теплоснабжения ГО г.Шарья\Схема теплоснабжения ГО г. Шарья-2021\Карта-схема ГО г. Шарья.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152717" cy="4854794"/>
                    </a:xfrm>
                    <a:prstGeom prst="rect">
                      <a:avLst/>
                    </a:prstGeom>
                    <a:noFill/>
                    <a:ln>
                      <a:noFill/>
                    </a:ln>
                  </pic:spPr>
                </pic:pic>
              </a:graphicData>
            </a:graphic>
          </wp:inline>
        </w:drawing>
      </w:r>
    </w:p>
    <w:p w:rsidR="00440743" w:rsidRDefault="00440743" w:rsidP="00440743">
      <w:pPr>
        <w:spacing w:before="120" w:after="120"/>
        <w:ind w:firstLine="567"/>
        <w:jc w:val="center"/>
        <w:rPr>
          <w:color w:val="202122"/>
          <w:sz w:val="26"/>
          <w:szCs w:val="26"/>
        </w:rPr>
      </w:pPr>
      <w:r>
        <w:rPr>
          <w:color w:val="202122"/>
          <w:sz w:val="26"/>
          <w:szCs w:val="26"/>
        </w:rPr>
        <w:t>Рисунок 1.1 – Карта городского округа г. Шарья</w:t>
      </w:r>
    </w:p>
    <w:p w:rsidR="000D522A" w:rsidRDefault="00EA27D8" w:rsidP="00EA27D8">
      <w:pPr>
        <w:spacing w:before="120"/>
        <w:ind w:firstLine="567"/>
        <w:jc w:val="both"/>
        <w:rPr>
          <w:color w:val="000000"/>
          <w:sz w:val="26"/>
          <w:szCs w:val="26"/>
          <w:shd w:val="clear" w:color="auto" w:fill="FFFFFF"/>
        </w:rPr>
      </w:pPr>
      <w:r w:rsidRPr="00EA27D8">
        <w:rPr>
          <w:color w:val="000000"/>
          <w:sz w:val="26"/>
          <w:szCs w:val="26"/>
          <w:shd w:val="clear" w:color="auto" w:fill="FFFFFF"/>
        </w:rPr>
        <w:t>Площадь территории городского округа –  44,3 кв. км</w:t>
      </w:r>
      <w:r w:rsidR="00512F11">
        <w:rPr>
          <w:color w:val="000000"/>
          <w:sz w:val="26"/>
          <w:szCs w:val="26"/>
          <w:shd w:val="clear" w:color="auto" w:fill="FFFFFF"/>
        </w:rPr>
        <w:t>, площадь г. Шарья 25,3 кв. км</w:t>
      </w:r>
    </w:p>
    <w:p w:rsidR="00EA27D8" w:rsidRPr="00EA27D8" w:rsidRDefault="000D522A" w:rsidP="000D522A">
      <w:pPr>
        <w:spacing w:before="120" w:after="120"/>
        <w:jc w:val="center"/>
        <w:rPr>
          <w:color w:val="202122"/>
          <w:sz w:val="26"/>
          <w:szCs w:val="26"/>
        </w:rPr>
      </w:pPr>
      <w:r>
        <w:rPr>
          <w:color w:val="000000"/>
          <w:sz w:val="26"/>
          <w:szCs w:val="26"/>
          <w:shd w:val="clear" w:color="auto" w:fill="FFFFFF"/>
        </w:rPr>
        <w:t xml:space="preserve">Таблица 1.1.1. </w:t>
      </w:r>
      <w:r w:rsidRPr="000D522A">
        <w:rPr>
          <w:sz w:val="26"/>
          <w:szCs w:val="26"/>
        </w:rPr>
        <w:t>Площадь жилых помещений ГО г. Шарья по состоянию на 01.01.2024 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62"/>
        <w:gridCol w:w="4359"/>
      </w:tblGrid>
      <w:tr w:rsidR="00FA3F60" w:rsidRPr="00BD1EE0" w:rsidTr="00D86B5B">
        <w:tc>
          <w:tcPr>
            <w:tcW w:w="6062" w:type="dxa"/>
          </w:tcPr>
          <w:p w:rsidR="00FA3F60" w:rsidRPr="00AA34EA" w:rsidRDefault="00FA3F60" w:rsidP="00FA3F60">
            <w:pPr>
              <w:jc w:val="center"/>
            </w:pPr>
            <w:r w:rsidRPr="00AA34EA">
              <w:t>Наименование</w:t>
            </w:r>
          </w:p>
        </w:tc>
        <w:tc>
          <w:tcPr>
            <w:tcW w:w="4359" w:type="dxa"/>
          </w:tcPr>
          <w:p w:rsidR="00FA3F60" w:rsidRPr="00BD1EE0" w:rsidRDefault="00FA3F60" w:rsidP="00FA3F60">
            <w:pPr>
              <w:jc w:val="center"/>
              <w:rPr>
                <w:highlight w:val="yellow"/>
                <w:vertAlign w:val="superscript"/>
              </w:rPr>
            </w:pPr>
            <w:r w:rsidRPr="00AA34EA">
              <w:t>Площадь жилых помещений, тыс. м</w:t>
            </w:r>
            <w:r w:rsidRPr="00AA34EA">
              <w:rPr>
                <w:vertAlign w:val="superscript"/>
              </w:rPr>
              <w:t>2</w:t>
            </w:r>
          </w:p>
        </w:tc>
      </w:tr>
      <w:tr w:rsidR="00D86B5B" w:rsidRPr="00BD1EE0" w:rsidTr="00D86B5B">
        <w:tc>
          <w:tcPr>
            <w:tcW w:w="6062" w:type="dxa"/>
          </w:tcPr>
          <w:p w:rsidR="00D86B5B" w:rsidRPr="00AA34EA" w:rsidRDefault="00D86B5B" w:rsidP="00D86B5B">
            <w:pPr>
              <w:jc w:val="both"/>
            </w:pPr>
            <w:r w:rsidRPr="00AA34EA">
              <w:t>Существующий жилой фонд, всего:</w:t>
            </w:r>
          </w:p>
        </w:tc>
        <w:tc>
          <w:tcPr>
            <w:tcW w:w="4359" w:type="dxa"/>
          </w:tcPr>
          <w:p w:rsidR="00D86B5B" w:rsidRPr="00BD1EE0" w:rsidRDefault="00D86B5B" w:rsidP="00D86B5B">
            <w:pPr>
              <w:jc w:val="center"/>
              <w:rPr>
                <w:highlight w:val="yellow"/>
              </w:rPr>
            </w:pPr>
            <w:r w:rsidRPr="00AF376C">
              <w:t>915,92</w:t>
            </w:r>
          </w:p>
        </w:tc>
      </w:tr>
      <w:tr w:rsidR="00D86B5B" w:rsidRPr="00BD1EE0" w:rsidTr="00D86B5B">
        <w:tc>
          <w:tcPr>
            <w:tcW w:w="6062" w:type="dxa"/>
          </w:tcPr>
          <w:p w:rsidR="00D86B5B" w:rsidRPr="00AA34EA" w:rsidRDefault="00D86B5B" w:rsidP="00D86B5B">
            <w:pPr>
              <w:jc w:val="both"/>
            </w:pPr>
            <w:r w:rsidRPr="00AA34EA">
              <w:t>В том числе     жилые дома индивидуальной застройки</w:t>
            </w:r>
          </w:p>
        </w:tc>
        <w:tc>
          <w:tcPr>
            <w:tcW w:w="4359" w:type="dxa"/>
          </w:tcPr>
          <w:p w:rsidR="00D86B5B" w:rsidRPr="00BD1EE0" w:rsidRDefault="00D86B5B" w:rsidP="00D86B5B">
            <w:pPr>
              <w:jc w:val="center"/>
              <w:rPr>
                <w:highlight w:val="yellow"/>
              </w:rPr>
            </w:pPr>
            <w:r w:rsidRPr="00AA34EA">
              <w:t xml:space="preserve">387,29 </w:t>
            </w:r>
          </w:p>
        </w:tc>
      </w:tr>
      <w:tr w:rsidR="00D86B5B" w:rsidRPr="00BD1EE0" w:rsidTr="00D86B5B">
        <w:tc>
          <w:tcPr>
            <w:tcW w:w="6062" w:type="dxa"/>
          </w:tcPr>
          <w:p w:rsidR="00D86B5B" w:rsidRPr="00AA34EA" w:rsidRDefault="00D86B5B" w:rsidP="00D86B5B">
            <w:pPr>
              <w:jc w:val="both"/>
            </w:pPr>
            <w:r w:rsidRPr="00AA34EA">
              <w:t xml:space="preserve">                           жилые дома блокированной застройки</w:t>
            </w:r>
          </w:p>
        </w:tc>
        <w:tc>
          <w:tcPr>
            <w:tcW w:w="4359" w:type="dxa"/>
          </w:tcPr>
          <w:p w:rsidR="00D86B5B" w:rsidRPr="00BD1EE0" w:rsidRDefault="00D86B5B" w:rsidP="00D86B5B">
            <w:pPr>
              <w:jc w:val="center"/>
              <w:rPr>
                <w:highlight w:val="yellow"/>
              </w:rPr>
            </w:pPr>
            <w:r>
              <w:t>65,01</w:t>
            </w:r>
          </w:p>
        </w:tc>
      </w:tr>
      <w:tr w:rsidR="00D86B5B" w:rsidRPr="00BD1EE0" w:rsidTr="00D86B5B">
        <w:tc>
          <w:tcPr>
            <w:tcW w:w="6062" w:type="dxa"/>
          </w:tcPr>
          <w:p w:rsidR="00D86B5B" w:rsidRPr="00AA34EA" w:rsidRDefault="00D86B5B" w:rsidP="00D86B5B">
            <w:pPr>
              <w:jc w:val="both"/>
            </w:pPr>
            <w:r w:rsidRPr="00AA34EA">
              <w:t xml:space="preserve">                           многоквартирные дома</w:t>
            </w:r>
          </w:p>
        </w:tc>
        <w:tc>
          <w:tcPr>
            <w:tcW w:w="4359" w:type="dxa"/>
          </w:tcPr>
          <w:p w:rsidR="00D86B5B" w:rsidRPr="00BD1EE0" w:rsidRDefault="00D86B5B" w:rsidP="00D86B5B">
            <w:pPr>
              <w:jc w:val="center"/>
              <w:rPr>
                <w:highlight w:val="yellow"/>
              </w:rPr>
            </w:pPr>
            <w:r w:rsidRPr="00AA34EA">
              <w:t>463,62</w:t>
            </w:r>
          </w:p>
        </w:tc>
      </w:tr>
      <w:tr w:rsidR="00D86B5B" w:rsidRPr="00BD1EE0" w:rsidTr="00D86B5B">
        <w:tc>
          <w:tcPr>
            <w:tcW w:w="6062" w:type="dxa"/>
          </w:tcPr>
          <w:p w:rsidR="00D86B5B" w:rsidRPr="00AA34EA" w:rsidRDefault="00D86B5B" w:rsidP="00D86B5B">
            <w:pPr>
              <w:jc w:val="both"/>
            </w:pPr>
            <w:r w:rsidRPr="00AA34EA">
              <w:t xml:space="preserve"> В том числе     дома с центральным отоплением</w:t>
            </w:r>
          </w:p>
        </w:tc>
        <w:tc>
          <w:tcPr>
            <w:tcW w:w="4359" w:type="dxa"/>
          </w:tcPr>
          <w:p w:rsidR="00D86B5B" w:rsidRPr="00BD1EE0" w:rsidRDefault="00D86B5B" w:rsidP="00D86B5B">
            <w:pPr>
              <w:jc w:val="center"/>
              <w:rPr>
                <w:highlight w:val="yellow"/>
              </w:rPr>
            </w:pPr>
            <w:r w:rsidRPr="00AA34EA">
              <w:t>462,56</w:t>
            </w:r>
          </w:p>
        </w:tc>
      </w:tr>
      <w:tr w:rsidR="00D86B5B" w:rsidRPr="003E3975" w:rsidTr="00D86B5B">
        <w:tc>
          <w:tcPr>
            <w:tcW w:w="6062" w:type="dxa"/>
          </w:tcPr>
          <w:p w:rsidR="00D86B5B" w:rsidRPr="003E3975" w:rsidRDefault="00D86B5B" w:rsidP="00D86B5B">
            <w:pPr>
              <w:jc w:val="both"/>
            </w:pPr>
            <w:r w:rsidRPr="003E3975">
              <w:t>Прирост жилого фонда за 2023 год</w:t>
            </w:r>
          </w:p>
        </w:tc>
        <w:tc>
          <w:tcPr>
            <w:tcW w:w="4359" w:type="dxa"/>
          </w:tcPr>
          <w:p w:rsidR="00D86B5B" w:rsidRPr="003E3975" w:rsidRDefault="00D86B5B" w:rsidP="00D86B5B">
            <w:pPr>
              <w:jc w:val="center"/>
              <w:rPr>
                <w:vertAlign w:val="superscript"/>
              </w:rPr>
            </w:pPr>
            <w:r w:rsidRPr="003E3975">
              <w:t>7,27</w:t>
            </w:r>
          </w:p>
        </w:tc>
      </w:tr>
    </w:tbl>
    <w:p w:rsidR="0053418A" w:rsidRDefault="00671C3E" w:rsidP="00423B9A">
      <w:pPr>
        <w:suppressAutoHyphens w:val="0"/>
        <w:autoSpaceDE w:val="0"/>
        <w:autoSpaceDN w:val="0"/>
        <w:adjustRightInd w:val="0"/>
        <w:ind w:firstLine="426"/>
        <w:jc w:val="both"/>
        <w:rPr>
          <w:bCs/>
          <w:sz w:val="26"/>
          <w:szCs w:val="26"/>
        </w:rPr>
      </w:pPr>
      <w:r>
        <w:rPr>
          <w:bCs/>
          <w:sz w:val="26"/>
          <w:szCs w:val="26"/>
        </w:rPr>
        <w:lastRenderedPageBreak/>
        <w:t xml:space="preserve">В 2023 году в </w:t>
      </w:r>
      <w:r w:rsidR="00CA52ED" w:rsidRPr="001A6FBA">
        <w:rPr>
          <w:bCs/>
          <w:sz w:val="26"/>
          <w:szCs w:val="26"/>
        </w:rPr>
        <w:t>город</w:t>
      </w:r>
      <w:r>
        <w:rPr>
          <w:bCs/>
          <w:sz w:val="26"/>
          <w:szCs w:val="26"/>
        </w:rPr>
        <w:t>ском округе г.</w:t>
      </w:r>
      <w:r w:rsidR="00CA52ED" w:rsidRPr="001A6FBA">
        <w:rPr>
          <w:bCs/>
          <w:sz w:val="26"/>
          <w:szCs w:val="26"/>
        </w:rPr>
        <w:t xml:space="preserve"> Шарья </w:t>
      </w:r>
      <w:r w:rsidR="000D522A">
        <w:rPr>
          <w:bCs/>
          <w:sz w:val="26"/>
          <w:szCs w:val="26"/>
        </w:rPr>
        <w:t>услуги по теплоснабжению оказывала</w:t>
      </w:r>
      <w:r>
        <w:rPr>
          <w:bCs/>
          <w:sz w:val="26"/>
          <w:szCs w:val="26"/>
        </w:rPr>
        <w:t xml:space="preserve"> только одна т</w:t>
      </w:r>
      <w:r w:rsidRPr="001A6FBA">
        <w:rPr>
          <w:bCs/>
          <w:sz w:val="26"/>
          <w:szCs w:val="26"/>
        </w:rPr>
        <w:t xml:space="preserve">еплоснабжающими организациями </w:t>
      </w:r>
      <w:r>
        <w:rPr>
          <w:bCs/>
          <w:sz w:val="26"/>
          <w:szCs w:val="26"/>
        </w:rPr>
        <w:t xml:space="preserve">- </w:t>
      </w:r>
      <w:r w:rsidR="00A85090" w:rsidRPr="001A6FBA">
        <w:rPr>
          <w:bCs/>
          <w:sz w:val="26"/>
          <w:szCs w:val="26"/>
        </w:rPr>
        <w:t>МУП</w:t>
      </w:r>
      <w:r w:rsidR="00CA52ED" w:rsidRPr="001A6FBA">
        <w:rPr>
          <w:bCs/>
          <w:sz w:val="26"/>
          <w:szCs w:val="26"/>
        </w:rPr>
        <w:t xml:space="preserve"> «Шарьинская ТЭЦ»</w:t>
      </w:r>
      <w:r>
        <w:rPr>
          <w:bCs/>
          <w:sz w:val="26"/>
          <w:szCs w:val="26"/>
        </w:rPr>
        <w:t xml:space="preserve">. </w:t>
      </w:r>
      <w:r w:rsidR="00FF1516">
        <w:rPr>
          <w:bCs/>
          <w:sz w:val="26"/>
          <w:szCs w:val="26"/>
        </w:rPr>
        <w:t>В</w:t>
      </w:r>
      <w:r>
        <w:rPr>
          <w:bCs/>
          <w:sz w:val="26"/>
          <w:szCs w:val="26"/>
        </w:rPr>
        <w:t xml:space="preserve"> 2022 г. сторонние потребители </w:t>
      </w:r>
      <w:r w:rsidR="00C76E55">
        <w:rPr>
          <w:bCs/>
          <w:sz w:val="26"/>
          <w:szCs w:val="26"/>
        </w:rPr>
        <w:t xml:space="preserve">и часть собственных потребителей </w:t>
      </w:r>
      <w:r w:rsidR="00C76E55" w:rsidRPr="00C76E55">
        <w:rPr>
          <w:bCs/>
          <w:sz w:val="26"/>
          <w:szCs w:val="26"/>
        </w:rPr>
        <w:t xml:space="preserve">переключены </w:t>
      </w:r>
      <w:r w:rsidRPr="00C76E55">
        <w:rPr>
          <w:bCs/>
          <w:sz w:val="26"/>
          <w:szCs w:val="26"/>
        </w:rPr>
        <w:t xml:space="preserve">от котельной локомотивного депо </w:t>
      </w:r>
      <w:r w:rsidR="00C61CBE" w:rsidRPr="00C76E55">
        <w:rPr>
          <w:rFonts w:eastAsia="Times New Roman"/>
          <w:sz w:val="26"/>
          <w:szCs w:val="26"/>
          <w:lang w:eastAsia="ru-RU"/>
        </w:rPr>
        <w:t>Вологодск</w:t>
      </w:r>
      <w:r w:rsidRPr="00C76E55">
        <w:rPr>
          <w:rFonts w:eastAsia="Times New Roman"/>
          <w:sz w:val="26"/>
          <w:szCs w:val="26"/>
          <w:lang w:eastAsia="ru-RU"/>
        </w:rPr>
        <w:t>ого</w:t>
      </w:r>
      <w:r w:rsidR="00C61CBE" w:rsidRPr="00C76E55">
        <w:rPr>
          <w:rFonts w:eastAsia="Times New Roman"/>
          <w:sz w:val="26"/>
          <w:szCs w:val="26"/>
          <w:lang w:eastAsia="ru-RU"/>
        </w:rPr>
        <w:t xml:space="preserve"> территориальн</w:t>
      </w:r>
      <w:r w:rsidRPr="00C76E55">
        <w:rPr>
          <w:rFonts w:eastAsia="Times New Roman"/>
          <w:sz w:val="26"/>
          <w:szCs w:val="26"/>
          <w:lang w:eastAsia="ru-RU"/>
        </w:rPr>
        <w:t>ого</w:t>
      </w:r>
      <w:r w:rsidR="00C61CBE" w:rsidRPr="00C76E55">
        <w:rPr>
          <w:rFonts w:eastAsia="Times New Roman"/>
          <w:sz w:val="26"/>
          <w:szCs w:val="26"/>
          <w:lang w:eastAsia="ru-RU"/>
        </w:rPr>
        <w:t xml:space="preserve"> участ</w:t>
      </w:r>
      <w:r w:rsidRPr="00C76E55">
        <w:rPr>
          <w:rFonts w:eastAsia="Times New Roman"/>
          <w:sz w:val="26"/>
          <w:szCs w:val="26"/>
          <w:lang w:eastAsia="ru-RU"/>
        </w:rPr>
        <w:t>ка</w:t>
      </w:r>
      <w:r w:rsidR="00C61CBE" w:rsidRPr="00C76E55">
        <w:rPr>
          <w:rFonts w:eastAsia="Times New Roman"/>
          <w:sz w:val="26"/>
          <w:szCs w:val="26"/>
          <w:lang w:eastAsia="ru-RU"/>
        </w:rPr>
        <w:t xml:space="preserve"> Северной дирекции по тепловодоснабжению структурного подразделения Центральной дирекции по тепловодоснабжению – филиала ОАО «</w:t>
      </w:r>
      <w:r w:rsidR="0053418A" w:rsidRPr="00C76E55">
        <w:rPr>
          <w:bCs/>
          <w:sz w:val="26"/>
          <w:szCs w:val="26"/>
        </w:rPr>
        <w:t>Российские железные дороги</w:t>
      </w:r>
      <w:r w:rsidR="00C61CBE" w:rsidRPr="00C76E55">
        <w:rPr>
          <w:rFonts w:eastAsia="Times New Roman"/>
          <w:sz w:val="26"/>
          <w:szCs w:val="26"/>
          <w:lang w:eastAsia="ru-RU"/>
        </w:rPr>
        <w:t>»</w:t>
      </w:r>
      <w:r w:rsidR="004767FE" w:rsidRPr="00C76E55">
        <w:rPr>
          <w:rFonts w:eastAsia="Times New Roman"/>
          <w:sz w:val="26"/>
          <w:szCs w:val="26"/>
          <w:lang w:eastAsia="ru-RU"/>
        </w:rPr>
        <w:t xml:space="preserve"> (далее </w:t>
      </w:r>
      <w:r w:rsidR="006730D4" w:rsidRPr="00C76E55">
        <w:rPr>
          <w:bCs/>
          <w:sz w:val="26"/>
          <w:szCs w:val="26"/>
        </w:rPr>
        <w:t>ОАО «</w:t>
      </w:r>
      <w:r w:rsidR="0053418A" w:rsidRPr="00C76E55">
        <w:rPr>
          <w:rFonts w:eastAsia="Times New Roman"/>
          <w:sz w:val="26"/>
          <w:szCs w:val="26"/>
          <w:lang w:eastAsia="ru-RU"/>
        </w:rPr>
        <w:t>РЖД</w:t>
      </w:r>
      <w:r w:rsidR="006730D4" w:rsidRPr="00C76E55">
        <w:rPr>
          <w:bCs/>
          <w:sz w:val="26"/>
          <w:szCs w:val="26"/>
        </w:rPr>
        <w:t>»</w:t>
      </w:r>
      <w:r w:rsidR="004767FE" w:rsidRPr="00C76E55">
        <w:rPr>
          <w:bCs/>
          <w:sz w:val="26"/>
          <w:szCs w:val="26"/>
        </w:rPr>
        <w:t>)</w:t>
      </w:r>
      <w:r w:rsidRPr="00C76E55">
        <w:rPr>
          <w:bCs/>
          <w:sz w:val="26"/>
          <w:szCs w:val="26"/>
        </w:rPr>
        <w:t xml:space="preserve"> на тепловые сети </w:t>
      </w:r>
      <w:r w:rsidR="00FF1516" w:rsidRPr="001A6FBA">
        <w:rPr>
          <w:bCs/>
          <w:sz w:val="26"/>
          <w:szCs w:val="26"/>
        </w:rPr>
        <w:t>МУП «Шарьинская ТЭ</w:t>
      </w:r>
      <w:r w:rsidR="00FF1516" w:rsidRPr="00C76E55">
        <w:rPr>
          <w:bCs/>
          <w:sz w:val="26"/>
          <w:szCs w:val="26"/>
        </w:rPr>
        <w:t>Ц»</w:t>
      </w:r>
      <w:r w:rsidR="00CA52ED" w:rsidRPr="00C76E55">
        <w:rPr>
          <w:bCs/>
          <w:sz w:val="26"/>
          <w:szCs w:val="26"/>
        </w:rPr>
        <w:t>.</w:t>
      </w:r>
      <w:r w:rsidR="00CA52ED" w:rsidRPr="001A6FBA">
        <w:rPr>
          <w:bCs/>
          <w:sz w:val="26"/>
          <w:szCs w:val="26"/>
        </w:rPr>
        <w:t xml:space="preserve"> Теплоснабжение отдельных предприятий</w:t>
      </w:r>
      <w:r w:rsidR="008C5536">
        <w:rPr>
          <w:bCs/>
          <w:sz w:val="26"/>
          <w:szCs w:val="26"/>
        </w:rPr>
        <w:t>, учреждений</w:t>
      </w:r>
      <w:r w:rsidR="00CA52ED" w:rsidRPr="001A6FBA">
        <w:rPr>
          <w:bCs/>
          <w:sz w:val="26"/>
          <w:szCs w:val="26"/>
        </w:rPr>
        <w:t xml:space="preserve"> и организаций осуществляется собственными источниками.</w:t>
      </w:r>
    </w:p>
    <w:p w:rsidR="0053418A" w:rsidRDefault="0053418A" w:rsidP="0053418A">
      <w:pPr>
        <w:suppressAutoHyphens w:val="0"/>
        <w:autoSpaceDE w:val="0"/>
        <w:autoSpaceDN w:val="0"/>
        <w:adjustRightInd w:val="0"/>
        <w:ind w:firstLine="426"/>
        <w:jc w:val="both"/>
        <w:rPr>
          <w:bCs/>
          <w:sz w:val="26"/>
          <w:szCs w:val="26"/>
        </w:rPr>
      </w:pPr>
      <w:r w:rsidRPr="001A6FBA">
        <w:rPr>
          <w:bCs/>
          <w:sz w:val="26"/>
          <w:szCs w:val="26"/>
        </w:rPr>
        <w:t>МУП «Шарьинская ТЭЦ»</w:t>
      </w:r>
      <w:r>
        <w:rPr>
          <w:bCs/>
          <w:sz w:val="26"/>
          <w:szCs w:val="26"/>
        </w:rPr>
        <w:t xml:space="preserve"> эксплуатирует на территории городского округа </w:t>
      </w:r>
      <w:r w:rsidR="00E660DC">
        <w:rPr>
          <w:bCs/>
          <w:sz w:val="26"/>
          <w:szCs w:val="26"/>
        </w:rPr>
        <w:t xml:space="preserve">непосредственно производственно-технологический комплекс Шарьинская ТЭЦ и отходящие от нее тепловые сети, </w:t>
      </w:r>
      <w:r w:rsidR="00E660DC" w:rsidRPr="00C42226">
        <w:rPr>
          <w:bCs/>
          <w:sz w:val="26"/>
          <w:szCs w:val="26"/>
        </w:rPr>
        <w:t>1</w:t>
      </w:r>
      <w:r w:rsidR="00AC449C">
        <w:rPr>
          <w:bCs/>
          <w:sz w:val="26"/>
          <w:szCs w:val="26"/>
        </w:rPr>
        <w:t>0</w:t>
      </w:r>
      <w:r w:rsidR="00E660DC">
        <w:rPr>
          <w:bCs/>
          <w:sz w:val="26"/>
          <w:szCs w:val="26"/>
        </w:rPr>
        <w:t xml:space="preserve"> твердотопливных котельных (уголь) с их локальными тепловыми сетями и </w:t>
      </w:r>
      <w:r w:rsidR="00AC449C">
        <w:rPr>
          <w:bCs/>
          <w:sz w:val="26"/>
          <w:szCs w:val="26"/>
        </w:rPr>
        <w:t>5</w:t>
      </w:r>
      <w:r w:rsidR="00E660DC">
        <w:rPr>
          <w:bCs/>
          <w:sz w:val="26"/>
          <w:szCs w:val="26"/>
        </w:rPr>
        <w:t xml:space="preserve"> электрокотельн</w:t>
      </w:r>
      <w:r w:rsidR="00BE5DA7">
        <w:rPr>
          <w:bCs/>
          <w:sz w:val="26"/>
          <w:szCs w:val="26"/>
        </w:rPr>
        <w:t>ы</w:t>
      </w:r>
      <w:r w:rsidR="00AC449C">
        <w:rPr>
          <w:bCs/>
          <w:sz w:val="26"/>
          <w:szCs w:val="26"/>
        </w:rPr>
        <w:t>х</w:t>
      </w:r>
      <w:r w:rsidR="00100AF7">
        <w:rPr>
          <w:bCs/>
          <w:sz w:val="26"/>
          <w:szCs w:val="26"/>
        </w:rPr>
        <w:t>.</w:t>
      </w:r>
      <w:r>
        <w:rPr>
          <w:bCs/>
          <w:sz w:val="26"/>
          <w:szCs w:val="26"/>
        </w:rPr>
        <w:t xml:space="preserve"> </w:t>
      </w:r>
      <w:r w:rsidR="00BE5DA7">
        <w:rPr>
          <w:bCs/>
          <w:sz w:val="26"/>
          <w:szCs w:val="26"/>
        </w:rPr>
        <w:t>За период, предшествующий актуализации схемы теплоснабжения</w:t>
      </w:r>
      <w:r w:rsidR="00FF1516">
        <w:rPr>
          <w:bCs/>
          <w:sz w:val="26"/>
          <w:szCs w:val="26"/>
        </w:rPr>
        <w:t xml:space="preserve"> (за 202</w:t>
      </w:r>
      <w:r w:rsidR="00954C38">
        <w:rPr>
          <w:bCs/>
          <w:sz w:val="26"/>
          <w:szCs w:val="26"/>
        </w:rPr>
        <w:t>3</w:t>
      </w:r>
      <w:r w:rsidR="00FF1516">
        <w:rPr>
          <w:bCs/>
          <w:sz w:val="26"/>
          <w:szCs w:val="26"/>
        </w:rPr>
        <w:t xml:space="preserve"> г.)</w:t>
      </w:r>
      <w:r w:rsidR="00BE5DA7">
        <w:rPr>
          <w:bCs/>
          <w:sz w:val="26"/>
          <w:szCs w:val="26"/>
        </w:rPr>
        <w:t>, изменени</w:t>
      </w:r>
      <w:r w:rsidR="00FF1516">
        <w:rPr>
          <w:bCs/>
          <w:sz w:val="26"/>
          <w:szCs w:val="26"/>
        </w:rPr>
        <w:t>й</w:t>
      </w:r>
      <w:r w:rsidR="00BE5DA7">
        <w:rPr>
          <w:bCs/>
          <w:sz w:val="26"/>
          <w:szCs w:val="26"/>
        </w:rPr>
        <w:t xml:space="preserve"> в составе котельных</w:t>
      </w:r>
      <w:r w:rsidR="00FF1516" w:rsidRPr="00FF1516">
        <w:rPr>
          <w:bCs/>
          <w:sz w:val="26"/>
          <w:szCs w:val="26"/>
        </w:rPr>
        <w:t xml:space="preserve"> </w:t>
      </w:r>
      <w:r w:rsidR="00FF1516">
        <w:rPr>
          <w:bCs/>
          <w:sz w:val="26"/>
          <w:szCs w:val="26"/>
        </w:rPr>
        <w:t>не произошло</w:t>
      </w:r>
      <w:r w:rsidR="00BE5DA7">
        <w:rPr>
          <w:bCs/>
          <w:sz w:val="26"/>
          <w:szCs w:val="26"/>
        </w:rPr>
        <w:t xml:space="preserve">. </w:t>
      </w:r>
    </w:p>
    <w:p w:rsidR="00CA52ED" w:rsidRPr="001A6FBA" w:rsidRDefault="00A82D36" w:rsidP="00BE3A74">
      <w:pPr>
        <w:ind w:firstLine="426"/>
        <w:jc w:val="both"/>
        <w:rPr>
          <w:bCs/>
          <w:sz w:val="26"/>
          <w:szCs w:val="26"/>
        </w:rPr>
      </w:pPr>
      <w:r>
        <w:rPr>
          <w:bCs/>
          <w:sz w:val="26"/>
          <w:szCs w:val="26"/>
        </w:rPr>
        <w:t>Шарьинская ТЭЦ</w:t>
      </w:r>
      <w:r w:rsidR="00CA52ED" w:rsidRPr="001A6FBA">
        <w:rPr>
          <w:bCs/>
          <w:sz w:val="26"/>
          <w:szCs w:val="26"/>
        </w:rPr>
        <w:t xml:space="preserve"> осуществляет теплоснабжение в следующих районах </w:t>
      </w:r>
      <w:r w:rsidR="00A85090" w:rsidRPr="001A6FBA">
        <w:rPr>
          <w:bCs/>
          <w:sz w:val="26"/>
          <w:szCs w:val="26"/>
        </w:rPr>
        <w:t xml:space="preserve">(зонах) </w:t>
      </w:r>
      <w:r w:rsidR="00CA52ED" w:rsidRPr="001A6FBA">
        <w:rPr>
          <w:bCs/>
          <w:sz w:val="26"/>
          <w:szCs w:val="26"/>
        </w:rPr>
        <w:t>города:</w:t>
      </w:r>
    </w:p>
    <w:p w:rsidR="00CA52ED" w:rsidRPr="001A6FBA" w:rsidRDefault="00CA52ED" w:rsidP="001A6FBA">
      <w:pPr>
        <w:jc w:val="both"/>
        <w:rPr>
          <w:bCs/>
          <w:sz w:val="26"/>
          <w:szCs w:val="26"/>
        </w:rPr>
      </w:pPr>
      <w:r w:rsidRPr="001A6FBA">
        <w:rPr>
          <w:bCs/>
          <w:sz w:val="26"/>
          <w:szCs w:val="26"/>
        </w:rPr>
        <w:t>- п</w:t>
      </w:r>
      <w:r w:rsidR="00D5593C">
        <w:rPr>
          <w:bCs/>
          <w:sz w:val="26"/>
          <w:szCs w:val="26"/>
        </w:rPr>
        <w:t>.</w:t>
      </w:r>
      <w:r w:rsidR="00285AD7">
        <w:rPr>
          <w:bCs/>
          <w:sz w:val="26"/>
          <w:szCs w:val="26"/>
        </w:rPr>
        <w:t>г</w:t>
      </w:r>
      <w:r w:rsidR="00D5593C">
        <w:rPr>
          <w:bCs/>
          <w:sz w:val="26"/>
          <w:szCs w:val="26"/>
        </w:rPr>
        <w:t>.</w:t>
      </w:r>
      <w:r w:rsidR="00285AD7">
        <w:rPr>
          <w:bCs/>
          <w:sz w:val="26"/>
          <w:szCs w:val="26"/>
        </w:rPr>
        <w:t>т</w:t>
      </w:r>
      <w:r w:rsidR="00D5593C">
        <w:rPr>
          <w:bCs/>
          <w:sz w:val="26"/>
          <w:szCs w:val="26"/>
        </w:rPr>
        <w:t>.</w:t>
      </w:r>
      <w:r w:rsidRPr="001A6FBA">
        <w:rPr>
          <w:bCs/>
          <w:sz w:val="26"/>
          <w:szCs w:val="26"/>
        </w:rPr>
        <w:t xml:space="preserve"> «Ветлужский» - </w:t>
      </w:r>
      <w:r w:rsidR="003D4A89" w:rsidRPr="001A6FBA">
        <w:rPr>
          <w:bCs/>
          <w:sz w:val="26"/>
          <w:szCs w:val="26"/>
        </w:rPr>
        <w:t>2</w:t>
      </w:r>
      <w:r w:rsidRPr="001A6FBA">
        <w:rPr>
          <w:bCs/>
          <w:sz w:val="26"/>
          <w:szCs w:val="26"/>
        </w:rPr>
        <w:t xml:space="preserve"> вывода тепломагистралей</w:t>
      </w:r>
      <w:r w:rsidR="00100AF7">
        <w:rPr>
          <w:bCs/>
          <w:sz w:val="26"/>
          <w:szCs w:val="26"/>
        </w:rPr>
        <w:t xml:space="preserve"> с ТЭЦ</w:t>
      </w:r>
      <w:r w:rsidRPr="001A6FBA">
        <w:rPr>
          <w:bCs/>
          <w:sz w:val="26"/>
          <w:szCs w:val="26"/>
        </w:rPr>
        <w:t>: на центральную часть поселка</w:t>
      </w:r>
      <w:r w:rsidR="008A2A21">
        <w:rPr>
          <w:bCs/>
          <w:sz w:val="26"/>
          <w:szCs w:val="26"/>
        </w:rPr>
        <w:t>,</w:t>
      </w:r>
      <w:r w:rsidR="00F05904" w:rsidRPr="001A6FBA">
        <w:rPr>
          <w:bCs/>
          <w:sz w:val="26"/>
          <w:szCs w:val="26"/>
        </w:rPr>
        <w:t xml:space="preserve"> </w:t>
      </w:r>
      <w:r w:rsidR="008A2A21">
        <w:rPr>
          <w:bCs/>
          <w:sz w:val="26"/>
          <w:szCs w:val="26"/>
        </w:rPr>
        <w:t xml:space="preserve">вывод </w:t>
      </w:r>
      <w:r w:rsidRPr="001A6FBA">
        <w:rPr>
          <w:bCs/>
          <w:sz w:val="26"/>
          <w:szCs w:val="26"/>
        </w:rPr>
        <w:t xml:space="preserve">на </w:t>
      </w:r>
      <w:r w:rsidR="00E50457">
        <w:rPr>
          <w:bCs/>
          <w:sz w:val="26"/>
          <w:szCs w:val="26"/>
        </w:rPr>
        <w:t>п. Поссовет</w:t>
      </w:r>
      <w:r w:rsidR="00100AF7">
        <w:rPr>
          <w:bCs/>
          <w:sz w:val="26"/>
          <w:szCs w:val="26"/>
        </w:rPr>
        <w:t xml:space="preserve">, и угольная </w:t>
      </w:r>
      <w:r w:rsidR="00AE47FB">
        <w:rPr>
          <w:bCs/>
          <w:sz w:val="26"/>
          <w:szCs w:val="26"/>
        </w:rPr>
        <w:t>котельная №9, расположенная по ул. Пролетарской, 99/1</w:t>
      </w:r>
      <w:r w:rsidRPr="001A6FBA">
        <w:rPr>
          <w:bCs/>
          <w:sz w:val="26"/>
          <w:szCs w:val="26"/>
        </w:rPr>
        <w:t>;</w:t>
      </w:r>
    </w:p>
    <w:p w:rsidR="00CA52ED" w:rsidRPr="001A6FBA" w:rsidRDefault="00CA52ED" w:rsidP="001A6FBA">
      <w:pPr>
        <w:jc w:val="both"/>
        <w:rPr>
          <w:bCs/>
          <w:sz w:val="26"/>
          <w:szCs w:val="26"/>
        </w:rPr>
      </w:pPr>
      <w:r w:rsidRPr="001A6FBA">
        <w:rPr>
          <w:bCs/>
          <w:sz w:val="26"/>
          <w:szCs w:val="26"/>
        </w:rPr>
        <w:t>- на основную часть города – 2 вывода, с тепломагистралей которых имеются отводы на:</w:t>
      </w:r>
    </w:p>
    <w:p w:rsidR="00CA52ED" w:rsidRPr="001A6FBA" w:rsidRDefault="00CA52ED">
      <w:pPr>
        <w:ind w:firstLine="567"/>
        <w:jc w:val="both"/>
        <w:rPr>
          <w:bCs/>
          <w:sz w:val="26"/>
          <w:szCs w:val="26"/>
        </w:rPr>
      </w:pPr>
      <w:r w:rsidRPr="001A6FBA">
        <w:rPr>
          <w:bCs/>
          <w:sz w:val="26"/>
          <w:szCs w:val="26"/>
        </w:rPr>
        <w:t xml:space="preserve">  - ул. Монтажников;</w:t>
      </w:r>
    </w:p>
    <w:p w:rsidR="00CA52ED" w:rsidRPr="001A6FBA" w:rsidRDefault="00CA52ED">
      <w:pPr>
        <w:ind w:firstLine="567"/>
        <w:jc w:val="both"/>
        <w:rPr>
          <w:bCs/>
          <w:sz w:val="26"/>
          <w:szCs w:val="26"/>
        </w:rPr>
      </w:pPr>
      <w:r w:rsidRPr="001A6FBA">
        <w:rPr>
          <w:bCs/>
          <w:sz w:val="26"/>
          <w:szCs w:val="26"/>
        </w:rPr>
        <w:t xml:space="preserve">  - поселок Новый;</w:t>
      </w:r>
    </w:p>
    <w:p w:rsidR="00CA52ED" w:rsidRPr="001A6FBA" w:rsidRDefault="00CA52ED">
      <w:pPr>
        <w:ind w:firstLine="567"/>
        <w:jc w:val="both"/>
        <w:rPr>
          <w:bCs/>
          <w:sz w:val="26"/>
          <w:szCs w:val="26"/>
        </w:rPr>
      </w:pPr>
      <w:r w:rsidRPr="001A6FBA">
        <w:rPr>
          <w:bCs/>
          <w:sz w:val="26"/>
          <w:szCs w:val="26"/>
        </w:rPr>
        <w:t xml:space="preserve">  - </w:t>
      </w:r>
      <w:r w:rsidR="006C3294" w:rsidRPr="001A6FBA">
        <w:rPr>
          <w:bCs/>
          <w:sz w:val="26"/>
          <w:szCs w:val="26"/>
        </w:rPr>
        <w:t>деревню</w:t>
      </w:r>
      <w:r w:rsidRPr="001A6FBA">
        <w:rPr>
          <w:bCs/>
          <w:sz w:val="26"/>
          <w:szCs w:val="26"/>
        </w:rPr>
        <w:t xml:space="preserve"> Алешунино;</w:t>
      </w:r>
    </w:p>
    <w:p w:rsidR="00CA52ED" w:rsidRPr="001A6FBA" w:rsidRDefault="00CA52ED">
      <w:pPr>
        <w:ind w:firstLine="567"/>
        <w:jc w:val="both"/>
        <w:rPr>
          <w:bCs/>
          <w:sz w:val="26"/>
          <w:szCs w:val="26"/>
        </w:rPr>
      </w:pPr>
      <w:r w:rsidRPr="001A6FBA">
        <w:rPr>
          <w:bCs/>
          <w:sz w:val="26"/>
          <w:szCs w:val="26"/>
        </w:rPr>
        <w:t xml:space="preserve">  - </w:t>
      </w:r>
      <w:r w:rsidR="00100AF7">
        <w:rPr>
          <w:bCs/>
          <w:sz w:val="26"/>
          <w:szCs w:val="26"/>
        </w:rPr>
        <w:t xml:space="preserve">микрорайон </w:t>
      </w:r>
      <w:r w:rsidR="006C3294" w:rsidRPr="001A6FBA">
        <w:rPr>
          <w:bCs/>
          <w:sz w:val="26"/>
          <w:szCs w:val="26"/>
        </w:rPr>
        <w:t>«Больничный городок»</w:t>
      </w:r>
      <w:r w:rsidRPr="001A6FBA">
        <w:rPr>
          <w:bCs/>
          <w:sz w:val="26"/>
          <w:szCs w:val="26"/>
        </w:rPr>
        <w:t>;</w:t>
      </w:r>
    </w:p>
    <w:p w:rsidR="00CA52ED" w:rsidRPr="001A6FBA" w:rsidRDefault="00CA52ED">
      <w:pPr>
        <w:ind w:firstLine="567"/>
        <w:jc w:val="both"/>
        <w:rPr>
          <w:bCs/>
          <w:sz w:val="26"/>
          <w:szCs w:val="26"/>
        </w:rPr>
      </w:pPr>
      <w:r w:rsidRPr="001A6FBA">
        <w:rPr>
          <w:bCs/>
          <w:sz w:val="26"/>
          <w:szCs w:val="26"/>
        </w:rPr>
        <w:t xml:space="preserve">  - ул. Ленина</w:t>
      </w:r>
      <w:r w:rsidR="008F0789" w:rsidRPr="001A6FBA">
        <w:rPr>
          <w:bCs/>
          <w:sz w:val="26"/>
          <w:szCs w:val="26"/>
        </w:rPr>
        <w:t>, ул. Адмирала Виноградова</w:t>
      </w:r>
      <w:r w:rsidR="0069066F">
        <w:rPr>
          <w:bCs/>
          <w:sz w:val="26"/>
          <w:szCs w:val="26"/>
        </w:rPr>
        <w:t>, микрорайон №2</w:t>
      </w:r>
      <w:r w:rsidRPr="001A6FBA">
        <w:rPr>
          <w:bCs/>
          <w:sz w:val="26"/>
          <w:szCs w:val="26"/>
        </w:rPr>
        <w:t xml:space="preserve"> и центр города;</w:t>
      </w:r>
    </w:p>
    <w:p w:rsidR="00CA52ED" w:rsidRPr="001A6FBA" w:rsidRDefault="00CA52ED">
      <w:pPr>
        <w:ind w:firstLine="567"/>
        <w:jc w:val="both"/>
        <w:rPr>
          <w:bCs/>
          <w:sz w:val="26"/>
          <w:szCs w:val="26"/>
        </w:rPr>
      </w:pPr>
      <w:r w:rsidRPr="001A6FBA">
        <w:rPr>
          <w:bCs/>
          <w:sz w:val="26"/>
          <w:szCs w:val="26"/>
        </w:rPr>
        <w:t xml:space="preserve">  - ул. Юбилейную;</w:t>
      </w:r>
    </w:p>
    <w:p w:rsidR="00CA52ED" w:rsidRDefault="00CA52ED">
      <w:pPr>
        <w:ind w:firstLine="567"/>
        <w:jc w:val="both"/>
        <w:rPr>
          <w:bCs/>
          <w:sz w:val="26"/>
          <w:szCs w:val="26"/>
        </w:rPr>
      </w:pPr>
      <w:r w:rsidRPr="001A6FBA">
        <w:rPr>
          <w:bCs/>
          <w:sz w:val="26"/>
          <w:szCs w:val="26"/>
        </w:rPr>
        <w:t xml:space="preserve">  - ул. 50 лет Советской Власти</w:t>
      </w:r>
      <w:r w:rsidR="0069066F">
        <w:rPr>
          <w:bCs/>
          <w:sz w:val="26"/>
          <w:szCs w:val="26"/>
        </w:rPr>
        <w:t xml:space="preserve"> и </w:t>
      </w:r>
      <w:r w:rsidR="0069066F" w:rsidRPr="001A6FBA">
        <w:rPr>
          <w:bCs/>
          <w:sz w:val="26"/>
          <w:szCs w:val="26"/>
        </w:rPr>
        <w:t>микрорайон №1</w:t>
      </w:r>
      <w:r w:rsidRPr="001A6FBA">
        <w:rPr>
          <w:bCs/>
          <w:sz w:val="26"/>
          <w:szCs w:val="26"/>
        </w:rPr>
        <w:t>;</w:t>
      </w:r>
    </w:p>
    <w:p w:rsidR="00FF1516" w:rsidRPr="001A6FBA" w:rsidRDefault="00FF1516" w:rsidP="00FF1516">
      <w:pPr>
        <w:ind w:firstLine="709"/>
        <w:jc w:val="both"/>
        <w:rPr>
          <w:bCs/>
          <w:sz w:val="26"/>
          <w:szCs w:val="26"/>
        </w:rPr>
      </w:pPr>
      <w:r>
        <w:rPr>
          <w:bCs/>
          <w:sz w:val="26"/>
          <w:szCs w:val="26"/>
        </w:rPr>
        <w:t xml:space="preserve">- привокзальный микрорайон: ул. О Степановой, ул. Вокзальная, ул. Деповская. </w:t>
      </w:r>
    </w:p>
    <w:p w:rsidR="00CA52ED" w:rsidRPr="001A6FBA" w:rsidRDefault="0069066F" w:rsidP="0069066F">
      <w:pPr>
        <w:ind w:firstLine="567"/>
        <w:jc w:val="both"/>
        <w:rPr>
          <w:bCs/>
          <w:sz w:val="26"/>
          <w:szCs w:val="26"/>
        </w:rPr>
      </w:pPr>
      <w:r>
        <w:rPr>
          <w:bCs/>
          <w:sz w:val="26"/>
          <w:szCs w:val="26"/>
        </w:rPr>
        <w:t xml:space="preserve"> </w:t>
      </w:r>
      <w:r w:rsidR="00A82D36">
        <w:rPr>
          <w:bCs/>
          <w:sz w:val="26"/>
          <w:szCs w:val="26"/>
        </w:rPr>
        <w:t>Муниципальные к</w:t>
      </w:r>
      <w:r w:rsidR="00CA52ED" w:rsidRPr="001A6FBA">
        <w:rPr>
          <w:bCs/>
          <w:sz w:val="26"/>
          <w:szCs w:val="26"/>
        </w:rPr>
        <w:t>отельные географически распределены по всей территории города.</w:t>
      </w:r>
      <w:r w:rsidR="00915F60">
        <w:rPr>
          <w:bCs/>
          <w:sz w:val="26"/>
          <w:szCs w:val="26"/>
        </w:rPr>
        <w:t xml:space="preserve"> 11 котельных расположены в южной части города, 3 котельных расположены в северной части города Шарья и 1 котельная расположена в пгт Ветлужский. </w:t>
      </w:r>
      <w:r w:rsidR="00CA52ED" w:rsidRPr="001A6FBA">
        <w:rPr>
          <w:bCs/>
          <w:sz w:val="26"/>
          <w:szCs w:val="26"/>
        </w:rPr>
        <w:t xml:space="preserve"> </w:t>
      </w:r>
    </w:p>
    <w:p w:rsidR="00CA52ED" w:rsidRPr="001A6FBA" w:rsidRDefault="006730D4">
      <w:pPr>
        <w:pStyle w:val="ConsPlusNormal"/>
        <w:widowControl/>
        <w:ind w:firstLine="567"/>
        <w:jc w:val="both"/>
        <w:rPr>
          <w:rFonts w:ascii="Times New Roman" w:hAnsi="Times New Roman" w:cs="Times New Roman"/>
          <w:bCs/>
          <w:sz w:val="26"/>
          <w:szCs w:val="26"/>
        </w:rPr>
      </w:pPr>
      <w:r w:rsidRPr="001A6FBA">
        <w:rPr>
          <w:rFonts w:ascii="Times New Roman" w:hAnsi="Times New Roman" w:cs="Times New Roman"/>
          <w:bCs/>
          <w:sz w:val="26"/>
          <w:szCs w:val="26"/>
        </w:rPr>
        <w:t>ОАО «Р</w:t>
      </w:r>
      <w:r w:rsidR="00A56F26">
        <w:rPr>
          <w:rFonts w:ascii="Times New Roman" w:hAnsi="Times New Roman" w:cs="Times New Roman"/>
          <w:bCs/>
          <w:sz w:val="26"/>
          <w:szCs w:val="26"/>
        </w:rPr>
        <w:t>ЖД</w:t>
      </w:r>
      <w:r w:rsidRPr="001A6FBA">
        <w:rPr>
          <w:rFonts w:ascii="Times New Roman" w:hAnsi="Times New Roman" w:cs="Times New Roman"/>
          <w:bCs/>
          <w:sz w:val="26"/>
          <w:szCs w:val="26"/>
        </w:rPr>
        <w:t>» в г. Шарье</w:t>
      </w:r>
      <w:r w:rsidR="00CA52ED" w:rsidRPr="001A6FBA">
        <w:rPr>
          <w:rFonts w:ascii="Times New Roman" w:hAnsi="Times New Roman" w:cs="Times New Roman"/>
          <w:bCs/>
          <w:sz w:val="26"/>
          <w:szCs w:val="26"/>
        </w:rPr>
        <w:t xml:space="preserve"> </w:t>
      </w:r>
      <w:r w:rsidR="003A4114">
        <w:rPr>
          <w:rFonts w:ascii="Times New Roman" w:hAnsi="Times New Roman" w:cs="Times New Roman"/>
          <w:bCs/>
          <w:sz w:val="26"/>
          <w:szCs w:val="26"/>
        </w:rPr>
        <w:t>сохранило</w:t>
      </w:r>
      <w:r w:rsidR="004744CF">
        <w:rPr>
          <w:rFonts w:ascii="Times New Roman" w:hAnsi="Times New Roman" w:cs="Times New Roman"/>
          <w:bCs/>
          <w:sz w:val="26"/>
          <w:szCs w:val="26"/>
        </w:rPr>
        <w:t xml:space="preserve"> в собственности</w:t>
      </w:r>
      <w:r w:rsidR="00CA52ED" w:rsidRPr="001A6FBA">
        <w:rPr>
          <w:rFonts w:ascii="Times New Roman" w:hAnsi="Times New Roman" w:cs="Times New Roman"/>
          <w:bCs/>
          <w:sz w:val="26"/>
          <w:szCs w:val="26"/>
        </w:rPr>
        <w:t xml:space="preserve"> </w:t>
      </w:r>
      <w:r w:rsidR="00A56F26">
        <w:rPr>
          <w:rFonts w:ascii="Times New Roman" w:hAnsi="Times New Roman" w:cs="Times New Roman"/>
          <w:bCs/>
          <w:sz w:val="26"/>
          <w:szCs w:val="26"/>
        </w:rPr>
        <w:t xml:space="preserve">и эксплуатирует </w:t>
      </w:r>
      <w:r w:rsidR="00CA52ED" w:rsidRPr="001A6FBA">
        <w:rPr>
          <w:rFonts w:ascii="Times New Roman" w:hAnsi="Times New Roman" w:cs="Times New Roman"/>
          <w:bCs/>
          <w:sz w:val="26"/>
          <w:szCs w:val="26"/>
        </w:rPr>
        <w:t>1 котельн</w:t>
      </w:r>
      <w:r w:rsidR="003A4114">
        <w:rPr>
          <w:rFonts w:ascii="Times New Roman" w:hAnsi="Times New Roman" w:cs="Times New Roman"/>
          <w:bCs/>
          <w:sz w:val="26"/>
          <w:szCs w:val="26"/>
        </w:rPr>
        <w:t>ую локомотивного депо,</w:t>
      </w:r>
      <w:r w:rsidR="00CA52ED" w:rsidRPr="001A6FBA">
        <w:rPr>
          <w:rFonts w:ascii="Times New Roman" w:hAnsi="Times New Roman" w:cs="Times New Roman"/>
          <w:bCs/>
          <w:sz w:val="26"/>
          <w:szCs w:val="26"/>
        </w:rPr>
        <w:t xml:space="preserve"> работа</w:t>
      </w:r>
      <w:r w:rsidR="003A4114">
        <w:rPr>
          <w:rFonts w:ascii="Times New Roman" w:hAnsi="Times New Roman" w:cs="Times New Roman"/>
          <w:bCs/>
          <w:sz w:val="26"/>
          <w:szCs w:val="26"/>
        </w:rPr>
        <w:t>ющую на мазуте</w:t>
      </w:r>
      <w:r w:rsidR="00CA52ED" w:rsidRPr="001A6FBA">
        <w:rPr>
          <w:rFonts w:ascii="Times New Roman" w:hAnsi="Times New Roman" w:cs="Times New Roman"/>
          <w:bCs/>
          <w:sz w:val="26"/>
          <w:szCs w:val="26"/>
        </w:rPr>
        <w:t xml:space="preserve">. </w:t>
      </w:r>
      <w:r w:rsidR="003A4114">
        <w:rPr>
          <w:rFonts w:ascii="Times New Roman" w:hAnsi="Times New Roman" w:cs="Times New Roman"/>
          <w:bCs/>
          <w:sz w:val="26"/>
          <w:szCs w:val="26"/>
        </w:rPr>
        <w:t>Котельная</w:t>
      </w:r>
      <w:r w:rsidR="00CA52ED" w:rsidRPr="001A6FBA">
        <w:rPr>
          <w:rFonts w:ascii="Times New Roman" w:hAnsi="Times New Roman" w:cs="Times New Roman"/>
          <w:bCs/>
          <w:sz w:val="26"/>
          <w:szCs w:val="26"/>
        </w:rPr>
        <w:t xml:space="preserve"> обеспечивает </w:t>
      </w:r>
      <w:r w:rsidR="008A2A21">
        <w:rPr>
          <w:rFonts w:ascii="Times New Roman" w:hAnsi="Times New Roman" w:cs="Times New Roman"/>
          <w:bCs/>
          <w:sz w:val="26"/>
          <w:szCs w:val="26"/>
        </w:rPr>
        <w:t>отопле</w:t>
      </w:r>
      <w:r w:rsidR="00CA52ED" w:rsidRPr="001A6FBA">
        <w:rPr>
          <w:rFonts w:ascii="Times New Roman" w:hAnsi="Times New Roman" w:cs="Times New Roman"/>
          <w:bCs/>
          <w:sz w:val="26"/>
          <w:szCs w:val="26"/>
        </w:rPr>
        <w:t>ние</w:t>
      </w:r>
      <w:r w:rsidR="009C6E2B">
        <w:rPr>
          <w:rFonts w:ascii="Times New Roman" w:hAnsi="Times New Roman" w:cs="Times New Roman"/>
          <w:bCs/>
          <w:sz w:val="26"/>
          <w:szCs w:val="26"/>
        </w:rPr>
        <w:t xml:space="preserve"> и ГВС</w:t>
      </w:r>
      <w:r w:rsidR="00CA52ED" w:rsidRPr="001A6FBA">
        <w:rPr>
          <w:rFonts w:ascii="Times New Roman" w:hAnsi="Times New Roman" w:cs="Times New Roman"/>
          <w:bCs/>
          <w:sz w:val="26"/>
          <w:szCs w:val="26"/>
        </w:rPr>
        <w:t xml:space="preserve"> собственных объектов, расположенных в Привокзальном микрорайоне</w:t>
      </w:r>
      <w:r w:rsidR="003A4114">
        <w:rPr>
          <w:rFonts w:ascii="Times New Roman" w:hAnsi="Times New Roman" w:cs="Times New Roman"/>
          <w:bCs/>
          <w:sz w:val="26"/>
          <w:szCs w:val="26"/>
        </w:rPr>
        <w:t>, а также</w:t>
      </w:r>
      <w:r w:rsidR="00CA52ED" w:rsidRPr="001A6FBA">
        <w:rPr>
          <w:rFonts w:ascii="Times New Roman" w:hAnsi="Times New Roman" w:cs="Times New Roman"/>
          <w:bCs/>
          <w:sz w:val="26"/>
          <w:szCs w:val="26"/>
        </w:rPr>
        <w:t xml:space="preserve"> осуществляет пароснабжение собственного </w:t>
      </w:r>
      <w:r w:rsidR="003A4114">
        <w:rPr>
          <w:rFonts w:ascii="Times New Roman" w:hAnsi="Times New Roman" w:cs="Times New Roman"/>
          <w:bCs/>
          <w:sz w:val="26"/>
          <w:szCs w:val="26"/>
        </w:rPr>
        <w:t>производства</w:t>
      </w:r>
      <w:r w:rsidR="00CA52ED" w:rsidRPr="001A6FBA">
        <w:rPr>
          <w:rFonts w:ascii="Times New Roman" w:hAnsi="Times New Roman" w:cs="Times New Roman"/>
          <w:bCs/>
          <w:sz w:val="26"/>
          <w:szCs w:val="26"/>
        </w:rPr>
        <w:t xml:space="preserve">. </w:t>
      </w:r>
    </w:p>
    <w:p w:rsidR="00CA52ED" w:rsidRPr="001A6FBA" w:rsidRDefault="00CA52ED">
      <w:pPr>
        <w:pStyle w:val="ConsPlusNormal"/>
        <w:widowControl/>
        <w:ind w:firstLine="567"/>
        <w:jc w:val="both"/>
        <w:rPr>
          <w:rFonts w:ascii="Times New Roman" w:hAnsi="Times New Roman" w:cs="Times New Roman"/>
          <w:bCs/>
          <w:sz w:val="26"/>
          <w:szCs w:val="26"/>
        </w:rPr>
      </w:pPr>
      <w:r w:rsidRPr="001A6FBA">
        <w:rPr>
          <w:rFonts w:ascii="Times New Roman" w:hAnsi="Times New Roman" w:cs="Times New Roman"/>
          <w:bCs/>
          <w:sz w:val="26"/>
          <w:szCs w:val="26"/>
        </w:rPr>
        <w:t xml:space="preserve">Собственные теплоисточники </w:t>
      </w:r>
      <w:r w:rsidR="003339A7" w:rsidRPr="001A6FBA">
        <w:rPr>
          <w:rFonts w:ascii="Times New Roman" w:hAnsi="Times New Roman" w:cs="Times New Roman"/>
          <w:bCs/>
          <w:sz w:val="26"/>
          <w:szCs w:val="26"/>
        </w:rPr>
        <w:t xml:space="preserve">средней мощности </w:t>
      </w:r>
      <w:r w:rsidRPr="001A6FBA">
        <w:rPr>
          <w:rFonts w:ascii="Times New Roman" w:hAnsi="Times New Roman" w:cs="Times New Roman"/>
          <w:bCs/>
          <w:sz w:val="26"/>
          <w:szCs w:val="26"/>
        </w:rPr>
        <w:t>име</w:t>
      </w:r>
      <w:r w:rsidR="00586C20" w:rsidRPr="001A6FBA">
        <w:rPr>
          <w:rFonts w:ascii="Times New Roman" w:hAnsi="Times New Roman" w:cs="Times New Roman"/>
          <w:bCs/>
          <w:sz w:val="26"/>
          <w:szCs w:val="26"/>
        </w:rPr>
        <w:t>е</w:t>
      </w:r>
      <w:r w:rsidRPr="001A6FBA">
        <w:rPr>
          <w:rFonts w:ascii="Times New Roman" w:hAnsi="Times New Roman" w:cs="Times New Roman"/>
          <w:bCs/>
          <w:sz w:val="26"/>
          <w:szCs w:val="26"/>
        </w:rPr>
        <w:t>т предприяти</w:t>
      </w:r>
      <w:r w:rsidR="00586C20" w:rsidRPr="001A6FBA">
        <w:rPr>
          <w:rFonts w:ascii="Times New Roman" w:hAnsi="Times New Roman" w:cs="Times New Roman"/>
          <w:bCs/>
          <w:sz w:val="26"/>
          <w:szCs w:val="26"/>
        </w:rPr>
        <w:t>е</w:t>
      </w:r>
      <w:r w:rsidRPr="001A6FBA">
        <w:rPr>
          <w:rFonts w:ascii="Times New Roman" w:hAnsi="Times New Roman" w:cs="Times New Roman"/>
          <w:bCs/>
          <w:sz w:val="26"/>
          <w:szCs w:val="26"/>
        </w:rPr>
        <w:t xml:space="preserve"> </w:t>
      </w:r>
      <w:r w:rsidR="00586C20" w:rsidRPr="001A6FBA">
        <w:rPr>
          <w:rFonts w:ascii="Times New Roman" w:hAnsi="Times New Roman" w:cs="Times New Roman"/>
          <w:bCs/>
          <w:sz w:val="26"/>
          <w:szCs w:val="26"/>
        </w:rPr>
        <w:t>по производству</w:t>
      </w:r>
      <w:r w:rsidR="00280792" w:rsidRPr="001A6FBA">
        <w:rPr>
          <w:rFonts w:ascii="Times New Roman" w:hAnsi="Times New Roman" w:cs="Times New Roman"/>
          <w:bCs/>
          <w:sz w:val="26"/>
          <w:szCs w:val="26"/>
        </w:rPr>
        <w:t xml:space="preserve"> древесных плит ООО "</w:t>
      </w:r>
      <w:r w:rsidR="00751C81">
        <w:rPr>
          <w:rFonts w:ascii="Times New Roman" w:hAnsi="Times New Roman" w:cs="Times New Roman"/>
          <w:bCs/>
          <w:sz w:val="26"/>
          <w:szCs w:val="26"/>
        </w:rPr>
        <w:t xml:space="preserve">Свисс </w:t>
      </w:r>
      <w:r w:rsidR="00280792" w:rsidRPr="001A6FBA">
        <w:rPr>
          <w:rFonts w:ascii="Times New Roman" w:hAnsi="Times New Roman" w:cs="Times New Roman"/>
          <w:bCs/>
          <w:sz w:val="26"/>
          <w:szCs w:val="26"/>
        </w:rPr>
        <w:t>Кроно".</w:t>
      </w:r>
      <w:r w:rsidR="00586C20" w:rsidRPr="001A6FBA">
        <w:rPr>
          <w:rFonts w:ascii="Times New Roman" w:hAnsi="Times New Roman" w:cs="Times New Roman"/>
          <w:bCs/>
          <w:sz w:val="26"/>
          <w:szCs w:val="26"/>
        </w:rPr>
        <w:t xml:space="preserve"> Отдельные мелкие предприятия </w:t>
      </w:r>
      <w:r w:rsidRPr="001A6FBA">
        <w:rPr>
          <w:rFonts w:ascii="Times New Roman" w:hAnsi="Times New Roman" w:cs="Times New Roman"/>
          <w:bCs/>
          <w:sz w:val="26"/>
          <w:szCs w:val="26"/>
        </w:rPr>
        <w:t>и организации</w:t>
      </w:r>
      <w:r w:rsidR="00586C20" w:rsidRPr="001A6FBA">
        <w:rPr>
          <w:rFonts w:ascii="Times New Roman" w:hAnsi="Times New Roman" w:cs="Times New Roman"/>
          <w:bCs/>
          <w:sz w:val="26"/>
          <w:szCs w:val="26"/>
        </w:rPr>
        <w:t xml:space="preserve"> для отопления собственных объектов, расположенных на их территории, имеют отопительные котлы малой мощности (не более 0,63 МВт)</w:t>
      </w:r>
      <w:r w:rsidR="00280792" w:rsidRPr="001A6FBA">
        <w:rPr>
          <w:rFonts w:ascii="Times New Roman" w:hAnsi="Times New Roman" w:cs="Times New Roman"/>
          <w:bCs/>
          <w:sz w:val="26"/>
          <w:szCs w:val="26"/>
        </w:rPr>
        <w:t>, потребляющие незначительное в масштабах города количество топлива. По этой причине роль мелких теплоисточников в схеме теплоснабжения города не учитывается.</w:t>
      </w:r>
    </w:p>
    <w:p w:rsidR="00CA52ED" w:rsidRDefault="00CA52ED">
      <w:pPr>
        <w:pStyle w:val="ConsPlusNormal"/>
        <w:widowControl/>
        <w:ind w:firstLine="567"/>
        <w:jc w:val="both"/>
        <w:rPr>
          <w:rFonts w:ascii="Times New Roman" w:hAnsi="Times New Roman" w:cs="Times New Roman"/>
          <w:bCs/>
          <w:sz w:val="26"/>
          <w:szCs w:val="26"/>
        </w:rPr>
      </w:pPr>
      <w:r w:rsidRPr="001A6FBA">
        <w:rPr>
          <w:rFonts w:ascii="Times New Roman" w:hAnsi="Times New Roman" w:cs="Times New Roman"/>
          <w:bCs/>
          <w:sz w:val="26"/>
          <w:szCs w:val="26"/>
        </w:rPr>
        <w:t xml:space="preserve">В связи с отсутствием в г. Шарье природного газа </w:t>
      </w:r>
      <w:r w:rsidR="006601B0">
        <w:rPr>
          <w:rFonts w:ascii="Times New Roman" w:hAnsi="Times New Roman" w:cs="Times New Roman"/>
          <w:bCs/>
          <w:sz w:val="26"/>
          <w:szCs w:val="26"/>
        </w:rPr>
        <w:t xml:space="preserve">центральное </w:t>
      </w:r>
      <w:r w:rsidRPr="001A6FBA">
        <w:rPr>
          <w:rFonts w:ascii="Times New Roman" w:hAnsi="Times New Roman" w:cs="Times New Roman"/>
          <w:bCs/>
          <w:sz w:val="26"/>
          <w:szCs w:val="26"/>
        </w:rPr>
        <w:t>отопление и горячее водоснабжение многоквартирных домов осуществляется, в основном, от ТЭЦ</w:t>
      </w:r>
      <w:r w:rsidR="00A82D36">
        <w:rPr>
          <w:rFonts w:ascii="Times New Roman" w:hAnsi="Times New Roman" w:cs="Times New Roman"/>
          <w:bCs/>
          <w:sz w:val="26"/>
          <w:szCs w:val="26"/>
        </w:rPr>
        <w:t xml:space="preserve"> и котельных</w:t>
      </w:r>
      <w:r w:rsidRPr="001A6FBA">
        <w:rPr>
          <w:rFonts w:ascii="Times New Roman" w:hAnsi="Times New Roman" w:cs="Times New Roman"/>
          <w:bCs/>
          <w:sz w:val="26"/>
          <w:szCs w:val="26"/>
        </w:rPr>
        <w:t xml:space="preserve">. Количество </w:t>
      </w:r>
      <w:r w:rsidR="00114A63">
        <w:rPr>
          <w:rFonts w:ascii="Times New Roman" w:hAnsi="Times New Roman" w:cs="Times New Roman"/>
          <w:bCs/>
          <w:sz w:val="26"/>
          <w:szCs w:val="26"/>
        </w:rPr>
        <w:t xml:space="preserve">жилых </w:t>
      </w:r>
      <w:r w:rsidRPr="001A6FBA">
        <w:rPr>
          <w:rFonts w:ascii="Times New Roman" w:hAnsi="Times New Roman" w:cs="Times New Roman"/>
          <w:bCs/>
          <w:sz w:val="26"/>
          <w:szCs w:val="26"/>
        </w:rPr>
        <w:t>дом</w:t>
      </w:r>
      <w:r w:rsidR="00F91D38" w:rsidRPr="001A6FBA">
        <w:rPr>
          <w:rFonts w:ascii="Times New Roman" w:hAnsi="Times New Roman" w:cs="Times New Roman"/>
          <w:bCs/>
          <w:sz w:val="26"/>
          <w:szCs w:val="26"/>
        </w:rPr>
        <w:t>ов</w:t>
      </w:r>
      <w:r w:rsidRPr="001A6FBA">
        <w:rPr>
          <w:rFonts w:ascii="Times New Roman" w:hAnsi="Times New Roman" w:cs="Times New Roman"/>
          <w:bCs/>
          <w:sz w:val="26"/>
          <w:szCs w:val="26"/>
        </w:rPr>
        <w:t xml:space="preserve"> с центральным теплоснабжением составляет </w:t>
      </w:r>
      <w:r w:rsidR="00A82D36" w:rsidRPr="00C00ADE">
        <w:rPr>
          <w:rFonts w:ascii="Times New Roman" w:hAnsi="Times New Roman" w:cs="Times New Roman"/>
          <w:bCs/>
          <w:sz w:val="26"/>
          <w:szCs w:val="26"/>
        </w:rPr>
        <w:t>1</w:t>
      </w:r>
      <w:r w:rsidR="00D461DF" w:rsidRPr="00C00ADE">
        <w:rPr>
          <w:rFonts w:ascii="Times New Roman" w:hAnsi="Times New Roman" w:cs="Times New Roman"/>
          <w:bCs/>
          <w:sz w:val="26"/>
          <w:szCs w:val="26"/>
        </w:rPr>
        <w:t>40</w:t>
      </w:r>
      <w:r w:rsidR="00C00ADE" w:rsidRPr="00C00ADE">
        <w:rPr>
          <w:rFonts w:ascii="Times New Roman" w:hAnsi="Times New Roman" w:cs="Times New Roman"/>
          <w:bCs/>
          <w:sz w:val="26"/>
          <w:szCs w:val="26"/>
        </w:rPr>
        <w:t>3</w:t>
      </w:r>
      <w:r w:rsidRPr="00C00ADE">
        <w:rPr>
          <w:rFonts w:ascii="Times New Roman" w:hAnsi="Times New Roman" w:cs="Times New Roman"/>
          <w:bCs/>
          <w:sz w:val="26"/>
          <w:szCs w:val="26"/>
        </w:rPr>
        <w:t xml:space="preserve"> шт., </w:t>
      </w:r>
      <w:r w:rsidR="00A82D36" w:rsidRPr="00C00ADE">
        <w:rPr>
          <w:rFonts w:ascii="Times New Roman" w:hAnsi="Times New Roman" w:cs="Times New Roman"/>
          <w:bCs/>
          <w:sz w:val="26"/>
          <w:szCs w:val="26"/>
        </w:rPr>
        <w:t>в том числе, 1</w:t>
      </w:r>
      <w:r w:rsidR="00114A63" w:rsidRPr="00C00ADE">
        <w:rPr>
          <w:rFonts w:ascii="Times New Roman" w:hAnsi="Times New Roman" w:cs="Times New Roman"/>
          <w:bCs/>
          <w:sz w:val="26"/>
          <w:szCs w:val="26"/>
        </w:rPr>
        <w:t>3</w:t>
      </w:r>
      <w:r w:rsidR="00C00ADE" w:rsidRPr="00C00ADE">
        <w:rPr>
          <w:rFonts w:ascii="Times New Roman" w:hAnsi="Times New Roman" w:cs="Times New Roman"/>
          <w:bCs/>
          <w:sz w:val="26"/>
          <w:szCs w:val="26"/>
        </w:rPr>
        <w:t>27</w:t>
      </w:r>
      <w:r w:rsidR="00A82D36" w:rsidRPr="00C00ADE">
        <w:rPr>
          <w:rFonts w:ascii="Times New Roman" w:hAnsi="Times New Roman" w:cs="Times New Roman"/>
          <w:bCs/>
          <w:sz w:val="26"/>
          <w:szCs w:val="26"/>
        </w:rPr>
        <w:t xml:space="preserve"> жилых дом</w:t>
      </w:r>
      <w:r w:rsidR="00D461DF" w:rsidRPr="00C00ADE">
        <w:rPr>
          <w:rFonts w:ascii="Times New Roman" w:hAnsi="Times New Roman" w:cs="Times New Roman"/>
          <w:bCs/>
          <w:sz w:val="26"/>
          <w:szCs w:val="26"/>
        </w:rPr>
        <w:t>а</w:t>
      </w:r>
      <w:r w:rsidR="00A82D36" w:rsidRPr="00C00ADE">
        <w:rPr>
          <w:rFonts w:ascii="Times New Roman" w:hAnsi="Times New Roman" w:cs="Times New Roman"/>
          <w:bCs/>
          <w:sz w:val="26"/>
          <w:szCs w:val="26"/>
        </w:rPr>
        <w:t xml:space="preserve"> получают тепловую энергию от ТЭЦ и 7</w:t>
      </w:r>
      <w:r w:rsidR="00C00ADE" w:rsidRPr="00C00ADE">
        <w:rPr>
          <w:rFonts w:ascii="Times New Roman" w:hAnsi="Times New Roman" w:cs="Times New Roman"/>
          <w:bCs/>
          <w:sz w:val="26"/>
          <w:szCs w:val="26"/>
        </w:rPr>
        <w:t>6</w:t>
      </w:r>
      <w:r w:rsidR="00A82D36" w:rsidRPr="00C00ADE">
        <w:rPr>
          <w:rFonts w:ascii="Times New Roman" w:hAnsi="Times New Roman" w:cs="Times New Roman"/>
          <w:bCs/>
          <w:sz w:val="26"/>
          <w:szCs w:val="26"/>
        </w:rPr>
        <w:t xml:space="preserve"> дом</w:t>
      </w:r>
      <w:r w:rsidR="00C00ADE" w:rsidRPr="00C00ADE">
        <w:rPr>
          <w:rFonts w:ascii="Times New Roman" w:hAnsi="Times New Roman" w:cs="Times New Roman"/>
          <w:bCs/>
          <w:sz w:val="26"/>
          <w:szCs w:val="26"/>
        </w:rPr>
        <w:t>ов</w:t>
      </w:r>
      <w:r w:rsidR="00A82D36">
        <w:rPr>
          <w:rFonts w:ascii="Times New Roman" w:hAnsi="Times New Roman" w:cs="Times New Roman"/>
          <w:bCs/>
          <w:sz w:val="26"/>
          <w:szCs w:val="26"/>
        </w:rPr>
        <w:t xml:space="preserve"> отапливаются от муниципальных котельных</w:t>
      </w:r>
      <w:r w:rsidRPr="001A6FBA">
        <w:rPr>
          <w:rFonts w:ascii="Times New Roman" w:hAnsi="Times New Roman" w:cs="Times New Roman"/>
          <w:bCs/>
          <w:sz w:val="26"/>
          <w:szCs w:val="26"/>
        </w:rPr>
        <w:t>.</w:t>
      </w:r>
      <w:r w:rsidR="00766900">
        <w:rPr>
          <w:rFonts w:ascii="Times New Roman" w:hAnsi="Times New Roman" w:cs="Times New Roman"/>
          <w:bCs/>
          <w:sz w:val="26"/>
          <w:szCs w:val="26"/>
        </w:rPr>
        <w:t xml:space="preserve"> </w:t>
      </w:r>
      <w:r w:rsidRPr="001A6FBA">
        <w:rPr>
          <w:rFonts w:ascii="Times New Roman" w:hAnsi="Times New Roman" w:cs="Times New Roman"/>
          <w:bCs/>
          <w:sz w:val="26"/>
          <w:szCs w:val="26"/>
        </w:rPr>
        <w:t xml:space="preserve">Индивидуальное отопление применяется в одноквартирных и малоквартирных жилых домах и реализуется с помощью печей и твердотопливных котлов малой мощности (до 50 кВт). </w:t>
      </w:r>
    </w:p>
    <w:p w:rsidR="00F172C9" w:rsidRDefault="00F172C9">
      <w:pPr>
        <w:pStyle w:val="ConsPlusNormal"/>
        <w:widowControl/>
        <w:ind w:firstLine="567"/>
        <w:jc w:val="both"/>
        <w:rPr>
          <w:rFonts w:ascii="Times New Roman" w:hAnsi="Times New Roman" w:cs="Times New Roman"/>
          <w:bCs/>
          <w:sz w:val="26"/>
          <w:szCs w:val="26"/>
        </w:rPr>
      </w:pPr>
    </w:p>
    <w:p w:rsidR="00F172C9" w:rsidRDefault="00F172C9">
      <w:pPr>
        <w:pStyle w:val="ConsPlusNormal"/>
        <w:widowControl/>
        <w:ind w:firstLine="567"/>
        <w:jc w:val="both"/>
        <w:rPr>
          <w:rFonts w:ascii="Times New Roman" w:hAnsi="Times New Roman" w:cs="Times New Roman"/>
          <w:bCs/>
          <w:sz w:val="26"/>
          <w:szCs w:val="26"/>
        </w:rPr>
      </w:pPr>
    </w:p>
    <w:p w:rsidR="00F172C9" w:rsidRDefault="00F172C9">
      <w:pPr>
        <w:pStyle w:val="ConsPlusNormal"/>
        <w:widowControl/>
        <w:ind w:firstLine="567"/>
        <w:jc w:val="both"/>
        <w:rPr>
          <w:rFonts w:ascii="Times New Roman" w:hAnsi="Times New Roman" w:cs="Times New Roman"/>
          <w:bCs/>
          <w:sz w:val="26"/>
          <w:szCs w:val="26"/>
        </w:rPr>
      </w:pPr>
    </w:p>
    <w:p w:rsidR="00F172C9" w:rsidRDefault="00F172C9">
      <w:pPr>
        <w:pStyle w:val="ConsPlusNormal"/>
        <w:widowControl/>
        <w:ind w:firstLine="567"/>
        <w:jc w:val="both"/>
        <w:rPr>
          <w:rFonts w:ascii="Times New Roman" w:hAnsi="Times New Roman" w:cs="Times New Roman"/>
          <w:bCs/>
          <w:sz w:val="26"/>
          <w:szCs w:val="26"/>
        </w:rPr>
      </w:pPr>
    </w:p>
    <w:p w:rsidR="00F172C9" w:rsidRDefault="00F172C9">
      <w:pPr>
        <w:pStyle w:val="ConsPlusNormal"/>
        <w:widowControl/>
        <w:ind w:firstLine="567"/>
        <w:jc w:val="both"/>
        <w:rPr>
          <w:rFonts w:ascii="Times New Roman" w:hAnsi="Times New Roman" w:cs="Times New Roman"/>
          <w:bCs/>
          <w:sz w:val="26"/>
          <w:szCs w:val="26"/>
        </w:rPr>
      </w:pPr>
    </w:p>
    <w:p w:rsidR="00CA52ED" w:rsidRPr="009E1D9F" w:rsidRDefault="00CA52ED" w:rsidP="000677F5">
      <w:pPr>
        <w:pStyle w:val="ConsPlusNormal"/>
        <w:widowControl/>
        <w:spacing w:before="120" w:after="120"/>
        <w:ind w:firstLine="567"/>
        <w:jc w:val="both"/>
        <w:rPr>
          <w:rFonts w:ascii="Times New Roman" w:hAnsi="Times New Roman" w:cs="Times New Roman"/>
          <w:bCs/>
          <w:sz w:val="26"/>
          <w:szCs w:val="26"/>
        </w:rPr>
      </w:pPr>
      <w:r w:rsidRPr="009E1D9F">
        <w:rPr>
          <w:rFonts w:ascii="Times New Roman" w:hAnsi="Times New Roman" w:cs="Times New Roman"/>
          <w:b/>
          <w:bCs/>
          <w:sz w:val="26"/>
          <w:szCs w:val="26"/>
        </w:rPr>
        <w:lastRenderedPageBreak/>
        <w:t>1.2</w:t>
      </w:r>
      <w:r w:rsidR="004C36BA">
        <w:rPr>
          <w:rFonts w:ascii="Times New Roman" w:hAnsi="Times New Roman" w:cs="Times New Roman"/>
          <w:b/>
          <w:bCs/>
          <w:sz w:val="26"/>
          <w:szCs w:val="26"/>
        </w:rPr>
        <w:t>.</w:t>
      </w:r>
      <w:r w:rsidRPr="009E1D9F">
        <w:rPr>
          <w:rFonts w:ascii="Times New Roman" w:hAnsi="Times New Roman" w:cs="Times New Roman"/>
          <w:b/>
          <w:bCs/>
          <w:sz w:val="26"/>
          <w:szCs w:val="26"/>
        </w:rPr>
        <w:t xml:space="preserve"> </w:t>
      </w:r>
      <w:r w:rsidRPr="009E1D9F">
        <w:rPr>
          <w:rFonts w:ascii="Times New Roman" w:hAnsi="Times New Roman" w:cs="Times New Roman"/>
          <w:b/>
          <w:sz w:val="26"/>
          <w:szCs w:val="26"/>
        </w:rPr>
        <w:t>Источники теплоснабжения</w:t>
      </w:r>
    </w:p>
    <w:p w:rsidR="00995998" w:rsidRPr="009E1D9F" w:rsidRDefault="00995998" w:rsidP="00995998">
      <w:pPr>
        <w:pStyle w:val="ConsPlusNormal"/>
        <w:widowControl/>
        <w:ind w:firstLine="567"/>
        <w:jc w:val="both"/>
        <w:rPr>
          <w:rFonts w:ascii="Times New Roman" w:hAnsi="Times New Roman" w:cs="Times New Roman"/>
          <w:bCs/>
          <w:sz w:val="26"/>
          <w:szCs w:val="26"/>
        </w:rPr>
      </w:pPr>
      <w:r w:rsidRPr="009E1D9F">
        <w:rPr>
          <w:rFonts w:ascii="Times New Roman" w:hAnsi="Times New Roman" w:cs="Times New Roman"/>
          <w:bCs/>
          <w:sz w:val="26"/>
          <w:szCs w:val="26"/>
        </w:rPr>
        <w:t>Сведения об источниках теплоснабжения города Шарьи приведены в таблице 1.2.2.</w:t>
      </w:r>
    </w:p>
    <w:p w:rsidR="00E33081" w:rsidRPr="0019663E" w:rsidRDefault="005413BE" w:rsidP="000D69E2">
      <w:pPr>
        <w:pStyle w:val="ConsPlusNormal"/>
        <w:widowControl/>
        <w:ind w:firstLine="567"/>
        <w:jc w:val="both"/>
        <w:rPr>
          <w:rFonts w:ascii="Times New Roman" w:hAnsi="Times New Roman" w:cs="Times New Roman"/>
          <w:bCs/>
          <w:color w:val="00B050"/>
          <w:sz w:val="26"/>
          <w:szCs w:val="26"/>
        </w:rPr>
      </w:pPr>
      <w:r w:rsidRPr="009E1D9F">
        <w:rPr>
          <w:rFonts w:ascii="Times New Roman" w:hAnsi="Times New Roman" w:cs="Times New Roman"/>
          <w:bCs/>
          <w:sz w:val="26"/>
          <w:szCs w:val="26"/>
        </w:rPr>
        <w:t>МУП "</w:t>
      </w:r>
      <w:r>
        <w:rPr>
          <w:rFonts w:ascii="Times New Roman" w:hAnsi="Times New Roman" w:cs="Times New Roman"/>
          <w:bCs/>
          <w:sz w:val="26"/>
          <w:szCs w:val="26"/>
        </w:rPr>
        <w:t>Шарьинская ТЭЦ</w:t>
      </w:r>
      <w:r w:rsidRPr="009E1D9F">
        <w:rPr>
          <w:rFonts w:ascii="Times New Roman" w:hAnsi="Times New Roman" w:cs="Times New Roman"/>
          <w:bCs/>
          <w:sz w:val="26"/>
          <w:szCs w:val="26"/>
        </w:rPr>
        <w:t xml:space="preserve">" на территории города эксплуатирует </w:t>
      </w:r>
      <w:r w:rsidRPr="008A613E">
        <w:rPr>
          <w:rFonts w:ascii="Times New Roman" w:hAnsi="Times New Roman" w:cs="Times New Roman"/>
          <w:bCs/>
          <w:sz w:val="26"/>
          <w:szCs w:val="26"/>
        </w:rPr>
        <w:t>теплоэлектроце</w:t>
      </w:r>
      <w:r>
        <w:rPr>
          <w:rFonts w:ascii="Times New Roman" w:hAnsi="Times New Roman" w:cs="Times New Roman"/>
          <w:bCs/>
          <w:sz w:val="26"/>
          <w:szCs w:val="26"/>
        </w:rPr>
        <w:t>н</w:t>
      </w:r>
      <w:r w:rsidRPr="008A613E">
        <w:rPr>
          <w:rFonts w:ascii="Times New Roman" w:hAnsi="Times New Roman" w:cs="Times New Roman"/>
          <w:bCs/>
          <w:sz w:val="26"/>
          <w:szCs w:val="26"/>
        </w:rPr>
        <w:t>траль</w:t>
      </w:r>
      <w:r>
        <w:rPr>
          <w:rFonts w:ascii="Times New Roman" w:hAnsi="Times New Roman" w:cs="Times New Roman"/>
          <w:bCs/>
          <w:sz w:val="26"/>
          <w:szCs w:val="26"/>
        </w:rPr>
        <w:t xml:space="preserve">, </w:t>
      </w:r>
      <w:r w:rsidRPr="009E1D9F">
        <w:rPr>
          <w:rFonts w:ascii="Times New Roman" w:hAnsi="Times New Roman" w:cs="Times New Roman"/>
          <w:bCs/>
          <w:sz w:val="26"/>
          <w:szCs w:val="26"/>
        </w:rPr>
        <w:t>1</w:t>
      </w:r>
      <w:r>
        <w:rPr>
          <w:rFonts w:ascii="Times New Roman" w:hAnsi="Times New Roman" w:cs="Times New Roman"/>
          <w:bCs/>
          <w:sz w:val="26"/>
          <w:szCs w:val="26"/>
        </w:rPr>
        <w:t>0</w:t>
      </w:r>
      <w:r w:rsidRPr="009E1D9F">
        <w:rPr>
          <w:rFonts w:ascii="Times New Roman" w:hAnsi="Times New Roman" w:cs="Times New Roman"/>
          <w:bCs/>
          <w:sz w:val="26"/>
          <w:szCs w:val="26"/>
        </w:rPr>
        <w:t xml:space="preserve"> угольных котельных,</w:t>
      </w:r>
      <w:r>
        <w:rPr>
          <w:rFonts w:ascii="Times New Roman" w:hAnsi="Times New Roman" w:cs="Times New Roman"/>
          <w:bCs/>
          <w:sz w:val="26"/>
          <w:szCs w:val="26"/>
        </w:rPr>
        <w:t xml:space="preserve"> </w:t>
      </w:r>
      <w:r w:rsidRPr="009E1D9F">
        <w:rPr>
          <w:rFonts w:ascii="Times New Roman" w:hAnsi="Times New Roman" w:cs="Times New Roman"/>
          <w:bCs/>
          <w:sz w:val="26"/>
          <w:szCs w:val="26"/>
        </w:rPr>
        <w:t>резервным топливом на которых являются дрова</w:t>
      </w:r>
      <w:r>
        <w:rPr>
          <w:rFonts w:ascii="Times New Roman" w:hAnsi="Times New Roman" w:cs="Times New Roman"/>
          <w:bCs/>
          <w:sz w:val="26"/>
          <w:szCs w:val="26"/>
        </w:rPr>
        <w:t>,</w:t>
      </w:r>
      <w:r w:rsidRPr="007160E7">
        <w:rPr>
          <w:rFonts w:ascii="Times New Roman" w:hAnsi="Times New Roman" w:cs="Times New Roman"/>
          <w:bCs/>
          <w:sz w:val="26"/>
          <w:szCs w:val="26"/>
        </w:rPr>
        <w:t xml:space="preserve"> </w:t>
      </w:r>
      <w:r w:rsidRPr="009E1D9F">
        <w:rPr>
          <w:rFonts w:ascii="Times New Roman" w:hAnsi="Times New Roman" w:cs="Times New Roman"/>
          <w:bCs/>
          <w:sz w:val="26"/>
          <w:szCs w:val="26"/>
        </w:rPr>
        <w:t>и</w:t>
      </w:r>
      <w:r>
        <w:rPr>
          <w:rFonts w:ascii="Times New Roman" w:hAnsi="Times New Roman" w:cs="Times New Roman"/>
          <w:bCs/>
          <w:sz w:val="26"/>
          <w:szCs w:val="26"/>
        </w:rPr>
        <w:t xml:space="preserve"> 5</w:t>
      </w:r>
      <w:r w:rsidRPr="009E1D9F">
        <w:rPr>
          <w:rFonts w:ascii="Times New Roman" w:hAnsi="Times New Roman" w:cs="Times New Roman"/>
          <w:bCs/>
          <w:sz w:val="26"/>
          <w:szCs w:val="26"/>
        </w:rPr>
        <w:t xml:space="preserve"> электрокотельн</w:t>
      </w:r>
      <w:r>
        <w:rPr>
          <w:rFonts w:ascii="Times New Roman" w:hAnsi="Times New Roman" w:cs="Times New Roman"/>
          <w:bCs/>
          <w:sz w:val="26"/>
          <w:szCs w:val="26"/>
        </w:rPr>
        <w:t>ых</w:t>
      </w:r>
      <w:r w:rsidRPr="009E1D9F">
        <w:rPr>
          <w:rFonts w:ascii="Times New Roman" w:hAnsi="Times New Roman" w:cs="Times New Roman"/>
          <w:bCs/>
          <w:sz w:val="26"/>
          <w:szCs w:val="26"/>
        </w:rPr>
        <w:t xml:space="preserve">. Всего на этих котельных установлено </w:t>
      </w:r>
      <w:r>
        <w:rPr>
          <w:rFonts w:ascii="Times New Roman" w:hAnsi="Times New Roman" w:cs="Times New Roman"/>
          <w:bCs/>
          <w:sz w:val="26"/>
          <w:szCs w:val="26"/>
        </w:rPr>
        <w:t>3</w:t>
      </w:r>
      <w:r w:rsidR="00915F60">
        <w:rPr>
          <w:rFonts w:ascii="Times New Roman" w:hAnsi="Times New Roman" w:cs="Times New Roman"/>
          <w:bCs/>
          <w:sz w:val="26"/>
          <w:szCs w:val="26"/>
        </w:rPr>
        <w:t>4</w:t>
      </w:r>
      <w:r w:rsidRPr="000D69E2">
        <w:rPr>
          <w:rFonts w:ascii="Times New Roman" w:hAnsi="Times New Roman" w:cs="Times New Roman"/>
          <w:bCs/>
          <w:sz w:val="26"/>
          <w:szCs w:val="26"/>
        </w:rPr>
        <w:t xml:space="preserve"> </w:t>
      </w:r>
      <w:r w:rsidRPr="009E1D9F">
        <w:rPr>
          <w:rFonts w:ascii="Times New Roman" w:hAnsi="Times New Roman" w:cs="Times New Roman"/>
          <w:bCs/>
          <w:sz w:val="26"/>
          <w:szCs w:val="26"/>
        </w:rPr>
        <w:t>кот</w:t>
      </w:r>
      <w:r>
        <w:rPr>
          <w:rFonts w:ascii="Times New Roman" w:hAnsi="Times New Roman" w:cs="Times New Roman"/>
          <w:bCs/>
          <w:sz w:val="26"/>
          <w:szCs w:val="26"/>
        </w:rPr>
        <w:t>л</w:t>
      </w:r>
      <w:r w:rsidR="00915F60">
        <w:rPr>
          <w:rFonts w:ascii="Times New Roman" w:hAnsi="Times New Roman" w:cs="Times New Roman"/>
          <w:bCs/>
          <w:sz w:val="26"/>
          <w:szCs w:val="26"/>
        </w:rPr>
        <w:t>а</w:t>
      </w:r>
      <w:r>
        <w:rPr>
          <w:rFonts w:ascii="Times New Roman" w:hAnsi="Times New Roman" w:cs="Times New Roman"/>
          <w:bCs/>
          <w:sz w:val="26"/>
          <w:szCs w:val="26"/>
        </w:rPr>
        <w:t xml:space="preserve">, в том числе </w:t>
      </w:r>
      <w:r w:rsidR="00915F60">
        <w:rPr>
          <w:rFonts w:ascii="Times New Roman" w:hAnsi="Times New Roman" w:cs="Times New Roman"/>
          <w:bCs/>
          <w:sz w:val="26"/>
          <w:szCs w:val="26"/>
        </w:rPr>
        <w:t>9</w:t>
      </w:r>
      <w:r>
        <w:rPr>
          <w:rFonts w:ascii="Times New Roman" w:hAnsi="Times New Roman" w:cs="Times New Roman"/>
          <w:bCs/>
          <w:sz w:val="26"/>
          <w:szCs w:val="26"/>
        </w:rPr>
        <w:t xml:space="preserve"> электрических</w:t>
      </w:r>
      <w:r w:rsidRPr="009E1D9F">
        <w:rPr>
          <w:rFonts w:ascii="Times New Roman" w:hAnsi="Times New Roman" w:cs="Times New Roman"/>
          <w:bCs/>
          <w:sz w:val="26"/>
          <w:szCs w:val="26"/>
        </w:rPr>
        <w:t xml:space="preserve"> суммарной тепловой мощностью </w:t>
      </w:r>
      <w:r>
        <w:rPr>
          <w:rFonts w:ascii="Times New Roman" w:hAnsi="Times New Roman" w:cs="Times New Roman"/>
          <w:bCs/>
          <w:sz w:val="26"/>
          <w:szCs w:val="26"/>
        </w:rPr>
        <w:t>9,</w:t>
      </w:r>
      <w:r w:rsidR="00915F60">
        <w:rPr>
          <w:rFonts w:ascii="Times New Roman" w:hAnsi="Times New Roman" w:cs="Times New Roman"/>
          <w:bCs/>
          <w:sz w:val="26"/>
          <w:szCs w:val="26"/>
        </w:rPr>
        <w:t>4462</w:t>
      </w:r>
      <w:r w:rsidRPr="009E1D9F">
        <w:rPr>
          <w:rFonts w:ascii="Times New Roman" w:hAnsi="Times New Roman" w:cs="Times New Roman"/>
          <w:b/>
          <w:bCs/>
          <w:sz w:val="26"/>
          <w:szCs w:val="26"/>
        </w:rPr>
        <w:t xml:space="preserve"> </w:t>
      </w:r>
      <w:r w:rsidRPr="009E1D9F">
        <w:rPr>
          <w:rFonts w:ascii="Times New Roman" w:hAnsi="Times New Roman" w:cs="Times New Roman"/>
          <w:bCs/>
          <w:sz w:val="26"/>
          <w:szCs w:val="26"/>
        </w:rPr>
        <w:t>Гкал/ч. Суммарная подключенная тепловая нагрузка составляет 2,</w:t>
      </w:r>
      <w:r w:rsidR="00915F60">
        <w:rPr>
          <w:rFonts w:ascii="Times New Roman" w:hAnsi="Times New Roman" w:cs="Times New Roman"/>
          <w:bCs/>
          <w:sz w:val="26"/>
          <w:szCs w:val="26"/>
        </w:rPr>
        <w:t>210</w:t>
      </w:r>
      <w:r>
        <w:rPr>
          <w:rFonts w:ascii="Times New Roman" w:hAnsi="Times New Roman" w:cs="Times New Roman"/>
          <w:bCs/>
          <w:sz w:val="26"/>
          <w:szCs w:val="26"/>
        </w:rPr>
        <w:t xml:space="preserve"> Гкал/ч. Вся тепловая нагрузка приходится на отопление и вентиляцию. Горячее водоснабжение (далее </w:t>
      </w:r>
      <w:r w:rsidRPr="009E1D9F">
        <w:rPr>
          <w:rFonts w:ascii="Times New Roman" w:hAnsi="Times New Roman" w:cs="Times New Roman"/>
          <w:bCs/>
          <w:sz w:val="26"/>
          <w:szCs w:val="26"/>
        </w:rPr>
        <w:t>ГВС</w:t>
      </w:r>
      <w:r>
        <w:rPr>
          <w:rFonts w:ascii="Times New Roman" w:hAnsi="Times New Roman" w:cs="Times New Roman"/>
          <w:bCs/>
          <w:sz w:val="26"/>
          <w:szCs w:val="26"/>
        </w:rPr>
        <w:t>)</w:t>
      </w:r>
      <w:r w:rsidRPr="009E1D9F">
        <w:rPr>
          <w:rFonts w:ascii="Times New Roman" w:hAnsi="Times New Roman" w:cs="Times New Roman"/>
          <w:bCs/>
          <w:sz w:val="26"/>
          <w:szCs w:val="26"/>
        </w:rPr>
        <w:t xml:space="preserve"> </w:t>
      </w:r>
      <w:r>
        <w:rPr>
          <w:rFonts w:ascii="Times New Roman" w:hAnsi="Times New Roman" w:cs="Times New Roman"/>
          <w:bCs/>
          <w:sz w:val="26"/>
          <w:szCs w:val="26"/>
        </w:rPr>
        <w:t>от котельных не производится</w:t>
      </w:r>
      <w:r w:rsidRPr="009E1D9F">
        <w:rPr>
          <w:rFonts w:ascii="Times New Roman" w:hAnsi="Times New Roman" w:cs="Times New Roman"/>
          <w:bCs/>
          <w:sz w:val="26"/>
          <w:szCs w:val="26"/>
        </w:rPr>
        <w:t xml:space="preserve">. Среднее использование тепловой мощности котлов составляет </w:t>
      </w:r>
      <w:r w:rsidR="00915F60">
        <w:rPr>
          <w:rFonts w:ascii="Times New Roman" w:hAnsi="Times New Roman" w:cs="Times New Roman"/>
          <w:bCs/>
          <w:sz w:val="26"/>
          <w:szCs w:val="26"/>
        </w:rPr>
        <w:t>23</w:t>
      </w:r>
      <w:r>
        <w:rPr>
          <w:rFonts w:ascii="Times New Roman" w:hAnsi="Times New Roman" w:cs="Times New Roman"/>
          <w:bCs/>
          <w:sz w:val="26"/>
          <w:szCs w:val="26"/>
        </w:rPr>
        <w:t>,</w:t>
      </w:r>
      <w:r w:rsidR="00915F60">
        <w:rPr>
          <w:rFonts w:ascii="Times New Roman" w:hAnsi="Times New Roman" w:cs="Times New Roman"/>
          <w:bCs/>
          <w:sz w:val="26"/>
          <w:szCs w:val="26"/>
        </w:rPr>
        <w:t>4</w:t>
      </w:r>
      <w:r w:rsidRPr="009E1D9F">
        <w:rPr>
          <w:rFonts w:ascii="Times New Roman" w:hAnsi="Times New Roman" w:cs="Times New Roman"/>
          <w:bCs/>
          <w:sz w:val="26"/>
          <w:szCs w:val="26"/>
        </w:rPr>
        <w:t xml:space="preserve">%. </w:t>
      </w:r>
      <w:r>
        <w:rPr>
          <w:rFonts w:ascii="Times New Roman" w:hAnsi="Times New Roman" w:cs="Times New Roman"/>
          <w:bCs/>
          <w:sz w:val="26"/>
          <w:szCs w:val="26"/>
        </w:rPr>
        <w:t>Т</w:t>
      </w:r>
      <w:r w:rsidRPr="009E1D9F">
        <w:rPr>
          <w:rFonts w:ascii="Times New Roman" w:hAnsi="Times New Roman" w:cs="Times New Roman"/>
          <w:bCs/>
          <w:sz w:val="26"/>
          <w:szCs w:val="26"/>
        </w:rPr>
        <w:t>ехническое состояние котлов на котельных</w:t>
      </w:r>
      <w:r>
        <w:rPr>
          <w:rFonts w:ascii="Times New Roman" w:hAnsi="Times New Roman" w:cs="Times New Roman"/>
          <w:bCs/>
          <w:sz w:val="26"/>
          <w:szCs w:val="26"/>
        </w:rPr>
        <w:t>,</w:t>
      </w:r>
      <w:r w:rsidRPr="009E1D9F">
        <w:rPr>
          <w:rFonts w:ascii="Times New Roman" w:hAnsi="Times New Roman" w:cs="Times New Roman"/>
          <w:bCs/>
          <w:sz w:val="26"/>
          <w:szCs w:val="26"/>
        </w:rPr>
        <w:t xml:space="preserve"> </w:t>
      </w:r>
      <w:r>
        <w:rPr>
          <w:rFonts w:ascii="Times New Roman" w:hAnsi="Times New Roman" w:cs="Times New Roman"/>
          <w:bCs/>
          <w:sz w:val="26"/>
          <w:szCs w:val="26"/>
        </w:rPr>
        <w:t xml:space="preserve">в целом, </w:t>
      </w:r>
      <w:r w:rsidRPr="009E1D9F">
        <w:rPr>
          <w:rFonts w:ascii="Times New Roman" w:hAnsi="Times New Roman" w:cs="Times New Roman"/>
          <w:bCs/>
          <w:sz w:val="26"/>
          <w:szCs w:val="26"/>
        </w:rPr>
        <w:t xml:space="preserve">удовлетворительное. </w:t>
      </w:r>
      <w:r w:rsidR="00CB2263">
        <w:rPr>
          <w:rFonts w:ascii="Times New Roman" w:hAnsi="Times New Roman" w:cs="Times New Roman"/>
          <w:bCs/>
          <w:sz w:val="26"/>
          <w:szCs w:val="26"/>
        </w:rPr>
        <w:t xml:space="preserve">10 угольных котлов серии КВ, </w:t>
      </w:r>
      <w:r>
        <w:rPr>
          <w:rFonts w:ascii="Times New Roman" w:hAnsi="Times New Roman" w:cs="Times New Roman"/>
          <w:bCs/>
          <w:sz w:val="26"/>
          <w:szCs w:val="26"/>
        </w:rPr>
        <w:t>1</w:t>
      </w:r>
      <w:r w:rsidR="00915F60">
        <w:rPr>
          <w:rFonts w:ascii="Times New Roman" w:hAnsi="Times New Roman" w:cs="Times New Roman"/>
          <w:bCs/>
          <w:sz w:val="26"/>
          <w:szCs w:val="26"/>
        </w:rPr>
        <w:t>5</w:t>
      </w:r>
      <w:r w:rsidRPr="009E1D9F">
        <w:rPr>
          <w:rFonts w:ascii="Times New Roman" w:hAnsi="Times New Roman" w:cs="Times New Roman"/>
          <w:bCs/>
          <w:sz w:val="26"/>
          <w:szCs w:val="26"/>
        </w:rPr>
        <w:t xml:space="preserve"> котл</w:t>
      </w:r>
      <w:r>
        <w:rPr>
          <w:rFonts w:ascii="Times New Roman" w:hAnsi="Times New Roman" w:cs="Times New Roman"/>
          <w:bCs/>
          <w:sz w:val="26"/>
          <w:szCs w:val="26"/>
        </w:rPr>
        <w:t>ов</w:t>
      </w:r>
      <w:r w:rsidRPr="009E1D9F">
        <w:rPr>
          <w:rFonts w:ascii="Times New Roman" w:hAnsi="Times New Roman" w:cs="Times New Roman"/>
          <w:bCs/>
          <w:sz w:val="26"/>
          <w:szCs w:val="26"/>
        </w:rPr>
        <w:t xml:space="preserve"> из числа установленных имеют сроки эксплуатации свыше 20 лет.</w:t>
      </w:r>
      <w:r>
        <w:rPr>
          <w:rFonts w:ascii="Times New Roman" w:hAnsi="Times New Roman" w:cs="Times New Roman"/>
          <w:bCs/>
          <w:sz w:val="26"/>
          <w:szCs w:val="26"/>
        </w:rPr>
        <w:t xml:space="preserve"> В 2021 году еще 2 котельные переведены на электрокотлы.</w:t>
      </w:r>
      <w:r w:rsidRPr="009E1D9F">
        <w:rPr>
          <w:rFonts w:ascii="Times New Roman" w:hAnsi="Times New Roman" w:cs="Times New Roman"/>
          <w:bCs/>
          <w:sz w:val="26"/>
          <w:szCs w:val="26"/>
        </w:rPr>
        <w:t xml:space="preserve"> </w:t>
      </w:r>
    </w:p>
    <w:p w:rsidR="00E33081" w:rsidRPr="009E1D9F" w:rsidRDefault="00E33081" w:rsidP="00E33081">
      <w:pPr>
        <w:pStyle w:val="ConsPlusNormal"/>
        <w:widowControl/>
        <w:ind w:firstLine="567"/>
        <w:jc w:val="both"/>
        <w:rPr>
          <w:rFonts w:ascii="Times New Roman" w:hAnsi="Times New Roman" w:cs="Times New Roman"/>
          <w:bCs/>
          <w:sz w:val="26"/>
          <w:szCs w:val="26"/>
        </w:rPr>
      </w:pPr>
      <w:r w:rsidRPr="009E1D9F">
        <w:rPr>
          <w:rFonts w:ascii="Times New Roman" w:hAnsi="Times New Roman" w:cs="Times New Roman"/>
          <w:bCs/>
          <w:sz w:val="26"/>
          <w:szCs w:val="26"/>
        </w:rPr>
        <w:t>Шарьинская ТЭЦ имеет 8 котлов</w:t>
      </w:r>
      <w:r w:rsidR="00D56898">
        <w:rPr>
          <w:rFonts w:ascii="Times New Roman" w:hAnsi="Times New Roman" w:cs="Times New Roman"/>
          <w:bCs/>
          <w:sz w:val="26"/>
          <w:szCs w:val="26"/>
        </w:rPr>
        <w:t>, из них т</w:t>
      </w:r>
      <w:r w:rsidR="007C71F1" w:rsidRPr="009E1D9F">
        <w:rPr>
          <w:rFonts w:ascii="Times New Roman" w:hAnsi="Times New Roman" w:cs="Times New Roman"/>
          <w:bCs/>
          <w:sz w:val="26"/>
          <w:szCs w:val="26"/>
        </w:rPr>
        <w:t>ри котла выведены из эксплуатации</w:t>
      </w:r>
      <w:r w:rsidR="004B5E7E">
        <w:rPr>
          <w:rFonts w:ascii="Times New Roman" w:hAnsi="Times New Roman" w:cs="Times New Roman"/>
          <w:bCs/>
          <w:sz w:val="26"/>
          <w:szCs w:val="26"/>
        </w:rPr>
        <w:t xml:space="preserve"> (</w:t>
      </w:r>
      <w:r w:rsidR="004B5E7E" w:rsidRPr="004B5E7E">
        <w:rPr>
          <w:rFonts w:ascii="Times New Roman" w:hAnsi="Times New Roman" w:cs="Times New Roman"/>
          <w:bCs/>
          <w:sz w:val="26"/>
          <w:szCs w:val="26"/>
        </w:rPr>
        <w:t>два котлоагрегата БКЗ-75-39ГМА, ст. №5 и № 6; один водогрейный котел КВГМ-100-150                ст. № 2</w:t>
      </w:r>
      <w:r w:rsidR="004B5E7E">
        <w:rPr>
          <w:rFonts w:ascii="Times New Roman" w:hAnsi="Times New Roman" w:cs="Times New Roman"/>
          <w:bCs/>
          <w:sz w:val="26"/>
          <w:szCs w:val="26"/>
        </w:rPr>
        <w:t>)</w:t>
      </w:r>
      <w:r w:rsidR="007C71F1" w:rsidRPr="009E1D9F">
        <w:rPr>
          <w:rFonts w:ascii="Times New Roman" w:hAnsi="Times New Roman" w:cs="Times New Roman"/>
          <w:bCs/>
          <w:sz w:val="26"/>
          <w:szCs w:val="26"/>
        </w:rPr>
        <w:t>.</w:t>
      </w:r>
      <w:r w:rsidRPr="009E1D9F">
        <w:rPr>
          <w:rFonts w:ascii="Times New Roman" w:hAnsi="Times New Roman" w:cs="Times New Roman"/>
          <w:bCs/>
          <w:sz w:val="26"/>
          <w:szCs w:val="26"/>
        </w:rPr>
        <w:t xml:space="preserve"> </w:t>
      </w:r>
      <w:r w:rsidR="007C71F1" w:rsidRPr="009E1D9F">
        <w:rPr>
          <w:rFonts w:ascii="Times New Roman" w:hAnsi="Times New Roman" w:cs="Times New Roman"/>
          <w:bCs/>
          <w:sz w:val="26"/>
          <w:szCs w:val="26"/>
        </w:rPr>
        <w:t>С</w:t>
      </w:r>
      <w:r w:rsidRPr="009E1D9F">
        <w:rPr>
          <w:rFonts w:ascii="Times New Roman" w:hAnsi="Times New Roman" w:cs="Times New Roman"/>
          <w:bCs/>
          <w:sz w:val="26"/>
          <w:szCs w:val="26"/>
        </w:rPr>
        <w:t>уммарн</w:t>
      </w:r>
      <w:r w:rsidR="007C71F1" w:rsidRPr="009E1D9F">
        <w:rPr>
          <w:rFonts w:ascii="Times New Roman" w:hAnsi="Times New Roman" w:cs="Times New Roman"/>
          <w:bCs/>
          <w:sz w:val="26"/>
          <w:szCs w:val="26"/>
        </w:rPr>
        <w:t>ая</w:t>
      </w:r>
      <w:r w:rsidRPr="009E1D9F">
        <w:rPr>
          <w:rFonts w:ascii="Times New Roman" w:hAnsi="Times New Roman" w:cs="Times New Roman"/>
          <w:bCs/>
          <w:sz w:val="26"/>
          <w:szCs w:val="26"/>
        </w:rPr>
        <w:t xml:space="preserve"> теплов</w:t>
      </w:r>
      <w:r w:rsidR="007C71F1" w:rsidRPr="009E1D9F">
        <w:rPr>
          <w:rFonts w:ascii="Times New Roman" w:hAnsi="Times New Roman" w:cs="Times New Roman"/>
          <w:bCs/>
          <w:sz w:val="26"/>
          <w:szCs w:val="26"/>
        </w:rPr>
        <w:t>ая</w:t>
      </w:r>
      <w:r w:rsidRPr="009E1D9F">
        <w:rPr>
          <w:rFonts w:ascii="Times New Roman" w:hAnsi="Times New Roman" w:cs="Times New Roman"/>
          <w:bCs/>
          <w:sz w:val="26"/>
          <w:szCs w:val="26"/>
        </w:rPr>
        <w:t xml:space="preserve"> мощность </w:t>
      </w:r>
      <w:r w:rsidR="007C71F1" w:rsidRPr="009E1D9F">
        <w:rPr>
          <w:rFonts w:ascii="Times New Roman" w:hAnsi="Times New Roman" w:cs="Times New Roman"/>
          <w:bCs/>
          <w:sz w:val="26"/>
          <w:szCs w:val="26"/>
        </w:rPr>
        <w:t>оставшихся 5 котлов составляет 169,1</w:t>
      </w:r>
      <w:r w:rsidRPr="009E1D9F">
        <w:rPr>
          <w:rFonts w:ascii="Times New Roman" w:hAnsi="Times New Roman" w:cs="Times New Roman"/>
          <w:bCs/>
          <w:sz w:val="26"/>
          <w:szCs w:val="26"/>
        </w:rPr>
        <w:t xml:space="preserve"> Гкал/ч, в том числе отборов турбин 161 Гкал/ч</w:t>
      </w:r>
      <w:r w:rsidR="007C71F1" w:rsidRPr="009E1D9F">
        <w:rPr>
          <w:rFonts w:ascii="Times New Roman" w:hAnsi="Times New Roman" w:cs="Times New Roman"/>
          <w:bCs/>
          <w:sz w:val="26"/>
          <w:szCs w:val="26"/>
        </w:rPr>
        <w:t>.</w:t>
      </w:r>
      <w:r w:rsidRPr="009E1D9F">
        <w:rPr>
          <w:rFonts w:ascii="Times New Roman" w:hAnsi="Times New Roman" w:cs="Times New Roman"/>
          <w:bCs/>
          <w:sz w:val="26"/>
          <w:szCs w:val="26"/>
        </w:rPr>
        <w:t xml:space="preserve"> </w:t>
      </w:r>
      <w:r w:rsidR="007C71F1" w:rsidRPr="009E1D9F">
        <w:rPr>
          <w:rFonts w:ascii="Times New Roman" w:hAnsi="Times New Roman" w:cs="Times New Roman"/>
          <w:bCs/>
          <w:sz w:val="26"/>
          <w:szCs w:val="26"/>
        </w:rPr>
        <w:t>Станция</w:t>
      </w:r>
      <w:r w:rsidRPr="009E1D9F">
        <w:rPr>
          <w:rFonts w:ascii="Times New Roman" w:hAnsi="Times New Roman" w:cs="Times New Roman"/>
          <w:bCs/>
          <w:sz w:val="26"/>
          <w:szCs w:val="26"/>
        </w:rPr>
        <w:t xml:space="preserve"> работает в режиме комбинированной выработки электрической и тепловой энергии. </w:t>
      </w:r>
      <w:r w:rsidR="00E81577" w:rsidRPr="009E1D9F">
        <w:rPr>
          <w:rFonts w:ascii="Times New Roman" w:hAnsi="Times New Roman" w:cs="Times New Roman"/>
          <w:bCs/>
          <w:sz w:val="26"/>
          <w:szCs w:val="26"/>
        </w:rPr>
        <w:t>Четыре</w:t>
      </w:r>
      <w:r w:rsidRPr="009E1D9F">
        <w:rPr>
          <w:rFonts w:ascii="Times New Roman" w:hAnsi="Times New Roman" w:cs="Times New Roman"/>
          <w:bCs/>
          <w:sz w:val="26"/>
          <w:szCs w:val="26"/>
        </w:rPr>
        <w:t xml:space="preserve"> котл</w:t>
      </w:r>
      <w:r w:rsidR="00E81577" w:rsidRPr="009E1D9F">
        <w:rPr>
          <w:rFonts w:ascii="Times New Roman" w:hAnsi="Times New Roman" w:cs="Times New Roman"/>
          <w:bCs/>
          <w:sz w:val="26"/>
          <w:szCs w:val="26"/>
        </w:rPr>
        <w:t>а</w:t>
      </w:r>
      <w:r w:rsidRPr="009E1D9F">
        <w:rPr>
          <w:rFonts w:ascii="Times New Roman" w:hAnsi="Times New Roman" w:cs="Times New Roman"/>
          <w:bCs/>
          <w:sz w:val="26"/>
          <w:szCs w:val="26"/>
        </w:rPr>
        <w:t xml:space="preserve"> являются паровыми и подают </w:t>
      </w:r>
      <w:r w:rsidR="00F57742" w:rsidRPr="009E1D9F">
        <w:rPr>
          <w:rFonts w:ascii="Times New Roman" w:hAnsi="Times New Roman" w:cs="Times New Roman"/>
          <w:bCs/>
          <w:sz w:val="26"/>
          <w:szCs w:val="26"/>
        </w:rPr>
        <w:t xml:space="preserve">перегретый </w:t>
      </w:r>
      <w:r w:rsidRPr="009E1D9F">
        <w:rPr>
          <w:rFonts w:ascii="Times New Roman" w:hAnsi="Times New Roman" w:cs="Times New Roman"/>
          <w:bCs/>
          <w:sz w:val="26"/>
          <w:szCs w:val="26"/>
        </w:rPr>
        <w:t>пар с давлением до 3</w:t>
      </w:r>
      <w:r w:rsidR="00690D0C" w:rsidRPr="009E1D9F">
        <w:rPr>
          <w:rFonts w:ascii="Times New Roman" w:hAnsi="Times New Roman" w:cs="Times New Roman"/>
          <w:bCs/>
          <w:sz w:val="26"/>
          <w:szCs w:val="26"/>
        </w:rPr>
        <w:t>9</w:t>
      </w:r>
      <w:r w:rsidRPr="009E1D9F">
        <w:rPr>
          <w:rFonts w:ascii="Times New Roman" w:hAnsi="Times New Roman" w:cs="Times New Roman"/>
          <w:bCs/>
          <w:sz w:val="26"/>
          <w:szCs w:val="26"/>
        </w:rPr>
        <w:t xml:space="preserve"> ати на противодавленческие турбины.</w:t>
      </w:r>
    </w:p>
    <w:p w:rsidR="007C71F1" w:rsidRPr="009E1D9F" w:rsidRDefault="00E33081" w:rsidP="00E33081">
      <w:pPr>
        <w:pStyle w:val="ConsPlusNormal"/>
        <w:widowControl/>
        <w:ind w:firstLine="567"/>
        <w:jc w:val="both"/>
        <w:rPr>
          <w:rFonts w:ascii="Times New Roman" w:hAnsi="Times New Roman" w:cs="Times New Roman"/>
          <w:bCs/>
          <w:sz w:val="26"/>
          <w:szCs w:val="26"/>
        </w:rPr>
      </w:pPr>
      <w:r w:rsidRPr="009E1D9F">
        <w:rPr>
          <w:rFonts w:ascii="Times New Roman" w:hAnsi="Times New Roman" w:cs="Times New Roman"/>
          <w:bCs/>
          <w:sz w:val="26"/>
          <w:szCs w:val="26"/>
        </w:rPr>
        <w:t xml:space="preserve"> К основному оборудованию ТЭЦ</w:t>
      </w:r>
      <w:r w:rsidR="007A410C" w:rsidRPr="009E1D9F">
        <w:rPr>
          <w:rFonts w:ascii="Times New Roman" w:hAnsi="Times New Roman" w:cs="Times New Roman"/>
          <w:bCs/>
          <w:sz w:val="26"/>
          <w:szCs w:val="26"/>
        </w:rPr>
        <w:t>, находящемуся в эксплуатации,</w:t>
      </w:r>
      <w:r w:rsidRPr="009E1D9F">
        <w:rPr>
          <w:rFonts w:ascii="Times New Roman" w:hAnsi="Times New Roman" w:cs="Times New Roman"/>
          <w:bCs/>
          <w:sz w:val="26"/>
          <w:szCs w:val="26"/>
        </w:rPr>
        <w:t xml:space="preserve"> относится: </w:t>
      </w:r>
    </w:p>
    <w:p w:rsidR="00690D0C" w:rsidRPr="009E1D9F" w:rsidRDefault="007C71F1" w:rsidP="00E33081">
      <w:pPr>
        <w:pStyle w:val="ConsPlusNormal"/>
        <w:widowControl/>
        <w:ind w:firstLine="567"/>
        <w:jc w:val="both"/>
        <w:rPr>
          <w:rFonts w:ascii="Times New Roman" w:hAnsi="Times New Roman" w:cs="Times New Roman"/>
          <w:bCs/>
          <w:sz w:val="26"/>
          <w:szCs w:val="26"/>
        </w:rPr>
      </w:pPr>
      <w:r w:rsidRPr="009E1D9F">
        <w:rPr>
          <w:rFonts w:ascii="Times New Roman" w:hAnsi="Times New Roman" w:cs="Times New Roman"/>
          <w:bCs/>
          <w:sz w:val="26"/>
          <w:szCs w:val="26"/>
        </w:rPr>
        <w:t xml:space="preserve">- </w:t>
      </w:r>
      <w:r w:rsidR="00E33081" w:rsidRPr="009E1D9F">
        <w:rPr>
          <w:rFonts w:ascii="Times New Roman" w:hAnsi="Times New Roman" w:cs="Times New Roman"/>
          <w:bCs/>
          <w:sz w:val="26"/>
          <w:szCs w:val="26"/>
        </w:rPr>
        <w:t>паровые котлы ТП-35У</w:t>
      </w:r>
      <w:r w:rsidRPr="009E1D9F">
        <w:rPr>
          <w:rFonts w:ascii="Times New Roman" w:hAnsi="Times New Roman" w:cs="Times New Roman"/>
          <w:bCs/>
          <w:sz w:val="26"/>
          <w:szCs w:val="26"/>
        </w:rPr>
        <w:t xml:space="preserve"> - </w:t>
      </w:r>
      <w:r w:rsidR="00E33081" w:rsidRPr="009E1D9F">
        <w:rPr>
          <w:rFonts w:ascii="Times New Roman" w:hAnsi="Times New Roman" w:cs="Times New Roman"/>
          <w:bCs/>
          <w:sz w:val="26"/>
          <w:szCs w:val="26"/>
        </w:rPr>
        <w:t>3 шт., Т-35-40</w:t>
      </w:r>
      <w:r w:rsidRPr="009E1D9F">
        <w:rPr>
          <w:rFonts w:ascii="Times New Roman" w:hAnsi="Times New Roman" w:cs="Times New Roman"/>
          <w:bCs/>
          <w:sz w:val="26"/>
          <w:szCs w:val="26"/>
        </w:rPr>
        <w:t xml:space="preserve"> - 1 шт., </w:t>
      </w:r>
    </w:p>
    <w:p w:rsidR="007C71F1" w:rsidRPr="009E1D9F" w:rsidRDefault="007C71F1" w:rsidP="00E33081">
      <w:pPr>
        <w:pStyle w:val="ConsPlusNormal"/>
        <w:widowControl/>
        <w:ind w:firstLine="567"/>
        <w:jc w:val="both"/>
        <w:rPr>
          <w:rFonts w:ascii="Times New Roman" w:hAnsi="Times New Roman" w:cs="Times New Roman"/>
          <w:bCs/>
          <w:sz w:val="26"/>
          <w:szCs w:val="26"/>
        </w:rPr>
      </w:pPr>
      <w:r w:rsidRPr="009E1D9F">
        <w:rPr>
          <w:rFonts w:ascii="Times New Roman" w:hAnsi="Times New Roman" w:cs="Times New Roman"/>
          <w:bCs/>
          <w:sz w:val="26"/>
          <w:szCs w:val="26"/>
        </w:rPr>
        <w:t>-</w:t>
      </w:r>
      <w:r w:rsidR="00E33081" w:rsidRPr="009E1D9F">
        <w:rPr>
          <w:rFonts w:ascii="Times New Roman" w:hAnsi="Times New Roman" w:cs="Times New Roman"/>
          <w:bCs/>
          <w:sz w:val="26"/>
          <w:szCs w:val="26"/>
        </w:rPr>
        <w:t xml:space="preserve"> в</w:t>
      </w:r>
      <w:r w:rsidRPr="009E1D9F">
        <w:rPr>
          <w:rFonts w:ascii="Times New Roman" w:hAnsi="Times New Roman" w:cs="Times New Roman"/>
          <w:bCs/>
          <w:sz w:val="26"/>
          <w:szCs w:val="26"/>
        </w:rPr>
        <w:t>одогрейны</w:t>
      </w:r>
      <w:r w:rsidR="00690D0C" w:rsidRPr="009E1D9F">
        <w:rPr>
          <w:rFonts w:ascii="Times New Roman" w:hAnsi="Times New Roman" w:cs="Times New Roman"/>
          <w:bCs/>
          <w:sz w:val="26"/>
          <w:szCs w:val="26"/>
        </w:rPr>
        <w:t>й</w:t>
      </w:r>
      <w:r w:rsidRPr="009E1D9F">
        <w:rPr>
          <w:rFonts w:ascii="Times New Roman" w:hAnsi="Times New Roman" w:cs="Times New Roman"/>
          <w:bCs/>
          <w:sz w:val="26"/>
          <w:szCs w:val="26"/>
        </w:rPr>
        <w:t xml:space="preserve"> кот</w:t>
      </w:r>
      <w:r w:rsidR="00690D0C" w:rsidRPr="009E1D9F">
        <w:rPr>
          <w:rFonts w:ascii="Times New Roman" w:hAnsi="Times New Roman" w:cs="Times New Roman"/>
          <w:bCs/>
          <w:sz w:val="26"/>
          <w:szCs w:val="26"/>
        </w:rPr>
        <w:t>ел</w:t>
      </w:r>
      <w:r w:rsidRPr="009E1D9F">
        <w:rPr>
          <w:rFonts w:ascii="Times New Roman" w:hAnsi="Times New Roman" w:cs="Times New Roman"/>
          <w:bCs/>
          <w:sz w:val="26"/>
          <w:szCs w:val="26"/>
        </w:rPr>
        <w:t xml:space="preserve"> КВГМ-100-150 -</w:t>
      </w:r>
      <w:r w:rsidR="00E33081" w:rsidRPr="009E1D9F">
        <w:rPr>
          <w:rFonts w:ascii="Times New Roman" w:hAnsi="Times New Roman" w:cs="Times New Roman"/>
          <w:bCs/>
          <w:sz w:val="26"/>
          <w:szCs w:val="26"/>
        </w:rPr>
        <w:t xml:space="preserve"> </w:t>
      </w:r>
      <w:r w:rsidR="00690D0C" w:rsidRPr="009E1D9F">
        <w:rPr>
          <w:rFonts w:ascii="Times New Roman" w:hAnsi="Times New Roman" w:cs="Times New Roman"/>
          <w:bCs/>
          <w:sz w:val="26"/>
          <w:szCs w:val="26"/>
        </w:rPr>
        <w:t>1</w:t>
      </w:r>
      <w:r w:rsidR="00E33081" w:rsidRPr="009E1D9F">
        <w:rPr>
          <w:rFonts w:ascii="Times New Roman" w:hAnsi="Times New Roman" w:cs="Times New Roman"/>
          <w:bCs/>
          <w:sz w:val="26"/>
          <w:szCs w:val="26"/>
        </w:rPr>
        <w:t xml:space="preserve"> шт., </w:t>
      </w:r>
    </w:p>
    <w:p w:rsidR="00E33081" w:rsidRPr="009E1D9F" w:rsidRDefault="007C71F1" w:rsidP="00E33081">
      <w:pPr>
        <w:pStyle w:val="ConsPlusNormal"/>
        <w:widowControl/>
        <w:ind w:firstLine="567"/>
        <w:jc w:val="both"/>
        <w:rPr>
          <w:rFonts w:ascii="Times New Roman" w:hAnsi="Times New Roman" w:cs="Times New Roman"/>
          <w:bCs/>
          <w:sz w:val="26"/>
          <w:szCs w:val="26"/>
        </w:rPr>
      </w:pPr>
      <w:r w:rsidRPr="009E1D9F">
        <w:rPr>
          <w:rFonts w:ascii="Times New Roman" w:hAnsi="Times New Roman" w:cs="Times New Roman"/>
          <w:bCs/>
          <w:sz w:val="26"/>
          <w:szCs w:val="26"/>
        </w:rPr>
        <w:t xml:space="preserve">- </w:t>
      </w:r>
      <w:r w:rsidR="00E33081" w:rsidRPr="009E1D9F">
        <w:rPr>
          <w:rFonts w:ascii="Times New Roman" w:hAnsi="Times New Roman" w:cs="Times New Roman"/>
          <w:bCs/>
          <w:sz w:val="26"/>
          <w:szCs w:val="26"/>
        </w:rPr>
        <w:t>паровые турбины ПР-6-35(5)1,2</w:t>
      </w:r>
      <w:r w:rsidR="00D075E8" w:rsidRPr="009E1D9F">
        <w:rPr>
          <w:rFonts w:ascii="Times New Roman" w:hAnsi="Times New Roman" w:cs="Times New Roman"/>
          <w:bCs/>
          <w:sz w:val="26"/>
          <w:szCs w:val="26"/>
        </w:rPr>
        <w:t xml:space="preserve"> -</w:t>
      </w:r>
      <w:r w:rsidR="00E33081" w:rsidRPr="009E1D9F">
        <w:rPr>
          <w:rFonts w:ascii="Times New Roman" w:hAnsi="Times New Roman" w:cs="Times New Roman"/>
          <w:bCs/>
          <w:sz w:val="26"/>
          <w:szCs w:val="26"/>
        </w:rPr>
        <w:t xml:space="preserve"> 1 шт., ПР-6-35(15)5</w:t>
      </w:r>
      <w:r w:rsidR="00D075E8" w:rsidRPr="009E1D9F">
        <w:rPr>
          <w:rFonts w:ascii="Times New Roman" w:hAnsi="Times New Roman" w:cs="Times New Roman"/>
          <w:bCs/>
          <w:sz w:val="26"/>
          <w:szCs w:val="26"/>
        </w:rPr>
        <w:t xml:space="preserve"> -</w:t>
      </w:r>
      <w:r w:rsidR="00E33081" w:rsidRPr="009E1D9F">
        <w:rPr>
          <w:rFonts w:ascii="Times New Roman" w:hAnsi="Times New Roman" w:cs="Times New Roman"/>
          <w:bCs/>
          <w:sz w:val="26"/>
          <w:szCs w:val="26"/>
        </w:rPr>
        <w:t xml:space="preserve"> 1 шт., Р-12-35/5</w:t>
      </w:r>
      <w:r w:rsidR="00D075E8" w:rsidRPr="009E1D9F">
        <w:rPr>
          <w:rFonts w:ascii="Times New Roman" w:hAnsi="Times New Roman" w:cs="Times New Roman"/>
          <w:bCs/>
          <w:sz w:val="26"/>
          <w:szCs w:val="26"/>
        </w:rPr>
        <w:t xml:space="preserve"> -</w:t>
      </w:r>
      <w:r w:rsidR="00E33081" w:rsidRPr="009E1D9F">
        <w:rPr>
          <w:rFonts w:ascii="Times New Roman" w:hAnsi="Times New Roman" w:cs="Times New Roman"/>
          <w:bCs/>
          <w:sz w:val="26"/>
          <w:szCs w:val="26"/>
        </w:rPr>
        <w:t xml:space="preserve"> 1 шт.</w:t>
      </w:r>
    </w:p>
    <w:p w:rsidR="00E33081" w:rsidRPr="009E1D9F" w:rsidRDefault="00E33081" w:rsidP="009E1D9F">
      <w:pPr>
        <w:pStyle w:val="ConsPlusNormal"/>
        <w:widowControl/>
        <w:ind w:firstLine="567"/>
        <w:jc w:val="both"/>
        <w:rPr>
          <w:rFonts w:ascii="Times New Roman" w:hAnsi="Times New Roman" w:cs="Times New Roman"/>
          <w:bCs/>
          <w:sz w:val="26"/>
          <w:szCs w:val="26"/>
        </w:rPr>
      </w:pPr>
      <w:r w:rsidRPr="009E1D9F">
        <w:rPr>
          <w:rFonts w:ascii="Times New Roman" w:hAnsi="Times New Roman" w:cs="Times New Roman"/>
          <w:bCs/>
          <w:sz w:val="26"/>
          <w:szCs w:val="26"/>
        </w:rPr>
        <w:t xml:space="preserve">Установленная электрическая мощность станции </w:t>
      </w:r>
      <w:r w:rsidR="00690D0C" w:rsidRPr="009E1D9F">
        <w:rPr>
          <w:rFonts w:ascii="Times New Roman" w:hAnsi="Times New Roman" w:cs="Times New Roman"/>
          <w:bCs/>
          <w:sz w:val="26"/>
          <w:szCs w:val="26"/>
        </w:rPr>
        <w:t xml:space="preserve">после перемаркировки турбоагрегата </w:t>
      </w:r>
      <w:r w:rsidR="007A410C" w:rsidRPr="009E1D9F">
        <w:rPr>
          <w:rFonts w:ascii="Times New Roman" w:hAnsi="Times New Roman" w:cs="Times New Roman"/>
          <w:bCs/>
          <w:sz w:val="26"/>
          <w:szCs w:val="26"/>
        </w:rPr>
        <w:t>ПР-6</w:t>
      </w:r>
      <w:r w:rsidR="00690D0C" w:rsidRPr="009E1D9F">
        <w:rPr>
          <w:rFonts w:ascii="Times New Roman" w:hAnsi="Times New Roman" w:cs="Times New Roman"/>
          <w:bCs/>
          <w:sz w:val="26"/>
          <w:szCs w:val="26"/>
        </w:rPr>
        <w:t>-35</w:t>
      </w:r>
      <w:r w:rsidR="007A410C" w:rsidRPr="009E1D9F">
        <w:rPr>
          <w:rFonts w:ascii="Times New Roman" w:hAnsi="Times New Roman" w:cs="Times New Roman"/>
          <w:bCs/>
          <w:sz w:val="26"/>
          <w:szCs w:val="26"/>
        </w:rPr>
        <w:t>(</w:t>
      </w:r>
      <w:r w:rsidR="00690D0C" w:rsidRPr="009E1D9F">
        <w:rPr>
          <w:rFonts w:ascii="Times New Roman" w:hAnsi="Times New Roman" w:cs="Times New Roman"/>
          <w:bCs/>
          <w:sz w:val="26"/>
          <w:szCs w:val="26"/>
        </w:rPr>
        <w:t>5</w:t>
      </w:r>
      <w:r w:rsidR="007A410C" w:rsidRPr="009E1D9F">
        <w:rPr>
          <w:rFonts w:ascii="Times New Roman" w:hAnsi="Times New Roman" w:cs="Times New Roman"/>
          <w:bCs/>
          <w:sz w:val="26"/>
          <w:szCs w:val="26"/>
        </w:rPr>
        <w:t>)1,2</w:t>
      </w:r>
      <w:r w:rsidR="00690D0C" w:rsidRPr="009E1D9F">
        <w:rPr>
          <w:rFonts w:ascii="Times New Roman" w:hAnsi="Times New Roman" w:cs="Times New Roman"/>
          <w:bCs/>
          <w:sz w:val="26"/>
          <w:szCs w:val="26"/>
        </w:rPr>
        <w:t>, ст. №</w:t>
      </w:r>
      <w:r w:rsidR="007A410C" w:rsidRPr="009E1D9F">
        <w:rPr>
          <w:rFonts w:ascii="Times New Roman" w:hAnsi="Times New Roman" w:cs="Times New Roman"/>
          <w:bCs/>
          <w:sz w:val="26"/>
          <w:szCs w:val="26"/>
        </w:rPr>
        <w:t>1</w:t>
      </w:r>
      <w:r w:rsidR="00690D0C" w:rsidRPr="009E1D9F">
        <w:rPr>
          <w:rFonts w:ascii="Times New Roman" w:hAnsi="Times New Roman" w:cs="Times New Roman"/>
          <w:bCs/>
          <w:sz w:val="26"/>
          <w:szCs w:val="26"/>
        </w:rPr>
        <w:t xml:space="preserve">, с </w:t>
      </w:r>
      <w:r w:rsidR="007A410C" w:rsidRPr="009E1D9F">
        <w:rPr>
          <w:rFonts w:ascii="Times New Roman" w:hAnsi="Times New Roman" w:cs="Times New Roman"/>
          <w:bCs/>
          <w:sz w:val="26"/>
          <w:szCs w:val="26"/>
        </w:rPr>
        <w:t>6</w:t>
      </w:r>
      <w:r w:rsidR="00690D0C" w:rsidRPr="009E1D9F">
        <w:rPr>
          <w:rFonts w:ascii="Times New Roman" w:hAnsi="Times New Roman" w:cs="Times New Roman"/>
          <w:bCs/>
          <w:sz w:val="26"/>
          <w:szCs w:val="26"/>
        </w:rPr>
        <w:t xml:space="preserve"> МВт до </w:t>
      </w:r>
      <w:r w:rsidR="007A410C" w:rsidRPr="009E1D9F">
        <w:rPr>
          <w:rFonts w:ascii="Times New Roman" w:hAnsi="Times New Roman" w:cs="Times New Roman"/>
          <w:bCs/>
          <w:sz w:val="26"/>
          <w:szCs w:val="26"/>
        </w:rPr>
        <w:t>3</w:t>
      </w:r>
      <w:r w:rsidR="00690D0C" w:rsidRPr="009E1D9F">
        <w:rPr>
          <w:rFonts w:ascii="Times New Roman" w:hAnsi="Times New Roman" w:cs="Times New Roman"/>
          <w:bCs/>
          <w:sz w:val="26"/>
          <w:szCs w:val="26"/>
        </w:rPr>
        <w:t xml:space="preserve"> МВт </w:t>
      </w:r>
      <w:r w:rsidRPr="009E1D9F">
        <w:rPr>
          <w:rFonts w:ascii="Times New Roman" w:hAnsi="Times New Roman" w:cs="Times New Roman"/>
          <w:bCs/>
          <w:sz w:val="26"/>
          <w:szCs w:val="26"/>
        </w:rPr>
        <w:t>составляет 2</w:t>
      </w:r>
      <w:r w:rsidR="00690D0C" w:rsidRPr="009E1D9F">
        <w:rPr>
          <w:rFonts w:ascii="Times New Roman" w:hAnsi="Times New Roman" w:cs="Times New Roman"/>
          <w:bCs/>
          <w:sz w:val="26"/>
          <w:szCs w:val="26"/>
        </w:rPr>
        <w:t>1</w:t>
      </w:r>
      <w:r w:rsidRPr="009E1D9F">
        <w:rPr>
          <w:rFonts w:ascii="Times New Roman" w:hAnsi="Times New Roman" w:cs="Times New Roman"/>
          <w:bCs/>
          <w:sz w:val="26"/>
          <w:szCs w:val="26"/>
        </w:rPr>
        <w:t xml:space="preserve"> МВт</w:t>
      </w:r>
      <w:r w:rsidR="00690D0C" w:rsidRPr="009E1D9F">
        <w:rPr>
          <w:rFonts w:ascii="Times New Roman" w:hAnsi="Times New Roman" w:cs="Times New Roman"/>
          <w:bCs/>
          <w:sz w:val="26"/>
          <w:szCs w:val="26"/>
        </w:rPr>
        <w:t>.</w:t>
      </w:r>
      <w:r w:rsidRPr="009E1D9F">
        <w:rPr>
          <w:rFonts w:ascii="Times New Roman" w:hAnsi="Times New Roman" w:cs="Times New Roman"/>
          <w:bCs/>
          <w:sz w:val="26"/>
          <w:szCs w:val="26"/>
        </w:rPr>
        <w:t xml:space="preserve"> </w:t>
      </w:r>
    </w:p>
    <w:p w:rsidR="005F1047" w:rsidRPr="009E1D9F" w:rsidRDefault="00E33081" w:rsidP="00E33081">
      <w:pPr>
        <w:pStyle w:val="ConsPlusNormal"/>
        <w:widowControl/>
        <w:ind w:firstLine="567"/>
        <w:jc w:val="both"/>
        <w:rPr>
          <w:rFonts w:ascii="Times New Roman" w:hAnsi="Times New Roman" w:cs="Times New Roman"/>
          <w:sz w:val="26"/>
          <w:szCs w:val="26"/>
        </w:rPr>
      </w:pPr>
      <w:r w:rsidRPr="009E1D9F">
        <w:rPr>
          <w:rFonts w:ascii="Times New Roman" w:hAnsi="Times New Roman" w:cs="Times New Roman"/>
          <w:sz w:val="26"/>
          <w:szCs w:val="26"/>
        </w:rPr>
        <w:t>К вспомогательному оборудованию станции относятся сетевые подогреватели ПСВ-20</w:t>
      </w:r>
      <w:r w:rsidR="00D075E8" w:rsidRPr="009E1D9F">
        <w:rPr>
          <w:rFonts w:ascii="Times New Roman" w:hAnsi="Times New Roman" w:cs="Times New Roman"/>
          <w:sz w:val="26"/>
          <w:szCs w:val="26"/>
        </w:rPr>
        <w:t>0-</w:t>
      </w:r>
      <w:r w:rsidRPr="009E1D9F">
        <w:rPr>
          <w:rFonts w:ascii="Times New Roman" w:hAnsi="Times New Roman" w:cs="Times New Roman"/>
          <w:sz w:val="26"/>
          <w:szCs w:val="26"/>
        </w:rPr>
        <w:t>7</w:t>
      </w:r>
      <w:r w:rsidR="00D075E8" w:rsidRPr="009E1D9F">
        <w:rPr>
          <w:rFonts w:ascii="Times New Roman" w:hAnsi="Times New Roman" w:cs="Times New Roman"/>
          <w:sz w:val="26"/>
          <w:szCs w:val="26"/>
        </w:rPr>
        <w:t>-15</w:t>
      </w:r>
      <w:r w:rsidRPr="009E1D9F">
        <w:rPr>
          <w:rFonts w:ascii="Times New Roman" w:hAnsi="Times New Roman" w:cs="Times New Roman"/>
          <w:sz w:val="26"/>
          <w:szCs w:val="26"/>
        </w:rPr>
        <w:t xml:space="preserve"> – 4 шт., сетевые насосы СЭ-1250 – 4шт., а также </w:t>
      </w:r>
      <w:r w:rsidR="00FD1B2F">
        <w:rPr>
          <w:rFonts w:ascii="Times New Roman" w:hAnsi="Times New Roman" w:cs="Times New Roman"/>
          <w:sz w:val="26"/>
          <w:szCs w:val="26"/>
        </w:rPr>
        <w:t xml:space="preserve">оборудование </w:t>
      </w:r>
      <w:r w:rsidR="006D0675" w:rsidRPr="009E1D9F">
        <w:rPr>
          <w:rFonts w:ascii="Times New Roman" w:hAnsi="Times New Roman" w:cs="Times New Roman"/>
          <w:sz w:val="26"/>
          <w:szCs w:val="26"/>
        </w:rPr>
        <w:t>химцех</w:t>
      </w:r>
      <w:r w:rsidR="00FD1B2F">
        <w:rPr>
          <w:rFonts w:ascii="Times New Roman" w:hAnsi="Times New Roman" w:cs="Times New Roman"/>
          <w:sz w:val="26"/>
          <w:szCs w:val="26"/>
        </w:rPr>
        <w:t>а</w:t>
      </w:r>
      <w:r w:rsidRPr="009E1D9F">
        <w:rPr>
          <w:rFonts w:ascii="Times New Roman" w:hAnsi="Times New Roman" w:cs="Times New Roman"/>
          <w:sz w:val="26"/>
          <w:szCs w:val="26"/>
        </w:rPr>
        <w:t xml:space="preserve"> и </w:t>
      </w:r>
      <w:r w:rsidR="006D0675" w:rsidRPr="009E1D9F">
        <w:rPr>
          <w:rFonts w:ascii="Times New Roman" w:hAnsi="Times New Roman" w:cs="Times New Roman"/>
          <w:sz w:val="26"/>
          <w:szCs w:val="26"/>
        </w:rPr>
        <w:t>топливно-транспортн</w:t>
      </w:r>
      <w:r w:rsidR="00FD1B2F">
        <w:rPr>
          <w:rFonts w:ascii="Times New Roman" w:hAnsi="Times New Roman" w:cs="Times New Roman"/>
          <w:sz w:val="26"/>
          <w:szCs w:val="26"/>
        </w:rPr>
        <w:t>ого</w:t>
      </w:r>
      <w:r w:rsidR="006D0675" w:rsidRPr="009E1D9F">
        <w:rPr>
          <w:rFonts w:ascii="Times New Roman" w:hAnsi="Times New Roman" w:cs="Times New Roman"/>
          <w:sz w:val="26"/>
          <w:szCs w:val="26"/>
        </w:rPr>
        <w:t xml:space="preserve"> цех</w:t>
      </w:r>
      <w:r w:rsidR="00FD1B2F">
        <w:rPr>
          <w:rFonts w:ascii="Times New Roman" w:hAnsi="Times New Roman" w:cs="Times New Roman"/>
          <w:sz w:val="26"/>
          <w:szCs w:val="26"/>
        </w:rPr>
        <w:t>а</w:t>
      </w:r>
      <w:r w:rsidRPr="009E1D9F">
        <w:rPr>
          <w:rFonts w:ascii="Times New Roman" w:hAnsi="Times New Roman" w:cs="Times New Roman"/>
          <w:sz w:val="26"/>
          <w:szCs w:val="26"/>
        </w:rPr>
        <w:t>.</w:t>
      </w:r>
    </w:p>
    <w:p w:rsidR="005F1047" w:rsidRDefault="00E33081" w:rsidP="001753FD">
      <w:pPr>
        <w:pStyle w:val="ConsPlusNormal"/>
        <w:widowControl/>
        <w:ind w:firstLine="567"/>
        <w:jc w:val="both"/>
        <w:rPr>
          <w:rFonts w:ascii="Times New Roman" w:hAnsi="Times New Roman" w:cs="Times New Roman"/>
          <w:bCs/>
          <w:sz w:val="26"/>
          <w:szCs w:val="26"/>
        </w:rPr>
      </w:pPr>
      <w:r w:rsidRPr="007C6B2F">
        <w:rPr>
          <w:rFonts w:ascii="Times New Roman" w:hAnsi="Times New Roman" w:cs="Times New Roman"/>
          <w:bCs/>
          <w:sz w:val="26"/>
          <w:szCs w:val="26"/>
        </w:rPr>
        <w:t>Суммарная расчетная подключенная</w:t>
      </w:r>
      <w:r w:rsidRPr="009E1D9F">
        <w:rPr>
          <w:rFonts w:ascii="Times New Roman" w:hAnsi="Times New Roman" w:cs="Times New Roman"/>
          <w:bCs/>
          <w:sz w:val="26"/>
          <w:szCs w:val="26"/>
        </w:rPr>
        <w:t xml:space="preserve"> </w:t>
      </w:r>
      <w:r w:rsidR="008239E0" w:rsidRPr="009E1D9F">
        <w:rPr>
          <w:rFonts w:ascii="Times New Roman" w:hAnsi="Times New Roman" w:cs="Times New Roman"/>
          <w:bCs/>
          <w:sz w:val="26"/>
          <w:szCs w:val="26"/>
        </w:rPr>
        <w:t>тепловая нагрузка</w:t>
      </w:r>
      <w:r w:rsidR="006D0675" w:rsidRPr="009E1D9F">
        <w:rPr>
          <w:rFonts w:ascii="Times New Roman" w:hAnsi="Times New Roman" w:cs="Times New Roman"/>
          <w:bCs/>
          <w:sz w:val="26"/>
          <w:szCs w:val="26"/>
        </w:rPr>
        <w:t xml:space="preserve"> на 01.01.20</w:t>
      </w:r>
      <w:r w:rsidR="007C6B2F">
        <w:rPr>
          <w:rFonts w:ascii="Times New Roman" w:hAnsi="Times New Roman" w:cs="Times New Roman"/>
          <w:bCs/>
          <w:sz w:val="26"/>
          <w:szCs w:val="26"/>
        </w:rPr>
        <w:t>2</w:t>
      </w:r>
      <w:r w:rsidR="002C4498">
        <w:rPr>
          <w:rFonts w:ascii="Times New Roman" w:hAnsi="Times New Roman" w:cs="Times New Roman"/>
          <w:bCs/>
          <w:sz w:val="26"/>
          <w:szCs w:val="26"/>
        </w:rPr>
        <w:t>4</w:t>
      </w:r>
      <w:r w:rsidR="00E95FBA">
        <w:rPr>
          <w:rFonts w:ascii="Times New Roman" w:hAnsi="Times New Roman" w:cs="Times New Roman"/>
          <w:bCs/>
          <w:sz w:val="26"/>
          <w:szCs w:val="26"/>
        </w:rPr>
        <w:t xml:space="preserve"> г.</w:t>
      </w:r>
      <w:r w:rsidR="008239E0" w:rsidRPr="009E1D9F">
        <w:rPr>
          <w:rFonts w:ascii="Times New Roman" w:hAnsi="Times New Roman" w:cs="Times New Roman"/>
          <w:bCs/>
          <w:sz w:val="26"/>
          <w:szCs w:val="26"/>
        </w:rPr>
        <w:t xml:space="preserve"> составляет </w:t>
      </w:r>
      <w:r w:rsidR="00B923F7" w:rsidRPr="002C4498">
        <w:rPr>
          <w:rFonts w:ascii="Times New Roman" w:hAnsi="Times New Roman" w:cs="Times New Roman"/>
          <w:bCs/>
          <w:sz w:val="26"/>
          <w:szCs w:val="26"/>
        </w:rPr>
        <w:t>10</w:t>
      </w:r>
      <w:r w:rsidR="00657226" w:rsidRPr="002C4498">
        <w:rPr>
          <w:rFonts w:ascii="Times New Roman" w:hAnsi="Times New Roman" w:cs="Times New Roman"/>
          <w:bCs/>
          <w:sz w:val="26"/>
          <w:szCs w:val="26"/>
        </w:rPr>
        <w:t>3,</w:t>
      </w:r>
      <w:r w:rsidR="002C4498" w:rsidRPr="002C4498">
        <w:rPr>
          <w:rFonts w:ascii="Times New Roman" w:hAnsi="Times New Roman" w:cs="Times New Roman"/>
          <w:bCs/>
          <w:sz w:val="26"/>
          <w:szCs w:val="26"/>
        </w:rPr>
        <w:t>2</w:t>
      </w:r>
      <w:r w:rsidR="00CB2263">
        <w:rPr>
          <w:rFonts w:ascii="Times New Roman" w:hAnsi="Times New Roman" w:cs="Times New Roman"/>
          <w:bCs/>
          <w:sz w:val="26"/>
          <w:szCs w:val="26"/>
        </w:rPr>
        <w:t>28</w:t>
      </w:r>
      <w:r w:rsidR="00657226">
        <w:rPr>
          <w:rFonts w:ascii="Times New Roman" w:hAnsi="Times New Roman" w:cs="Times New Roman"/>
          <w:bCs/>
          <w:sz w:val="26"/>
          <w:szCs w:val="26"/>
        </w:rPr>
        <w:t xml:space="preserve"> </w:t>
      </w:r>
      <w:r w:rsidRPr="009E1D9F">
        <w:rPr>
          <w:rFonts w:ascii="Times New Roman" w:hAnsi="Times New Roman" w:cs="Times New Roman"/>
          <w:bCs/>
          <w:sz w:val="26"/>
          <w:szCs w:val="26"/>
        </w:rPr>
        <w:t>Гкал/ч</w:t>
      </w:r>
      <w:r w:rsidR="00B72DAD">
        <w:rPr>
          <w:rFonts w:ascii="Times New Roman" w:hAnsi="Times New Roman" w:cs="Times New Roman"/>
          <w:bCs/>
          <w:sz w:val="26"/>
          <w:szCs w:val="26"/>
        </w:rPr>
        <w:t xml:space="preserve"> и ежегодно растет</w:t>
      </w:r>
      <w:r w:rsidRPr="009E1D9F">
        <w:rPr>
          <w:rFonts w:ascii="Times New Roman" w:hAnsi="Times New Roman" w:cs="Times New Roman"/>
          <w:bCs/>
          <w:sz w:val="26"/>
          <w:szCs w:val="26"/>
        </w:rPr>
        <w:t>, что обеспечивается работой паровых котлов</w:t>
      </w:r>
      <w:r w:rsidR="00E95FBA">
        <w:rPr>
          <w:rFonts w:ascii="Times New Roman" w:hAnsi="Times New Roman" w:cs="Times New Roman"/>
          <w:bCs/>
          <w:sz w:val="26"/>
          <w:szCs w:val="26"/>
        </w:rPr>
        <w:t xml:space="preserve"> </w:t>
      </w:r>
      <w:r w:rsidR="00EC1F5D" w:rsidRPr="009E1D9F">
        <w:rPr>
          <w:rFonts w:ascii="Times New Roman" w:hAnsi="Times New Roman" w:cs="Times New Roman"/>
          <w:bCs/>
          <w:sz w:val="26"/>
          <w:szCs w:val="26"/>
        </w:rPr>
        <w:t>в течение большей части отопительного периода</w:t>
      </w:r>
      <w:r w:rsidRPr="009E1D9F">
        <w:rPr>
          <w:rFonts w:ascii="Times New Roman" w:hAnsi="Times New Roman" w:cs="Times New Roman"/>
          <w:bCs/>
          <w:sz w:val="26"/>
          <w:szCs w:val="26"/>
        </w:rPr>
        <w:t xml:space="preserve">. </w:t>
      </w:r>
      <w:r w:rsidR="00E95FBA" w:rsidRPr="00120ED9">
        <w:rPr>
          <w:rFonts w:ascii="Times New Roman" w:hAnsi="Times New Roman" w:cs="Times New Roman"/>
          <w:bCs/>
          <w:sz w:val="26"/>
          <w:szCs w:val="26"/>
        </w:rPr>
        <w:t>П</w:t>
      </w:r>
      <w:r w:rsidRPr="00120ED9">
        <w:rPr>
          <w:rFonts w:ascii="Times New Roman" w:hAnsi="Times New Roman" w:cs="Times New Roman"/>
          <w:bCs/>
          <w:sz w:val="26"/>
          <w:szCs w:val="26"/>
        </w:rPr>
        <w:t xml:space="preserve">отребление </w:t>
      </w:r>
      <w:r w:rsidR="00B77315">
        <w:rPr>
          <w:rFonts w:ascii="Times New Roman" w:hAnsi="Times New Roman" w:cs="Times New Roman"/>
          <w:bCs/>
          <w:sz w:val="26"/>
          <w:szCs w:val="26"/>
        </w:rPr>
        <w:t xml:space="preserve">топлива </w:t>
      </w:r>
      <w:r w:rsidR="00B30341" w:rsidRPr="00120ED9">
        <w:rPr>
          <w:rFonts w:ascii="Times New Roman" w:hAnsi="Times New Roman" w:cs="Times New Roman"/>
          <w:bCs/>
          <w:sz w:val="26"/>
          <w:szCs w:val="26"/>
        </w:rPr>
        <w:t>на производство тепловой</w:t>
      </w:r>
      <w:r w:rsidR="00D06244" w:rsidRPr="00120ED9">
        <w:rPr>
          <w:rFonts w:ascii="Times New Roman" w:hAnsi="Times New Roman" w:cs="Times New Roman"/>
          <w:bCs/>
          <w:sz w:val="26"/>
          <w:szCs w:val="26"/>
        </w:rPr>
        <w:t xml:space="preserve"> и электрической</w:t>
      </w:r>
      <w:r w:rsidR="00B30341" w:rsidRPr="00120ED9">
        <w:rPr>
          <w:rFonts w:ascii="Times New Roman" w:hAnsi="Times New Roman" w:cs="Times New Roman"/>
          <w:bCs/>
          <w:sz w:val="26"/>
          <w:szCs w:val="26"/>
        </w:rPr>
        <w:t xml:space="preserve"> энергии</w:t>
      </w:r>
      <w:r w:rsidRPr="00120ED9">
        <w:rPr>
          <w:rFonts w:ascii="Times New Roman" w:hAnsi="Times New Roman" w:cs="Times New Roman"/>
          <w:bCs/>
          <w:sz w:val="26"/>
          <w:szCs w:val="26"/>
        </w:rPr>
        <w:t xml:space="preserve"> </w:t>
      </w:r>
      <w:r w:rsidR="00633645" w:rsidRPr="00120ED9">
        <w:rPr>
          <w:rFonts w:ascii="Times New Roman" w:hAnsi="Times New Roman" w:cs="Times New Roman"/>
          <w:bCs/>
          <w:sz w:val="26"/>
          <w:szCs w:val="26"/>
        </w:rPr>
        <w:t>в 20</w:t>
      </w:r>
      <w:r w:rsidR="00041DB8" w:rsidRPr="00120ED9">
        <w:rPr>
          <w:rFonts w:ascii="Times New Roman" w:hAnsi="Times New Roman" w:cs="Times New Roman"/>
          <w:bCs/>
          <w:sz w:val="26"/>
          <w:szCs w:val="26"/>
        </w:rPr>
        <w:t>2</w:t>
      </w:r>
      <w:r w:rsidR="000D522A">
        <w:rPr>
          <w:rFonts w:ascii="Times New Roman" w:hAnsi="Times New Roman" w:cs="Times New Roman"/>
          <w:bCs/>
          <w:sz w:val="26"/>
          <w:szCs w:val="26"/>
        </w:rPr>
        <w:t>3</w:t>
      </w:r>
      <w:r w:rsidR="00633645" w:rsidRPr="00120ED9">
        <w:rPr>
          <w:rFonts w:ascii="Times New Roman" w:hAnsi="Times New Roman" w:cs="Times New Roman"/>
          <w:bCs/>
          <w:sz w:val="26"/>
          <w:szCs w:val="26"/>
        </w:rPr>
        <w:t xml:space="preserve"> г</w:t>
      </w:r>
      <w:r w:rsidR="00D06244" w:rsidRPr="00120ED9">
        <w:rPr>
          <w:rFonts w:ascii="Times New Roman" w:hAnsi="Times New Roman" w:cs="Times New Roman"/>
          <w:bCs/>
          <w:sz w:val="26"/>
          <w:szCs w:val="26"/>
        </w:rPr>
        <w:t>.</w:t>
      </w:r>
      <w:r w:rsidR="00633645" w:rsidRPr="00120ED9">
        <w:rPr>
          <w:rFonts w:ascii="Times New Roman" w:hAnsi="Times New Roman" w:cs="Times New Roman"/>
          <w:bCs/>
          <w:sz w:val="26"/>
          <w:szCs w:val="26"/>
        </w:rPr>
        <w:t xml:space="preserve"> </w:t>
      </w:r>
      <w:r w:rsidRPr="00120ED9">
        <w:rPr>
          <w:rFonts w:ascii="Times New Roman" w:hAnsi="Times New Roman" w:cs="Times New Roman"/>
          <w:bCs/>
          <w:sz w:val="26"/>
          <w:szCs w:val="26"/>
        </w:rPr>
        <w:t>состав</w:t>
      </w:r>
      <w:r w:rsidR="00633645" w:rsidRPr="00120ED9">
        <w:rPr>
          <w:rFonts w:ascii="Times New Roman" w:hAnsi="Times New Roman" w:cs="Times New Roman"/>
          <w:bCs/>
          <w:sz w:val="26"/>
          <w:szCs w:val="26"/>
        </w:rPr>
        <w:t>ило</w:t>
      </w:r>
      <w:r w:rsidR="00B77315">
        <w:rPr>
          <w:rFonts w:ascii="Times New Roman" w:hAnsi="Times New Roman" w:cs="Times New Roman"/>
          <w:bCs/>
          <w:sz w:val="26"/>
          <w:szCs w:val="26"/>
        </w:rPr>
        <w:t>:</w:t>
      </w:r>
      <w:r w:rsidRPr="00120ED9">
        <w:rPr>
          <w:rFonts w:ascii="Times New Roman" w:hAnsi="Times New Roman" w:cs="Times New Roman"/>
          <w:bCs/>
          <w:sz w:val="26"/>
          <w:szCs w:val="26"/>
        </w:rPr>
        <w:t xml:space="preserve"> мазута – </w:t>
      </w:r>
      <w:r w:rsidR="00CB2263">
        <w:rPr>
          <w:rFonts w:ascii="Times New Roman" w:hAnsi="Times New Roman" w:cs="Times New Roman"/>
          <w:bCs/>
          <w:sz w:val="26"/>
          <w:szCs w:val="26"/>
        </w:rPr>
        <w:t>6,43</w:t>
      </w:r>
      <w:r w:rsidR="007C6B2F" w:rsidRPr="00120ED9">
        <w:rPr>
          <w:rFonts w:ascii="Times New Roman" w:hAnsi="Times New Roman" w:cs="Times New Roman"/>
          <w:bCs/>
          <w:sz w:val="26"/>
          <w:szCs w:val="26"/>
        </w:rPr>
        <w:t xml:space="preserve"> </w:t>
      </w:r>
      <w:r w:rsidR="00726242" w:rsidRPr="00120ED9">
        <w:rPr>
          <w:rFonts w:ascii="Times New Roman" w:hAnsi="Times New Roman" w:cs="Times New Roman"/>
          <w:bCs/>
          <w:sz w:val="26"/>
          <w:szCs w:val="26"/>
        </w:rPr>
        <w:t>тыс. т</w:t>
      </w:r>
      <w:r w:rsidR="007C6B2F" w:rsidRPr="00120ED9">
        <w:rPr>
          <w:rFonts w:ascii="Times New Roman" w:hAnsi="Times New Roman" w:cs="Times New Roman"/>
          <w:bCs/>
          <w:sz w:val="26"/>
          <w:szCs w:val="26"/>
        </w:rPr>
        <w:t xml:space="preserve">, каменного угля – </w:t>
      </w:r>
      <w:r w:rsidR="00CB2263">
        <w:rPr>
          <w:rFonts w:ascii="Times New Roman" w:hAnsi="Times New Roman" w:cs="Times New Roman"/>
          <w:bCs/>
          <w:sz w:val="26"/>
          <w:szCs w:val="26"/>
        </w:rPr>
        <w:t>75,945</w:t>
      </w:r>
      <w:r w:rsidR="007C6B2F" w:rsidRPr="00120ED9">
        <w:rPr>
          <w:rFonts w:ascii="Times New Roman" w:hAnsi="Times New Roman" w:cs="Times New Roman"/>
          <w:bCs/>
          <w:sz w:val="26"/>
          <w:szCs w:val="26"/>
        </w:rPr>
        <w:t xml:space="preserve"> тыс. т</w:t>
      </w:r>
      <w:r w:rsidR="00641962">
        <w:rPr>
          <w:rFonts w:ascii="Times New Roman" w:hAnsi="Times New Roman" w:cs="Times New Roman"/>
          <w:bCs/>
          <w:sz w:val="26"/>
          <w:szCs w:val="26"/>
        </w:rPr>
        <w:t xml:space="preserve">, что </w:t>
      </w:r>
      <w:r w:rsidR="005F1047">
        <w:rPr>
          <w:rFonts w:ascii="Times New Roman" w:hAnsi="Times New Roman" w:cs="Times New Roman"/>
          <w:bCs/>
          <w:sz w:val="26"/>
          <w:szCs w:val="26"/>
        </w:rPr>
        <w:t xml:space="preserve">на </w:t>
      </w:r>
      <w:r w:rsidR="00CB2263">
        <w:rPr>
          <w:rFonts w:ascii="Times New Roman" w:hAnsi="Times New Roman" w:cs="Times New Roman"/>
          <w:bCs/>
          <w:sz w:val="26"/>
          <w:szCs w:val="26"/>
        </w:rPr>
        <w:t>8,6 тыс. т</w:t>
      </w:r>
      <w:r w:rsidR="005F1047">
        <w:rPr>
          <w:rFonts w:ascii="Times New Roman" w:hAnsi="Times New Roman" w:cs="Times New Roman"/>
          <w:bCs/>
          <w:sz w:val="26"/>
          <w:szCs w:val="26"/>
        </w:rPr>
        <w:t xml:space="preserve"> </w:t>
      </w:r>
      <w:r w:rsidR="00641962">
        <w:rPr>
          <w:rFonts w:ascii="Times New Roman" w:hAnsi="Times New Roman" w:cs="Times New Roman"/>
          <w:bCs/>
          <w:sz w:val="26"/>
          <w:szCs w:val="26"/>
        </w:rPr>
        <w:t>превысило планов</w:t>
      </w:r>
      <w:r w:rsidR="005F1047">
        <w:rPr>
          <w:rFonts w:ascii="Times New Roman" w:hAnsi="Times New Roman" w:cs="Times New Roman"/>
          <w:bCs/>
          <w:sz w:val="26"/>
          <w:szCs w:val="26"/>
        </w:rPr>
        <w:t>о</w:t>
      </w:r>
      <w:r w:rsidR="00641962">
        <w:rPr>
          <w:rFonts w:ascii="Times New Roman" w:hAnsi="Times New Roman" w:cs="Times New Roman"/>
          <w:bCs/>
          <w:sz w:val="26"/>
          <w:szCs w:val="26"/>
        </w:rPr>
        <w:t>е значени</w:t>
      </w:r>
      <w:r w:rsidR="005F1047">
        <w:rPr>
          <w:rFonts w:ascii="Times New Roman" w:hAnsi="Times New Roman" w:cs="Times New Roman"/>
          <w:bCs/>
          <w:sz w:val="26"/>
          <w:szCs w:val="26"/>
        </w:rPr>
        <w:t>е</w:t>
      </w:r>
      <w:r w:rsidR="007C6B2F" w:rsidRPr="00120ED9">
        <w:rPr>
          <w:rFonts w:ascii="Times New Roman" w:hAnsi="Times New Roman" w:cs="Times New Roman"/>
          <w:bCs/>
          <w:sz w:val="26"/>
          <w:szCs w:val="26"/>
        </w:rPr>
        <w:t>.</w:t>
      </w:r>
      <w:r w:rsidR="00B72DAD">
        <w:rPr>
          <w:rFonts w:ascii="Times New Roman" w:hAnsi="Times New Roman" w:cs="Times New Roman"/>
          <w:bCs/>
          <w:sz w:val="26"/>
          <w:szCs w:val="26"/>
        </w:rPr>
        <w:t xml:space="preserve"> </w:t>
      </w:r>
      <w:r w:rsidR="005F1047">
        <w:rPr>
          <w:rFonts w:ascii="Times New Roman" w:hAnsi="Times New Roman" w:cs="Times New Roman"/>
          <w:bCs/>
          <w:sz w:val="26"/>
          <w:szCs w:val="26"/>
        </w:rPr>
        <w:t>Торф полностью исключен из топливного баланса</w:t>
      </w:r>
      <w:r w:rsidR="003175BA">
        <w:rPr>
          <w:rFonts w:ascii="Times New Roman" w:hAnsi="Times New Roman" w:cs="Times New Roman"/>
          <w:bCs/>
          <w:sz w:val="26"/>
          <w:szCs w:val="26"/>
        </w:rPr>
        <w:t xml:space="preserve">. </w:t>
      </w:r>
      <w:r w:rsidR="00C705A6">
        <w:rPr>
          <w:rFonts w:ascii="Times New Roman" w:hAnsi="Times New Roman" w:cs="Times New Roman"/>
          <w:bCs/>
          <w:sz w:val="26"/>
          <w:szCs w:val="26"/>
        </w:rPr>
        <w:t>Ежегодный рост тепловой нагрузки на ТЭЦ требует увеличения подачи теплоносителя.</w:t>
      </w:r>
      <w:r w:rsidR="00A16987">
        <w:rPr>
          <w:rFonts w:ascii="Times New Roman" w:hAnsi="Times New Roman" w:cs="Times New Roman"/>
          <w:bCs/>
          <w:sz w:val="26"/>
          <w:szCs w:val="26"/>
        </w:rPr>
        <w:t xml:space="preserve"> При действующем температурном графике 110/70</w:t>
      </w:r>
      <w:r w:rsidR="00A16987" w:rsidRPr="00A16987">
        <w:rPr>
          <w:rFonts w:ascii="Times New Roman" w:hAnsi="Times New Roman" w:cs="Times New Roman"/>
          <w:bCs/>
          <w:sz w:val="26"/>
          <w:szCs w:val="26"/>
          <w:vertAlign w:val="superscript"/>
        </w:rPr>
        <w:t>о</w:t>
      </w:r>
      <w:r w:rsidR="00A16987">
        <w:rPr>
          <w:rFonts w:ascii="Times New Roman" w:hAnsi="Times New Roman" w:cs="Times New Roman"/>
          <w:bCs/>
          <w:sz w:val="26"/>
          <w:szCs w:val="26"/>
        </w:rPr>
        <w:t>С подача теплоносителя с ТЭЦ должна составлять 2575 т/ч или 2630 м</w:t>
      </w:r>
      <w:r w:rsidR="00A16987" w:rsidRPr="00A16987">
        <w:rPr>
          <w:rFonts w:ascii="Times New Roman" w:hAnsi="Times New Roman" w:cs="Times New Roman"/>
          <w:bCs/>
          <w:sz w:val="26"/>
          <w:szCs w:val="26"/>
          <w:vertAlign w:val="superscript"/>
        </w:rPr>
        <w:t>3</w:t>
      </w:r>
      <w:r w:rsidR="00A16987">
        <w:rPr>
          <w:rFonts w:ascii="Times New Roman" w:hAnsi="Times New Roman" w:cs="Times New Roman"/>
          <w:bCs/>
          <w:sz w:val="26"/>
          <w:szCs w:val="26"/>
        </w:rPr>
        <w:t xml:space="preserve">/ч, что не обеспечивается одновременной работой 2-х сетевых насосов. </w:t>
      </w:r>
    </w:p>
    <w:p w:rsidR="009F3D0E" w:rsidRPr="009F3D0E" w:rsidRDefault="009F3D0E" w:rsidP="001753FD">
      <w:pPr>
        <w:pStyle w:val="ConsPlusNormal"/>
        <w:widowControl/>
        <w:ind w:firstLine="567"/>
        <w:jc w:val="both"/>
        <w:rPr>
          <w:rFonts w:ascii="Times New Roman" w:hAnsi="Times New Roman" w:cs="Times New Roman"/>
          <w:bCs/>
          <w:sz w:val="26"/>
          <w:szCs w:val="26"/>
        </w:rPr>
      </w:pPr>
      <w:r w:rsidRPr="00120ED9">
        <w:rPr>
          <w:rFonts w:ascii="Times New Roman" w:hAnsi="Times New Roman" w:cs="Times New Roman"/>
          <w:bCs/>
          <w:sz w:val="26"/>
          <w:szCs w:val="26"/>
        </w:rPr>
        <w:t xml:space="preserve">За период, предшествующий актуализации схемы теплоснабжения, произошли изменения в топливном балансе ТЭЦ. Потребление мазута </w:t>
      </w:r>
      <w:r w:rsidR="00CB2263">
        <w:rPr>
          <w:rFonts w:ascii="Times New Roman" w:hAnsi="Times New Roman" w:cs="Times New Roman"/>
          <w:bCs/>
          <w:sz w:val="26"/>
          <w:szCs w:val="26"/>
        </w:rPr>
        <w:t>возросло с 9,8% до 14,4%</w:t>
      </w:r>
      <w:r w:rsidR="00641962">
        <w:rPr>
          <w:rFonts w:ascii="Times New Roman" w:hAnsi="Times New Roman" w:cs="Times New Roman"/>
          <w:bCs/>
          <w:sz w:val="26"/>
          <w:szCs w:val="26"/>
        </w:rPr>
        <w:t>, потребление</w:t>
      </w:r>
      <w:r w:rsidRPr="00120ED9">
        <w:rPr>
          <w:rFonts w:ascii="Times New Roman" w:hAnsi="Times New Roman" w:cs="Times New Roman"/>
          <w:bCs/>
          <w:sz w:val="26"/>
          <w:szCs w:val="26"/>
        </w:rPr>
        <w:t xml:space="preserve"> каменного угля </w:t>
      </w:r>
      <w:r w:rsidR="00CB2263">
        <w:rPr>
          <w:rFonts w:ascii="Times New Roman" w:hAnsi="Times New Roman" w:cs="Times New Roman"/>
          <w:bCs/>
          <w:sz w:val="26"/>
          <w:szCs w:val="26"/>
        </w:rPr>
        <w:t>сократилось</w:t>
      </w:r>
      <w:r w:rsidR="00641962">
        <w:rPr>
          <w:rFonts w:ascii="Times New Roman" w:hAnsi="Times New Roman" w:cs="Times New Roman"/>
          <w:bCs/>
          <w:sz w:val="26"/>
          <w:szCs w:val="26"/>
        </w:rPr>
        <w:t xml:space="preserve"> </w:t>
      </w:r>
      <w:r w:rsidR="00CB2263">
        <w:rPr>
          <w:rFonts w:ascii="Times New Roman" w:hAnsi="Times New Roman" w:cs="Times New Roman"/>
          <w:bCs/>
          <w:sz w:val="26"/>
          <w:szCs w:val="26"/>
        </w:rPr>
        <w:t>с 90,2% до 85,6%</w:t>
      </w:r>
      <w:r w:rsidR="00641962">
        <w:rPr>
          <w:rFonts w:ascii="Times New Roman" w:hAnsi="Times New Roman" w:cs="Times New Roman"/>
          <w:bCs/>
          <w:sz w:val="26"/>
          <w:szCs w:val="26"/>
        </w:rPr>
        <w:t xml:space="preserve">, что объясняется, прежде всего, </w:t>
      </w:r>
      <w:r w:rsidR="00CB2263">
        <w:rPr>
          <w:rFonts w:ascii="Times New Roman" w:hAnsi="Times New Roman" w:cs="Times New Roman"/>
          <w:bCs/>
          <w:sz w:val="26"/>
          <w:szCs w:val="26"/>
        </w:rPr>
        <w:t xml:space="preserve">увеличением периода работы водогрейного котла </w:t>
      </w:r>
      <w:r w:rsidR="00CB2263" w:rsidRPr="009E1D9F">
        <w:rPr>
          <w:rFonts w:ascii="Times New Roman" w:hAnsi="Times New Roman" w:cs="Times New Roman"/>
          <w:bCs/>
          <w:sz w:val="26"/>
          <w:szCs w:val="26"/>
        </w:rPr>
        <w:t>КВГМ-100-150</w:t>
      </w:r>
      <w:r w:rsidRPr="00120ED9">
        <w:rPr>
          <w:rFonts w:ascii="Times New Roman" w:hAnsi="Times New Roman" w:cs="Times New Roman"/>
          <w:bCs/>
          <w:sz w:val="26"/>
          <w:szCs w:val="26"/>
        </w:rPr>
        <w:t>.</w:t>
      </w:r>
    </w:p>
    <w:p w:rsidR="00F172C9" w:rsidRDefault="00E33081" w:rsidP="001753FD">
      <w:pPr>
        <w:pStyle w:val="ConsPlusNormal"/>
        <w:widowControl/>
        <w:ind w:firstLine="567"/>
        <w:jc w:val="both"/>
        <w:rPr>
          <w:rFonts w:ascii="Times New Roman" w:hAnsi="Times New Roman" w:cs="Times New Roman"/>
          <w:bCs/>
          <w:sz w:val="26"/>
          <w:szCs w:val="26"/>
        </w:rPr>
      </w:pPr>
      <w:r w:rsidRPr="009E1D9F">
        <w:rPr>
          <w:rFonts w:ascii="Times New Roman" w:hAnsi="Times New Roman" w:cs="Times New Roman"/>
          <w:bCs/>
          <w:sz w:val="26"/>
          <w:szCs w:val="26"/>
        </w:rPr>
        <w:t xml:space="preserve"> </w:t>
      </w:r>
      <w:r w:rsidR="006C667B">
        <w:rPr>
          <w:rFonts w:ascii="Times New Roman" w:hAnsi="Times New Roman" w:cs="Times New Roman"/>
          <w:bCs/>
          <w:sz w:val="26"/>
          <w:szCs w:val="26"/>
        </w:rPr>
        <w:t xml:space="preserve">Котлы на ТЭЦ давно отработали </w:t>
      </w:r>
      <w:r w:rsidRPr="009E1D9F">
        <w:rPr>
          <w:rFonts w:ascii="Times New Roman" w:hAnsi="Times New Roman" w:cs="Times New Roman"/>
          <w:bCs/>
          <w:sz w:val="26"/>
          <w:szCs w:val="26"/>
        </w:rPr>
        <w:t xml:space="preserve">свой </w:t>
      </w:r>
      <w:r w:rsidR="00777A04">
        <w:rPr>
          <w:rFonts w:ascii="Times New Roman" w:hAnsi="Times New Roman" w:cs="Times New Roman"/>
          <w:bCs/>
          <w:sz w:val="26"/>
          <w:szCs w:val="26"/>
        </w:rPr>
        <w:t xml:space="preserve">нормативный </w:t>
      </w:r>
      <w:r w:rsidRPr="009E1D9F">
        <w:rPr>
          <w:rFonts w:ascii="Times New Roman" w:hAnsi="Times New Roman" w:cs="Times New Roman"/>
          <w:bCs/>
          <w:sz w:val="26"/>
          <w:szCs w:val="26"/>
        </w:rPr>
        <w:t>ресурс</w:t>
      </w:r>
      <w:r w:rsidR="00EC1F5D" w:rsidRPr="009E1D9F">
        <w:rPr>
          <w:rFonts w:ascii="Times New Roman" w:hAnsi="Times New Roman" w:cs="Times New Roman"/>
          <w:bCs/>
          <w:sz w:val="26"/>
          <w:szCs w:val="26"/>
        </w:rPr>
        <w:t>. Д</w:t>
      </w:r>
      <w:r w:rsidRPr="009E1D9F">
        <w:rPr>
          <w:rFonts w:ascii="Times New Roman" w:hAnsi="Times New Roman" w:cs="Times New Roman"/>
          <w:bCs/>
          <w:sz w:val="26"/>
          <w:szCs w:val="26"/>
        </w:rPr>
        <w:t xml:space="preserve">ля продления срока эксплуатации требуется каждые </w:t>
      </w:r>
      <w:r w:rsidR="00EC1F5D" w:rsidRPr="009E1D9F">
        <w:rPr>
          <w:rFonts w:ascii="Times New Roman" w:hAnsi="Times New Roman" w:cs="Times New Roman"/>
          <w:bCs/>
          <w:sz w:val="26"/>
          <w:szCs w:val="26"/>
        </w:rPr>
        <w:t>2-</w:t>
      </w:r>
      <w:r w:rsidR="00F50D42" w:rsidRPr="009E1D9F">
        <w:rPr>
          <w:rFonts w:ascii="Times New Roman" w:hAnsi="Times New Roman" w:cs="Times New Roman"/>
          <w:bCs/>
          <w:sz w:val="26"/>
          <w:szCs w:val="26"/>
        </w:rPr>
        <w:t>4</w:t>
      </w:r>
      <w:r w:rsidRPr="009E1D9F">
        <w:rPr>
          <w:rFonts w:ascii="Times New Roman" w:hAnsi="Times New Roman" w:cs="Times New Roman"/>
          <w:bCs/>
          <w:sz w:val="26"/>
          <w:szCs w:val="26"/>
        </w:rPr>
        <w:t xml:space="preserve"> года их техническое освидетельствование, что требует финансовых затрат </w:t>
      </w:r>
      <w:r w:rsidR="0073448D">
        <w:rPr>
          <w:rFonts w:ascii="Times New Roman" w:hAnsi="Times New Roman" w:cs="Times New Roman"/>
          <w:bCs/>
          <w:sz w:val="26"/>
          <w:szCs w:val="26"/>
        </w:rPr>
        <w:t xml:space="preserve">на их ремонт </w:t>
      </w:r>
      <w:r w:rsidRPr="009E1D9F">
        <w:rPr>
          <w:rFonts w:ascii="Times New Roman" w:hAnsi="Times New Roman" w:cs="Times New Roman"/>
          <w:bCs/>
          <w:sz w:val="26"/>
          <w:szCs w:val="26"/>
        </w:rPr>
        <w:t>и еще более повышает себестоимость продукции.</w:t>
      </w:r>
      <w:r w:rsidR="0073448D">
        <w:rPr>
          <w:rFonts w:ascii="Times New Roman" w:hAnsi="Times New Roman" w:cs="Times New Roman"/>
          <w:bCs/>
          <w:sz w:val="26"/>
          <w:szCs w:val="26"/>
        </w:rPr>
        <w:t xml:space="preserve"> </w:t>
      </w:r>
      <w:r w:rsidR="0073448D" w:rsidRPr="00F172C9">
        <w:rPr>
          <w:rFonts w:ascii="Times New Roman" w:hAnsi="Times New Roman" w:cs="Times New Roman"/>
          <w:bCs/>
          <w:sz w:val="26"/>
          <w:szCs w:val="26"/>
        </w:rPr>
        <w:t>В 202</w:t>
      </w:r>
      <w:r w:rsidR="00DE1421">
        <w:rPr>
          <w:rFonts w:ascii="Times New Roman" w:hAnsi="Times New Roman" w:cs="Times New Roman"/>
          <w:bCs/>
          <w:sz w:val="26"/>
          <w:szCs w:val="26"/>
        </w:rPr>
        <w:t>3</w:t>
      </w:r>
      <w:r w:rsidR="0073448D" w:rsidRPr="00F172C9">
        <w:rPr>
          <w:rFonts w:ascii="Times New Roman" w:hAnsi="Times New Roman" w:cs="Times New Roman"/>
          <w:bCs/>
          <w:sz w:val="26"/>
          <w:szCs w:val="26"/>
        </w:rPr>
        <w:t xml:space="preserve"> году затраты на ремонт основного и вспомогательного оборудования станции составили </w:t>
      </w:r>
      <w:r w:rsidR="00DE1421">
        <w:rPr>
          <w:rFonts w:ascii="Times New Roman" w:hAnsi="Times New Roman" w:cs="Times New Roman"/>
          <w:bCs/>
          <w:sz w:val="26"/>
          <w:szCs w:val="26"/>
        </w:rPr>
        <w:t>45,2</w:t>
      </w:r>
      <w:r w:rsidR="0073448D" w:rsidRPr="00F172C9">
        <w:rPr>
          <w:rFonts w:ascii="Times New Roman" w:hAnsi="Times New Roman" w:cs="Times New Roman"/>
          <w:bCs/>
          <w:sz w:val="26"/>
          <w:szCs w:val="26"/>
        </w:rPr>
        <w:t xml:space="preserve"> млн. руб.</w:t>
      </w:r>
      <w:r w:rsidR="001753FD" w:rsidRPr="009E1D9F">
        <w:rPr>
          <w:rFonts w:ascii="Times New Roman" w:hAnsi="Times New Roman" w:cs="Times New Roman"/>
          <w:bCs/>
          <w:sz w:val="26"/>
          <w:szCs w:val="26"/>
        </w:rPr>
        <w:t xml:space="preserve"> </w:t>
      </w:r>
      <w:r w:rsidR="009D6AE5">
        <w:rPr>
          <w:rFonts w:ascii="Times New Roman" w:hAnsi="Times New Roman" w:cs="Times New Roman"/>
          <w:bCs/>
          <w:sz w:val="26"/>
          <w:szCs w:val="26"/>
        </w:rPr>
        <w:t xml:space="preserve">Работы проводятся в соответствии с инвестиционной программой МУП «Шарьинская ТЭЦ». </w:t>
      </w:r>
      <w:r w:rsidR="00F172C9">
        <w:rPr>
          <w:rFonts w:ascii="Times New Roman" w:hAnsi="Times New Roman" w:cs="Times New Roman"/>
          <w:sz w:val="26"/>
          <w:szCs w:val="26"/>
        </w:rPr>
        <w:t>Перечень выполненных работ и их стоимость приведены в таблице 1.2.1.</w:t>
      </w:r>
    </w:p>
    <w:p w:rsidR="00423B9A" w:rsidRDefault="00423B9A" w:rsidP="001753FD">
      <w:pPr>
        <w:pStyle w:val="ConsPlusNormal"/>
        <w:widowControl/>
        <w:ind w:firstLine="567"/>
        <w:jc w:val="both"/>
        <w:rPr>
          <w:rFonts w:ascii="Times New Roman" w:hAnsi="Times New Roman" w:cs="Times New Roman"/>
          <w:bCs/>
          <w:sz w:val="26"/>
          <w:szCs w:val="26"/>
        </w:rPr>
      </w:pPr>
    </w:p>
    <w:p w:rsidR="00F172C9" w:rsidRDefault="00F172C9" w:rsidP="009B028B">
      <w:pPr>
        <w:pStyle w:val="ConsPlusNormal"/>
        <w:widowControl/>
        <w:spacing w:before="120" w:after="120"/>
        <w:ind w:firstLine="0"/>
        <w:jc w:val="center"/>
        <w:rPr>
          <w:rFonts w:ascii="Times New Roman" w:hAnsi="Times New Roman" w:cs="Times New Roman"/>
          <w:sz w:val="26"/>
          <w:szCs w:val="26"/>
        </w:rPr>
      </w:pPr>
      <w:r w:rsidRPr="009E1D9F">
        <w:rPr>
          <w:rFonts w:ascii="Times New Roman" w:hAnsi="Times New Roman" w:cs="Times New Roman"/>
          <w:sz w:val="26"/>
          <w:szCs w:val="26"/>
        </w:rPr>
        <w:lastRenderedPageBreak/>
        <w:t>Таблица 1.2.</w:t>
      </w:r>
      <w:r>
        <w:rPr>
          <w:rFonts w:ascii="Times New Roman" w:hAnsi="Times New Roman" w:cs="Times New Roman"/>
          <w:sz w:val="26"/>
          <w:szCs w:val="26"/>
        </w:rPr>
        <w:t>1. Перечень выполненных в 202</w:t>
      </w:r>
      <w:r w:rsidR="00E75211">
        <w:rPr>
          <w:rFonts w:ascii="Times New Roman" w:hAnsi="Times New Roman" w:cs="Times New Roman"/>
          <w:sz w:val="26"/>
          <w:szCs w:val="26"/>
        </w:rPr>
        <w:t>3</w:t>
      </w:r>
      <w:r>
        <w:rPr>
          <w:rFonts w:ascii="Times New Roman" w:hAnsi="Times New Roman" w:cs="Times New Roman"/>
          <w:sz w:val="26"/>
          <w:szCs w:val="26"/>
        </w:rPr>
        <w:t xml:space="preserve"> г.</w:t>
      </w:r>
      <w:r w:rsidR="00841A69">
        <w:rPr>
          <w:rFonts w:ascii="Times New Roman" w:hAnsi="Times New Roman" w:cs="Times New Roman"/>
          <w:sz w:val="26"/>
          <w:szCs w:val="26"/>
        </w:rPr>
        <w:t xml:space="preserve"> </w:t>
      </w:r>
      <w:r>
        <w:rPr>
          <w:rFonts w:ascii="Times New Roman" w:hAnsi="Times New Roman" w:cs="Times New Roman"/>
          <w:sz w:val="26"/>
          <w:szCs w:val="26"/>
        </w:rPr>
        <w:t>работ по ТЭЦ</w:t>
      </w:r>
      <w:r w:rsidR="009B028B">
        <w:rPr>
          <w:rFonts w:ascii="Times New Roman" w:hAnsi="Times New Roman" w:cs="Times New Roman"/>
          <w:sz w:val="26"/>
          <w:szCs w:val="26"/>
        </w:rPr>
        <w:t xml:space="preserve">, тепловым сетям </w:t>
      </w:r>
      <w:r>
        <w:rPr>
          <w:rFonts w:ascii="Times New Roman" w:hAnsi="Times New Roman" w:cs="Times New Roman"/>
          <w:sz w:val="26"/>
          <w:szCs w:val="26"/>
        </w:rPr>
        <w:t xml:space="preserve">и их стоимость  </w:t>
      </w:r>
    </w:p>
    <w:tbl>
      <w:tblPr>
        <w:tblStyle w:val="af7"/>
        <w:tblW w:w="10271" w:type="dxa"/>
        <w:tblCellMar>
          <w:left w:w="28" w:type="dxa"/>
          <w:right w:w="28" w:type="dxa"/>
        </w:tblCellMar>
        <w:tblLook w:val="04A0" w:firstRow="1" w:lastRow="0" w:firstColumn="1" w:lastColumn="0" w:noHBand="0" w:noVBand="1"/>
      </w:tblPr>
      <w:tblGrid>
        <w:gridCol w:w="8392"/>
        <w:gridCol w:w="1879"/>
      </w:tblGrid>
      <w:tr w:rsidR="00423DE7" w:rsidTr="00423DE7">
        <w:tc>
          <w:tcPr>
            <w:tcW w:w="8392" w:type="dxa"/>
          </w:tcPr>
          <w:p w:rsidR="00423DE7" w:rsidRDefault="00423DE7" w:rsidP="00F172C9">
            <w:pPr>
              <w:pStyle w:val="ConsPlusNormal"/>
              <w:widowControl/>
              <w:ind w:firstLine="0"/>
              <w:jc w:val="center"/>
              <w:rPr>
                <w:rFonts w:ascii="Times New Roman" w:hAnsi="Times New Roman" w:cs="Times New Roman"/>
                <w:sz w:val="26"/>
                <w:szCs w:val="26"/>
              </w:rPr>
            </w:pPr>
            <w:r>
              <w:rPr>
                <w:rFonts w:ascii="Times New Roman" w:hAnsi="Times New Roman" w:cs="Times New Roman"/>
                <w:sz w:val="26"/>
                <w:szCs w:val="26"/>
              </w:rPr>
              <w:t>Наименование работ</w:t>
            </w:r>
          </w:p>
        </w:tc>
        <w:tc>
          <w:tcPr>
            <w:tcW w:w="1879" w:type="dxa"/>
          </w:tcPr>
          <w:p w:rsidR="00423DE7" w:rsidRPr="009B028B" w:rsidRDefault="00423DE7" w:rsidP="00F172C9">
            <w:pPr>
              <w:pStyle w:val="ConsPlusNormal"/>
              <w:widowControl/>
              <w:ind w:firstLine="0"/>
              <w:jc w:val="center"/>
              <w:rPr>
                <w:rFonts w:ascii="Times New Roman" w:hAnsi="Times New Roman" w:cs="Times New Roman"/>
                <w:sz w:val="24"/>
                <w:szCs w:val="24"/>
              </w:rPr>
            </w:pPr>
            <w:r w:rsidRPr="009B028B">
              <w:rPr>
                <w:rFonts w:ascii="Times New Roman" w:hAnsi="Times New Roman" w:cs="Times New Roman"/>
                <w:sz w:val="24"/>
                <w:szCs w:val="24"/>
              </w:rPr>
              <w:t>Стоимость работ, тыс. руб.</w:t>
            </w:r>
          </w:p>
        </w:tc>
      </w:tr>
      <w:tr w:rsidR="00423DE7" w:rsidTr="00423DE7">
        <w:tc>
          <w:tcPr>
            <w:tcW w:w="8392" w:type="dxa"/>
            <w:vAlign w:val="center"/>
          </w:tcPr>
          <w:p w:rsidR="00423DE7" w:rsidRDefault="00423DE7" w:rsidP="005413BE">
            <w:pPr>
              <w:rPr>
                <w:color w:val="000000"/>
              </w:rPr>
            </w:pPr>
            <w:r>
              <w:rPr>
                <w:color w:val="000000"/>
              </w:rPr>
              <w:t>Ремонт основного оборудования</w:t>
            </w:r>
          </w:p>
        </w:tc>
        <w:tc>
          <w:tcPr>
            <w:tcW w:w="1879" w:type="dxa"/>
            <w:vAlign w:val="center"/>
          </w:tcPr>
          <w:p w:rsidR="00423DE7" w:rsidRPr="009B028B" w:rsidRDefault="00423DE7" w:rsidP="00B20E1F">
            <w:pPr>
              <w:suppressAutoHyphens w:val="0"/>
              <w:jc w:val="center"/>
              <w:rPr>
                <w:szCs w:val="24"/>
              </w:rPr>
            </w:pPr>
            <w:r w:rsidRPr="009B028B">
              <w:rPr>
                <w:bCs/>
                <w:color w:val="000000"/>
                <w:szCs w:val="24"/>
              </w:rPr>
              <w:t>13968,801</w:t>
            </w:r>
          </w:p>
        </w:tc>
      </w:tr>
      <w:tr w:rsidR="00423DE7" w:rsidTr="00423DE7">
        <w:tc>
          <w:tcPr>
            <w:tcW w:w="8392" w:type="dxa"/>
            <w:vAlign w:val="center"/>
          </w:tcPr>
          <w:p w:rsidR="00423DE7" w:rsidRDefault="00423DE7" w:rsidP="005413BE">
            <w:pPr>
              <w:rPr>
                <w:color w:val="000000"/>
              </w:rPr>
            </w:pPr>
            <w:r>
              <w:rPr>
                <w:color w:val="000000"/>
              </w:rPr>
              <w:t>Ремонт вспомогательного оборудования</w:t>
            </w:r>
          </w:p>
        </w:tc>
        <w:tc>
          <w:tcPr>
            <w:tcW w:w="1879" w:type="dxa"/>
            <w:vAlign w:val="center"/>
          </w:tcPr>
          <w:p w:rsidR="00423DE7" w:rsidRPr="009B028B" w:rsidRDefault="00423DE7" w:rsidP="00B20E1F">
            <w:pPr>
              <w:suppressAutoHyphens w:val="0"/>
              <w:jc w:val="center"/>
              <w:rPr>
                <w:szCs w:val="24"/>
              </w:rPr>
            </w:pPr>
            <w:r w:rsidRPr="009B028B">
              <w:rPr>
                <w:bCs/>
                <w:color w:val="000000"/>
                <w:szCs w:val="24"/>
              </w:rPr>
              <w:t>17700,143</w:t>
            </w:r>
          </w:p>
        </w:tc>
      </w:tr>
      <w:tr w:rsidR="00423DE7" w:rsidTr="00423DE7">
        <w:tc>
          <w:tcPr>
            <w:tcW w:w="8392" w:type="dxa"/>
            <w:vAlign w:val="center"/>
          </w:tcPr>
          <w:p w:rsidR="00423DE7" w:rsidRDefault="00423DE7" w:rsidP="005413BE">
            <w:pPr>
              <w:rPr>
                <w:color w:val="000000"/>
              </w:rPr>
            </w:pPr>
            <w:r>
              <w:rPr>
                <w:color w:val="000000"/>
              </w:rPr>
              <w:t>Ремонт оборудования в ТТЦ</w:t>
            </w:r>
          </w:p>
        </w:tc>
        <w:tc>
          <w:tcPr>
            <w:tcW w:w="1879" w:type="dxa"/>
            <w:vAlign w:val="center"/>
          </w:tcPr>
          <w:p w:rsidR="00423DE7" w:rsidRPr="009B028B" w:rsidRDefault="00423DE7" w:rsidP="00B20E1F">
            <w:pPr>
              <w:suppressAutoHyphens w:val="0"/>
              <w:jc w:val="center"/>
              <w:rPr>
                <w:szCs w:val="24"/>
              </w:rPr>
            </w:pPr>
            <w:r w:rsidRPr="009B028B">
              <w:rPr>
                <w:bCs/>
                <w:color w:val="000000"/>
                <w:szCs w:val="24"/>
              </w:rPr>
              <w:t>3488,278</w:t>
            </w:r>
          </w:p>
        </w:tc>
      </w:tr>
      <w:tr w:rsidR="00423DE7" w:rsidTr="00423DE7">
        <w:tc>
          <w:tcPr>
            <w:tcW w:w="8392" w:type="dxa"/>
            <w:vAlign w:val="center"/>
          </w:tcPr>
          <w:p w:rsidR="00423DE7" w:rsidRDefault="00423DE7" w:rsidP="005413BE">
            <w:pPr>
              <w:rPr>
                <w:color w:val="000000"/>
              </w:rPr>
            </w:pPr>
            <w:r>
              <w:rPr>
                <w:color w:val="000000"/>
              </w:rPr>
              <w:t>Ремонт зданий и сооружений</w:t>
            </w:r>
          </w:p>
        </w:tc>
        <w:tc>
          <w:tcPr>
            <w:tcW w:w="1879" w:type="dxa"/>
            <w:vAlign w:val="center"/>
          </w:tcPr>
          <w:p w:rsidR="00423DE7" w:rsidRPr="009B028B" w:rsidRDefault="00423DE7" w:rsidP="009B028B">
            <w:pPr>
              <w:suppressAutoHyphens w:val="0"/>
              <w:jc w:val="center"/>
              <w:rPr>
                <w:szCs w:val="24"/>
              </w:rPr>
            </w:pPr>
            <w:r w:rsidRPr="009B028B">
              <w:rPr>
                <w:bCs/>
                <w:color w:val="000000"/>
                <w:szCs w:val="24"/>
              </w:rPr>
              <w:t>14598,797</w:t>
            </w:r>
          </w:p>
        </w:tc>
      </w:tr>
      <w:tr w:rsidR="00423DE7" w:rsidTr="00423DE7">
        <w:tc>
          <w:tcPr>
            <w:tcW w:w="8392" w:type="dxa"/>
            <w:vAlign w:val="center"/>
          </w:tcPr>
          <w:p w:rsidR="00423DE7" w:rsidRDefault="00423DE7" w:rsidP="005413BE">
            <w:pPr>
              <w:rPr>
                <w:color w:val="000000"/>
              </w:rPr>
            </w:pPr>
            <w:r>
              <w:rPr>
                <w:color w:val="000000"/>
              </w:rPr>
              <w:t>Ремонт тепловых сетей</w:t>
            </w:r>
          </w:p>
        </w:tc>
        <w:tc>
          <w:tcPr>
            <w:tcW w:w="1879" w:type="dxa"/>
            <w:vAlign w:val="center"/>
          </w:tcPr>
          <w:p w:rsidR="00423DE7" w:rsidRPr="009B028B" w:rsidRDefault="00423DE7" w:rsidP="009B028B">
            <w:pPr>
              <w:suppressAutoHyphens w:val="0"/>
              <w:jc w:val="center"/>
              <w:rPr>
                <w:szCs w:val="24"/>
              </w:rPr>
            </w:pPr>
            <w:r w:rsidRPr="009B028B">
              <w:rPr>
                <w:bCs/>
                <w:color w:val="000000"/>
                <w:szCs w:val="24"/>
              </w:rPr>
              <w:t>15946,355</w:t>
            </w:r>
          </w:p>
        </w:tc>
      </w:tr>
      <w:tr w:rsidR="00423DE7" w:rsidTr="00423DE7">
        <w:tc>
          <w:tcPr>
            <w:tcW w:w="8392" w:type="dxa"/>
            <w:vAlign w:val="center"/>
          </w:tcPr>
          <w:p w:rsidR="00423DE7" w:rsidRDefault="00423DE7" w:rsidP="005413BE">
            <w:pPr>
              <w:rPr>
                <w:color w:val="000000"/>
              </w:rPr>
            </w:pPr>
            <w:r>
              <w:rPr>
                <w:color w:val="000000"/>
              </w:rPr>
              <w:t>Ремонт топливоперегрузочной и автотракторной техники</w:t>
            </w:r>
          </w:p>
        </w:tc>
        <w:tc>
          <w:tcPr>
            <w:tcW w:w="1879" w:type="dxa"/>
            <w:vAlign w:val="center"/>
          </w:tcPr>
          <w:p w:rsidR="00423DE7" w:rsidRPr="009B028B" w:rsidRDefault="00423DE7" w:rsidP="009B028B">
            <w:pPr>
              <w:suppressAutoHyphens w:val="0"/>
              <w:jc w:val="center"/>
              <w:rPr>
                <w:szCs w:val="24"/>
              </w:rPr>
            </w:pPr>
            <w:r w:rsidRPr="009B028B">
              <w:rPr>
                <w:bCs/>
                <w:color w:val="000000"/>
                <w:szCs w:val="24"/>
              </w:rPr>
              <w:t>2387,805</w:t>
            </w:r>
          </w:p>
        </w:tc>
      </w:tr>
      <w:tr w:rsidR="00423DE7" w:rsidTr="005C1489">
        <w:trPr>
          <w:trHeight w:val="247"/>
        </w:trPr>
        <w:tc>
          <w:tcPr>
            <w:tcW w:w="8392" w:type="dxa"/>
            <w:vAlign w:val="bottom"/>
          </w:tcPr>
          <w:p w:rsidR="00423DE7" w:rsidRDefault="00423DE7" w:rsidP="005413BE">
            <w:pPr>
              <w:rPr>
                <w:color w:val="000000"/>
              </w:rPr>
            </w:pPr>
            <w:r>
              <w:rPr>
                <w:color w:val="000000"/>
              </w:rPr>
              <w:t>Аварийные и непредвиденные работы в котельном цехе</w:t>
            </w:r>
          </w:p>
        </w:tc>
        <w:tc>
          <w:tcPr>
            <w:tcW w:w="1879" w:type="dxa"/>
            <w:vAlign w:val="center"/>
          </w:tcPr>
          <w:p w:rsidR="00423DE7" w:rsidRPr="009B028B" w:rsidRDefault="00423DE7" w:rsidP="009B028B">
            <w:pPr>
              <w:suppressAutoHyphens w:val="0"/>
              <w:jc w:val="center"/>
              <w:rPr>
                <w:bCs/>
                <w:color w:val="000000"/>
                <w:szCs w:val="24"/>
              </w:rPr>
            </w:pPr>
            <w:r w:rsidRPr="009B028B">
              <w:rPr>
                <w:bCs/>
                <w:color w:val="000000"/>
                <w:szCs w:val="24"/>
              </w:rPr>
              <w:t>3154,420</w:t>
            </w:r>
          </w:p>
        </w:tc>
      </w:tr>
      <w:tr w:rsidR="00423DE7" w:rsidTr="005C1489">
        <w:tc>
          <w:tcPr>
            <w:tcW w:w="8392" w:type="dxa"/>
            <w:vAlign w:val="bottom"/>
          </w:tcPr>
          <w:p w:rsidR="00423DE7" w:rsidRDefault="00423DE7" w:rsidP="005413BE">
            <w:pPr>
              <w:rPr>
                <w:color w:val="000000"/>
              </w:rPr>
            </w:pPr>
            <w:r>
              <w:rPr>
                <w:color w:val="000000"/>
              </w:rPr>
              <w:t>Итого ремонтные работы</w:t>
            </w:r>
          </w:p>
        </w:tc>
        <w:tc>
          <w:tcPr>
            <w:tcW w:w="1879" w:type="dxa"/>
            <w:vAlign w:val="center"/>
          </w:tcPr>
          <w:p w:rsidR="00423DE7" w:rsidRPr="005C1489" w:rsidRDefault="00423DE7" w:rsidP="005C1489">
            <w:pPr>
              <w:suppressAutoHyphens w:val="0"/>
              <w:jc w:val="center"/>
              <w:rPr>
                <w:b/>
                <w:bCs/>
                <w:color w:val="000000"/>
                <w:szCs w:val="24"/>
              </w:rPr>
            </w:pPr>
            <w:r w:rsidRPr="005C1489">
              <w:rPr>
                <w:b/>
                <w:bCs/>
                <w:color w:val="000000"/>
                <w:szCs w:val="24"/>
              </w:rPr>
              <w:fldChar w:fldCharType="begin"/>
            </w:r>
            <w:r w:rsidRPr="005C1489">
              <w:rPr>
                <w:b/>
                <w:bCs/>
                <w:color w:val="000000"/>
                <w:szCs w:val="24"/>
              </w:rPr>
              <w:instrText xml:space="preserve"> =SUM(ABOVE) </w:instrText>
            </w:r>
            <w:r w:rsidRPr="005C1489">
              <w:rPr>
                <w:b/>
                <w:bCs/>
                <w:color w:val="000000"/>
                <w:szCs w:val="24"/>
              </w:rPr>
              <w:fldChar w:fldCharType="separate"/>
            </w:r>
            <w:r w:rsidRPr="005C1489">
              <w:rPr>
                <w:b/>
                <w:bCs/>
                <w:noProof/>
                <w:color w:val="000000"/>
                <w:szCs w:val="24"/>
              </w:rPr>
              <w:t>71244,599</w:t>
            </w:r>
            <w:r w:rsidRPr="005C1489">
              <w:rPr>
                <w:b/>
                <w:bCs/>
                <w:color w:val="000000"/>
                <w:szCs w:val="24"/>
              </w:rPr>
              <w:fldChar w:fldCharType="end"/>
            </w:r>
          </w:p>
        </w:tc>
      </w:tr>
      <w:tr w:rsidR="00423DE7" w:rsidTr="005C1489">
        <w:tc>
          <w:tcPr>
            <w:tcW w:w="8392" w:type="dxa"/>
            <w:vAlign w:val="bottom"/>
          </w:tcPr>
          <w:p w:rsidR="00423DE7" w:rsidRPr="0072367F" w:rsidRDefault="00423DE7" w:rsidP="005413BE">
            <w:pPr>
              <w:rPr>
                <w:b/>
                <w:color w:val="000000"/>
              </w:rPr>
            </w:pPr>
            <w:r w:rsidRPr="0072367F">
              <w:rPr>
                <w:b/>
                <w:color w:val="000000"/>
              </w:rPr>
              <w:t>Реконструкция ТЭЦ и тепловых сетей</w:t>
            </w:r>
          </w:p>
        </w:tc>
        <w:tc>
          <w:tcPr>
            <w:tcW w:w="1879" w:type="dxa"/>
            <w:vAlign w:val="center"/>
          </w:tcPr>
          <w:p w:rsidR="00423DE7" w:rsidRPr="005C1489" w:rsidRDefault="00423DE7" w:rsidP="005C1489">
            <w:pPr>
              <w:suppressAutoHyphens w:val="0"/>
              <w:jc w:val="center"/>
              <w:rPr>
                <w:b/>
                <w:bCs/>
                <w:color w:val="000000"/>
                <w:szCs w:val="24"/>
              </w:rPr>
            </w:pPr>
          </w:p>
        </w:tc>
      </w:tr>
      <w:tr w:rsidR="00423DE7" w:rsidTr="005C1489">
        <w:tc>
          <w:tcPr>
            <w:tcW w:w="8392" w:type="dxa"/>
          </w:tcPr>
          <w:p w:rsidR="00423DE7" w:rsidRPr="00423DE7" w:rsidRDefault="00423DE7" w:rsidP="00423DE7">
            <w:pPr>
              <w:suppressAutoHyphens w:val="0"/>
              <w:rPr>
                <w:rFonts w:eastAsia="Times New Roman"/>
                <w:color w:val="000000"/>
                <w:szCs w:val="24"/>
                <w:lang w:eastAsia="ru-RU"/>
              </w:rPr>
            </w:pPr>
            <w:r w:rsidRPr="00423DE7">
              <w:rPr>
                <w:color w:val="000000"/>
                <w:szCs w:val="24"/>
              </w:rPr>
              <w:t>Разработка ПСД и реконструкция магистрального участка теплотрассы на г. Шарья от камеры измеритеьных диафрагм (разделение трубопроводов Ду 350 и Ду 500, строительство перехода Ду 350 через ж/д пути)</w:t>
            </w:r>
          </w:p>
        </w:tc>
        <w:tc>
          <w:tcPr>
            <w:tcW w:w="1879" w:type="dxa"/>
            <w:vAlign w:val="center"/>
          </w:tcPr>
          <w:p w:rsidR="00423DE7" w:rsidRPr="005C1489" w:rsidRDefault="00423DE7" w:rsidP="005C1489">
            <w:pPr>
              <w:jc w:val="center"/>
              <w:rPr>
                <w:color w:val="000000"/>
                <w:szCs w:val="24"/>
              </w:rPr>
            </w:pPr>
            <w:r w:rsidRPr="005C1489">
              <w:rPr>
                <w:color w:val="000000"/>
                <w:szCs w:val="24"/>
              </w:rPr>
              <w:t>781,833</w:t>
            </w:r>
          </w:p>
        </w:tc>
      </w:tr>
      <w:tr w:rsidR="00423DE7" w:rsidTr="005C1489">
        <w:tc>
          <w:tcPr>
            <w:tcW w:w="8392" w:type="dxa"/>
          </w:tcPr>
          <w:p w:rsidR="00423DE7" w:rsidRPr="00423DE7" w:rsidRDefault="00423DE7" w:rsidP="00423DE7">
            <w:pPr>
              <w:rPr>
                <w:color w:val="000000"/>
                <w:szCs w:val="24"/>
              </w:rPr>
            </w:pPr>
            <w:r w:rsidRPr="00423DE7">
              <w:rPr>
                <w:color w:val="000000"/>
                <w:szCs w:val="24"/>
              </w:rPr>
              <w:t xml:space="preserve">Реконструкция магистральной теплотрассы по ул. Ленина от Т-16 до ТК-27в </w:t>
            </w:r>
          </w:p>
        </w:tc>
        <w:tc>
          <w:tcPr>
            <w:tcW w:w="1879" w:type="dxa"/>
            <w:vAlign w:val="center"/>
          </w:tcPr>
          <w:p w:rsidR="00423DE7" w:rsidRPr="005C1489" w:rsidRDefault="00423DE7" w:rsidP="005C1489">
            <w:pPr>
              <w:jc w:val="center"/>
              <w:rPr>
                <w:color w:val="000000"/>
                <w:szCs w:val="24"/>
              </w:rPr>
            </w:pPr>
            <w:r w:rsidRPr="005C1489">
              <w:rPr>
                <w:color w:val="000000"/>
                <w:szCs w:val="24"/>
              </w:rPr>
              <w:t>14034,136</w:t>
            </w:r>
          </w:p>
        </w:tc>
      </w:tr>
      <w:tr w:rsidR="00423DE7" w:rsidTr="005C1489">
        <w:tc>
          <w:tcPr>
            <w:tcW w:w="8392" w:type="dxa"/>
          </w:tcPr>
          <w:p w:rsidR="00423DE7" w:rsidRPr="00423DE7" w:rsidRDefault="00423DE7" w:rsidP="00423DE7">
            <w:pPr>
              <w:rPr>
                <w:color w:val="000000"/>
                <w:szCs w:val="24"/>
              </w:rPr>
            </w:pPr>
            <w:r w:rsidRPr="00423DE7">
              <w:rPr>
                <w:color w:val="000000"/>
                <w:szCs w:val="24"/>
              </w:rPr>
              <w:t xml:space="preserve">Реконструкция наружной и внутренней сети освещения станции </w:t>
            </w:r>
          </w:p>
        </w:tc>
        <w:tc>
          <w:tcPr>
            <w:tcW w:w="1879" w:type="dxa"/>
            <w:vAlign w:val="center"/>
          </w:tcPr>
          <w:p w:rsidR="00423DE7" w:rsidRPr="005C1489" w:rsidRDefault="00423DE7" w:rsidP="005C1489">
            <w:pPr>
              <w:jc w:val="center"/>
              <w:rPr>
                <w:color w:val="000000"/>
                <w:szCs w:val="24"/>
              </w:rPr>
            </w:pPr>
            <w:r w:rsidRPr="005C1489">
              <w:rPr>
                <w:color w:val="000000"/>
                <w:szCs w:val="24"/>
              </w:rPr>
              <w:t>360,781</w:t>
            </w:r>
          </w:p>
        </w:tc>
      </w:tr>
      <w:tr w:rsidR="00423DE7" w:rsidTr="005C1489">
        <w:tc>
          <w:tcPr>
            <w:tcW w:w="8392" w:type="dxa"/>
          </w:tcPr>
          <w:p w:rsidR="00423DE7" w:rsidRPr="00423DE7" w:rsidRDefault="00423DE7" w:rsidP="00423DE7">
            <w:pPr>
              <w:rPr>
                <w:color w:val="000000"/>
                <w:szCs w:val="24"/>
              </w:rPr>
            </w:pPr>
            <w:r w:rsidRPr="00423DE7">
              <w:rPr>
                <w:color w:val="000000"/>
                <w:szCs w:val="24"/>
              </w:rPr>
              <w:t xml:space="preserve">Реконструкция узла учёта тепловой энергии на г. Шарья. </w:t>
            </w:r>
          </w:p>
        </w:tc>
        <w:tc>
          <w:tcPr>
            <w:tcW w:w="1879" w:type="dxa"/>
            <w:vAlign w:val="center"/>
          </w:tcPr>
          <w:p w:rsidR="00423DE7" w:rsidRPr="005C1489" w:rsidRDefault="00423DE7" w:rsidP="005C1489">
            <w:pPr>
              <w:jc w:val="center"/>
              <w:rPr>
                <w:color w:val="000000"/>
                <w:szCs w:val="24"/>
              </w:rPr>
            </w:pPr>
            <w:r w:rsidRPr="005C1489">
              <w:rPr>
                <w:color w:val="000000"/>
                <w:szCs w:val="24"/>
              </w:rPr>
              <w:t>115,407</w:t>
            </w:r>
          </w:p>
        </w:tc>
      </w:tr>
      <w:tr w:rsidR="00423DE7" w:rsidTr="005C1489">
        <w:tc>
          <w:tcPr>
            <w:tcW w:w="8392" w:type="dxa"/>
          </w:tcPr>
          <w:p w:rsidR="00423DE7" w:rsidRPr="00423DE7" w:rsidRDefault="00423DE7" w:rsidP="00423DE7">
            <w:pPr>
              <w:rPr>
                <w:color w:val="000000"/>
                <w:szCs w:val="24"/>
              </w:rPr>
            </w:pPr>
            <w:r w:rsidRPr="00423DE7">
              <w:rPr>
                <w:color w:val="000000"/>
                <w:szCs w:val="24"/>
              </w:rPr>
              <w:t>Реконструкция подогревателей горячего водоснабжения на ЦТП с устройством трубопроводов рециркуляции до потребителей</w:t>
            </w:r>
            <w:r>
              <w:rPr>
                <w:color w:val="000000"/>
                <w:szCs w:val="24"/>
              </w:rPr>
              <w:t xml:space="preserve"> </w:t>
            </w:r>
            <w:r w:rsidRPr="00423DE7">
              <w:rPr>
                <w:color w:val="000000"/>
                <w:szCs w:val="24"/>
              </w:rPr>
              <w:t>(замена струйных подогревателей на пластинчатые)</w:t>
            </w:r>
          </w:p>
        </w:tc>
        <w:tc>
          <w:tcPr>
            <w:tcW w:w="1879" w:type="dxa"/>
            <w:vAlign w:val="center"/>
          </w:tcPr>
          <w:p w:rsidR="00423DE7" w:rsidRPr="005C1489" w:rsidRDefault="00423DE7" w:rsidP="005C1489">
            <w:pPr>
              <w:jc w:val="center"/>
              <w:rPr>
                <w:color w:val="000000"/>
                <w:szCs w:val="24"/>
              </w:rPr>
            </w:pPr>
            <w:r w:rsidRPr="005C1489">
              <w:rPr>
                <w:color w:val="000000"/>
                <w:szCs w:val="24"/>
              </w:rPr>
              <w:t>4011,551</w:t>
            </w:r>
          </w:p>
        </w:tc>
      </w:tr>
      <w:tr w:rsidR="00423DE7" w:rsidTr="005C1489">
        <w:tc>
          <w:tcPr>
            <w:tcW w:w="8392" w:type="dxa"/>
          </w:tcPr>
          <w:p w:rsidR="00423DE7" w:rsidRPr="00423DE7" w:rsidRDefault="00423DE7" w:rsidP="00423DE7">
            <w:pPr>
              <w:rPr>
                <w:color w:val="000000"/>
                <w:szCs w:val="24"/>
              </w:rPr>
            </w:pPr>
            <w:r w:rsidRPr="00423DE7">
              <w:rPr>
                <w:color w:val="000000"/>
                <w:szCs w:val="24"/>
              </w:rPr>
              <w:t xml:space="preserve">Монтаж системы возврата конденсата с мазутонасосной </w:t>
            </w:r>
          </w:p>
        </w:tc>
        <w:tc>
          <w:tcPr>
            <w:tcW w:w="1879" w:type="dxa"/>
            <w:vAlign w:val="center"/>
          </w:tcPr>
          <w:p w:rsidR="00423DE7" w:rsidRPr="005C1489" w:rsidRDefault="00423DE7" w:rsidP="005C1489">
            <w:pPr>
              <w:jc w:val="center"/>
              <w:rPr>
                <w:color w:val="000000"/>
                <w:szCs w:val="24"/>
              </w:rPr>
            </w:pPr>
            <w:r w:rsidRPr="005C1489">
              <w:rPr>
                <w:color w:val="000000"/>
                <w:szCs w:val="24"/>
              </w:rPr>
              <w:t>156,976</w:t>
            </w:r>
          </w:p>
        </w:tc>
      </w:tr>
      <w:tr w:rsidR="00423DE7" w:rsidTr="005C1489">
        <w:tc>
          <w:tcPr>
            <w:tcW w:w="8392" w:type="dxa"/>
          </w:tcPr>
          <w:p w:rsidR="00423DE7" w:rsidRPr="00423DE7" w:rsidRDefault="00423DE7" w:rsidP="00423DE7">
            <w:pPr>
              <w:rPr>
                <w:color w:val="000000"/>
                <w:szCs w:val="24"/>
              </w:rPr>
            </w:pPr>
            <w:r w:rsidRPr="00423DE7">
              <w:rPr>
                <w:color w:val="000000"/>
                <w:szCs w:val="24"/>
              </w:rPr>
              <w:t xml:space="preserve">Реконструкция ограждения территории МУП ШТЭЦ </w:t>
            </w:r>
          </w:p>
        </w:tc>
        <w:tc>
          <w:tcPr>
            <w:tcW w:w="1879" w:type="dxa"/>
            <w:vAlign w:val="center"/>
          </w:tcPr>
          <w:p w:rsidR="00423DE7" w:rsidRPr="005C1489" w:rsidRDefault="00423DE7" w:rsidP="005C1489">
            <w:pPr>
              <w:jc w:val="center"/>
              <w:rPr>
                <w:color w:val="000000"/>
                <w:szCs w:val="24"/>
              </w:rPr>
            </w:pPr>
            <w:r w:rsidRPr="005C1489">
              <w:rPr>
                <w:color w:val="000000"/>
                <w:szCs w:val="24"/>
              </w:rPr>
              <w:t>577,738</w:t>
            </w:r>
          </w:p>
        </w:tc>
      </w:tr>
      <w:tr w:rsidR="00423DE7" w:rsidTr="005C1489">
        <w:tc>
          <w:tcPr>
            <w:tcW w:w="8392" w:type="dxa"/>
          </w:tcPr>
          <w:p w:rsidR="00423DE7" w:rsidRPr="00423DE7" w:rsidRDefault="00423DE7" w:rsidP="00423DE7">
            <w:pPr>
              <w:rPr>
                <w:color w:val="000000"/>
                <w:szCs w:val="24"/>
              </w:rPr>
            </w:pPr>
            <w:r w:rsidRPr="00423DE7">
              <w:rPr>
                <w:color w:val="000000"/>
                <w:szCs w:val="24"/>
              </w:rPr>
              <w:t xml:space="preserve">Реконструкция приборного парка КИП </w:t>
            </w:r>
          </w:p>
        </w:tc>
        <w:tc>
          <w:tcPr>
            <w:tcW w:w="1879" w:type="dxa"/>
            <w:vAlign w:val="center"/>
          </w:tcPr>
          <w:p w:rsidR="00423DE7" w:rsidRPr="005C1489" w:rsidRDefault="00423DE7" w:rsidP="005C1489">
            <w:pPr>
              <w:jc w:val="center"/>
              <w:rPr>
                <w:color w:val="000000"/>
                <w:szCs w:val="24"/>
              </w:rPr>
            </w:pPr>
            <w:r w:rsidRPr="005C1489">
              <w:rPr>
                <w:color w:val="000000"/>
                <w:szCs w:val="24"/>
              </w:rPr>
              <w:t>429,975</w:t>
            </w:r>
          </w:p>
        </w:tc>
      </w:tr>
      <w:tr w:rsidR="00423DE7" w:rsidTr="005C1489">
        <w:tc>
          <w:tcPr>
            <w:tcW w:w="8392" w:type="dxa"/>
          </w:tcPr>
          <w:p w:rsidR="00423DE7" w:rsidRPr="00423DE7" w:rsidRDefault="00423DE7" w:rsidP="00423DE7">
            <w:pPr>
              <w:rPr>
                <w:color w:val="000000"/>
                <w:szCs w:val="24"/>
              </w:rPr>
            </w:pPr>
            <w:r w:rsidRPr="00423DE7">
              <w:rPr>
                <w:color w:val="000000"/>
                <w:szCs w:val="24"/>
              </w:rPr>
              <w:t>Разработка ПСД по газификации ШТЭЦ</w:t>
            </w:r>
          </w:p>
        </w:tc>
        <w:tc>
          <w:tcPr>
            <w:tcW w:w="1879" w:type="dxa"/>
            <w:vAlign w:val="center"/>
          </w:tcPr>
          <w:p w:rsidR="00423DE7" w:rsidRPr="005C1489" w:rsidRDefault="00423DE7" w:rsidP="005C1489">
            <w:pPr>
              <w:jc w:val="center"/>
              <w:rPr>
                <w:color w:val="000000"/>
                <w:szCs w:val="24"/>
              </w:rPr>
            </w:pPr>
            <w:r w:rsidRPr="005C1489">
              <w:rPr>
                <w:color w:val="000000"/>
                <w:szCs w:val="24"/>
              </w:rPr>
              <w:t>4986,500</w:t>
            </w:r>
          </w:p>
        </w:tc>
      </w:tr>
      <w:tr w:rsidR="00423DE7" w:rsidTr="005C1489">
        <w:tc>
          <w:tcPr>
            <w:tcW w:w="8392" w:type="dxa"/>
          </w:tcPr>
          <w:p w:rsidR="00423DE7" w:rsidRPr="00423DE7" w:rsidRDefault="00423DE7" w:rsidP="00423DE7">
            <w:pPr>
              <w:rPr>
                <w:color w:val="000000"/>
                <w:szCs w:val="24"/>
              </w:rPr>
            </w:pPr>
            <w:r w:rsidRPr="00423DE7">
              <w:rPr>
                <w:color w:val="000000"/>
                <w:szCs w:val="24"/>
              </w:rPr>
              <w:t>Реконструкция деаэрационной установки энергетических котлов с установкой охладителя выпара</w:t>
            </w:r>
          </w:p>
        </w:tc>
        <w:tc>
          <w:tcPr>
            <w:tcW w:w="1879" w:type="dxa"/>
            <w:vAlign w:val="center"/>
          </w:tcPr>
          <w:p w:rsidR="00423DE7" w:rsidRPr="005C1489" w:rsidRDefault="00423DE7" w:rsidP="005C1489">
            <w:pPr>
              <w:jc w:val="center"/>
              <w:rPr>
                <w:color w:val="000000"/>
                <w:szCs w:val="24"/>
              </w:rPr>
            </w:pPr>
            <w:r w:rsidRPr="005C1489">
              <w:rPr>
                <w:color w:val="000000"/>
                <w:szCs w:val="24"/>
              </w:rPr>
              <w:t>606,878</w:t>
            </w:r>
          </w:p>
        </w:tc>
      </w:tr>
      <w:tr w:rsidR="00423DE7" w:rsidTr="005C1489">
        <w:tc>
          <w:tcPr>
            <w:tcW w:w="8392" w:type="dxa"/>
          </w:tcPr>
          <w:p w:rsidR="00423DE7" w:rsidRPr="00423DE7" w:rsidRDefault="00423DE7" w:rsidP="00423DE7">
            <w:pPr>
              <w:rPr>
                <w:color w:val="000000"/>
                <w:szCs w:val="24"/>
              </w:rPr>
            </w:pPr>
            <w:r w:rsidRPr="00423DE7">
              <w:rPr>
                <w:color w:val="000000"/>
                <w:szCs w:val="24"/>
              </w:rPr>
              <w:t>Реконструкция вспомогательного оборудования турбогенератора №2 с установкой теплообменника</w:t>
            </w:r>
          </w:p>
        </w:tc>
        <w:tc>
          <w:tcPr>
            <w:tcW w:w="1879" w:type="dxa"/>
            <w:vAlign w:val="center"/>
          </w:tcPr>
          <w:p w:rsidR="00423DE7" w:rsidRPr="005C1489" w:rsidRDefault="00423DE7" w:rsidP="005C1489">
            <w:pPr>
              <w:jc w:val="center"/>
              <w:rPr>
                <w:color w:val="000000"/>
                <w:szCs w:val="24"/>
              </w:rPr>
            </w:pPr>
            <w:r w:rsidRPr="005C1489">
              <w:rPr>
                <w:color w:val="000000"/>
                <w:szCs w:val="24"/>
              </w:rPr>
              <w:t>424,443</w:t>
            </w:r>
          </w:p>
        </w:tc>
      </w:tr>
      <w:tr w:rsidR="00423DE7" w:rsidTr="005C1489">
        <w:tc>
          <w:tcPr>
            <w:tcW w:w="8392" w:type="dxa"/>
          </w:tcPr>
          <w:p w:rsidR="00423DE7" w:rsidRPr="00423DE7" w:rsidRDefault="00423DE7" w:rsidP="00423DE7">
            <w:pPr>
              <w:rPr>
                <w:color w:val="000000"/>
                <w:szCs w:val="24"/>
              </w:rPr>
            </w:pPr>
            <w:r w:rsidRPr="00423DE7">
              <w:rPr>
                <w:color w:val="000000"/>
                <w:szCs w:val="24"/>
              </w:rPr>
              <w:t>Реконструкция автоматической пожарной сигнализации здания материального склада ШТЭЦ ИПР-3.2.32</w:t>
            </w:r>
          </w:p>
        </w:tc>
        <w:tc>
          <w:tcPr>
            <w:tcW w:w="1879" w:type="dxa"/>
            <w:vAlign w:val="center"/>
          </w:tcPr>
          <w:p w:rsidR="00423DE7" w:rsidRPr="005C1489" w:rsidRDefault="00423DE7" w:rsidP="005C1489">
            <w:pPr>
              <w:jc w:val="center"/>
              <w:rPr>
                <w:color w:val="000000"/>
                <w:szCs w:val="24"/>
              </w:rPr>
            </w:pPr>
            <w:r w:rsidRPr="005C1489">
              <w:rPr>
                <w:color w:val="000000"/>
                <w:szCs w:val="24"/>
              </w:rPr>
              <w:t>365,980</w:t>
            </w:r>
          </w:p>
        </w:tc>
      </w:tr>
      <w:tr w:rsidR="00423DE7" w:rsidTr="005C1489">
        <w:tc>
          <w:tcPr>
            <w:tcW w:w="8392" w:type="dxa"/>
          </w:tcPr>
          <w:p w:rsidR="00423DE7" w:rsidRPr="00423DE7" w:rsidRDefault="00423DE7" w:rsidP="00423DE7">
            <w:pPr>
              <w:rPr>
                <w:color w:val="000000"/>
                <w:szCs w:val="24"/>
              </w:rPr>
            </w:pPr>
            <w:r w:rsidRPr="00423DE7">
              <w:rPr>
                <w:color w:val="000000"/>
                <w:szCs w:val="24"/>
              </w:rPr>
              <w:t xml:space="preserve">Реконструкция приводных механизмов агрегатов. Приобретение и установка частотного регулирования на приводы агрегатов (вентиляторы, дымососы, питатели котлов, насосное оборудование, электродвигатели). </w:t>
            </w:r>
          </w:p>
        </w:tc>
        <w:tc>
          <w:tcPr>
            <w:tcW w:w="1879" w:type="dxa"/>
            <w:vAlign w:val="center"/>
          </w:tcPr>
          <w:p w:rsidR="00423DE7" w:rsidRPr="005C1489" w:rsidRDefault="00423DE7" w:rsidP="005C1489">
            <w:pPr>
              <w:jc w:val="center"/>
              <w:rPr>
                <w:color w:val="000000"/>
                <w:szCs w:val="24"/>
              </w:rPr>
            </w:pPr>
            <w:r w:rsidRPr="005C1489">
              <w:rPr>
                <w:color w:val="000000"/>
                <w:szCs w:val="24"/>
              </w:rPr>
              <w:t>1464,284</w:t>
            </w:r>
          </w:p>
        </w:tc>
      </w:tr>
      <w:tr w:rsidR="00423DE7" w:rsidTr="005C1489">
        <w:tc>
          <w:tcPr>
            <w:tcW w:w="8392" w:type="dxa"/>
          </w:tcPr>
          <w:p w:rsidR="00423DE7" w:rsidRPr="00423DE7" w:rsidRDefault="00423DE7" w:rsidP="00423DE7">
            <w:pPr>
              <w:suppressAutoHyphens w:val="0"/>
              <w:rPr>
                <w:rFonts w:eastAsia="Times New Roman"/>
                <w:color w:val="000000"/>
                <w:szCs w:val="24"/>
                <w:lang w:eastAsia="ru-RU"/>
              </w:rPr>
            </w:pPr>
            <w:r w:rsidRPr="00423DE7">
              <w:rPr>
                <w:color w:val="000000"/>
                <w:szCs w:val="24"/>
              </w:rPr>
              <w:t xml:space="preserve">Реконструкция тепловой изоляции тепловых сетей. Замена на ППУ изоляцию. </w:t>
            </w:r>
          </w:p>
        </w:tc>
        <w:tc>
          <w:tcPr>
            <w:tcW w:w="1879" w:type="dxa"/>
            <w:vAlign w:val="center"/>
          </w:tcPr>
          <w:p w:rsidR="00423DE7" w:rsidRPr="005C1489" w:rsidRDefault="00423DE7" w:rsidP="005C1489">
            <w:pPr>
              <w:suppressAutoHyphens w:val="0"/>
              <w:jc w:val="center"/>
              <w:rPr>
                <w:rFonts w:eastAsia="Times New Roman"/>
                <w:color w:val="000000"/>
                <w:szCs w:val="24"/>
                <w:lang w:eastAsia="ru-RU"/>
              </w:rPr>
            </w:pPr>
            <w:r w:rsidRPr="005C1489">
              <w:rPr>
                <w:color w:val="000000"/>
                <w:szCs w:val="24"/>
              </w:rPr>
              <w:t>14570,396</w:t>
            </w:r>
          </w:p>
        </w:tc>
      </w:tr>
      <w:tr w:rsidR="00423DE7" w:rsidTr="005C1489">
        <w:tc>
          <w:tcPr>
            <w:tcW w:w="8392" w:type="dxa"/>
          </w:tcPr>
          <w:p w:rsidR="00423DE7" w:rsidRPr="00423DE7" w:rsidRDefault="00423DE7" w:rsidP="00423DE7">
            <w:pPr>
              <w:rPr>
                <w:color w:val="000000"/>
                <w:szCs w:val="24"/>
              </w:rPr>
            </w:pPr>
            <w:r w:rsidRPr="00423DE7">
              <w:rPr>
                <w:color w:val="000000"/>
                <w:szCs w:val="24"/>
              </w:rPr>
              <w:t>Разработка ПСД и строительство КНС для откачки условно- чистых вод ШТЭЦ</w:t>
            </w:r>
          </w:p>
        </w:tc>
        <w:tc>
          <w:tcPr>
            <w:tcW w:w="1879" w:type="dxa"/>
            <w:vAlign w:val="center"/>
          </w:tcPr>
          <w:p w:rsidR="00423DE7" w:rsidRPr="005C1489" w:rsidRDefault="00423DE7" w:rsidP="005C1489">
            <w:pPr>
              <w:jc w:val="center"/>
              <w:rPr>
                <w:color w:val="000000"/>
                <w:szCs w:val="24"/>
              </w:rPr>
            </w:pPr>
            <w:r w:rsidRPr="005C1489">
              <w:rPr>
                <w:color w:val="000000"/>
                <w:szCs w:val="24"/>
              </w:rPr>
              <w:t>2293,632</w:t>
            </w:r>
          </w:p>
        </w:tc>
      </w:tr>
      <w:tr w:rsidR="00423DE7" w:rsidRPr="005C1489" w:rsidTr="009C6E2B">
        <w:trPr>
          <w:trHeight w:val="271"/>
        </w:trPr>
        <w:tc>
          <w:tcPr>
            <w:tcW w:w="8392" w:type="dxa"/>
          </w:tcPr>
          <w:p w:rsidR="00423DE7" w:rsidRPr="005C1489" w:rsidRDefault="00423DE7" w:rsidP="00423DE7">
            <w:pPr>
              <w:rPr>
                <w:b/>
                <w:color w:val="000000"/>
                <w:szCs w:val="24"/>
              </w:rPr>
            </w:pPr>
            <w:r w:rsidRPr="005C1489">
              <w:rPr>
                <w:b/>
                <w:color w:val="000000"/>
                <w:szCs w:val="24"/>
              </w:rPr>
              <w:t>Итого реконструкция</w:t>
            </w:r>
          </w:p>
        </w:tc>
        <w:tc>
          <w:tcPr>
            <w:tcW w:w="1879" w:type="dxa"/>
            <w:vAlign w:val="center"/>
          </w:tcPr>
          <w:p w:rsidR="00423DE7" w:rsidRPr="005C1489" w:rsidRDefault="005C1489" w:rsidP="005C1489">
            <w:pPr>
              <w:jc w:val="center"/>
              <w:rPr>
                <w:b/>
                <w:color w:val="000000"/>
                <w:szCs w:val="24"/>
              </w:rPr>
            </w:pPr>
            <w:r w:rsidRPr="005C1489">
              <w:rPr>
                <w:b/>
                <w:color w:val="000000"/>
                <w:szCs w:val="24"/>
              </w:rPr>
              <w:fldChar w:fldCharType="begin"/>
            </w:r>
            <w:r w:rsidRPr="005C1489">
              <w:rPr>
                <w:b/>
                <w:color w:val="000000"/>
                <w:szCs w:val="24"/>
              </w:rPr>
              <w:instrText xml:space="preserve"> =SUM(ABOVE) </w:instrText>
            </w:r>
            <w:r w:rsidRPr="005C1489">
              <w:rPr>
                <w:b/>
                <w:color w:val="000000"/>
                <w:szCs w:val="24"/>
              </w:rPr>
              <w:fldChar w:fldCharType="separate"/>
            </w:r>
            <w:r w:rsidRPr="005C1489">
              <w:rPr>
                <w:b/>
                <w:noProof/>
                <w:color w:val="000000"/>
                <w:szCs w:val="24"/>
              </w:rPr>
              <w:t>45180,51</w:t>
            </w:r>
            <w:r w:rsidRPr="005C1489">
              <w:rPr>
                <w:b/>
                <w:color w:val="000000"/>
                <w:szCs w:val="24"/>
              </w:rPr>
              <w:fldChar w:fldCharType="end"/>
            </w:r>
          </w:p>
        </w:tc>
      </w:tr>
    </w:tbl>
    <w:p w:rsidR="00F172C9" w:rsidRDefault="009D6AE5" w:rsidP="009D6AE5">
      <w:pPr>
        <w:pStyle w:val="ConsPlusNormal"/>
        <w:widowControl/>
        <w:spacing w:before="120" w:after="120"/>
        <w:ind w:firstLine="567"/>
        <w:jc w:val="both"/>
        <w:rPr>
          <w:rFonts w:ascii="Times New Roman" w:hAnsi="Times New Roman" w:cs="Times New Roman"/>
          <w:bCs/>
          <w:sz w:val="26"/>
          <w:szCs w:val="26"/>
        </w:rPr>
      </w:pPr>
      <w:r w:rsidRPr="009E1D9F">
        <w:rPr>
          <w:rFonts w:ascii="Times New Roman" w:hAnsi="Times New Roman" w:cs="Times New Roman"/>
          <w:sz w:val="26"/>
          <w:szCs w:val="26"/>
        </w:rPr>
        <w:t xml:space="preserve">Год </w:t>
      </w:r>
      <w:r>
        <w:rPr>
          <w:rFonts w:ascii="Times New Roman" w:hAnsi="Times New Roman" w:cs="Times New Roman"/>
          <w:sz w:val="26"/>
          <w:szCs w:val="26"/>
        </w:rPr>
        <w:t xml:space="preserve">последнего освидетельствования </w:t>
      </w:r>
      <w:r w:rsidRPr="009E1D9F">
        <w:rPr>
          <w:rFonts w:ascii="Times New Roman" w:hAnsi="Times New Roman" w:cs="Times New Roman"/>
          <w:sz w:val="26"/>
          <w:szCs w:val="26"/>
        </w:rPr>
        <w:t xml:space="preserve">котлов при допуске в эксплуатацию </w:t>
      </w:r>
      <w:r>
        <w:rPr>
          <w:rFonts w:ascii="Times New Roman" w:hAnsi="Times New Roman" w:cs="Times New Roman"/>
          <w:sz w:val="26"/>
          <w:szCs w:val="26"/>
        </w:rPr>
        <w:t xml:space="preserve">после ремонтов и год продления </w:t>
      </w:r>
      <w:r w:rsidRPr="009E1D9F">
        <w:rPr>
          <w:rFonts w:ascii="Times New Roman" w:hAnsi="Times New Roman" w:cs="Times New Roman"/>
          <w:sz w:val="26"/>
          <w:szCs w:val="26"/>
        </w:rPr>
        <w:t>р</w:t>
      </w:r>
      <w:r>
        <w:rPr>
          <w:rFonts w:ascii="Times New Roman" w:hAnsi="Times New Roman" w:cs="Times New Roman"/>
          <w:sz w:val="26"/>
          <w:szCs w:val="26"/>
        </w:rPr>
        <w:t>есурса приведены в таблице 1.2.2</w:t>
      </w:r>
      <w:r w:rsidRPr="009E1D9F">
        <w:rPr>
          <w:rFonts w:ascii="Times New Roman" w:hAnsi="Times New Roman" w:cs="Times New Roman"/>
          <w:sz w:val="26"/>
          <w:szCs w:val="26"/>
        </w:rPr>
        <w:t>.</w:t>
      </w:r>
      <w:r>
        <w:rPr>
          <w:rFonts w:ascii="Times New Roman" w:hAnsi="Times New Roman" w:cs="Times New Roman"/>
          <w:sz w:val="26"/>
          <w:szCs w:val="26"/>
        </w:rPr>
        <w:t xml:space="preserve"> </w:t>
      </w:r>
      <w:r w:rsidRPr="009E1D9F">
        <w:rPr>
          <w:rFonts w:ascii="Times New Roman" w:hAnsi="Times New Roman" w:cs="Times New Roman"/>
          <w:bCs/>
          <w:sz w:val="26"/>
          <w:szCs w:val="26"/>
        </w:rPr>
        <w:t xml:space="preserve">Шарьинская ТЭЦ является субъектом </w:t>
      </w:r>
      <w:r w:rsidRPr="008A613E">
        <w:rPr>
          <w:rFonts w:ascii="Times New Roman" w:hAnsi="Times New Roman" w:cs="Times New Roman"/>
          <w:bCs/>
          <w:sz w:val="26"/>
          <w:szCs w:val="26"/>
        </w:rPr>
        <w:t xml:space="preserve">розничного </w:t>
      </w:r>
      <w:r w:rsidRPr="009E1D9F">
        <w:rPr>
          <w:rFonts w:ascii="Times New Roman" w:hAnsi="Times New Roman" w:cs="Times New Roman"/>
          <w:bCs/>
          <w:sz w:val="26"/>
          <w:szCs w:val="26"/>
        </w:rPr>
        <w:t>рынка электроэнергии.</w:t>
      </w:r>
    </w:p>
    <w:p w:rsidR="005C1489" w:rsidRDefault="005C1489" w:rsidP="009D6AE5">
      <w:pPr>
        <w:pStyle w:val="ConsPlusNormal"/>
        <w:widowControl/>
        <w:spacing w:before="120" w:after="120"/>
        <w:ind w:firstLine="567"/>
        <w:jc w:val="both"/>
        <w:rPr>
          <w:rFonts w:ascii="Times New Roman" w:hAnsi="Times New Roman" w:cs="Times New Roman"/>
          <w:bCs/>
          <w:sz w:val="26"/>
          <w:szCs w:val="26"/>
        </w:rPr>
      </w:pPr>
    </w:p>
    <w:p w:rsidR="005C1489" w:rsidRDefault="005C1489" w:rsidP="009D6AE5">
      <w:pPr>
        <w:pStyle w:val="ConsPlusNormal"/>
        <w:widowControl/>
        <w:spacing w:before="120" w:after="120"/>
        <w:ind w:firstLine="567"/>
        <w:jc w:val="both"/>
        <w:rPr>
          <w:rFonts w:ascii="Times New Roman" w:hAnsi="Times New Roman" w:cs="Times New Roman"/>
          <w:bCs/>
          <w:sz w:val="26"/>
          <w:szCs w:val="26"/>
        </w:rPr>
      </w:pPr>
    </w:p>
    <w:p w:rsidR="005C1489" w:rsidRDefault="005C1489" w:rsidP="009D6AE5">
      <w:pPr>
        <w:pStyle w:val="ConsPlusNormal"/>
        <w:widowControl/>
        <w:spacing w:before="120" w:after="120"/>
        <w:ind w:firstLine="567"/>
        <w:jc w:val="both"/>
        <w:rPr>
          <w:rFonts w:ascii="Times New Roman" w:hAnsi="Times New Roman" w:cs="Times New Roman"/>
          <w:bCs/>
          <w:sz w:val="26"/>
          <w:szCs w:val="26"/>
        </w:rPr>
      </w:pPr>
    </w:p>
    <w:p w:rsidR="005C1489" w:rsidRDefault="005C1489" w:rsidP="009D6AE5">
      <w:pPr>
        <w:pStyle w:val="ConsPlusNormal"/>
        <w:widowControl/>
        <w:spacing w:before="120" w:after="120"/>
        <w:ind w:firstLine="567"/>
        <w:jc w:val="both"/>
        <w:rPr>
          <w:rFonts w:ascii="Times New Roman" w:hAnsi="Times New Roman" w:cs="Times New Roman"/>
          <w:bCs/>
          <w:sz w:val="26"/>
          <w:szCs w:val="26"/>
        </w:rPr>
      </w:pPr>
    </w:p>
    <w:p w:rsidR="005C1489" w:rsidRDefault="005C1489" w:rsidP="009D6AE5">
      <w:pPr>
        <w:pStyle w:val="ConsPlusNormal"/>
        <w:widowControl/>
        <w:spacing w:before="120" w:after="120"/>
        <w:ind w:firstLine="567"/>
        <w:jc w:val="both"/>
        <w:rPr>
          <w:rFonts w:ascii="Times New Roman" w:hAnsi="Times New Roman" w:cs="Times New Roman"/>
          <w:bCs/>
          <w:sz w:val="26"/>
          <w:szCs w:val="26"/>
        </w:rPr>
      </w:pPr>
    </w:p>
    <w:p w:rsidR="005C1489" w:rsidRDefault="005C1489" w:rsidP="009D6AE5">
      <w:pPr>
        <w:pStyle w:val="ConsPlusNormal"/>
        <w:widowControl/>
        <w:spacing w:before="120" w:after="120"/>
        <w:ind w:firstLine="567"/>
        <w:jc w:val="both"/>
        <w:rPr>
          <w:rFonts w:ascii="Times New Roman" w:hAnsi="Times New Roman" w:cs="Times New Roman"/>
          <w:bCs/>
          <w:sz w:val="26"/>
          <w:szCs w:val="26"/>
        </w:rPr>
      </w:pPr>
    </w:p>
    <w:p w:rsidR="005C1489" w:rsidRDefault="005C1489" w:rsidP="009D6AE5">
      <w:pPr>
        <w:pStyle w:val="ConsPlusNormal"/>
        <w:widowControl/>
        <w:spacing w:before="120" w:after="120"/>
        <w:ind w:firstLine="567"/>
        <w:jc w:val="both"/>
        <w:rPr>
          <w:rFonts w:ascii="Times New Roman" w:hAnsi="Times New Roman" w:cs="Times New Roman"/>
          <w:sz w:val="26"/>
          <w:szCs w:val="26"/>
        </w:rPr>
      </w:pPr>
    </w:p>
    <w:p w:rsidR="009E1D9F" w:rsidRDefault="007C6B2F" w:rsidP="00726242">
      <w:pPr>
        <w:pStyle w:val="ConsPlusNormal"/>
        <w:widowControl/>
        <w:spacing w:before="120" w:after="120"/>
        <w:ind w:firstLine="567"/>
        <w:jc w:val="center"/>
        <w:rPr>
          <w:rFonts w:ascii="Times New Roman" w:hAnsi="Times New Roman" w:cs="Times New Roman"/>
          <w:sz w:val="24"/>
          <w:szCs w:val="24"/>
        </w:rPr>
      </w:pPr>
      <w:r w:rsidRPr="009E1D9F">
        <w:rPr>
          <w:rFonts w:ascii="Times New Roman" w:hAnsi="Times New Roman" w:cs="Times New Roman"/>
          <w:sz w:val="26"/>
          <w:szCs w:val="26"/>
        </w:rPr>
        <w:lastRenderedPageBreak/>
        <w:t>Таблица 1.2.</w:t>
      </w:r>
      <w:r w:rsidR="00F172C9">
        <w:rPr>
          <w:rFonts w:ascii="Times New Roman" w:hAnsi="Times New Roman" w:cs="Times New Roman"/>
          <w:sz w:val="26"/>
          <w:szCs w:val="26"/>
        </w:rPr>
        <w:t>2</w:t>
      </w:r>
      <w:r>
        <w:rPr>
          <w:rFonts w:ascii="Times New Roman" w:hAnsi="Times New Roman" w:cs="Times New Roman"/>
          <w:sz w:val="26"/>
          <w:szCs w:val="26"/>
        </w:rPr>
        <w:t xml:space="preserve">. </w:t>
      </w:r>
      <w:r w:rsidR="009E1D9F" w:rsidRPr="009E1D9F">
        <w:rPr>
          <w:rFonts w:ascii="Times New Roman" w:hAnsi="Times New Roman" w:cs="Times New Roman"/>
          <w:sz w:val="26"/>
          <w:szCs w:val="26"/>
        </w:rPr>
        <w:t xml:space="preserve">Характеристика основного оборудования </w:t>
      </w:r>
      <w:r w:rsidR="009E1D9F" w:rsidRPr="009E1D9F">
        <w:rPr>
          <w:rFonts w:ascii="Times New Roman" w:hAnsi="Times New Roman" w:cs="Times New Roman"/>
          <w:bCs/>
          <w:sz w:val="26"/>
          <w:szCs w:val="26"/>
        </w:rPr>
        <w:t>Шарьинская ТЭЦ</w:t>
      </w:r>
    </w:p>
    <w:tbl>
      <w:tblPr>
        <w:tblW w:w="10428"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2410"/>
        <w:gridCol w:w="700"/>
        <w:gridCol w:w="1746"/>
        <w:gridCol w:w="1866"/>
        <w:gridCol w:w="1267"/>
        <w:gridCol w:w="2439"/>
      </w:tblGrid>
      <w:tr w:rsidR="00A753EC" w:rsidRPr="00136CE0" w:rsidTr="00B30341">
        <w:tc>
          <w:tcPr>
            <w:tcW w:w="2410" w:type="dxa"/>
            <w:shd w:val="clear" w:color="auto" w:fill="auto"/>
            <w:vAlign w:val="center"/>
          </w:tcPr>
          <w:p w:rsidR="00A753EC" w:rsidRPr="00B30341" w:rsidRDefault="00A753EC" w:rsidP="00C309EC">
            <w:pPr>
              <w:pStyle w:val="ConsPlusNormal"/>
              <w:widowControl/>
              <w:ind w:firstLine="0"/>
              <w:jc w:val="center"/>
              <w:rPr>
                <w:rFonts w:ascii="Times New Roman" w:hAnsi="Times New Roman" w:cs="Times New Roman"/>
                <w:sz w:val="24"/>
                <w:szCs w:val="24"/>
              </w:rPr>
            </w:pPr>
            <w:r w:rsidRPr="00B30341">
              <w:rPr>
                <w:rFonts w:ascii="Times New Roman" w:hAnsi="Times New Roman" w:cs="Times New Roman"/>
                <w:sz w:val="24"/>
                <w:szCs w:val="24"/>
              </w:rPr>
              <w:t xml:space="preserve">Марка </w:t>
            </w:r>
            <w:r w:rsidR="00C309EC" w:rsidRPr="00B30341">
              <w:rPr>
                <w:rFonts w:ascii="Times New Roman" w:hAnsi="Times New Roman" w:cs="Times New Roman"/>
                <w:sz w:val="24"/>
                <w:szCs w:val="24"/>
              </w:rPr>
              <w:t>оборудования</w:t>
            </w:r>
          </w:p>
        </w:tc>
        <w:tc>
          <w:tcPr>
            <w:tcW w:w="700" w:type="dxa"/>
            <w:shd w:val="clear" w:color="auto" w:fill="auto"/>
            <w:vAlign w:val="center"/>
          </w:tcPr>
          <w:p w:rsidR="00A753EC" w:rsidRPr="00B30341" w:rsidRDefault="00A753EC" w:rsidP="00114820">
            <w:pPr>
              <w:pStyle w:val="ConsPlusNormal"/>
              <w:widowControl/>
              <w:ind w:firstLine="0"/>
              <w:jc w:val="center"/>
              <w:rPr>
                <w:rFonts w:ascii="Times New Roman" w:hAnsi="Times New Roman" w:cs="Times New Roman"/>
                <w:sz w:val="24"/>
                <w:szCs w:val="24"/>
              </w:rPr>
            </w:pPr>
            <w:r w:rsidRPr="00B30341">
              <w:rPr>
                <w:rFonts w:ascii="Times New Roman" w:hAnsi="Times New Roman" w:cs="Times New Roman"/>
                <w:sz w:val="24"/>
                <w:szCs w:val="24"/>
              </w:rPr>
              <w:t>Ст. №</w:t>
            </w:r>
          </w:p>
        </w:tc>
        <w:tc>
          <w:tcPr>
            <w:tcW w:w="1746" w:type="dxa"/>
          </w:tcPr>
          <w:p w:rsidR="00A753EC" w:rsidRPr="00B30341" w:rsidRDefault="00A753EC" w:rsidP="00966961">
            <w:pPr>
              <w:pStyle w:val="ConsPlusNormal"/>
              <w:widowControl/>
              <w:ind w:firstLine="0"/>
              <w:jc w:val="center"/>
              <w:rPr>
                <w:rFonts w:ascii="Times New Roman" w:hAnsi="Times New Roman" w:cs="Times New Roman"/>
                <w:sz w:val="24"/>
                <w:szCs w:val="24"/>
              </w:rPr>
            </w:pPr>
            <w:r w:rsidRPr="00B30341">
              <w:rPr>
                <w:rFonts w:ascii="Times New Roman" w:hAnsi="Times New Roman" w:cs="Times New Roman"/>
                <w:sz w:val="24"/>
                <w:szCs w:val="24"/>
              </w:rPr>
              <w:t xml:space="preserve">Располагаемая тепловая мощность, Гкал/ч </w:t>
            </w:r>
          </w:p>
        </w:tc>
        <w:tc>
          <w:tcPr>
            <w:tcW w:w="1866" w:type="dxa"/>
            <w:shd w:val="clear" w:color="auto" w:fill="auto"/>
          </w:tcPr>
          <w:p w:rsidR="00A753EC" w:rsidRPr="00B30341" w:rsidRDefault="00A753EC" w:rsidP="00114820">
            <w:pPr>
              <w:pStyle w:val="ConsPlusNormal"/>
              <w:widowControl/>
              <w:ind w:firstLine="0"/>
              <w:jc w:val="center"/>
              <w:rPr>
                <w:rFonts w:ascii="Times New Roman" w:hAnsi="Times New Roman" w:cs="Times New Roman"/>
                <w:sz w:val="24"/>
                <w:szCs w:val="24"/>
              </w:rPr>
            </w:pPr>
            <w:r w:rsidRPr="00B30341">
              <w:rPr>
                <w:rFonts w:ascii="Times New Roman" w:hAnsi="Times New Roman" w:cs="Times New Roman"/>
                <w:sz w:val="24"/>
                <w:szCs w:val="24"/>
              </w:rPr>
              <w:t>Год последнего освидетельство-вания</w:t>
            </w:r>
          </w:p>
        </w:tc>
        <w:tc>
          <w:tcPr>
            <w:tcW w:w="1267" w:type="dxa"/>
            <w:shd w:val="clear" w:color="auto" w:fill="auto"/>
            <w:vAlign w:val="center"/>
          </w:tcPr>
          <w:p w:rsidR="00A753EC" w:rsidRPr="00B30341" w:rsidRDefault="00A753EC" w:rsidP="00114820">
            <w:pPr>
              <w:pStyle w:val="ConsPlusNormal"/>
              <w:widowControl/>
              <w:ind w:firstLine="0"/>
              <w:jc w:val="center"/>
              <w:rPr>
                <w:rFonts w:ascii="Times New Roman" w:hAnsi="Times New Roman" w:cs="Times New Roman"/>
                <w:sz w:val="24"/>
                <w:szCs w:val="24"/>
              </w:rPr>
            </w:pPr>
            <w:r w:rsidRPr="00B30341">
              <w:rPr>
                <w:rFonts w:ascii="Times New Roman" w:hAnsi="Times New Roman" w:cs="Times New Roman"/>
                <w:sz w:val="24"/>
                <w:szCs w:val="24"/>
              </w:rPr>
              <w:t>Год продления ресурса</w:t>
            </w:r>
          </w:p>
        </w:tc>
        <w:tc>
          <w:tcPr>
            <w:tcW w:w="2439" w:type="dxa"/>
            <w:shd w:val="clear" w:color="auto" w:fill="auto"/>
            <w:vAlign w:val="center"/>
          </w:tcPr>
          <w:p w:rsidR="00A753EC" w:rsidRPr="00B30341" w:rsidRDefault="00A753EC" w:rsidP="00114820">
            <w:pPr>
              <w:pStyle w:val="ConsPlusNormal"/>
              <w:widowControl/>
              <w:ind w:firstLine="0"/>
              <w:jc w:val="center"/>
              <w:rPr>
                <w:rFonts w:ascii="Times New Roman" w:hAnsi="Times New Roman" w:cs="Times New Roman"/>
                <w:sz w:val="24"/>
                <w:szCs w:val="24"/>
              </w:rPr>
            </w:pPr>
            <w:r w:rsidRPr="00B30341">
              <w:rPr>
                <w:rFonts w:ascii="Times New Roman" w:hAnsi="Times New Roman" w:cs="Times New Roman"/>
                <w:sz w:val="24"/>
                <w:szCs w:val="24"/>
              </w:rPr>
              <w:t>Примечание</w:t>
            </w:r>
          </w:p>
        </w:tc>
      </w:tr>
      <w:tr w:rsidR="002E3E8D" w:rsidRPr="00136CE0" w:rsidTr="00B77315">
        <w:tc>
          <w:tcPr>
            <w:tcW w:w="2410" w:type="dxa"/>
            <w:shd w:val="clear" w:color="auto" w:fill="auto"/>
            <w:vAlign w:val="center"/>
          </w:tcPr>
          <w:p w:rsidR="002E3E8D" w:rsidRPr="00DB2D76" w:rsidRDefault="002E3E8D" w:rsidP="002E3E8D">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bCs/>
                <w:sz w:val="24"/>
                <w:szCs w:val="24"/>
              </w:rPr>
              <w:t>ТП-35У</w:t>
            </w:r>
          </w:p>
        </w:tc>
        <w:tc>
          <w:tcPr>
            <w:tcW w:w="700" w:type="dxa"/>
            <w:shd w:val="clear" w:color="auto" w:fill="auto"/>
            <w:vAlign w:val="center"/>
          </w:tcPr>
          <w:p w:rsidR="002E3E8D" w:rsidRPr="00DB2D76" w:rsidRDefault="002E3E8D" w:rsidP="002E3E8D">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1</w:t>
            </w:r>
          </w:p>
        </w:tc>
        <w:tc>
          <w:tcPr>
            <w:tcW w:w="1746" w:type="dxa"/>
            <w:vAlign w:val="center"/>
          </w:tcPr>
          <w:p w:rsidR="002E3E8D" w:rsidRPr="00DB2D76" w:rsidRDefault="002E3E8D" w:rsidP="002E3E8D">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22,7</w:t>
            </w:r>
          </w:p>
        </w:tc>
        <w:tc>
          <w:tcPr>
            <w:tcW w:w="1866" w:type="dxa"/>
            <w:shd w:val="clear" w:color="auto" w:fill="auto"/>
            <w:vAlign w:val="center"/>
          </w:tcPr>
          <w:p w:rsidR="002E3E8D" w:rsidRPr="00DB2D76" w:rsidRDefault="002E3E8D" w:rsidP="002E3E8D">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09.2020</w:t>
            </w:r>
          </w:p>
        </w:tc>
        <w:tc>
          <w:tcPr>
            <w:tcW w:w="1267" w:type="dxa"/>
            <w:shd w:val="clear" w:color="auto" w:fill="auto"/>
            <w:vAlign w:val="center"/>
          </w:tcPr>
          <w:p w:rsidR="002E3E8D" w:rsidRPr="00DB2D76" w:rsidRDefault="002E3E8D" w:rsidP="002E3E8D">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08.2024</w:t>
            </w:r>
          </w:p>
        </w:tc>
        <w:tc>
          <w:tcPr>
            <w:tcW w:w="2439" w:type="dxa"/>
            <w:shd w:val="clear" w:color="auto" w:fill="auto"/>
            <w:vAlign w:val="center"/>
          </w:tcPr>
          <w:p w:rsidR="002E3E8D" w:rsidRPr="00DB2D76" w:rsidRDefault="002E3E8D" w:rsidP="002E3E8D">
            <w:pPr>
              <w:jc w:val="center"/>
              <w:rPr>
                <w:szCs w:val="24"/>
              </w:rPr>
            </w:pPr>
            <w:r w:rsidRPr="00DB2D76">
              <w:rPr>
                <w:szCs w:val="24"/>
              </w:rPr>
              <w:t>В работе</w:t>
            </w:r>
          </w:p>
        </w:tc>
      </w:tr>
      <w:tr w:rsidR="002E3E8D" w:rsidRPr="00136CE0" w:rsidTr="00B77315">
        <w:tc>
          <w:tcPr>
            <w:tcW w:w="2410" w:type="dxa"/>
            <w:shd w:val="clear" w:color="auto" w:fill="auto"/>
            <w:vAlign w:val="center"/>
          </w:tcPr>
          <w:p w:rsidR="002E3E8D" w:rsidRPr="00DB2D76" w:rsidRDefault="002E3E8D" w:rsidP="002E3E8D">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bCs/>
                <w:sz w:val="24"/>
                <w:szCs w:val="24"/>
              </w:rPr>
              <w:t>ТП-35У</w:t>
            </w:r>
          </w:p>
        </w:tc>
        <w:tc>
          <w:tcPr>
            <w:tcW w:w="700" w:type="dxa"/>
            <w:shd w:val="clear" w:color="auto" w:fill="auto"/>
            <w:vAlign w:val="center"/>
          </w:tcPr>
          <w:p w:rsidR="002E3E8D" w:rsidRPr="00DB2D76" w:rsidRDefault="002E3E8D" w:rsidP="002E3E8D">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2</w:t>
            </w:r>
          </w:p>
        </w:tc>
        <w:tc>
          <w:tcPr>
            <w:tcW w:w="1746" w:type="dxa"/>
            <w:vAlign w:val="center"/>
          </w:tcPr>
          <w:p w:rsidR="002E3E8D" w:rsidRPr="00DB2D76" w:rsidRDefault="002E3E8D" w:rsidP="002E3E8D">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22,7</w:t>
            </w:r>
          </w:p>
        </w:tc>
        <w:tc>
          <w:tcPr>
            <w:tcW w:w="1866" w:type="dxa"/>
            <w:shd w:val="clear" w:color="auto" w:fill="auto"/>
            <w:vAlign w:val="center"/>
          </w:tcPr>
          <w:p w:rsidR="002E3E8D" w:rsidRPr="00DB2D76" w:rsidRDefault="002E3E8D" w:rsidP="002E3E8D">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w:t>
            </w:r>
            <w:r>
              <w:rPr>
                <w:rFonts w:ascii="Times New Roman" w:hAnsi="Times New Roman" w:cs="Times New Roman"/>
                <w:sz w:val="24"/>
                <w:szCs w:val="24"/>
              </w:rPr>
              <w:t>6</w:t>
            </w:r>
            <w:r w:rsidRPr="00DB2D76">
              <w:rPr>
                <w:rFonts w:ascii="Times New Roman" w:hAnsi="Times New Roman" w:cs="Times New Roman"/>
                <w:sz w:val="24"/>
                <w:szCs w:val="24"/>
              </w:rPr>
              <w:t>.20</w:t>
            </w:r>
            <w:r>
              <w:rPr>
                <w:rFonts w:ascii="Times New Roman" w:hAnsi="Times New Roman" w:cs="Times New Roman"/>
                <w:sz w:val="24"/>
                <w:szCs w:val="24"/>
              </w:rPr>
              <w:t>23</w:t>
            </w:r>
          </w:p>
        </w:tc>
        <w:tc>
          <w:tcPr>
            <w:tcW w:w="1267" w:type="dxa"/>
            <w:shd w:val="clear" w:color="auto" w:fill="auto"/>
            <w:vAlign w:val="center"/>
          </w:tcPr>
          <w:p w:rsidR="002E3E8D" w:rsidRPr="00DB2D76" w:rsidRDefault="002E3E8D" w:rsidP="002E3E8D">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w:t>
            </w:r>
            <w:r>
              <w:rPr>
                <w:rFonts w:ascii="Times New Roman" w:hAnsi="Times New Roman" w:cs="Times New Roman"/>
                <w:sz w:val="24"/>
                <w:szCs w:val="24"/>
              </w:rPr>
              <w:t>8</w:t>
            </w:r>
            <w:r w:rsidRPr="00DB2D76">
              <w:rPr>
                <w:rFonts w:ascii="Times New Roman" w:hAnsi="Times New Roman" w:cs="Times New Roman"/>
                <w:sz w:val="24"/>
                <w:szCs w:val="24"/>
              </w:rPr>
              <w:t>.202</w:t>
            </w:r>
            <w:r>
              <w:rPr>
                <w:rFonts w:ascii="Times New Roman" w:hAnsi="Times New Roman" w:cs="Times New Roman"/>
                <w:sz w:val="24"/>
                <w:szCs w:val="24"/>
              </w:rPr>
              <w:t>7</w:t>
            </w:r>
          </w:p>
        </w:tc>
        <w:tc>
          <w:tcPr>
            <w:tcW w:w="2439" w:type="dxa"/>
            <w:shd w:val="clear" w:color="auto" w:fill="auto"/>
            <w:vAlign w:val="center"/>
          </w:tcPr>
          <w:p w:rsidR="002E3E8D" w:rsidRPr="00DB2D76" w:rsidRDefault="002E3E8D" w:rsidP="002E3E8D">
            <w:pPr>
              <w:jc w:val="center"/>
              <w:rPr>
                <w:szCs w:val="24"/>
              </w:rPr>
            </w:pPr>
            <w:r w:rsidRPr="00DB2D76">
              <w:rPr>
                <w:szCs w:val="24"/>
              </w:rPr>
              <w:t>В работе</w:t>
            </w:r>
          </w:p>
        </w:tc>
      </w:tr>
      <w:tr w:rsidR="002E3E8D" w:rsidRPr="00136CE0" w:rsidTr="00B77315">
        <w:tc>
          <w:tcPr>
            <w:tcW w:w="2410" w:type="dxa"/>
            <w:shd w:val="clear" w:color="auto" w:fill="auto"/>
            <w:vAlign w:val="center"/>
          </w:tcPr>
          <w:p w:rsidR="002E3E8D" w:rsidRPr="00DB2D76" w:rsidRDefault="002E3E8D" w:rsidP="002E3E8D">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bCs/>
                <w:sz w:val="24"/>
                <w:szCs w:val="24"/>
              </w:rPr>
              <w:t>ТП-35У</w:t>
            </w:r>
          </w:p>
        </w:tc>
        <w:tc>
          <w:tcPr>
            <w:tcW w:w="700" w:type="dxa"/>
            <w:shd w:val="clear" w:color="auto" w:fill="auto"/>
            <w:vAlign w:val="center"/>
          </w:tcPr>
          <w:p w:rsidR="002E3E8D" w:rsidRPr="00DB2D76" w:rsidRDefault="002E3E8D" w:rsidP="002E3E8D">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3</w:t>
            </w:r>
          </w:p>
        </w:tc>
        <w:tc>
          <w:tcPr>
            <w:tcW w:w="1746" w:type="dxa"/>
            <w:vAlign w:val="center"/>
          </w:tcPr>
          <w:p w:rsidR="002E3E8D" w:rsidRPr="00DB2D76" w:rsidRDefault="002E3E8D" w:rsidP="002E3E8D">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22,7</w:t>
            </w:r>
          </w:p>
        </w:tc>
        <w:tc>
          <w:tcPr>
            <w:tcW w:w="1866" w:type="dxa"/>
            <w:shd w:val="clear" w:color="auto" w:fill="auto"/>
            <w:vAlign w:val="center"/>
          </w:tcPr>
          <w:p w:rsidR="002E3E8D" w:rsidRPr="00DB2D76" w:rsidRDefault="002E3E8D" w:rsidP="002E3E8D">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09.20</w:t>
            </w:r>
            <w:r>
              <w:rPr>
                <w:rFonts w:ascii="Times New Roman" w:hAnsi="Times New Roman" w:cs="Times New Roman"/>
                <w:sz w:val="24"/>
                <w:szCs w:val="24"/>
              </w:rPr>
              <w:t>21</w:t>
            </w:r>
          </w:p>
        </w:tc>
        <w:tc>
          <w:tcPr>
            <w:tcW w:w="1267" w:type="dxa"/>
            <w:shd w:val="clear" w:color="auto" w:fill="auto"/>
            <w:vAlign w:val="center"/>
          </w:tcPr>
          <w:p w:rsidR="002E3E8D" w:rsidRPr="00DB2D76" w:rsidRDefault="002E3E8D" w:rsidP="002E3E8D">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w:t>
            </w:r>
            <w:r>
              <w:rPr>
                <w:rFonts w:ascii="Times New Roman" w:hAnsi="Times New Roman" w:cs="Times New Roman"/>
                <w:sz w:val="24"/>
                <w:szCs w:val="24"/>
              </w:rPr>
              <w:t>9</w:t>
            </w:r>
            <w:r w:rsidRPr="00DB2D76">
              <w:rPr>
                <w:rFonts w:ascii="Times New Roman" w:hAnsi="Times New Roman" w:cs="Times New Roman"/>
                <w:sz w:val="24"/>
                <w:szCs w:val="24"/>
              </w:rPr>
              <w:t>.202</w:t>
            </w:r>
            <w:r>
              <w:rPr>
                <w:rFonts w:ascii="Times New Roman" w:hAnsi="Times New Roman" w:cs="Times New Roman"/>
                <w:sz w:val="24"/>
                <w:szCs w:val="24"/>
              </w:rPr>
              <w:t>5</w:t>
            </w:r>
          </w:p>
        </w:tc>
        <w:tc>
          <w:tcPr>
            <w:tcW w:w="2439" w:type="dxa"/>
            <w:shd w:val="clear" w:color="auto" w:fill="auto"/>
            <w:vAlign w:val="center"/>
          </w:tcPr>
          <w:p w:rsidR="002E3E8D" w:rsidRPr="00DB2D76" w:rsidRDefault="002E3E8D" w:rsidP="002E3E8D">
            <w:pPr>
              <w:jc w:val="center"/>
              <w:rPr>
                <w:szCs w:val="24"/>
              </w:rPr>
            </w:pPr>
            <w:r w:rsidRPr="00DB2D76">
              <w:rPr>
                <w:szCs w:val="24"/>
              </w:rPr>
              <w:t>В работе</w:t>
            </w:r>
          </w:p>
        </w:tc>
      </w:tr>
      <w:tr w:rsidR="002E3E8D" w:rsidRPr="00136CE0" w:rsidTr="00B77315">
        <w:tc>
          <w:tcPr>
            <w:tcW w:w="2410" w:type="dxa"/>
            <w:shd w:val="clear" w:color="auto" w:fill="auto"/>
            <w:vAlign w:val="center"/>
          </w:tcPr>
          <w:p w:rsidR="002E3E8D" w:rsidRPr="00DB2D76" w:rsidRDefault="002E3E8D" w:rsidP="002E3E8D">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bCs/>
                <w:sz w:val="24"/>
                <w:szCs w:val="24"/>
              </w:rPr>
              <w:t>Т-35-40</w:t>
            </w:r>
          </w:p>
        </w:tc>
        <w:tc>
          <w:tcPr>
            <w:tcW w:w="700" w:type="dxa"/>
            <w:shd w:val="clear" w:color="auto" w:fill="auto"/>
            <w:vAlign w:val="center"/>
          </w:tcPr>
          <w:p w:rsidR="002E3E8D" w:rsidRPr="00DB2D76" w:rsidRDefault="002E3E8D" w:rsidP="002E3E8D">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4</w:t>
            </w:r>
          </w:p>
        </w:tc>
        <w:tc>
          <w:tcPr>
            <w:tcW w:w="1746" w:type="dxa"/>
            <w:vAlign w:val="center"/>
          </w:tcPr>
          <w:p w:rsidR="002E3E8D" w:rsidRPr="00DB2D76" w:rsidRDefault="002E3E8D" w:rsidP="002E3E8D">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22,7</w:t>
            </w:r>
          </w:p>
        </w:tc>
        <w:tc>
          <w:tcPr>
            <w:tcW w:w="1866" w:type="dxa"/>
            <w:shd w:val="clear" w:color="auto" w:fill="auto"/>
            <w:vAlign w:val="center"/>
          </w:tcPr>
          <w:p w:rsidR="002E3E8D" w:rsidRPr="00DB2D76" w:rsidRDefault="002E3E8D" w:rsidP="002E3E8D">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w:t>
            </w:r>
            <w:r>
              <w:rPr>
                <w:rFonts w:ascii="Times New Roman" w:hAnsi="Times New Roman" w:cs="Times New Roman"/>
                <w:sz w:val="24"/>
                <w:szCs w:val="24"/>
              </w:rPr>
              <w:t>6</w:t>
            </w:r>
            <w:r w:rsidRPr="00DB2D76">
              <w:rPr>
                <w:rFonts w:ascii="Times New Roman" w:hAnsi="Times New Roman" w:cs="Times New Roman"/>
                <w:sz w:val="24"/>
                <w:szCs w:val="24"/>
              </w:rPr>
              <w:t>.20</w:t>
            </w:r>
            <w:r>
              <w:rPr>
                <w:rFonts w:ascii="Times New Roman" w:hAnsi="Times New Roman" w:cs="Times New Roman"/>
                <w:sz w:val="24"/>
                <w:szCs w:val="24"/>
              </w:rPr>
              <w:t>23</w:t>
            </w:r>
          </w:p>
        </w:tc>
        <w:tc>
          <w:tcPr>
            <w:tcW w:w="1267" w:type="dxa"/>
            <w:shd w:val="clear" w:color="auto" w:fill="auto"/>
            <w:vAlign w:val="center"/>
          </w:tcPr>
          <w:p w:rsidR="002E3E8D" w:rsidRPr="00DB2D76" w:rsidRDefault="002E3E8D" w:rsidP="002E3E8D">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08.202</w:t>
            </w:r>
            <w:r>
              <w:rPr>
                <w:rFonts w:ascii="Times New Roman" w:hAnsi="Times New Roman" w:cs="Times New Roman"/>
                <w:sz w:val="24"/>
                <w:szCs w:val="24"/>
              </w:rPr>
              <w:t>7</w:t>
            </w:r>
          </w:p>
        </w:tc>
        <w:tc>
          <w:tcPr>
            <w:tcW w:w="2439" w:type="dxa"/>
            <w:shd w:val="clear" w:color="auto" w:fill="auto"/>
            <w:vAlign w:val="center"/>
          </w:tcPr>
          <w:p w:rsidR="002E3E8D" w:rsidRPr="00DB2D76" w:rsidRDefault="002E3E8D" w:rsidP="002E3E8D">
            <w:pPr>
              <w:jc w:val="center"/>
              <w:rPr>
                <w:szCs w:val="24"/>
              </w:rPr>
            </w:pPr>
            <w:r w:rsidRPr="00DB2D76">
              <w:rPr>
                <w:szCs w:val="24"/>
              </w:rPr>
              <w:t>В работе</w:t>
            </w:r>
          </w:p>
        </w:tc>
      </w:tr>
      <w:tr w:rsidR="002E3E8D" w:rsidRPr="00136CE0" w:rsidTr="00B77315">
        <w:tc>
          <w:tcPr>
            <w:tcW w:w="2410" w:type="dxa"/>
            <w:shd w:val="clear" w:color="auto" w:fill="auto"/>
            <w:vAlign w:val="center"/>
          </w:tcPr>
          <w:p w:rsidR="002E3E8D" w:rsidRPr="00DB2D76" w:rsidRDefault="002E3E8D" w:rsidP="002E3E8D">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bCs/>
                <w:sz w:val="24"/>
                <w:szCs w:val="24"/>
              </w:rPr>
              <w:t>БКЗ-75-39ГМА</w:t>
            </w:r>
          </w:p>
        </w:tc>
        <w:tc>
          <w:tcPr>
            <w:tcW w:w="700" w:type="dxa"/>
            <w:shd w:val="clear" w:color="auto" w:fill="auto"/>
            <w:vAlign w:val="center"/>
          </w:tcPr>
          <w:p w:rsidR="002E3E8D" w:rsidRPr="00DB2D76" w:rsidRDefault="002E3E8D" w:rsidP="002E3E8D">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5</w:t>
            </w:r>
          </w:p>
        </w:tc>
        <w:tc>
          <w:tcPr>
            <w:tcW w:w="1746" w:type="dxa"/>
            <w:vAlign w:val="center"/>
          </w:tcPr>
          <w:p w:rsidR="002E3E8D" w:rsidRPr="00DB2D76" w:rsidRDefault="002E3E8D" w:rsidP="002E3E8D">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48,65</w:t>
            </w:r>
          </w:p>
        </w:tc>
        <w:tc>
          <w:tcPr>
            <w:tcW w:w="1866" w:type="dxa"/>
            <w:shd w:val="clear" w:color="auto" w:fill="auto"/>
            <w:vAlign w:val="center"/>
          </w:tcPr>
          <w:p w:rsidR="002E3E8D" w:rsidRPr="00DB2D76" w:rsidRDefault="002E3E8D" w:rsidP="002E3E8D">
            <w:pPr>
              <w:pStyle w:val="ConsPlusNormal"/>
              <w:widowControl/>
              <w:ind w:firstLine="0"/>
              <w:jc w:val="center"/>
              <w:rPr>
                <w:rFonts w:ascii="Times New Roman" w:hAnsi="Times New Roman" w:cs="Times New Roman"/>
                <w:sz w:val="24"/>
                <w:szCs w:val="24"/>
              </w:rPr>
            </w:pPr>
          </w:p>
        </w:tc>
        <w:tc>
          <w:tcPr>
            <w:tcW w:w="1267" w:type="dxa"/>
            <w:shd w:val="clear" w:color="auto" w:fill="auto"/>
            <w:vAlign w:val="center"/>
          </w:tcPr>
          <w:p w:rsidR="002E3E8D" w:rsidRPr="00DB2D76" w:rsidRDefault="002E3E8D" w:rsidP="002E3E8D">
            <w:pPr>
              <w:pStyle w:val="ConsPlusNormal"/>
              <w:widowControl/>
              <w:ind w:firstLine="0"/>
              <w:jc w:val="center"/>
              <w:rPr>
                <w:rFonts w:ascii="Times New Roman" w:hAnsi="Times New Roman" w:cs="Times New Roman"/>
                <w:sz w:val="24"/>
                <w:szCs w:val="24"/>
              </w:rPr>
            </w:pPr>
          </w:p>
        </w:tc>
        <w:tc>
          <w:tcPr>
            <w:tcW w:w="2439" w:type="dxa"/>
            <w:shd w:val="clear" w:color="auto" w:fill="auto"/>
            <w:vAlign w:val="center"/>
          </w:tcPr>
          <w:p w:rsidR="002E3E8D" w:rsidRPr="00DB2D76" w:rsidRDefault="002E3E8D" w:rsidP="002E3E8D">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Выведен из эксплуат.</w:t>
            </w:r>
          </w:p>
        </w:tc>
      </w:tr>
      <w:tr w:rsidR="002E3E8D" w:rsidRPr="00136CE0" w:rsidTr="00B30341">
        <w:tc>
          <w:tcPr>
            <w:tcW w:w="2410" w:type="dxa"/>
            <w:shd w:val="clear" w:color="auto" w:fill="auto"/>
            <w:vAlign w:val="center"/>
          </w:tcPr>
          <w:p w:rsidR="002E3E8D" w:rsidRPr="00DB2D76" w:rsidRDefault="002E3E8D" w:rsidP="002E3E8D">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bCs/>
                <w:sz w:val="24"/>
                <w:szCs w:val="24"/>
              </w:rPr>
              <w:t>БКЗ-75-39ГМА</w:t>
            </w:r>
          </w:p>
        </w:tc>
        <w:tc>
          <w:tcPr>
            <w:tcW w:w="700" w:type="dxa"/>
            <w:shd w:val="clear" w:color="auto" w:fill="auto"/>
            <w:vAlign w:val="center"/>
          </w:tcPr>
          <w:p w:rsidR="002E3E8D" w:rsidRPr="00DB2D76" w:rsidRDefault="002E3E8D" w:rsidP="002E3E8D">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6</w:t>
            </w:r>
          </w:p>
        </w:tc>
        <w:tc>
          <w:tcPr>
            <w:tcW w:w="1746" w:type="dxa"/>
            <w:vAlign w:val="center"/>
          </w:tcPr>
          <w:p w:rsidR="002E3E8D" w:rsidRPr="00DB2D76" w:rsidRDefault="002E3E8D" w:rsidP="002E3E8D">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48,65</w:t>
            </w:r>
          </w:p>
        </w:tc>
        <w:tc>
          <w:tcPr>
            <w:tcW w:w="1866" w:type="dxa"/>
            <w:shd w:val="clear" w:color="auto" w:fill="auto"/>
            <w:vAlign w:val="center"/>
          </w:tcPr>
          <w:p w:rsidR="002E3E8D" w:rsidRPr="00DB2D76" w:rsidRDefault="002E3E8D" w:rsidP="002E3E8D">
            <w:pPr>
              <w:pStyle w:val="ConsPlusNormal"/>
              <w:widowControl/>
              <w:ind w:firstLine="0"/>
              <w:jc w:val="center"/>
              <w:rPr>
                <w:rFonts w:ascii="Times New Roman" w:hAnsi="Times New Roman" w:cs="Times New Roman"/>
                <w:sz w:val="24"/>
                <w:szCs w:val="24"/>
              </w:rPr>
            </w:pPr>
          </w:p>
        </w:tc>
        <w:tc>
          <w:tcPr>
            <w:tcW w:w="1267" w:type="dxa"/>
            <w:shd w:val="clear" w:color="auto" w:fill="auto"/>
            <w:vAlign w:val="center"/>
          </w:tcPr>
          <w:p w:rsidR="002E3E8D" w:rsidRPr="00DB2D76" w:rsidRDefault="002E3E8D" w:rsidP="002E3E8D">
            <w:pPr>
              <w:pStyle w:val="ConsPlusNormal"/>
              <w:widowControl/>
              <w:ind w:firstLine="0"/>
              <w:jc w:val="center"/>
              <w:rPr>
                <w:rFonts w:ascii="Times New Roman" w:hAnsi="Times New Roman" w:cs="Times New Roman"/>
                <w:sz w:val="24"/>
                <w:szCs w:val="24"/>
              </w:rPr>
            </w:pPr>
          </w:p>
        </w:tc>
        <w:tc>
          <w:tcPr>
            <w:tcW w:w="2439" w:type="dxa"/>
            <w:shd w:val="clear" w:color="auto" w:fill="auto"/>
            <w:vAlign w:val="center"/>
          </w:tcPr>
          <w:p w:rsidR="002E3E8D" w:rsidRPr="00DB2D76" w:rsidRDefault="002E3E8D" w:rsidP="002E3E8D">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Выведен из эксплуат.</w:t>
            </w:r>
          </w:p>
        </w:tc>
      </w:tr>
      <w:tr w:rsidR="002E3E8D" w:rsidRPr="00136CE0" w:rsidTr="00B30341">
        <w:tc>
          <w:tcPr>
            <w:tcW w:w="2410" w:type="dxa"/>
            <w:shd w:val="clear" w:color="auto" w:fill="auto"/>
            <w:vAlign w:val="center"/>
          </w:tcPr>
          <w:p w:rsidR="002E3E8D" w:rsidRPr="00DB2D76" w:rsidRDefault="002E3E8D" w:rsidP="002E3E8D">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bCs/>
                <w:sz w:val="24"/>
                <w:szCs w:val="24"/>
              </w:rPr>
              <w:t>КВГМ-100-150</w:t>
            </w:r>
          </w:p>
        </w:tc>
        <w:tc>
          <w:tcPr>
            <w:tcW w:w="700" w:type="dxa"/>
            <w:shd w:val="clear" w:color="auto" w:fill="auto"/>
            <w:vAlign w:val="center"/>
          </w:tcPr>
          <w:p w:rsidR="002E3E8D" w:rsidRPr="00DB2D76" w:rsidRDefault="002E3E8D" w:rsidP="002E3E8D">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1</w:t>
            </w:r>
          </w:p>
        </w:tc>
        <w:tc>
          <w:tcPr>
            <w:tcW w:w="1746" w:type="dxa"/>
            <w:vAlign w:val="center"/>
          </w:tcPr>
          <w:p w:rsidR="002E3E8D" w:rsidRPr="00DB2D76" w:rsidRDefault="002E3E8D" w:rsidP="002E3E8D">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78,3</w:t>
            </w:r>
          </w:p>
        </w:tc>
        <w:tc>
          <w:tcPr>
            <w:tcW w:w="1866" w:type="dxa"/>
            <w:shd w:val="clear" w:color="auto" w:fill="auto"/>
            <w:vAlign w:val="center"/>
          </w:tcPr>
          <w:p w:rsidR="002E3E8D" w:rsidRPr="00DB2D76" w:rsidRDefault="002E3E8D" w:rsidP="002E3E8D">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09.2020</w:t>
            </w:r>
          </w:p>
        </w:tc>
        <w:tc>
          <w:tcPr>
            <w:tcW w:w="1267" w:type="dxa"/>
            <w:shd w:val="clear" w:color="auto" w:fill="auto"/>
            <w:vAlign w:val="center"/>
          </w:tcPr>
          <w:p w:rsidR="002E3E8D" w:rsidRPr="00DB2D76" w:rsidRDefault="002E3E8D" w:rsidP="002E3E8D">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08.20</w:t>
            </w:r>
            <w:r>
              <w:rPr>
                <w:rFonts w:ascii="Times New Roman" w:hAnsi="Times New Roman" w:cs="Times New Roman"/>
                <w:sz w:val="24"/>
                <w:szCs w:val="24"/>
                <w:lang w:val="en-US"/>
              </w:rPr>
              <w:t>2</w:t>
            </w:r>
            <w:r w:rsidRPr="00DB2D76">
              <w:rPr>
                <w:rFonts w:ascii="Times New Roman" w:hAnsi="Times New Roman" w:cs="Times New Roman"/>
                <w:sz w:val="24"/>
                <w:szCs w:val="24"/>
              </w:rPr>
              <w:t>4</w:t>
            </w:r>
          </w:p>
        </w:tc>
        <w:tc>
          <w:tcPr>
            <w:tcW w:w="2439" w:type="dxa"/>
            <w:shd w:val="clear" w:color="auto" w:fill="auto"/>
            <w:vAlign w:val="center"/>
          </w:tcPr>
          <w:p w:rsidR="002E3E8D" w:rsidRPr="00DB2D76" w:rsidRDefault="002E3E8D" w:rsidP="002E3E8D">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В работе</w:t>
            </w:r>
          </w:p>
        </w:tc>
      </w:tr>
      <w:tr w:rsidR="002E3E8D" w:rsidRPr="00136CE0" w:rsidTr="00B30341">
        <w:tc>
          <w:tcPr>
            <w:tcW w:w="2410" w:type="dxa"/>
            <w:shd w:val="clear" w:color="auto" w:fill="auto"/>
            <w:vAlign w:val="center"/>
          </w:tcPr>
          <w:p w:rsidR="002E3E8D" w:rsidRPr="00DB2D76" w:rsidRDefault="002E3E8D" w:rsidP="002E3E8D">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bCs/>
                <w:sz w:val="24"/>
                <w:szCs w:val="24"/>
              </w:rPr>
              <w:t>КВГМ-100-150</w:t>
            </w:r>
          </w:p>
        </w:tc>
        <w:tc>
          <w:tcPr>
            <w:tcW w:w="700" w:type="dxa"/>
            <w:shd w:val="clear" w:color="auto" w:fill="auto"/>
            <w:vAlign w:val="center"/>
          </w:tcPr>
          <w:p w:rsidR="002E3E8D" w:rsidRPr="00DB2D76" w:rsidRDefault="002E3E8D" w:rsidP="002E3E8D">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2</w:t>
            </w:r>
          </w:p>
        </w:tc>
        <w:tc>
          <w:tcPr>
            <w:tcW w:w="1746" w:type="dxa"/>
            <w:vAlign w:val="center"/>
          </w:tcPr>
          <w:p w:rsidR="002E3E8D" w:rsidRPr="00DB2D76" w:rsidRDefault="002E3E8D" w:rsidP="002E3E8D">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80,7</w:t>
            </w:r>
          </w:p>
        </w:tc>
        <w:tc>
          <w:tcPr>
            <w:tcW w:w="1866" w:type="dxa"/>
            <w:shd w:val="clear" w:color="auto" w:fill="auto"/>
            <w:vAlign w:val="center"/>
          </w:tcPr>
          <w:p w:rsidR="002E3E8D" w:rsidRPr="00DB2D76" w:rsidRDefault="002E3E8D" w:rsidP="002E3E8D">
            <w:pPr>
              <w:pStyle w:val="ConsPlusNormal"/>
              <w:widowControl/>
              <w:ind w:firstLine="0"/>
              <w:jc w:val="center"/>
              <w:rPr>
                <w:rFonts w:ascii="Times New Roman" w:hAnsi="Times New Roman" w:cs="Times New Roman"/>
                <w:sz w:val="24"/>
                <w:szCs w:val="24"/>
              </w:rPr>
            </w:pPr>
          </w:p>
        </w:tc>
        <w:tc>
          <w:tcPr>
            <w:tcW w:w="1267" w:type="dxa"/>
            <w:shd w:val="clear" w:color="auto" w:fill="auto"/>
            <w:vAlign w:val="center"/>
          </w:tcPr>
          <w:p w:rsidR="002E3E8D" w:rsidRPr="00DB2D76" w:rsidRDefault="002E3E8D" w:rsidP="002E3E8D">
            <w:pPr>
              <w:pStyle w:val="ConsPlusNormal"/>
              <w:widowControl/>
              <w:ind w:firstLine="0"/>
              <w:jc w:val="center"/>
              <w:rPr>
                <w:rFonts w:ascii="Times New Roman" w:hAnsi="Times New Roman" w:cs="Times New Roman"/>
                <w:sz w:val="24"/>
                <w:szCs w:val="24"/>
              </w:rPr>
            </w:pPr>
          </w:p>
        </w:tc>
        <w:tc>
          <w:tcPr>
            <w:tcW w:w="2439" w:type="dxa"/>
            <w:shd w:val="clear" w:color="auto" w:fill="auto"/>
            <w:vAlign w:val="center"/>
          </w:tcPr>
          <w:p w:rsidR="002E3E8D" w:rsidRPr="00DB2D76" w:rsidRDefault="002E3E8D" w:rsidP="002E3E8D">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Выведен из эксплуат.</w:t>
            </w:r>
          </w:p>
        </w:tc>
      </w:tr>
      <w:tr w:rsidR="002E3E8D" w:rsidRPr="00136CE0" w:rsidTr="00B30341">
        <w:tc>
          <w:tcPr>
            <w:tcW w:w="2410" w:type="dxa"/>
            <w:shd w:val="clear" w:color="auto" w:fill="auto"/>
            <w:vAlign w:val="center"/>
          </w:tcPr>
          <w:p w:rsidR="002E3E8D" w:rsidRPr="00DB2D76" w:rsidRDefault="002E3E8D" w:rsidP="002E3E8D">
            <w:pPr>
              <w:pStyle w:val="ConsPlusNormal"/>
              <w:widowControl/>
              <w:ind w:firstLine="0"/>
              <w:jc w:val="center"/>
              <w:rPr>
                <w:rFonts w:ascii="Times New Roman" w:hAnsi="Times New Roman" w:cs="Times New Roman"/>
                <w:bCs/>
                <w:sz w:val="24"/>
                <w:szCs w:val="24"/>
              </w:rPr>
            </w:pPr>
            <w:r w:rsidRPr="00DB2D76">
              <w:rPr>
                <w:rFonts w:ascii="Times New Roman" w:hAnsi="Times New Roman" w:cs="Times New Roman"/>
                <w:sz w:val="24"/>
                <w:szCs w:val="24"/>
              </w:rPr>
              <w:t>ПСВ-200-7-15 – 4 шт.</w:t>
            </w:r>
          </w:p>
        </w:tc>
        <w:tc>
          <w:tcPr>
            <w:tcW w:w="700" w:type="dxa"/>
            <w:shd w:val="clear" w:color="auto" w:fill="auto"/>
            <w:vAlign w:val="center"/>
          </w:tcPr>
          <w:p w:rsidR="002E3E8D" w:rsidRPr="00DB2D76" w:rsidRDefault="002E3E8D" w:rsidP="002E3E8D">
            <w:pPr>
              <w:pStyle w:val="ConsPlusNormal"/>
              <w:widowControl/>
              <w:ind w:firstLine="0"/>
              <w:jc w:val="center"/>
              <w:rPr>
                <w:rFonts w:ascii="Times New Roman" w:hAnsi="Times New Roman" w:cs="Times New Roman"/>
                <w:sz w:val="24"/>
                <w:szCs w:val="24"/>
              </w:rPr>
            </w:pPr>
          </w:p>
        </w:tc>
        <w:tc>
          <w:tcPr>
            <w:tcW w:w="1746" w:type="dxa"/>
            <w:vAlign w:val="center"/>
          </w:tcPr>
          <w:p w:rsidR="002E3E8D" w:rsidRPr="00DB2D76" w:rsidRDefault="002E3E8D" w:rsidP="002E3E8D">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128,0</w:t>
            </w:r>
          </w:p>
        </w:tc>
        <w:tc>
          <w:tcPr>
            <w:tcW w:w="1866" w:type="dxa"/>
            <w:shd w:val="clear" w:color="auto" w:fill="auto"/>
            <w:vAlign w:val="center"/>
          </w:tcPr>
          <w:p w:rsidR="002E3E8D" w:rsidRPr="00DB2D76" w:rsidRDefault="002E3E8D" w:rsidP="002E3E8D">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06</w:t>
            </w:r>
            <w:r w:rsidRPr="00DB2D76">
              <w:rPr>
                <w:rFonts w:ascii="Times New Roman" w:hAnsi="Times New Roman" w:cs="Times New Roman"/>
                <w:sz w:val="24"/>
                <w:szCs w:val="24"/>
              </w:rPr>
              <w:t>.20</w:t>
            </w:r>
            <w:r>
              <w:rPr>
                <w:rFonts w:ascii="Times New Roman" w:hAnsi="Times New Roman" w:cs="Times New Roman"/>
                <w:sz w:val="24"/>
                <w:szCs w:val="24"/>
              </w:rPr>
              <w:t>23</w:t>
            </w:r>
          </w:p>
        </w:tc>
        <w:tc>
          <w:tcPr>
            <w:tcW w:w="1267" w:type="dxa"/>
            <w:shd w:val="clear" w:color="auto" w:fill="auto"/>
            <w:vAlign w:val="center"/>
          </w:tcPr>
          <w:p w:rsidR="002E3E8D" w:rsidRPr="00DB2D76" w:rsidRDefault="002E3E8D" w:rsidP="002E3E8D">
            <w:pPr>
              <w:pStyle w:val="ConsPlusNormal"/>
              <w:widowControl/>
              <w:ind w:firstLine="0"/>
              <w:rPr>
                <w:rFonts w:ascii="Times New Roman" w:hAnsi="Times New Roman" w:cs="Times New Roman"/>
                <w:sz w:val="24"/>
                <w:szCs w:val="24"/>
              </w:rPr>
            </w:pPr>
            <w:r w:rsidRPr="00DB2D76">
              <w:rPr>
                <w:rFonts w:ascii="Times New Roman" w:hAnsi="Times New Roman" w:cs="Times New Roman"/>
                <w:sz w:val="24"/>
                <w:szCs w:val="24"/>
              </w:rPr>
              <w:t xml:space="preserve">   0</w:t>
            </w:r>
            <w:r>
              <w:rPr>
                <w:rFonts w:ascii="Times New Roman" w:hAnsi="Times New Roman" w:cs="Times New Roman"/>
                <w:sz w:val="24"/>
                <w:szCs w:val="24"/>
              </w:rPr>
              <w:t>6</w:t>
            </w:r>
            <w:r w:rsidRPr="00DB2D76">
              <w:rPr>
                <w:rFonts w:ascii="Times New Roman" w:hAnsi="Times New Roman" w:cs="Times New Roman"/>
                <w:sz w:val="24"/>
                <w:szCs w:val="24"/>
              </w:rPr>
              <w:t>.202</w:t>
            </w:r>
            <w:r>
              <w:rPr>
                <w:rFonts w:ascii="Times New Roman" w:hAnsi="Times New Roman" w:cs="Times New Roman"/>
                <w:sz w:val="24"/>
                <w:szCs w:val="24"/>
              </w:rPr>
              <w:t>7</w:t>
            </w:r>
          </w:p>
        </w:tc>
        <w:tc>
          <w:tcPr>
            <w:tcW w:w="2439" w:type="dxa"/>
            <w:shd w:val="clear" w:color="auto" w:fill="auto"/>
            <w:vAlign w:val="center"/>
          </w:tcPr>
          <w:p w:rsidR="002E3E8D" w:rsidRPr="00DB2D76" w:rsidRDefault="002E3E8D" w:rsidP="002E3E8D">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В работе</w:t>
            </w:r>
          </w:p>
        </w:tc>
      </w:tr>
    </w:tbl>
    <w:p w:rsidR="00477D37" w:rsidRPr="006E0E00" w:rsidRDefault="00E33081" w:rsidP="00E33081">
      <w:pPr>
        <w:pStyle w:val="ConsPlusNormal"/>
        <w:widowControl/>
        <w:spacing w:before="120"/>
        <w:ind w:firstLine="567"/>
        <w:jc w:val="both"/>
        <w:rPr>
          <w:rFonts w:ascii="Times New Roman" w:hAnsi="Times New Roman" w:cs="Times New Roman"/>
          <w:sz w:val="26"/>
          <w:szCs w:val="26"/>
        </w:rPr>
      </w:pPr>
      <w:r w:rsidRPr="006E0E00">
        <w:rPr>
          <w:rFonts w:ascii="Times New Roman" w:hAnsi="Times New Roman" w:cs="Times New Roman"/>
          <w:sz w:val="26"/>
          <w:szCs w:val="26"/>
        </w:rPr>
        <w:t>Выдача тепловой мощности станции производится с помощью пароводяных сетевых подогревателей</w:t>
      </w:r>
      <w:r w:rsidR="00477D37" w:rsidRPr="006E0E00">
        <w:rPr>
          <w:rFonts w:ascii="Times New Roman" w:hAnsi="Times New Roman" w:cs="Times New Roman"/>
          <w:sz w:val="26"/>
          <w:szCs w:val="26"/>
        </w:rPr>
        <w:t xml:space="preserve"> ПСВ-200-7-15</w:t>
      </w:r>
      <w:r w:rsidRPr="006E0E00">
        <w:rPr>
          <w:rFonts w:ascii="Times New Roman" w:hAnsi="Times New Roman" w:cs="Times New Roman"/>
          <w:sz w:val="26"/>
          <w:szCs w:val="26"/>
        </w:rPr>
        <w:t>, куда пода</w:t>
      </w:r>
      <w:r w:rsidR="00477D37" w:rsidRPr="006E0E00">
        <w:rPr>
          <w:rFonts w:ascii="Times New Roman" w:hAnsi="Times New Roman" w:cs="Times New Roman"/>
          <w:sz w:val="26"/>
          <w:szCs w:val="26"/>
        </w:rPr>
        <w:t>ется</w:t>
      </w:r>
      <w:r w:rsidRPr="006E0E00">
        <w:rPr>
          <w:rFonts w:ascii="Times New Roman" w:hAnsi="Times New Roman" w:cs="Times New Roman"/>
          <w:sz w:val="26"/>
          <w:szCs w:val="26"/>
        </w:rPr>
        <w:t xml:space="preserve"> </w:t>
      </w:r>
      <w:r w:rsidR="00477D37" w:rsidRPr="006E0E00">
        <w:rPr>
          <w:rFonts w:ascii="Times New Roman" w:hAnsi="Times New Roman" w:cs="Times New Roman"/>
          <w:sz w:val="26"/>
          <w:szCs w:val="26"/>
        </w:rPr>
        <w:t xml:space="preserve">пар из </w:t>
      </w:r>
      <w:r w:rsidRPr="006E0E00">
        <w:rPr>
          <w:rFonts w:ascii="Times New Roman" w:hAnsi="Times New Roman" w:cs="Times New Roman"/>
          <w:sz w:val="26"/>
          <w:szCs w:val="26"/>
        </w:rPr>
        <w:t>отбор</w:t>
      </w:r>
      <w:r w:rsidR="00477D37" w:rsidRPr="006E0E00">
        <w:rPr>
          <w:rFonts w:ascii="Times New Roman" w:hAnsi="Times New Roman" w:cs="Times New Roman"/>
          <w:sz w:val="26"/>
          <w:szCs w:val="26"/>
        </w:rPr>
        <w:t>ов</w:t>
      </w:r>
      <w:r w:rsidRPr="006E0E00">
        <w:rPr>
          <w:rFonts w:ascii="Times New Roman" w:hAnsi="Times New Roman" w:cs="Times New Roman"/>
          <w:sz w:val="26"/>
          <w:szCs w:val="26"/>
        </w:rPr>
        <w:t xml:space="preserve"> турбин. </w:t>
      </w:r>
      <w:r w:rsidR="00477D37" w:rsidRPr="006E0E00">
        <w:rPr>
          <w:rFonts w:ascii="Times New Roman" w:hAnsi="Times New Roman" w:cs="Times New Roman"/>
          <w:sz w:val="26"/>
          <w:szCs w:val="26"/>
        </w:rPr>
        <w:t>При этом обеспечивается практически полный возврат конденсата.</w:t>
      </w:r>
    </w:p>
    <w:p w:rsidR="002D3CDF" w:rsidRDefault="00E33081" w:rsidP="00477D37">
      <w:pPr>
        <w:pStyle w:val="ConsPlusNormal"/>
        <w:widowControl/>
        <w:ind w:firstLine="567"/>
        <w:jc w:val="both"/>
        <w:rPr>
          <w:rFonts w:ascii="Times New Roman" w:hAnsi="Times New Roman" w:cs="Times New Roman"/>
          <w:sz w:val="26"/>
          <w:szCs w:val="26"/>
        </w:rPr>
      </w:pPr>
      <w:r w:rsidRPr="006E0E00">
        <w:rPr>
          <w:rFonts w:ascii="Times New Roman" w:hAnsi="Times New Roman" w:cs="Times New Roman"/>
          <w:sz w:val="26"/>
          <w:szCs w:val="26"/>
        </w:rPr>
        <w:t>Циркуляция теплоносителя через сетевые подогреватели, тепловые сети и системы теплопотребления осуществляется с помощью сетевых насосов</w:t>
      </w:r>
      <w:r w:rsidR="00477D37" w:rsidRPr="006E0E00">
        <w:rPr>
          <w:rFonts w:ascii="Times New Roman" w:hAnsi="Times New Roman" w:cs="Times New Roman"/>
          <w:sz w:val="26"/>
          <w:szCs w:val="26"/>
        </w:rPr>
        <w:t xml:space="preserve"> СЭ-1250</w:t>
      </w:r>
      <w:r w:rsidRPr="006E0E00">
        <w:rPr>
          <w:rFonts w:ascii="Times New Roman" w:hAnsi="Times New Roman" w:cs="Times New Roman"/>
          <w:sz w:val="26"/>
          <w:szCs w:val="26"/>
        </w:rPr>
        <w:t>.</w:t>
      </w:r>
    </w:p>
    <w:p w:rsidR="00E33081" w:rsidRPr="006E0E00" w:rsidRDefault="00E33081" w:rsidP="00E33081">
      <w:pPr>
        <w:pStyle w:val="ConsPlusNormal"/>
        <w:widowControl/>
        <w:ind w:firstLine="567"/>
        <w:jc w:val="both"/>
        <w:rPr>
          <w:rFonts w:ascii="Times New Roman" w:hAnsi="Times New Roman" w:cs="Times New Roman"/>
          <w:sz w:val="26"/>
          <w:szCs w:val="26"/>
        </w:rPr>
      </w:pPr>
      <w:r w:rsidRPr="006E0E00">
        <w:rPr>
          <w:rFonts w:ascii="Times New Roman" w:hAnsi="Times New Roman" w:cs="Times New Roman"/>
          <w:sz w:val="26"/>
          <w:szCs w:val="26"/>
        </w:rPr>
        <w:t xml:space="preserve">Регулирование отпуска тепловой энергии со станции производится </w:t>
      </w:r>
      <w:r w:rsidR="00FF149E">
        <w:rPr>
          <w:rFonts w:ascii="Times New Roman" w:hAnsi="Times New Roman" w:cs="Times New Roman"/>
          <w:sz w:val="26"/>
          <w:szCs w:val="26"/>
        </w:rPr>
        <w:t xml:space="preserve">в соответствии с утвержденным схемой теплоснабжения </w:t>
      </w:r>
      <w:r w:rsidR="00FF149E" w:rsidRPr="006E0E00">
        <w:rPr>
          <w:rFonts w:ascii="Times New Roman" w:hAnsi="Times New Roman" w:cs="Times New Roman"/>
          <w:sz w:val="26"/>
          <w:szCs w:val="26"/>
        </w:rPr>
        <w:t>температурны</w:t>
      </w:r>
      <w:r w:rsidR="00FF149E">
        <w:rPr>
          <w:rFonts w:ascii="Times New Roman" w:hAnsi="Times New Roman" w:cs="Times New Roman"/>
          <w:sz w:val="26"/>
          <w:szCs w:val="26"/>
        </w:rPr>
        <w:t>м</w:t>
      </w:r>
      <w:r w:rsidR="00FF149E" w:rsidRPr="006E0E00">
        <w:rPr>
          <w:rFonts w:ascii="Times New Roman" w:hAnsi="Times New Roman" w:cs="Times New Roman"/>
          <w:sz w:val="26"/>
          <w:szCs w:val="26"/>
        </w:rPr>
        <w:t xml:space="preserve"> график</w:t>
      </w:r>
      <w:r w:rsidR="00FF149E">
        <w:rPr>
          <w:rFonts w:ascii="Times New Roman" w:hAnsi="Times New Roman" w:cs="Times New Roman"/>
          <w:sz w:val="26"/>
          <w:szCs w:val="26"/>
        </w:rPr>
        <w:t>ом</w:t>
      </w:r>
      <w:r w:rsidR="00FF149E" w:rsidRPr="006E0E00">
        <w:rPr>
          <w:rFonts w:ascii="Times New Roman" w:hAnsi="Times New Roman" w:cs="Times New Roman"/>
          <w:sz w:val="26"/>
          <w:szCs w:val="26"/>
        </w:rPr>
        <w:t xml:space="preserve"> тепловой сети 110/70</w:t>
      </w:r>
      <w:r w:rsidR="00FF149E" w:rsidRPr="006E0E00">
        <w:rPr>
          <w:rFonts w:ascii="Times New Roman" w:hAnsi="Times New Roman" w:cs="Times New Roman"/>
          <w:sz w:val="26"/>
          <w:szCs w:val="26"/>
          <w:vertAlign w:val="superscript"/>
        </w:rPr>
        <w:t>о</w:t>
      </w:r>
      <w:r w:rsidR="00FF149E" w:rsidRPr="006E0E00">
        <w:rPr>
          <w:rFonts w:ascii="Times New Roman" w:hAnsi="Times New Roman" w:cs="Times New Roman"/>
          <w:sz w:val="26"/>
          <w:szCs w:val="26"/>
        </w:rPr>
        <w:t>С</w:t>
      </w:r>
      <w:r w:rsidR="00E75211">
        <w:rPr>
          <w:rFonts w:ascii="Times New Roman" w:hAnsi="Times New Roman" w:cs="Times New Roman"/>
          <w:sz w:val="26"/>
          <w:szCs w:val="26"/>
        </w:rPr>
        <w:t xml:space="preserve"> с нижним спрямлением на 70</w:t>
      </w:r>
      <w:r w:rsidR="00E75211" w:rsidRPr="00E75211">
        <w:rPr>
          <w:rFonts w:ascii="Times New Roman" w:hAnsi="Times New Roman" w:cs="Times New Roman"/>
          <w:sz w:val="26"/>
          <w:szCs w:val="26"/>
          <w:vertAlign w:val="superscript"/>
        </w:rPr>
        <w:t>о</w:t>
      </w:r>
      <w:r w:rsidR="00E75211">
        <w:rPr>
          <w:rFonts w:ascii="Times New Roman" w:hAnsi="Times New Roman" w:cs="Times New Roman"/>
          <w:sz w:val="26"/>
          <w:szCs w:val="26"/>
        </w:rPr>
        <w:t>С</w:t>
      </w:r>
      <w:r w:rsidR="00FF149E" w:rsidRPr="006E0E00">
        <w:rPr>
          <w:rFonts w:ascii="Times New Roman" w:hAnsi="Times New Roman" w:cs="Times New Roman"/>
          <w:sz w:val="26"/>
          <w:szCs w:val="26"/>
        </w:rPr>
        <w:t xml:space="preserve"> </w:t>
      </w:r>
      <w:r w:rsidR="00FF149E">
        <w:rPr>
          <w:rFonts w:ascii="Times New Roman" w:hAnsi="Times New Roman" w:cs="Times New Roman"/>
          <w:sz w:val="26"/>
          <w:szCs w:val="26"/>
        </w:rPr>
        <w:t xml:space="preserve">путем </w:t>
      </w:r>
      <w:r w:rsidRPr="006E0E00">
        <w:rPr>
          <w:rFonts w:ascii="Times New Roman" w:hAnsi="Times New Roman" w:cs="Times New Roman"/>
          <w:sz w:val="26"/>
          <w:szCs w:val="26"/>
        </w:rPr>
        <w:t>изменени</w:t>
      </w:r>
      <w:r w:rsidR="00FF149E">
        <w:rPr>
          <w:rFonts w:ascii="Times New Roman" w:hAnsi="Times New Roman" w:cs="Times New Roman"/>
          <w:sz w:val="26"/>
          <w:szCs w:val="26"/>
        </w:rPr>
        <w:t>я</w:t>
      </w:r>
      <w:r w:rsidRPr="006E0E00">
        <w:rPr>
          <w:rFonts w:ascii="Times New Roman" w:hAnsi="Times New Roman" w:cs="Times New Roman"/>
          <w:sz w:val="26"/>
          <w:szCs w:val="26"/>
        </w:rPr>
        <w:t xml:space="preserve"> подачи пара в пароводяные подогреватели, что в свою очередь достигается изменением подачи топлива в котлы. </w:t>
      </w:r>
    </w:p>
    <w:p w:rsidR="00E33081" w:rsidRPr="006E0E00" w:rsidRDefault="00E33081" w:rsidP="00586C20">
      <w:pPr>
        <w:ind w:firstLine="567"/>
        <w:jc w:val="both"/>
        <w:rPr>
          <w:bCs/>
          <w:sz w:val="26"/>
          <w:szCs w:val="26"/>
        </w:rPr>
      </w:pPr>
      <w:r w:rsidRPr="006E0E00">
        <w:rPr>
          <w:bCs/>
          <w:sz w:val="26"/>
          <w:szCs w:val="26"/>
        </w:rPr>
        <w:t>Годово</w:t>
      </w:r>
      <w:r w:rsidR="00583288" w:rsidRPr="006E0E00">
        <w:rPr>
          <w:bCs/>
          <w:sz w:val="26"/>
          <w:szCs w:val="26"/>
        </w:rPr>
        <w:t>й</w:t>
      </w:r>
      <w:r w:rsidRPr="006E0E00">
        <w:rPr>
          <w:bCs/>
          <w:sz w:val="26"/>
          <w:szCs w:val="26"/>
        </w:rPr>
        <w:t xml:space="preserve"> </w:t>
      </w:r>
      <w:r w:rsidR="00583288" w:rsidRPr="006E0E00">
        <w:rPr>
          <w:bCs/>
          <w:sz w:val="26"/>
          <w:szCs w:val="26"/>
        </w:rPr>
        <w:t>отпуск</w:t>
      </w:r>
      <w:r w:rsidRPr="006E0E00">
        <w:rPr>
          <w:bCs/>
          <w:sz w:val="26"/>
          <w:szCs w:val="26"/>
        </w:rPr>
        <w:t xml:space="preserve"> тепловой энергии</w:t>
      </w:r>
      <w:r w:rsidR="00477D37" w:rsidRPr="006E0E00">
        <w:rPr>
          <w:bCs/>
          <w:sz w:val="26"/>
          <w:szCs w:val="26"/>
        </w:rPr>
        <w:t xml:space="preserve"> </w:t>
      </w:r>
      <w:r w:rsidR="00D06244">
        <w:rPr>
          <w:bCs/>
          <w:sz w:val="26"/>
          <w:szCs w:val="26"/>
        </w:rPr>
        <w:t xml:space="preserve">с ТЭЦ </w:t>
      </w:r>
      <w:r w:rsidR="00E974D6">
        <w:rPr>
          <w:bCs/>
          <w:sz w:val="26"/>
          <w:szCs w:val="26"/>
        </w:rPr>
        <w:t>в 202</w:t>
      </w:r>
      <w:r w:rsidR="00E75211">
        <w:rPr>
          <w:bCs/>
          <w:sz w:val="26"/>
          <w:szCs w:val="26"/>
        </w:rPr>
        <w:t>3</w:t>
      </w:r>
      <w:r w:rsidR="00477D37" w:rsidRPr="006E0E00">
        <w:rPr>
          <w:bCs/>
          <w:sz w:val="26"/>
          <w:szCs w:val="26"/>
        </w:rPr>
        <w:t xml:space="preserve"> году</w:t>
      </w:r>
      <w:r w:rsidRPr="006E0E00">
        <w:rPr>
          <w:bCs/>
          <w:sz w:val="26"/>
          <w:szCs w:val="26"/>
        </w:rPr>
        <w:t xml:space="preserve"> состав</w:t>
      </w:r>
      <w:r w:rsidR="00D06244">
        <w:rPr>
          <w:bCs/>
          <w:sz w:val="26"/>
          <w:szCs w:val="26"/>
        </w:rPr>
        <w:t>и</w:t>
      </w:r>
      <w:r w:rsidRPr="006E0E00">
        <w:rPr>
          <w:bCs/>
          <w:sz w:val="26"/>
          <w:szCs w:val="26"/>
        </w:rPr>
        <w:t xml:space="preserve">л </w:t>
      </w:r>
      <w:r w:rsidR="00E75211">
        <w:rPr>
          <w:szCs w:val="24"/>
        </w:rPr>
        <w:t xml:space="preserve">239,648 </w:t>
      </w:r>
      <w:r w:rsidRPr="006E0E00">
        <w:rPr>
          <w:bCs/>
          <w:sz w:val="26"/>
          <w:szCs w:val="26"/>
        </w:rPr>
        <w:t xml:space="preserve">тыс. Гкал, что </w:t>
      </w:r>
      <w:r w:rsidR="007C6B2F">
        <w:rPr>
          <w:bCs/>
          <w:sz w:val="26"/>
          <w:szCs w:val="26"/>
        </w:rPr>
        <w:t>более</w:t>
      </w:r>
      <w:r w:rsidRPr="006E0E00">
        <w:rPr>
          <w:bCs/>
          <w:sz w:val="26"/>
          <w:szCs w:val="26"/>
        </w:rPr>
        <w:t xml:space="preserve"> </w:t>
      </w:r>
      <w:r w:rsidR="0095242D">
        <w:rPr>
          <w:bCs/>
          <w:sz w:val="26"/>
          <w:szCs w:val="26"/>
        </w:rPr>
        <w:t>9</w:t>
      </w:r>
      <w:r w:rsidRPr="006E0E00">
        <w:rPr>
          <w:bCs/>
          <w:sz w:val="26"/>
          <w:szCs w:val="26"/>
        </w:rPr>
        <w:t xml:space="preserve">0% всего тепла, производимого в городе для его теплоснабжения. При работе станции только в отопительный период </w:t>
      </w:r>
      <w:r w:rsidR="00B72A45">
        <w:rPr>
          <w:bCs/>
          <w:sz w:val="26"/>
          <w:szCs w:val="26"/>
        </w:rPr>
        <w:t>(2</w:t>
      </w:r>
      <w:r w:rsidR="00CA2519">
        <w:rPr>
          <w:bCs/>
          <w:sz w:val="26"/>
          <w:szCs w:val="26"/>
        </w:rPr>
        <w:t>2</w:t>
      </w:r>
      <w:r w:rsidR="00641962">
        <w:rPr>
          <w:bCs/>
          <w:sz w:val="26"/>
          <w:szCs w:val="26"/>
        </w:rPr>
        <w:t>4</w:t>
      </w:r>
      <w:r w:rsidR="00B72A45">
        <w:rPr>
          <w:bCs/>
          <w:sz w:val="26"/>
          <w:szCs w:val="26"/>
        </w:rPr>
        <w:t xml:space="preserve"> сут.)  </w:t>
      </w:r>
      <w:r w:rsidR="00726242" w:rsidRPr="006E0E00">
        <w:rPr>
          <w:bCs/>
          <w:sz w:val="26"/>
          <w:szCs w:val="26"/>
        </w:rPr>
        <w:t xml:space="preserve">ее </w:t>
      </w:r>
      <w:r w:rsidRPr="006E0E00">
        <w:rPr>
          <w:bCs/>
          <w:sz w:val="26"/>
          <w:szCs w:val="26"/>
        </w:rPr>
        <w:t xml:space="preserve">средняя загрузка составляет: </w:t>
      </w:r>
      <w:r w:rsidR="00726242">
        <w:rPr>
          <w:sz w:val="26"/>
          <w:szCs w:val="26"/>
        </w:rPr>
        <w:t>4</w:t>
      </w:r>
      <w:r w:rsidR="00E75211">
        <w:rPr>
          <w:sz w:val="26"/>
          <w:szCs w:val="26"/>
        </w:rPr>
        <w:t>4</w:t>
      </w:r>
      <w:r w:rsidR="0083627A">
        <w:rPr>
          <w:sz w:val="26"/>
          <w:szCs w:val="26"/>
        </w:rPr>
        <w:t>,</w:t>
      </w:r>
      <w:r w:rsidR="00E75211">
        <w:rPr>
          <w:sz w:val="26"/>
          <w:szCs w:val="26"/>
        </w:rPr>
        <w:t>6</w:t>
      </w:r>
      <w:r w:rsidRPr="006E0E00">
        <w:rPr>
          <w:bCs/>
          <w:sz w:val="26"/>
          <w:szCs w:val="26"/>
        </w:rPr>
        <w:t xml:space="preserve"> Гкал/ч.</w:t>
      </w:r>
    </w:p>
    <w:p w:rsidR="00E33081" w:rsidRPr="006E0E00" w:rsidRDefault="00E33081" w:rsidP="00E33081">
      <w:pPr>
        <w:pStyle w:val="ConsPlusNormal"/>
        <w:widowControl/>
        <w:ind w:firstLine="567"/>
        <w:jc w:val="both"/>
        <w:rPr>
          <w:rFonts w:ascii="Times New Roman" w:hAnsi="Times New Roman" w:cs="Times New Roman"/>
          <w:bCs/>
          <w:sz w:val="26"/>
          <w:szCs w:val="26"/>
        </w:rPr>
      </w:pPr>
      <w:r w:rsidRPr="006E0E00">
        <w:rPr>
          <w:rFonts w:ascii="Times New Roman" w:hAnsi="Times New Roman" w:cs="Times New Roman"/>
          <w:bCs/>
          <w:sz w:val="26"/>
          <w:szCs w:val="26"/>
        </w:rPr>
        <w:t xml:space="preserve">Учет отпуска тепловой энергии со станции организован по каждому из 3-х ее выводов. Для определения </w:t>
      </w:r>
      <w:r w:rsidR="00583288" w:rsidRPr="006E0E00">
        <w:rPr>
          <w:rFonts w:ascii="Times New Roman" w:hAnsi="Times New Roman" w:cs="Times New Roman"/>
          <w:bCs/>
          <w:sz w:val="26"/>
          <w:szCs w:val="26"/>
        </w:rPr>
        <w:t>отпускаемой тепловой энергии</w:t>
      </w:r>
      <w:r w:rsidRPr="006E0E00">
        <w:rPr>
          <w:rFonts w:ascii="Times New Roman" w:hAnsi="Times New Roman" w:cs="Times New Roman"/>
          <w:bCs/>
          <w:sz w:val="26"/>
          <w:szCs w:val="26"/>
        </w:rPr>
        <w:t xml:space="preserve"> на выводах установлены</w:t>
      </w:r>
      <w:r w:rsidR="00D671FA">
        <w:rPr>
          <w:rFonts w:ascii="Times New Roman" w:hAnsi="Times New Roman" w:cs="Times New Roman"/>
          <w:bCs/>
          <w:sz w:val="26"/>
          <w:szCs w:val="26"/>
        </w:rPr>
        <w:t xml:space="preserve"> ультразвуковые расходомеры</w:t>
      </w:r>
      <w:r w:rsidRPr="006E0E00">
        <w:rPr>
          <w:rFonts w:ascii="Times New Roman" w:hAnsi="Times New Roman" w:cs="Times New Roman"/>
          <w:bCs/>
          <w:sz w:val="26"/>
          <w:szCs w:val="26"/>
        </w:rPr>
        <w:t xml:space="preserve">, </w:t>
      </w:r>
      <w:r w:rsidR="00BF38F0">
        <w:rPr>
          <w:rFonts w:ascii="Times New Roman" w:hAnsi="Times New Roman" w:cs="Times New Roman"/>
          <w:bCs/>
          <w:sz w:val="26"/>
          <w:szCs w:val="26"/>
        </w:rPr>
        <w:t>датчики температуры</w:t>
      </w:r>
      <w:r w:rsidR="00E974D6">
        <w:rPr>
          <w:rFonts w:ascii="Times New Roman" w:hAnsi="Times New Roman" w:cs="Times New Roman"/>
          <w:bCs/>
          <w:sz w:val="26"/>
          <w:szCs w:val="26"/>
        </w:rPr>
        <w:t xml:space="preserve">, </w:t>
      </w:r>
      <w:r w:rsidR="00096D4C">
        <w:rPr>
          <w:rFonts w:ascii="Times New Roman" w:hAnsi="Times New Roman" w:cs="Times New Roman"/>
          <w:bCs/>
          <w:sz w:val="26"/>
          <w:szCs w:val="26"/>
        </w:rPr>
        <w:t xml:space="preserve">датчики </w:t>
      </w:r>
      <w:r w:rsidR="00E974D6">
        <w:rPr>
          <w:rFonts w:ascii="Times New Roman" w:hAnsi="Times New Roman" w:cs="Times New Roman"/>
          <w:bCs/>
          <w:sz w:val="26"/>
          <w:szCs w:val="26"/>
        </w:rPr>
        <w:t>давления</w:t>
      </w:r>
      <w:r w:rsidR="00BF38F0">
        <w:rPr>
          <w:rFonts w:ascii="Times New Roman" w:hAnsi="Times New Roman" w:cs="Times New Roman"/>
          <w:bCs/>
          <w:sz w:val="26"/>
          <w:szCs w:val="26"/>
        </w:rPr>
        <w:t xml:space="preserve"> и </w:t>
      </w:r>
      <w:r w:rsidRPr="006E0E00">
        <w:rPr>
          <w:rFonts w:ascii="Times New Roman" w:hAnsi="Times New Roman" w:cs="Times New Roman"/>
          <w:bCs/>
          <w:sz w:val="26"/>
          <w:szCs w:val="26"/>
        </w:rPr>
        <w:t>тепловычислител</w:t>
      </w:r>
      <w:r w:rsidR="00583288" w:rsidRPr="006E0E00">
        <w:rPr>
          <w:rFonts w:ascii="Times New Roman" w:hAnsi="Times New Roman" w:cs="Times New Roman"/>
          <w:bCs/>
          <w:sz w:val="26"/>
          <w:szCs w:val="26"/>
        </w:rPr>
        <w:t>и.</w:t>
      </w:r>
      <w:r w:rsidRPr="006E0E00">
        <w:rPr>
          <w:rFonts w:ascii="Times New Roman" w:hAnsi="Times New Roman" w:cs="Times New Roman"/>
          <w:bCs/>
          <w:sz w:val="26"/>
          <w:szCs w:val="26"/>
        </w:rPr>
        <w:t xml:space="preserve"> </w:t>
      </w:r>
    </w:p>
    <w:p w:rsidR="00213500" w:rsidRDefault="00E33081" w:rsidP="00D675EF">
      <w:pPr>
        <w:pStyle w:val="ConsPlusNormal"/>
        <w:widowControl/>
        <w:ind w:firstLine="567"/>
        <w:jc w:val="both"/>
        <w:rPr>
          <w:rFonts w:ascii="Times New Roman" w:hAnsi="Times New Roman" w:cs="Times New Roman"/>
          <w:bCs/>
          <w:sz w:val="26"/>
          <w:szCs w:val="26"/>
        </w:rPr>
      </w:pPr>
      <w:r w:rsidRPr="006E0E00">
        <w:rPr>
          <w:rFonts w:ascii="Times New Roman" w:hAnsi="Times New Roman" w:cs="Times New Roman"/>
          <w:bCs/>
          <w:sz w:val="26"/>
          <w:szCs w:val="26"/>
        </w:rPr>
        <w:t>Достоинством Шарьинской ТЭЦ является наличие на станции полного технологического цикла водоподготовки, которая обеспечивает питани</w:t>
      </w:r>
      <w:r w:rsidR="0015216D">
        <w:rPr>
          <w:rFonts w:ascii="Times New Roman" w:hAnsi="Times New Roman" w:cs="Times New Roman"/>
          <w:bCs/>
          <w:sz w:val="26"/>
          <w:szCs w:val="26"/>
        </w:rPr>
        <w:t xml:space="preserve">е котлов, заполнение и подпитку </w:t>
      </w:r>
      <w:r w:rsidR="00657226" w:rsidRPr="006E0E00">
        <w:rPr>
          <w:rFonts w:ascii="Times New Roman" w:hAnsi="Times New Roman" w:cs="Times New Roman"/>
          <w:bCs/>
          <w:sz w:val="26"/>
          <w:szCs w:val="26"/>
        </w:rPr>
        <w:t>тепло</w:t>
      </w:r>
      <w:r w:rsidR="00657226">
        <w:rPr>
          <w:rFonts w:ascii="Times New Roman" w:hAnsi="Times New Roman" w:cs="Times New Roman"/>
          <w:bCs/>
          <w:sz w:val="26"/>
          <w:szCs w:val="26"/>
        </w:rPr>
        <w:t xml:space="preserve">вой </w:t>
      </w:r>
      <w:r w:rsidR="00657226" w:rsidRPr="006E0E00">
        <w:rPr>
          <w:rFonts w:ascii="Times New Roman" w:hAnsi="Times New Roman" w:cs="Times New Roman"/>
          <w:bCs/>
          <w:sz w:val="26"/>
          <w:szCs w:val="26"/>
        </w:rPr>
        <w:t>сети,</w:t>
      </w:r>
      <w:r w:rsidRPr="006E0E00">
        <w:rPr>
          <w:rFonts w:ascii="Times New Roman" w:hAnsi="Times New Roman" w:cs="Times New Roman"/>
          <w:bCs/>
          <w:sz w:val="26"/>
          <w:szCs w:val="26"/>
        </w:rPr>
        <w:t xml:space="preserve"> умягченной и </w:t>
      </w:r>
      <w:r w:rsidR="00657226">
        <w:rPr>
          <w:rFonts w:ascii="Times New Roman" w:hAnsi="Times New Roman" w:cs="Times New Roman"/>
          <w:bCs/>
          <w:sz w:val="26"/>
          <w:szCs w:val="26"/>
        </w:rPr>
        <w:t>деаэрированной водой. Это продлева</w:t>
      </w:r>
      <w:r w:rsidRPr="006E0E00">
        <w:rPr>
          <w:rFonts w:ascii="Times New Roman" w:hAnsi="Times New Roman" w:cs="Times New Roman"/>
          <w:bCs/>
          <w:sz w:val="26"/>
          <w:szCs w:val="26"/>
        </w:rPr>
        <w:t>ет срок службы тепловых сетей и систем теплопотребления. Другим достоинством Шарьинской ТЭЦ является наличие собственной электроэнергии на обеспечение всех нужд станции, что в с</w:t>
      </w:r>
      <w:r w:rsidR="00FD0FD0" w:rsidRPr="006E0E00">
        <w:rPr>
          <w:rFonts w:ascii="Times New Roman" w:hAnsi="Times New Roman" w:cs="Times New Roman"/>
          <w:bCs/>
          <w:sz w:val="26"/>
          <w:szCs w:val="26"/>
        </w:rPr>
        <w:t>в</w:t>
      </w:r>
      <w:r w:rsidRPr="006E0E00">
        <w:rPr>
          <w:rFonts w:ascii="Times New Roman" w:hAnsi="Times New Roman" w:cs="Times New Roman"/>
          <w:bCs/>
          <w:sz w:val="26"/>
          <w:szCs w:val="26"/>
        </w:rPr>
        <w:t xml:space="preserve">ою очередь </w:t>
      </w:r>
      <w:r w:rsidR="00BF38F0">
        <w:rPr>
          <w:rFonts w:ascii="Times New Roman" w:hAnsi="Times New Roman" w:cs="Times New Roman"/>
          <w:bCs/>
          <w:sz w:val="26"/>
          <w:szCs w:val="26"/>
        </w:rPr>
        <w:t>повышает надежность теплоснабжения</w:t>
      </w:r>
      <w:r w:rsidR="00A16987">
        <w:rPr>
          <w:rFonts w:ascii="Times New Roman" w:hAnsi="Times New Roman" w:cs="Times New Roman"/>
          <w:bCs/>
          <w:sz w:val="26"/>
          <w:szCs w:val="26"/>
        </w:rPr>
        <w:t xml:space="preserve"> и несколько снижает затраты на приобретение электроэнергии для собственных нужд.</w:t>
      </w:r>
    </w:p>
    <w:p w:rsidR="0054079C" w:rsidRDefault="00213500" w:rsidP="00D675EF">
      <w:pPr>
        <w:pStyle w:val="ConsPlusNormal"/>
        <w:widowControl/>
        <w:ind w:firstLine="567"/>
        <w:jc w:val="both"/>
        <w:rPr>
          <w:rFonts w:ascii="Times New Roman" w:hAnsi="Times New Roman" w:cs="Times New Roman"/>
          <w:bCs/>
          <w:sz w:val="24"/>
          <w:szCs w:val="24"/>
        </w:rPr>
      </w:pPr>
      <w:r>
        <w:rPr>
          <w:rFonts w:ascii="Times New Roman" w:hAnsi="Times New Roman" w:cs="Times New Roman"/>
          <w:bCs/>
          <w:sz w:val="26"/>
          <w:szCs w:val="26"/>
        </w:rPr>
        <w:t xml:space="preserve">Значительно ухудшают экономические показатели теплоснабжающей организации МУП «Шарьинская ТЭЦ» входящие в ее состав котельные. </w:t>
      </w:r>
      <w:r w:rsidR="00E75211">
        <w:rPr>
          <w:rFonts w:ascii="Times New Roman" w:hAnsi="Times New Roman" w:cs="Times New Roman"/>
          <w:bCs/>
          <w:sz w:val="26"/>
          <w:szCs w:val="26"/>
        </w:rPr>
        <w:t>За период, предшествующий актуализации схемы теплоснабжения, котельная с. Николо-Шанга переда</w:t>
      </w:r>
      <w:r w:rsidR="00DE1421">
        <w:rPr>
          <w:rFonts w:ascii="Times New Roman" w:hAnsi="Times New Roman" w:cs="Times New Roman"/>
          <w:bCs/>
          <w:sz w:val="26"/>
          <w:szCs w:val="26"/>
        </w:rPr>
        <w:t>на</w:t>
      </w:r>
      <w:r w:rsidR="00E75211">
        <w:rPr>
          <w:rFonts w:ascii="Times New Roman" w:hAnsi="Times New Roman" w:cs="Times New Roman"/>
          <w:bCs/>
          <w:sz w:val="26"/>
          <w:szCs w:val="26"/>
        </w:rPr>
        <w:t xml:space="preserve"> Шарьинскому муниципальному району. </w:t>
      </w:r>
      <w:r>
        <w:rPr>
          <w:rFonts w:ascii="Times New Roman" w:hAnsi="Times New Roman" w:cs="Times New Roman"/>
          <w:bCs/>
          <w:sz w:val="26"/>
          <w:szCs w:val="26"/>
        </w:rPr>
        <w:t>В процессе газификации городского округа все котельные целесообразно вывести из эксплуатации с переводом подключенных к нам потребителей на индивидуальное или автономное теплоснабжение.</w:t>
      </w:r>
      <w:r w:rsidR="001753FD">
        <w:rPr>
          <w:rFonts w:ascii="Times New Roman" w:hAnsi="Times New Roman" w:cs="Times New Roman"/>
          <w:bCs/>
          <w:sz w:val="24"/>
          <w:szCs w:val="24"/>
        </w:rPr>
        <w:t xml:space="preserve"> </w:t>
      </w:r>
    </w:p>
    <w:p w:rsidR="00C8742A" w:rsidRPr="00C8742A" w:rsidRDefault="00C8742A" w:rsidP="00D675EF">
      <w:pPr>
        <w:pStyle w:val="ConsPlusNormal"/>
        <w:widowControl/>
        <w:ind w:firstLine="567"/>
        <w:jc w:val="both"/>
        <w:rPr>
          <w:rFonts w:ascii="Times New Roman" w:hAnsi="Times New Roman" w:cs="Times New Roman"/>
          <w:bCs/>
          <w:sz w:val="26"/>
          <w:szCs w:val="26"/>
        </w:rPr>
      </w:pPr>
      <w:r w:rsidRPr="00C8742A">
        <w:rPr>
          <w:rFonts w:ascii="Times New Roman" w:hAnsi="Times New Roman" w:cs="Times New Roman"/>
          <w:bCs/>
          <w:sz w:val="26"/>
          <w:szCs w:val="26"/>
        </w:rPr>
        <w:t>Характеристика источников теплоснабжения городского округа г. Шарья приведена в таблице 1.2.3.</w:t>
      </w:r>
    </w:p>
    <w:p w:rsidR="00754938" w:rsidRPr="002012D1" w:rsidRDefault="00754938" w:rsidP="00754938">
      <w:pPr>
        <w:pStyle w:val="ConsPlusNormal"/>
        <w:widowControl/>
        <w:ind w:firstLine="567"/>
        <w:jc w:val="center"/>
        <w:rPr>
          <w:rFonts w:ascii="Times New Roman" w:hAnsi="Times New Roman" w:cs="Times New Roman"/>
          <w:sz w:val="24"/>
          <w:szCs w:val="24"/>
        </w:rPr>
        <w:sectPr w:rsidR="00754938" w:rsidRPr="002012D1" w:rsidSect="00B551B6">
          <w:headerReference w:type="default" r:id="rId9"/>
          <w:footerReference w:type="default" r:id="rId10"/>
          <w:pgSz w:w="11906" w:h="16838"/>
          <w:pgMar w:top="851" w:right="567" w:bottom="851" w:left="1134" w:header="510" w:footer="567" w:gutter="0"/>
          <w:cols w:space="720"/>
          <w:titlePg/>
          <w:docGrid w:linePitch="360"/>
        </w:sectPr>
      </w:pPr>
    </w:p>
    <w:p w:rsidR="002E1992" w:rsidRDefault="001269A6" w:rsidP="00BF38F0">
      <w:pPr>
        <w:spacing w:after="120"/>
        <w:jc w:val="center"/>
        <w:rPr>
          <w:bCs/>
          <w:sz w:val="26"/>
          <w:szCs w:val="26"/>
        </w:rPr>
      </w:pPr>
      <w:r w:rsidRPr="00726242">
        <w:rPr>
          <w:sz w:val="26"/>
          <w:szCs w:val="26"/>
        </w:rPr>
        <w:lastRenderedPageBreak/>
        <w:t>Таблица 1.2.</w:t>
      </w:r>
      <w:r w:rsidR="00D03CB2">
        <w:rPr>
          <w:sz w:val="26"/>
          <w:szCs w:val="26"/>
        </w:rPr>
        <w:t>3</w:t>
      </w:r>
      <w:r w:rsidRPr="00726242">
        <w:rPr>
          <w:sz w:val="26"/>
          <w:szCs w:val="26"/>
        </w:rPr>
        <w:t xml:space="preserve">. </w:t>
      </w:r>
      <w:r w:rsidR="002E1992" w:rsidRPr="00726242">
        <w:rPr>
          <w:bCs/>
          <w:sz w:val="26"/>
          <w:szCs w:val="26"/>
        </w:rPr>
        <w:t>Источники теплоснабжения</w:t>
      </w:r>
      <w:r w:rsidR="00BF38F0" w:rsidRPr="00726242">
        <w:rPr>
          <w:bCs/>
          <w:sz w:val="26"/>
          <w:szCs w:val="26"/>
        </w:rPr>
        <w:t xml:space="preserve"> городского округа город Шарья</w:t>
      </w:r>
    </w:p>
    <w:tbl>
      <w:tblPr>
        <w:tblW w:w="14867" w:type="dxa"/>
        <w:tblInd w:w="187" w:type="dxa"/>
        <w:tblLayout w:type="fixed"/>
        <w:tblCellMar>
          <w:left w:w="28" w:type="dxa"/>
          <w:right w:w="28" w:type="dxa"/>
        </w:tblCellMar>
        <w:tblLook w:val="0000" w:firstRow="0" w:lastRow="0" w:firstColumn="0" w:lastColumn="0" w:noHBand="0" w:noVBand="0"/>
      </w:tblPr>
      <w:tblGrid>
        <w:gridCol w:w="2112"/>
        <w:gridCol w:w="3029"/>
        <w:gridCol w:w="1497"/>
        <w:gridCol w:w="990"/>
        <w:gridCol w:w="1556"/>
        <w:gridCol w:w="1839"/>
        <w:gridCol w:w="835"/>
        <w:gridCol w:w="1711"/>
        <w:gridCol w:w="1298"/>
      </w:tblGrid>
      <w:tr w:rsidR="00F84E72" w:rsidRPr="00633645" w:rsidTr="00924B0E">
        <w:trPr>
          <w:trHeight w:val="20"/>
        </w:trPr>
        <w:tc>
          <w:tcPr>
            <w:tcW w:w="2112" w:type="dxa"/>
            <w:vMerge w:val="restart"/>
            <w:tcBorders>
              <w:top w:val="single" w:sz="4" w:space="0" w:color="auto"/>
              <w:left w:val="single" w:sz="4" w:space="0" w:color="000000"/>
              <w:bottom w:val="single" w:sz="4" w:space="0" w:color="000000"/>
              <w:right w:val="single" w:sz="4" w:space="0" w:color="auto"/>
            </w:tcBorders>
            <w:shd w:val="clear" w:color="auto" w:fill="auto"/>
            <w:vAlign w:val="center"/>
          </w:tcPr>
          <w:p w:rsidR="00F84E72" w:rsidRPr="002E1992" w:rsidRDefault="00F84E72" w:rsidP="00170E64">
            <w:pPr>
              <w:jc w:val="center"/>
              <w:rPr>
                <w:szCs w:val="24"/>
              </w:rPr>
            </w:pPr>
            <w:r w:rsidRPr="002E1992">
              <w:rPr>
                <w:szCs w:val="24"/>
              </w:rPr>
              <w:t xml:space="preserve">Наименование </w:t>
            </w:r>
            <w:r w:rsidR="00170E64">
              <w:rPr>
                <w:szCs w:val="24"/>
              </w:rPr>
              <w:t>ТСО</w:t>
            </w:r>
            <w:r w:rsidRPr="002E1992">
              <w:rPr>
                <w:szCs w:val="24"/>
              </w:rPr>
              <w:t>, теплоисточника</w:t>
            </w:r>
          </w:p>
        </w:tc>
        <w:tc>
          <w:tcPr>
            <w:tcW w:w="302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pPr>
              <w:jc w:val="center"/>
              <w:rPr>
                <w:szCs w:val="24"/>
              </w:rPr>
            </w:pPr>
            <w:r w:rsidRPr="002E1992">
              <w:rPr>
                <w:szCs w:val="24"/>
              </w:rPr>
              <w:t>Адрес теплоисточника</w:t>
            </w:r>
          </w:p>
        </w:tc>
        <w:tc>
          <w:tcPr>
            <w:tcW w:w="149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E1992" w:rsidRDefault="00F84E72" w:rsidP="00EF2180">
            <w:pPr>
              <w:ind w:left="-108" w:right="-108"/>
              <w:jc w:val="center"/>
              <w:rPr>
                <w:szCs w:val="24"/>
              </w:rPr>
            </w:pPr>
            <w:r w:rsidRPr="002E1992">
              <w:rPr>
                <w:szCs w:val="24"/>
              </w:rPr>
              <w:t>Вид топлива</w:t>
            </w:r>
            <w:r w:rsidR="00785852" w:rsidRPr="002E1992">
              <w:rPr>
                <w:szCs w:val="24"/>
              </w:rPr>
              <w:t>, размерность</w:t>
            </w:r>
            <w:r w:rsidR="00EF2180" w:rsidRPr="002E1992">
              <w:rPr>
                <w:szCs w:val="24"/>
              </w:rPr>
              <w:t xml:space="preserve"> </w:t>
            </w:r>
          </w:p>
          <w:p w:rsidR="00EF2180" w:rsidRPr="002E1992" w:rsidRDefault="00EF2180" w:rsidP="00EF2180">
            <w:pPr>
              <w:jc w:val="center"/>
              <w:rPr>
                <w:szCs w:val="24"/>
              </w:rPr>
            </w:pP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F2180" w:rsidRPr="002E1992" w:rsidRDefault="00EF2180" w:rsidP="00EF2180">
            <w:pPr>
              <w:ind w:left="-108" w:right="-108"/>
              <w:jc w:val="center"/>
              <w:rPr>
                <w:szCs w:val="24"/>
              </w:rPr>
            </w:pPr>
            <w:r w:rsidRPr="002E1992">
              <w:rPr>
                <w:szCs w:val="24"/>
              </w:rPr>
              <w:t>Расход топлива</w:t>
            </w:r>
            <w:r w:rsidR="004349B5" w:rsidRPr="002E1992">
              <w:rPr>
                <w:szCs w:val="24"/>
              </w:rPr>
              <w:t xml:space="preserve"> </w:t>
            </w:r>
          </w:p>
          <w:p w:rsidR="00F84E72" w:rsidRPr="002E1992" w:rsidRDefault="00F84E72" w:rsidP="004349B5">
            <w:pPr>
              <w:ind w:left="-108" w:right="-108"/>
              <w:jc w:val="center"/>
              <w:rPr>
                <w:szCs w:val="24"/>
              </w:rPr>
            </w:pPr>
          </w:p>
        </w:tc>
        <w:tc>
          <w:tcPr>
            <w:tcW w:w="155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F2180" w:rsidRPr="002E1992" w:rsidRDefault="00F84E72" w:rsidP="002E1992">
            <w:pPr>
              <w:jc w:val="center"/>
              <w:rPr>
                <w:szCs w:val="24"/>
              </w:rPr>
            </w:pPr>
            <w:r w:rsidRPr="002E1992">
              <w:rPr>
                <w:szCs w:val="24"/>
              </w:rPr>
              <w:t xml:space="preserve">Производство тепловой </w:t>
            </w:r>
          </w:p>
          <w:p w:rsidR="00EF2180" w:rsidRPr="002E1992" w:rsidRDefault="00F84E72">
            <w:pPr>
              <w:ind w:left="-108"/>
              <w:jc w:val="center"/>
              <w:rPr>
                <w:szCs w:val="24"/>
              </w:rPr>
            </w:pPr>
            <w:r w:rsidRPr="002E1992">
              <w:rPr>
                <w:szCs w:val="24"/>
              </w:rPr>
              <w:t xml:space="preserve">энергии, </w:t>
            </w:r>
          </w:p>
          <w:p w:rsidR="00F84E72" w:rsidRPr="002E1992" w:rsidRDefault="00F84E72">
            <w:pPr>
              <w:ind w:left="-108"/>
              <w:jc w:val="center"/>
              <w:rPr>
                <w:szCs w:val="24"/>
              </w:rPr>
            </w:pPr>
            <w:r w:rsidRPr="002E1992">
              <w:rPr>
                <w:szCs w:val="24"/>
              </w:rPr>
              <w:t>Гкал/год</w:t>
            </w:r>
          </w:p>
        </w:tc>
        <w:tc>
          <w:tcPr>
            <w:tcW w:w="5683" w:type="dxa"/>
            <w:gridSpan w:val="4"/>
            <w:tcBorders>
              <w:top w:val="single" w:sz="4" w:space="0" w:color="auto"/>
              <w:left w:val="single" w:sz="4" w:space="0" w:color="auto"/>
              <w:bottom w:val="single" w:sz="4" w:space="0" w:color="000000"/>
              <w:right w:val="single" w:sz="4" w:space="0" w:color="000000"/>
            </w:tcBorders>
            <w:shd w:val="clear" w:color="auto" w:fill="auto"/>
            <w:vAlign w:val="center"/>
          </w:tcPr>
          <w:p w:rsidR="00F84E72" w:rsidRPr="002E1992" w:rsidRDefault="00F84E72">
            <w:pPr>
              <w:ind w:left="-71"/>
              <w:jc w:val="center"/>
              <w:rPr>
                <w:szCs w:val="24"/>
              </w:rPr>
            </w:pPr>
            <w:r w:rsidRPr="002E1992">
              <w:rPr>
                <w:szCs w:val="24"/>
              </w:rPr>
              <w:t>Сведения по основному оборудованию</w:t>
            </w:r>
          </w:p>
        </w:tc>
      </w:tr>
      <w:tr w:rsidR="00F84E72" w:rsidRPr="00633645" w:rsidTr="00924B0E">
        <w:trPr>
          <w:trHeight w:val="20"/>
        </w:trPr>
        <w:tc>
          <w:tcPr>
            <w:tcW w:w="2112" w:type="dxa"/>
            <w:vMerge/>
            <w:tcBorders>
              <w:top w:val="single" w:sz="4" w:space="0" w:color="000000"/>
              <w:left w:val="single" w:sz="4" w:space="0" w:color="000000"/>
              <w:bottom w:val="single" w:sz="4" w:space="0" w:color="auto"/>
              <w:right w:val="single" w:sz="4" w:space="0" w:color="auto"/>
            </w:tcBorders>
            <w:shd w:val="clear" w:color="auto" w:fill="auto"/>
            <w:vAlign w:val="center"/>
          </w:tcPr>
          <w:p w:rsidR="00F84E72" w:rsidRPr="002E1992" w:rsidRDefault="00F84E72">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pPr>
              <w:rPr>
                <w:szCs w:val="24"/>
              </w:rPr>
            </w:pPr>
          </w:p>
        </w:tc>
        <w:tc>
          <w:tcPr>
            <w:tcW w:w="1497" w:type="dxa"/>
            <w:vMerge/>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pPr>
              <w:rPr>
                <w:szCs w:val="24"/>
              </w:rPr>
            </w:pPr>
          </w:p>
        </w:tc>
        <w:tc>
          <w:tcPr>
            <w:tcW w:w="990" w:type="dxa"/>
            <w:vMerge/>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pP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pPr>
              <w:rPr>
                <w:szCs w:val="24"/>
              </w:rPr>
            </w:pPr>
          </w:p>
        </w:tc>
        <w:tc>
          <w:tcPr>
            <w:tcW w:w="1839" w:type="dxa"/>
            <w:tcBorders>
              <w:left w:val="single" w:sz="4" w:space="0" w:color="auto"/>
              <w:bottom w:val="single" w:sz="4" w:space="0" w:color="auto"/>
            </w:tcBorders>
            <w:shd w:val="clear" w:color="auto" w:fill="auto"/>
            <w:vAlign w:val="center"/>
          </w:tcPr>
          <w:p w:rsidR="00F84E72" w:rsidRPr="002E1992" w:rsidRDefault="00F84E72">
            <w:pPr>
              <w:jc w:val="center"/>
              <w:rPr>
                <w:szCs w:val="24"/>
              </w:rPr>
            </w:pPr>
            <w:r w:rsidRPr="002E1992">
              <w:rPr>
                <w:szCs w:val="24"/>
              </w:rPr>
              <w:t>Марки котлов, топок</w:t>
            </w:r>
          </w:p>
        </w:tc>
        <w:tc>
          <w:tcPr>
            <w:tcW w:w="835" w:type="dxa"/>
            <w:tcBorders>
              <w:left w:val="single" w:sz="4" w:space="0" w:color="000000"/>
              <w:bottom w:val="single" w:sz="4" w:space="0" w:color="auto"/>
            </w:tcBorders>
            <w:shd w:val="clear" w:color="auto" w:fill="auto"/>
            <w:vAlign w:val="center"/>
          </w:tcPr>
          <w:p w:rsidR="00F84E72" w:rsidRPr="002E1992" w:rsidRDefault="00F84E72">
            <w:pPr>
              <w:jc w:val="center"/>
              <w:rPr>
                <w:szCs w:val="24"/>
              </w:rPr>
            </w:pPr>
            <w:r w:rsidRPr="002E1992">
              <w:rPr>
                <w:szCs w:val="24"/>
              </w:rPr>
              <w:t>Коли</w:t>
            </w:r>
            <w:r w:rsidR="00785852" w:rsidRPr="002E1992">
              <w:rPr>
                <w:szCs w:val="24"/>
              </w:rPr>
              <w:t>ч.</w:t>
            </w:r>
          </w:p>
          <w:p w:rsidR="00F84E72" w:rsidRPr="002E1992" w:rsidRDefault="00F84E72">
            <w:pPr>
              <w:ind w:left="-135" w:right="-108"/>
              <w:jc w:val="center"/>
              <w:rPr>
                <w:szCs w:val="24"/>
              </w:rPr>
            </w:pPr>
            <w:r w:rsidRPr="002E1992">
              <w:rPr>
                <w:szCs w:val="24"/>
              </w:rPr>
              <w:t xml:space="preserve"> шт.</w:t>
            </w:r>
          </w:p>
        </w:tc>
        <w:tc>
          <w:tcPr>
            <w:tcW w:w="1711" w:type="dxa"/>
            <w:tcBorders>
              <w:left w:val="single" w:sz="4" w:space="0" w:color="000000"/>
              <w:bottom w:val="single" w:sz="4" w:space="0" w:color="auto"/>
            </w:tcBorders>
            <w:shd w:val="clear" w:color="auto" w:fill="auto"/>
            <w:vAlign w:val="center"/>
          </w:tcPr>
          <w:p w:rsidR="00F84E72" w:rsidRPr="002E1992" w:rsidRDefault="00F84E72">
            <w:pPr>
              <w:jc w:val="center"/>
              <w:rPr>
                <w:szCs w:val="24"/>
              </w:rPr>
            </w:pPr>
            <w:r w:rsidRPr="002E1992">
              <w:rPr>
                <w:szCs w:val="24"/>
              </w:rPr>
              <w:t>Установленная мощность, Гкал/ч</w:t>
            </w:r>
          </w:p>
        </w:tc>
        <w:tc>
          <w:tcPr>
            <w:tcW w:w="1298" w:type="dxa"/>
            <w:tcBorders>
              <w:left w:val="single" w:sz="4" w:space="0" w:color="000000"/>
              <w:bottom w:val="single" w:sz="4" w:space="0" w:color="auto"/>
              <w:right w:val="single" w:sz="4" w:space="0" w:color="000000"/>
            </w:tcBorders>
            <w:shd w:val="clear" w:color="auto" w:fill="auto"/>
            <w:vAlign w:val="center"/>
          </w:tcPr>
          <w:p w:rsidR="00F84E72" w:rsidRPr="002E1992" w:rsidRDefault="00F84E72" w:rsidP="00265E95">
            <w:pPr>
              <w:jc w:val="center"/>
              <w:rPr>
                <w:szCs w:val="24"/>
              </w:rPr>
            </w:pPr>
            <w:r w:rsidRPr="002E1992">
              <w:rPr>
                <w:szCs w:val="24"/>
              </w:rPr>
              <w:t>Год ввода в эксплуатацию</w:t>
            </w:r>
          </w:p>
        </w:tc>
      </w:tr>
      <w:tr w:rsidR="00F84E72" w:rsidRPr="00633645" w:rsidTr="00924B0E">
        <w:trPr>
          <w:trHeight w:val="255"/>
        </w:trPr>
        <w:tc>
          <w:tcPr>
            <w:tcW w:w="2112" w:type="dxa"/>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pPr>
              <w:jc w:val="center"/>
              <w:rPr>
                <w:szCs w:val="24"/>
              </w:rPr>
            </w:pPr>
            <w:r w:rsidRPr="002E1992">
              <w:rPr>
                <w:szCs w:val="24"/>
              </w:rPr>
              <w:t>1</w:t>
            </w:r>
          </w:p>
        </w:tc>
        <w:tc>
          <w:tcPr>
            <w:tcW w:w="3029" w:type="dxa"/>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pPr>
              <w:jc w:val="center"/>
              <w:rPr>
                <w:szCs w:val="24"/>
              </w:rPr>
            </w:pPr>
            <w:r w:rsidRPr="002E1992">
              <w:rPr>
                <w:szCs w:val="24"/>
              </w:rPr>
              <w:t>2</w:t>
            </w:r>
          </w:p>
        </w:tc>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pPr>
              <w:jc w:val="center"/>
              <w:rPr>
                <w:szCs w:val="24"/>
              </w:rPr>
            </w:pPr>
            <w:r w:rsidRPr="002E1992">
              <w:rPr>
                <w:szCs w:val="24"/>
              </w:rPr>
              <w:t>3</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pPr>
              <w:jc w:val="center"/>
              <w:rPr>
                <w:szCs w:val="24"/>
              </w:rPr>
            </w:pPr>
            <w:r w:rsidRPr="002E1992">
              <w:rPr>
                <w:szCs w:val="24"/>
              </w:rPr>
              <w:t>4</w:t>
            </w:r>
          </w:p>
        </w:tc>
        <w:tc>
          <w:tcPr>
            <w:tcW w:w="1556" w:type="dxa"/>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pPr>
              <w:jc w:val="center"/>
              <w:rPr>
                <w:szCs w:val="24"/>
              </w:rPr>
            </w:pPr>
            <w:r w:rsidRPr="002E1992">
              <w:rPr>
                <w:szCs w:val="24"/>
              </w:rPr>
              <w:t>5</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pPr>
              <w:jc w:val="center"/>
              <w:rPr>
                <w:szCs w:val="24"/>
              </w:rPr>
            </w:pPr>
            <w:r w:rsidRPr="002E1992">
              <w:rPr>
                <w:szCs w:val="24"/>
              </w:rPr>
              <w:t>6</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pPr>
              <w:jc w:val="center"/>
              <w:rPr>
                <w:szCs w:val="24"/>
              </w:rPr>
            </w:pPr>
            <w:r w:rsidRPr="002E1992">
              <w:rPr>
                <w:szCs w:val="24"/>
              </w:rPr>
              <w:t>7</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pPr>
              <w:jc w:val="center"/>
              <w:rPr>
                <w:szCs w:val="24"/>
              </w:rPr>
            </w:pPr>
            <w:r w:rsidRPr="002E1992">
              <w:rPr>
                <w:szCs w:val="24"/>
              </w:rPr>
              <w:t>8</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pPr>
              <w:jc w:val="center"/>
              <w:rPr>
                <w:b/>
                <w:bCs/>
                <w:szCs w:val="24"/>
              </w:rPr>
            </w:pPr>
            <w:r w:rsidRPr="002E1992">
              <w:rPr>
                <w:szCs w:val="24"/>
              </w:rPr>
              <w:t>9</w:t>
            </w:r>
          </w:p>
        </w:tc>
      </w:tr>
      <w:tr w:rsidR="00003EBF" w:rsidRPr="00633645" w:rsidTr="00924B0E">
        <w:trPr>
          <w:trHeight w:val="255"/>
        </w:trPr>
        <w:tc>
          <w:tcPr>
            <w:tcW w:w="51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03EBF" w:rsidRPr="002E1992" w:rsidRDefault="00003EBF" w:rsidP="00BF38F0">
            <w:pPr>
              <w:jc w:val="center"/>
              <w:rPr>
                <w:szCs w:val="24"/>
              </w:rPr>
            </w:pPr>
            <w:r w:rsidRPr="002C1E0B">
              <w:rPr>
                <w:b/>
                <w:bCs/>
                <w:szCs w:val="24"/>
              </w:rPr>
              <w:t>МУП "Шарьинская ТЭЦ"</w:t>
            </w:r>
          </w:p>
        </w:tc>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rsidR="00003EBF" w:rsidRPr="002E1992" w:rsidRDefault="00003EBF" w:rsidP="00BF38F0">
            <w:pPr>
              <w:jc w:val="center"/>
              <w:rPr>
                <w:szCs w:val="24"/>
              </w:rPr>
            </w:pP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003EBF" w:rsidRPr="002E1992" w:rsidRDefault="00003EBF" w:rsidP="00BF38F0">
            <w:pPr>
              <w:jc w:val="center"/>
              <w:rPr>
                <w:szCs w:val="24"/>
              </w:rPr>
            </w:pPr>
          </w:p>
        </w:tc>
        <w:tc>
          <w:tcPr>
            <w:tcW w:w="1556" w:type="dxa"/>
            <w:tcBorders>
              <w:top w:val="single" w:sz="4" w:space="0" w:color="auto"/>
              <w:left w:val="single" w:sz="4" w:space="0" w:color="auto"/>
              <w:bottom w:val="single" w:sz="4" w:space="0" w:color="auto"/>
              <w:right w:val="single" w:sz="4" w:space="0" w:color="auto"/>
            </w:tcBorders>
            <w:shd w:val="clear" w:color="auto" w:fill="auto"/>
            <w:vAlign w:val="center"/>
          </w:tcPr>
          <w:p w:rsidR="00003EBF" w:rsidRPr="002E1992" w:rsidRDefault="00003EBF" w:rsidP="00BF38F0">
            <w:pPr>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003EBF" w:rsidRPr="002E1992" w:rsidRDefault="00003EBF" w:rsidP="00BF38F0">
            <w:pPr>
              <w:jc w:val="center"/>
              <w:rPr>
                <w:szCs w:val="24"/>
              </w:rPr>
            </w:pP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003EBF" w:rsidRPr="002E1992" w:rsidRDefault="00003EBF" w:rsidP="00BF38F0">
            <w:pPr>
              <w:jc w:val="center"/>
              <w:rPr>
                <w:szCs w:val="24"/>
              </w:rPr>
            </w:pP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003EBF" w:rsidRPr="002E1992" w:rsidRDefault="00003EBF" w:rsidP="00BF38F0">
            <w:pPr>
              <w:jc w:val="center"/>
              <w:rPr>
                <w:szCs w:val="24"/>
              </w:rPr>
            </w:pP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003EBF" w:rsidRPr="002E1992" w:rsidRDefault="00003EBF" w:rsidP="00BF38F0">
            <w:pPr>
              <w:jc w:val="center"/>
              <w:rPr>
                <w:szCs w:val="24"/>
              </w:rPr>
            </w:pPr>
          </w:p>
        </w:tc>
      </w:tr>
      <w:tr w:rsidR="000F24FC" w:rsidRPr="002E1992" w:rsidTr="00924B0E">
        <w:trPr>
          <w:trHeight w:val="23"/>
        </w:trPr>
        <w:tc>
          <w:tcPr>
            <w:tcW w:w="211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r w:rsidRPr="002E1992">
              <w:rPr>
                <w:szCs w:val="24"/>
              </w:rPr>
              <w:t>Котельная №2</w:t>
            </w:r>
          </w:p>
        </w:tc>
        <w:tc>
          <w:tcPr>
            <w:tcW w:w="302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г. Шарья ул. Школьная, 32а  детсад №11</w:t>
            </w:r>
          </w:p>
        </w:tc>
        <w:tc>
          <w:tcPr>
            <w:tcW w:w="149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уголь, т</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suppressAutoHyphens w:val="0"/>
              <w:jc w:val="center"/>
              <w:rPr>
                <w:rFonts w:eastAsia="Times New Roman"/>
                <w:color w:val="000000"/>
                <w:szCs w:val="24"/>
                <w:lang w:eastAsia="ru-RU"/>
              </w:rPr>
            </w:pPr>
            <w:r>
              <w:rPr>
                <w:color w:val="000000"/>
              </w:rPr>
              <w:t>194</w:t>
            </w:r>
          </w:p>
        </w:tc>
        <w:tc>
          <w:tcPr>
            <w:tcW w:w="155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677</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Универсал-3</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suppressAutoHyphens w:val="0"/>
              <w:jc w:val="center"/>
              <w:rPr>
                <w:rFonts w:eastAsia="Times New Roman"/>
                <w:color w:val="000000"/>
                <w:szCs w:val="24"/>
                <w:lang w:eastAsia="ru-RU"/>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0,242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1965</w:t>
            </w:r>
          </w:p>
        </w:tc>
      </w:tr>
      <w:tr w:rsidR="000F24FC" w:rsidRPr="002E1992" w:rsidTr="00924B0E">
        <w:trPr>
          <w:trHeight w:val="23"/>
        </w:trPr>
        <w:tc>
          <w:tcPr>
            <w:tcW w:w="2112"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1497"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p>
        </w:tc>
        <w:tc>
          <w:tcPr>
            <w:tcW w:w="990"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ind w:right="60"/>
              <w:jc w:val="cente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Универсал-</w:t>
            </w:r>
            <w:r>
              <w:rPr>
                <w:szCs w:val="24"/>
              </w:rPr>
              <w:t>5</w:t>
            </w:r>
            <w:r w:rsidRPr="002E1992">
              <w:rPr>
                <w:szCs w:val="24"/>
              </w:rPr>
              <w:t xml:space="preserve"> </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0,294</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1965</w:t>
            </w:r>
          </w:p>
        </w:tc>
      </w:tr>
      <w:tr w:rsidR="000F24FC" w:rsidRPr="002E1992" w:rsidTr="00924B0E">
        <w:trPr>
          <w:trHeight w:val="138"/>
        </w:trPr>
        <w:tc>
          <w:tcPr>
            <w:tcW w:w="2112"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1497"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p>
        </w:tc>
        <w:tc>
          <w:tcPr>
            <w:tcW w:w="990"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ind w:right="60"/>
              <w:jc w:val="cente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snapToGrid w:val="0"/>
              <w:jc w:val="right"/>
              <w:rPr>
                <w:szCs w:val="24"/>
              </w:rPr>
            </w:pPr>
            <w:r w:rsidRPr="002E1992">
              <w:rPr>
                <w:szCs w:val="24"/>
              </w:rPr>
              <w:t>итого</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0,536</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 </w:t>
            </w:r>
          </w:p>
        </w:tc>
      </w:tr>
      <w:tr w:rsidR="000F24FC" w:rsidRPr="002E1992" w:rsidTr="00995998">
        <w:trPr>
          <w:trHeight w:val="244"/>
        </w:trPr>
        <w:tc>
          <w:tcPr>
            <w:tcW w:w="2112" w:type="dxa"/>
            <w:vMerge w:val="restart"/>
            <w:tcBorders>
              <w:top w:val="single" w:sz="4" w:space="0" w:color="auto"/>
              <w:left w:val="single" w:sz="4" w:space="0" w:color="auto"/>
              <w:right w:val="single" w:sz="4" w:space="0" w:color="auto"/>
            </w:tcBorders>
            <w:shd w:val="clear" w:color="auto" w:fill="auto"/>
            <w:vAlign w:val="center"/>
          </w:tcPr>
          <w:p w:rsidR="000F24FC" w:rsidRPr="002E1992" w:rsidRDefault="000F24FC" w:rsidP="000F24FC">
            <w:pPr>
              <w:rPr>
                <w:szCs w:val="24"/>
              </w:rPr>
            </w:pPr>
            <w:r w:rsidRPr="002E1992">
              <w:rPr>
                <w:szCs w:val="24"/>
              </w:rPr>
              <w:t>Котельная №3</w:t>
            </w:r>
          </w:p>
        </w:tc>
        <w:tc>
          <w:tcPr>
            <w:tcW w:w="3029" w:type="dxa"/>
            <w:vMerge w:val="restart"/>
            <w:tcBorders>
              <w:top w:val="single" w:sz="4" w:space="0" w:color="auto"/>
              <w:left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г. Шарья, ул. Трудовая, 84-1, детсад №14</w:t>
            </w:r>
          </w:p>
        </w:tc>
        <w:tc>
          <w:tcPr>
            <w:tcW w:w="1497" w:type="dxa"/>
            <w:vMerge w:val="restart"/>
            <w:tcBorders>
              <w:top w:val="single" w:sz="4" w:space="0" w:color="auto"/>
              <w:left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э/энергия,</w:t>
            </w:r>
            <w:r>
              <w:rPr>
                <w:szCs w:val="24"/>
              </w:rPr>
              <w:t xml:space="preserve"> </w:t>
            </w:r>
            <w:r w:rsidRPr="002E1992">
              <w:rPr>
                <w:szCs w:val="24"/>
              </w:rPr>
              <w:t>тыс. квт*ч</w:t>
            </w:r>
          </w:p>
        </w:tc>
        <w:tc>
          <w:tcPr>
            <w:tcW w:w="990" w:type="dxa"/>
            <w:vMerge w:val="restart"/>
            <w:tcBorders>
              <w:top w:val="single" w:sz="4" w:space="0" w:color="auto"/>
              <w:left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632</w:t>
            </w:r>
          </w:p>
        </w:tc>
        <w:tc>
          <w:tcPr>
            <w:tcW w:w="1556" w:type="dxa"/>
            <w:vMerge w:val="restart"/>
            <w:tcBorders>
              <w:top w:val="single" w:sz="4" w:space="0" w:color="auto"/>
              <w:left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543</w:t>
            </w:r>
          </w:p>
        </w:tc>
        <w:tc>
          <w:tcPr>
            <w:tcW w:w="1839" w:type="dxa"/>
            <w:tcBorders>
              <w:top w:val="single" w:sz="4" w:space="0" w:color="auto"/>
              <w:left w:val="single" w:sz="4" w:space="0" w:color="auto"/>
              <w:bottom w:val="single" w:sz="4" w:space="0" w:color="auto"/>
              <w:right w:val="single" w:sz="4" w:space="0" w:color="auto"/>
            </w:tcBorders>
            <w:shd w:val="clear" w:color="auto" w:fill="auto"/>
          </w:tcPr>
          <w:p w:rsidR="000F24FC" w:rsidRDefault="000F24FC" w:rsidP="000F24FC">
            <w:pPr>
              <w:jc w:val="center"/>
            </w:pPr>
            <w:r w:rsidRPr="005F025F">
              <w:rPr>
                <w:szCs w:val="24"/>
              </w:rPr>
              <w:t>ВИН-40</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0,0344</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2021</w:t>
            </w:r>
          </w:p>
        </w:tc>
      </w:tr>
      <w:tr w:rsidR="000F24FC" w:rsidRPr="002E1992" w:rsidTr="00995998">
        <w:trPr>
          <w:trHeight w:val="251"/>
        </w:trPr>
        <w:tc>
          <w:tcPr>
            <w:tcW w:w="2112" w:type="dxa"/>
            <w:vMerge/>
            <w:tcBorders>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3029" w:type="dxa"/>
            <w:vMerge/>
            <w:tcBorders>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p>
        </w:tc>
        <w:tc>
          <w:tcPr>
            <w:tcW w:w="1497" w:type="dxa"/>
            <w:vMerge/>
            <w:tcBorders>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p>
        </w:tc>
        <w:tc>
          <w:tcPr>
            <w:tcW w:w="990" w:type="dxa"/>
            <w:vMerge/>
            <w:tcBorders>
              <w:left w:val="single" w:sz="4" w:space="0" w:color="auto"/>
              <w:bottom w:val="single" w:sz="4" w:space="0" w:color="auto"/>
              <w:right w:val="single" w:sz="4" w:space="0" w:color="auto"/>
            </w:tcBorders>
            <w:shd w:val="clear" w:color="auto" w:fill="auto"/>
            <w:vAlign w:val="center"/>
          </w:tcPr>
          <w:p w:rsidR="000F24FC" w:rsidRPr="002E1992" w:rsidRDefault="000F24FC" w:rsidP="000F24FC">
            <w:pPr>
              <w:ind w:right="60"/>
              <w:jc w:val="center"/>
              <w:rPr>
                <w:szCs w:val="24"/>
              </w:rPr>
            </w:pPr>
          </w:p>
        </w:tc>
        <w:tc>
          <w:tcPr>
            <w:tcW w:w="1556" w:type="dxa"/>
            <w:vMerge/>
            <w:tcBorders>
              <w:left w:val="single" w:sz="4" w:space="0" w:color="auto"/>
              <w:bottom w:val="single" w:sz="4" w:space="0" w:color="auto"/>
              <w:right w:val="single" w:sz="4" w:space="0" w:color="auto"/>
            </w:tcBorders>
            <w:shd w:val="clear" w:color="auto" w:fill="auto"/>
            <w:vAlign w:val="center"/>
          </w:tcPr>
          <w:p w:rsidR="000F24FC" w:rsidRPr="002E1992" w:rsidRDefault="000F24FC" w:rsidP="000F24FC">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tcPr>
          <w:p w:rsidR="000F24FC" w:rsidRDefault="000F24FC" w:rsidP="000F24FC">
            <w:pPr>
              <w:jc w:val="center"/>
            </w:pPr>
            <w:r w:rsidRPr="005F025F">
              <w:rPr>
                <w:szCs w:val="24"/>
              </w:rPr>
              <w:t>ВИН-</w:t>
            </w:r>
            <w:r>
              <w:rPr>
                <w:szCs w:val="24"/>
              </w:rPr>
              <w:t>6</w:t>
            </w:r>
            <w:r w:rsidRPr="005F025F">
              <w:rPr>
                <w:szCs w:val="24"/>
              </w:rPr>
              <w:t>0</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0,0516</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2021</w:t>
            </w:r>
          </w:p>
        </w:tc>
      </w:tr>
      <w:tr w:rsidR="000F24FC" w:rsidRPr="002E1992" w:rsidTr="00924B0E">
        <w:trPr>
          <w:trHeight w:val="220"/>
        </w:trPr>
        <w:tc>
          <w:tcPr>
            <w:tcW w:w="2112" w:type="dxa"/>
            <w:vMerge/>
            <w:tcBorders>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3029" w:type="dxa"/>
            <w:vMerge/>
            <w:tcBorders>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p>
        </w:tc>
        <w:tc>
          <w:tcPr>
            <w:tcW w:w="1497" w:type="dxa"/>
            <w:vMerge/>
            <w:tcBorders>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p>
        </w:tc>
        <w:tc>
          <w:tcPr>
            <w:tcW w:w="990" w:type="dxa"/>
            <w:vMerge/>
            <w:tcBorders>
              <w:left w:val="single" w:sz="4" w:space="0" w:color="auto"/>
              <w:bottom w:val="single" w:sz="4" w:space="0" w:color="auto"/>
              <w:right w:val="single" w:sz="4" w:space="0" w:color="auto"/>
            </w:tcBorders>
            <w:shd w:val="clear" w:color="auto" w:fill="auto"/>
            <w:vAlign w:val="center"/>
          </w:tcPr>
          <w:p w:rsidR="000F24FC" w:rsidRPr="002E1992" w:rsidRDefault="000F24FC" w:rsidP="000F24FC">
            <w:pPr>
              <w:ind w:right="60"/>
              <w:jc w:val="center"/>
              <w:rPr>
                <w:szCs w:val="24"/>
              </w:rPr>
            </w:pPr>
          </w:p>
        </w:tc>
        <w:tc>
          <w:tcPr>
            <w:tcW w:w="1556" w:type="dxa"/>
            <w:vMerge/>
            <w:tcBorders>
              <w:left w:val="single" w:sz="4" w:space="0" w:color="auto"/>
              <w:bottom w:val="single" w:sz="4" w:space="0" w:color="auto"/>
              <w:right w:val="single" w:sz="4" w:space="0" w:color="auto"/>
            </w:tcBorders>
            <w:shd w:val="clear" w:color="auto" w:fill="auto"/>
            <w:vAlign w:val="center"/>
          </w:tcPr>
          <w:p w:rsidR="000F24FC" w:rsidRPr="002E1992" w:rsidRDefault="000F24FC" w:rsidP="000F24FC">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right"/>
              <w:rPr>
                <w:szCs w:val="24"/>
              </w:rPr>
            </w:pPr>
            <w:r w:rsidRPr="002E1992">
              <w:rPr>
                <w:szCs w:val="24"/>
              </w:rPr>
              <w:t>итого</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0,086</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 </w:t>
            </w:r>
          </w:p>
        </w:tc>
      </w:tr>
      <w:tr w:rsidR="000F24FC" w:rsidRPr="002E1992" w:rsidTr="00924B0E">
        <w:trPr>
          <w:trHeight w:val="227"/>
        </w:trPr>
        <w:tc>
          <w:tcPr>
            <w:tcW w:w="2112" w:type="dxa"/>
            <w:vMerge w:val="restart"/>
            <w:tcBorders>
              <w:top w:val="single" w:sz="4" w:space="0" w:color="auto"/>
              <w:left w:val="single" w:sz="4" w:space="0" w:color="auto"/>
              <w:right w:val="single" w:sz="4" w:space="0" w:color="auto"/>
            </w:tcBorders>
            <w:shd w:val="clear" w:color="auto" w:fill="auto"/>
            <w:vAlign w:val="center"/>
          </w:tcPr>
          <w:p w:rsidR="000F24FC" w:rsidRPr="002E1992" w:rsidRDefault="000F24FC" w:rsidP="000F24FC">
            <w:pPr>
              <w:rPr>
                <w:szCs w:val="24"/>
              </w:rPr>
            </w:pPr>
            <w:r w:rsidRPr="002E1992">
              <w:rPr>
                <w:szCs w:val="24"/>
              </w:rPr>
              <w:t>Котельная №4</w:t>
            </w:r>
          </w:p>
        </w:tc>
        <w:tc>
          <w:tcPr>
            <w:tcW w:w="3029" w:type="dxa"/>
            <w:vMerge w:val="restart"/>
            <w:tcBorders>
              <w:top w:val="single" w:sz="4" w:space="0" w:color="auto"/>
              <w:left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 xml:space="preserve">г. Шарья ул. Жукова, 6а, </w:t>
            </w:r>
          </w:p>
          <w:p w:rsidR="000F24FC" w:rsidRPr="002E1992" w:rsidRDefault="000F24FC" w:rsidP="000F24FC">
            <w:pPr>
              <w:jc w:val="center"/>
              <w:rPr>
                <w:szCs w:val="24"/>
              </w:rPr>
            </w:pPr>
            <w:r w:rsidRPr="002E1992">
              <w:rPr>
                <w:szCs w:val="24"/>
              </w:rPr>
              <w:t>детсад №7</w:t>
            </w:r>
          </w:p>
        </w:tc>
        <w:tc>
          <w:tcPr>
            <w:tcW w:w="1497" w:type="dxa"/>
            <w:vMerge w:val="restart"/>
            <w:tcBorders>
              <w:top w:val="single" w:sz="4" w:space="0" w:color="auto"/>
              <w:left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уголь, т</w:t>
            </w:r>
          </w:p>
        </w:tc>
        <w:tc>
          <w:tcPr>
            <w:tcW w:w="990" w:type="dxa"/>
            <w:vMerge w:val="restart"/>
            <w:tcBorders>
              <w:top w:val="single" w:sz="4" w:space="0" w:color="auto"/>
              <w:left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141</w:t>
            </w:r>
          </w:p>
        </w:tc>
        <w:tc>
          <w:tcPr>
            <w:tcW w:w="1556" w:type="dxa"/>
            <w:vMerge w:val="restart"/>
            <w:tcBorders>
              <w:top w:val="single" w:sz="4" w:space="0" w:color="auto"/>
              <w:left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632</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Универсал-6</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0,182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1969</w:t>
            </w:r>
          </w:p>
        </w:tc>
      </w:tr>
      <w:tr w:rsidR="000F24FC" w:rsidRPr="002E1992" w:rsidTr="00924B0E">
        <w:trPr>
          <w:trHeight w:val="227"/>
        </w:trPr>
        <w:tc>
          <w:tcPr>
            <w:tcW w:w="2112" w:type="dxa"/>
            <w:vMerge/>
            <w:tcBorders>
              <w:left w:val="single" w:sz="4" w:space="0" w:color="auto"/>
              <w:right w:val="single" w:sz="4" w:space="0" w:color="auto"/>
            </w:tcBorders>
            <w:shd w:val="clear" w:color="auto" w:fill="auto"/>
            <w:vAlign w:val="center"/>
          </w:tcPr>
          <w:p w:rsidR="000F24FC" w:rsidRPr="002E1992" w:rsidRDefault="000F24FC" w:rsidP="000F24FC">
            <w:pPr>
              <w:rPr>
                <w:szCs w:val="24"/>
              </w:rPr>
            </w:pPr>
          </w:p>
        </w:tc>
        <w:tc>
          <w:tcPr>
            <w:tcW w:w="3029" w:type="dxa"/>
            <w:vMerge/>
            <w:tcBorders>
              <w:left w:val="single" w:sz="4" w:space="0" w:color="auto"/>
              <w:right w:val="single" w:sz="4" w:space="0" w:color="auto"/>
            </w:tcBorders>
            <w:shd w:val="clear" w:color="auto" w:fill="auto"/>
            <w:vAlign w:val="center"/>
          </w:tcPr>
          <w:p w:rsidR="000F24FC" w:rsidRPr="002E1992" w:rsidRDefault="000F24FC" w:rsidP="000F24FC">
            <w:pPr>
              <w:rPr>
                <w:szCs w:val="24"/>
              </w:rPr>
            </w:pPr>
          </w:p>
        </w:tc>
        <w:tc>
          <w:tcPr>
            <w:tcW w:w="1497" w:type="dxa"/>
            <w:vMerge/>
            <w:tcBorders>
              <w:left w:val="single" w:sz="4" w:space="0" w:color="auto"/>
              <w:right w:val="single" w:sz="4" w:space="0" w:color="auto"/>
            </w:tcBorders>
            <w:shd w:val="clear" w:color="auto" w:fill="auto"/>
            <w:vAlign w:val="center"/>
          </w:tcPr>
          <w:p w:rsidR="000F24FC" w:rsidRPr="002E1992" w:rsidRDefault="000F24FC" w:rsidP="000F24FC">
            <w:pPr>
              <w:jc w:val="center"/>
              <w:rPr>
                <w:szCs w:val="24"/>
              </w:rPr>
            </w:pPr>
          </w:p>
        </w:tc>
        <w:tc>
          <w:tcPr>
            <w:tcW w:w="990" w:type="dxa"/>
            <w:vMerge/>
            <w:tcBorders>
              <w:left w:val="single" w:sz="4" w:space="0" w:color="auto"/>
              <w:right w:val="single" w:sz="4" w:space="0" w:color="auto"/>
            </w:tcBorders>
            <w:shd w:val="clear" w:color="auto" w:fill="auto"/>
            <w:vAlign w:val="center"/>
          </w:tcPr>
          <w:p w:rsidR="000F24FC" w:rsidRPr="002E1992" w:rsidRDefault="000F24FC" w:rsidP="000F24FC">
            <w:pPr>
              <w:ind w:right="60"/>
              <w:jc w:val="center"/>
              <w:rPr>
                <w:szCs w:val="24"/>
              </w:rPr>
            </w:pPr>
          </w:p>
        </w:tc>
        <w:tc>
          <w:tcPr>
            <w:tcW w:w="1556" w:type="dxa"/>
            <w:vMerge/>
            <w:tcBorders>
              <w:left w:val="single" w:sz="4" w:space="0" w:color="auto"/>
              <w:right w:val="single" w:sz="4" w:space="0" w:color="auto"/>
            </w:tcBorders>
            <w:shd w:val="clear" w:color="auto" w:fill="auto"/>
            <w:vAlign w:val="center"/>
          </w:tcPr>
          <w:p w:rsidR="000F24FC" w:rsidRPr="002E1992" w:rsidRDefault="000F24FC" w:rsidP="000F24FC">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83627A">
              <w:rPr>
                <w:szCs w:val="24"/>
              </w:rPr>
              <w:t>КВ - 0,35</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0,</w:t>
            </w:r>
            <w:r>
              <w:rPr>
                <w:color w:val="000000"/>
                <w:szCs w:val="24"/>
              </w:rPr>
              <w:t>301</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3D30A9" w:rsidP="000F24FC">
            <w:pPr>
              <w:jc w:val="center"/>
              <w:rPr>
                <w:color w:val="000000"/>
              </w:rPr>
            </w:pPr>
            <w:r>
              <w:rPr>
                <w:color w:val="000000"/>
              </w:rPr>
              <w:t>2022</w:t>
            </w:r>
          </w:p>
        </w:tc>
      </w:tr>
      <w:tr w:rsidR="000F24FC" w:rsidRPr="002E1992" w:rsidTr="00924B0E">
        <w:trPr>
          <w:trHeight w:val="114"/>
        </w:trPr>
        <w:tc>
          <w:tcPr>
            <w:tcW w:w="2112" w:type="dxa"/>
            <w:vMerge/>
            <w:tcBorders>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3029" w:type="dxa"/>
            <w:vMerge/>
            <w:tcBorders>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1497" w:type="dxa"/>
            <w:vMerge/>
            <w:tcBorders>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p>
        </w:tc>
        <w:tc>
          <w:tcPr>
            <w:tcW w:w="990" w:type="dxa"/>
            <w:vMerge/>
            <w:tcBorders>
              <w:left w:val="single" w:sz="4" w:space="0" w:color="auto"/>
              <w:bottom w:val="single" w:sz="4" w:space="0" w:color="auto"/>
              <w:right w:val="single" w:sz="4" w:space="0" w:color="auto"/>
            </w:tcBorders>
            <w:shd w:val="clear" w:color="auto" w:fill="auto"/>
            <w:vAlign w:val="center"/>
          </w:tcPr>
          <w:p w:rsidR="000F24FC" w:rsidRPr="002E1992" w:rsidRDefault="000F24FC" w:rsidP="000F24FC">
            <w:pPr>
              <w:ind w:right="60"/>
              <w:jc w:val="center"/>
              <w:rPr>
                <w:szCs w:val="24"/>
              </w:rPr>
            </w:pPr>
          </w:p>
        </w:tc>
        <w:tc>
          <w:tcPr>
            <w:tcW w:w="1556" w:type="dxa"/>
            <w:vMerge/>
            <w:tcBorders>
              <w:left w:val="single" w:sz="4" w:space="0" w:color="auto"/>
              <w:bottom w:val="single" w:sz="4" w:space="0" w:color="auto"/>
              <w:right w:val="single" w:sz="4" w:space="0" w:color="auto"/>
            </w:tcBorders>
            <w:shd w:val="clear" w:color="auto" w:fill="auto"/>
            <w:vAlign w:val="center"/>
          </w:tcPr>
          <w:p w:rsidR="000F24FC" w:rsidRPr="002E1992" w:rsidRDefault="000F24FC" w:rsidP="000F24FC">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right"/>
              <w:rPr>
                <w:szCs w:val="24"/>
              </w:rPr>
            </w:pPr>
            <w:r w:rsidRPr="002E1992">
              <w:rPr>
                <w:szCs w:val="24"/>
              </w:rPr>
              <w:t>итого</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Pr>
                <w:color w:val="000000"/>
                <w:szCs w:val="24"/>
              </w:rPr>
              <w:t>0,483</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 </w:t>
            </w:r>
          </w:p>
        </w:tc>
      </w:tr>
      <w:tr w:rsidR="000F24FC" w:rsidRPr="002E1992" w:rsidTr="00924B0E">
        <w:trPr>
          <w:trHeight w:val="23"/>
        </w:trPr>
        <w:tc>
          <w:tcPr>
            <w:tcW w:w="211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r w:rsidRPr="002E1992">
              <w:rPr>
                <w:szCs w:val="24"/>
              </w:rPr>
              <w:t>Котельная №6</w:t>
            </w:r>
          </w:p>
        </w:tc>
        <w:tc>
          <w:tcPr>
            <w:tcW w:w="302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г. Шарья ул. Куйбышева, 43-1, школа №2</w:t>
            </w:r>
          </w:p>
        </w:tc>
        <w:tc>
          <w:tcPr>
            <w:tcW w:w="149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уголь, т</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245</w:t>
            </w:r>
          </w:p>
        </w:tc>
        <w:tc>
          <w:tcPr>
            <w:tcW w:w="155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820</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color w:val="000000"/>
                <w:szCs w:val="24"/>
              </w:rPr>
            </w:pPr>
            <w:r w:rsidRPr="002E1992">
              <w:rPr>
                <w:color w:val="000000"/>
                <w:szCs w:val="24"/>
              </w:rPr>
              <w:t>КВ -0,3</w:t>
            </w:r>
            <w:r>
              <w:rPr>
                <w:color w:val="000000"/>
                <w:szCs w:val="24"/>
              </w:rPr>
              <w:t>К</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0,25</w:t>
            </w:r>
            <w:r>
              <w:rPr>
                <w:color w:val="000000"/>
                <w:szCs w:val="24"/>
              </w:rPr>
              <w:t>8</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2007</w:t>
            </w:r>
          </w:p>
        </w:tc>
      </w:tr>
      <w:tr w:rsidR="000F24FC" w:rsidRPr="002E1992" w:rsidTr="00924B0E">
        <w:trPr>
          <w:trHeight w:val="23"/>
        </w:trPr>
        <w:tc>
          <w:tcPr>
            <w:tcW w:w="2112"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1497"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p>
        </w:tc>
        <w:tc>
          <w:tcPr>
            <w:tcW w:w="990"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ind w:right="60"/>
              <w:jc w:val="cente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color w:val="000000"/>
                <w:szCs w:val="24"/>
              </w:rPr>
            </w:pPr>
            <w:r w:rsidRPr="002E1992">
              <w:rPr>
                <w:color w:val="000000"/>
                <w:szCs w:val="24"/>
              </w:rPr>
              <w:t>КВ - 0,63</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0,54</w:t>
            </w:r>
            <w:r>
              <w:rPr>
                <w:color w:val="000000"/>
                <w:szCs w:val="24"/>
              </w:rPr>
              <w:t>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2013</w:t>
            </w:r>
          </w:p>
        </w:tc>
      </w:tr>
      <w:tr w:rsidR="000F24FC" w:rsidRPr="002E1992" w:rsidTr="00924B0E">
        <w:trPr>
          <w:trHeight w:val="23"/>
        </w:trPr>
        <w:tc>
          <w:tcPr>
            <w:tcW w:w="2112"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1497"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p>
        </w:tc>
        <w:tc>
          <w:tcPr>
            <w:tcW w:w="990"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ind w:right="60"/>
              <w:jc w:val="cente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snapToGrid w:val="0"/>
              <w:jc w:val="right"/>
              <w:rPr>
                <w:szCs w:val="24"/>
              </w:rPr>
            </w:pPr>
            <w:r w:rsidRPr="002E1992">
              <w:rPr>
                <w:szCs w:val="24"/>
              </w:rPr>
              <w:t>итого</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0,</w:t>
            </w:r>
            <w:r>
              <w:rPr>
                <w:color w:val="000000"/>
                <w:szCs w:val="24"/>
              </w:rPr>
              <w:t>80</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 </w:t>
            </w:r>
          </w:p>
        </w:tc>
      </w:tr>
      <w:tr w:rsidR="000F24FC" w:rsidRPr="002E1992" w:rsidTr="00924B0E">
        <w:trPr>
          <w:trHeight w:val="23"/>
        </w:trPr>
        <w:tc>
          <w:tcPr>
            <w:tcW w:w="211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r w:rsidRPr="002E1992">
              <w:rPr>
                <w:szCs w:val="24"/>
              </w:rPr>
              <w:t>Котельная №7</w:t>
            </w:r>
          </w:p>
        </w:tc>
        <w:tc>
          <w:tcPr>
            <w:tcW w:w="302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г. Шарья, ул. Громова, 44/1, школа №4</w:t>
            </w:r>
          </w:p>
        </w:tc>
        <w:tc>
          <w:tcPr>
            <w:tcW w:w="1497" w:type="dxa"/>
            <w:vMerge w:val="restart"/>
            <w:tcBorders>
              <w:top w:val="single" w:sz="4" w:space="0" w:color="auto"/>
              <w:left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уголь, т</w:t>
            </w:r>
          </w:p>
          <w:p w:rsidR="000F24FC" w:rsidRPr="002E1992" w:rsidRDefault="000F24FC" w:rsidP="000F24FC">
            <w:pPr>
              <w:jc w:val="center"/>
              <w:rPr>
                <w:szCs w:val="24"/>
              </w:rPr>
            </w:pPr>
          </w:p>
        </w:tc>
        <w:tc>
          <w:tcPr>
            <w:tcW w:w="990" w:type="dxa"/>
            <w:vMerge w:val="restart"/>
            <w:tcBorders>
              <w:top w:val="single" w:sz="4" w:space="0" w:color="auto"/>
              <w:left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191</w:t>
            </w:r>
          </w:p>
        </w:tc>
        <w:tc>
          <w:tcPr>
            <w:tcW w:w="155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716</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Pr>
                <w:szCs w:val="24"/>
              </w:rPr>
              <w:t>Универсал-6</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0,339</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1976</w:t>
            </w:r>
          </w:p>
        </w:tc>
      </w:tr>
      <w:tr w:rsidR="000F24FC" w:rsidRPr="002E1992" w:rsidTr="00924B0E">
        <w:trPr>
          <w:trHeight w:val="23"/>
        </w:trPr>
        <w:tc>
          <w:tcPr>
            <w:tcW w:w="2112"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1497" w:type="dxa"/>
            <w:vMerge/>
            <w:tcBorders>
              <w:left w:val="single" w:sz="4" w:space="0" w:color="auto"/>
              <w:right w:val="single" w:sz="4" w:space="0" w:color="auto"/>
            </w:tcBorders>
            <w:shd w:val="clear" w:color="auto" w:fill="auto"/>
            <w:vAlign w:val="center"/>
          </w:tcPr>
          <w:p w:rsidR="000F24FC" w:rsidRPr="002E1992" w:rsidRDefault="000F24FC" w:rsidP="000F24FC">
            <w:pPr>
              <w:jc w:val="center"/>
              <w:rPr>
                <w:szCs w:val="24"/>
              </w:rPr>
            </w:pPr>
          </w:p>
        </w:tc>
        <w:tc>
          <w:tcPr>
            <w:tcW w:w="990" w:type="dxa"/>
            <w:vMerge/>
            <w:tcBorders>
              <w:left w:val="single" w:sz="4" w:space="0" w:color="auto"/>
              <w:right w:val="single" w:sz="4" w:space="0" w:color="auto"/>
            </w:tcBorders>
            <w:shd w:val="clear" w:color="auto" w:fill="auto"/>
            <w:vAlign w:val="center"/>
          </w:tcPr>
          <w:p w:rsidR="000F24FC" w:rsidRPr="002E1992" w:rsidRDefault="000F24FC" w:rsidP="000F24FC">
            <w:pPr>
              <w:ind w:right="60"/>
              <w:jc w:val="cente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shd w:val="clear" w:color="auto" w:fill="FFFFFF"/>
              <w:jc w:val="center"/>
              <w:rPr>
                <w:szCs w:val="24"/>
              </w:rPr>
            </w:pPr>
            <w:r>
              <w:rPr>
                <w:szCs w:val="24"/>
              </w:rPr>
              <w:t>КВ-0,3</w:t>
            </w:r>
            <w:r w:rsidR="00980462">
              <w:rPr>
                <w:szCs w:val="24"/>
              </w:rPr>
              <w:t>5</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980462">
            <w:pPr>
              <w:jc w:val="center"/>
              <w:rPr>
                <w:color w:val="000000"/>
                <w:szCs w:val="24"/>
              </w:rPr>
            </w:pPr>
            <w:r w:rsidRPr="00877C8C">
              <w:rPr>
                <w:color w:val="000000"/>
                <w:szCs w:val="24"/>
              </w:rPr>
              <w:t>0,</w:t>
            </w:r>
            <w:r w:rsidR="00980462">
              <w:rPr>
                <w:color w:val="000000"/>
                <w:szCs w:val="24"/>
              </w:rPr>
              <w:t>301</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3D30A9">
            <w:pPr>
              <w:jc w:val="center"/>
              <w:rPr>
                <w:color w:val="000000"/>
              </w:rPr>
            </w:pPr>
            <w:r>
              <w:rPr>
                <w:color w:val="000000"/>
              </w:rPr>
              <w:t>20</w:t>
            </w:r>
            <w:r w:rsidR="003D30A9">
              <w:rPr>
                <w:color w:val="000000"/>
              </w:rPr>
              <w:t>20</w:t>
            </w:r>
          </w:p>
        </w:tc>
      </w:tr>
      <w:tr w:rsidR="000F24FC" w:rsidRPr="002E1992" w:rsidTr="00924B0E">
        <w:trPr>
          <w:trHeight w:val="23"/>
        </w:trPr>
        <w:tc>
          <w:tcPr>
            <w:tcW w:w="2112"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1497" w:type="dxa"/>
            <w:vMerge/>
            <w:tcBorders>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p>
        </w:tc>
        <w:tc>
          <w:tcPr>
            <w:tcW w:w="990" w:type="dxa"/>
            <w:vMerge/>
            <w:tcBorders>
              <w:left w:val="single" w:sz="4" w:space="0" w:color="auto"/>
              <w:bottom w:val="single" w:sz="4" w:space="0" w:color="auto"/>
              <w:right w:val="single" w:sz="4" w:space="0" w:color="auto"/>
            </w:tcBorders>
            <w:shd w:val="clear" w:color="auto" w:fill="auto"/>
            <w:vAlign w:val="center"/>
          </w:tcPr>
          <w:p w:rsidR="000F24FC" w:rsidRPr="002E1992" w:rsidRDefault="000F24FC" w:rsidP="000F24FC">
            <w:pPr>
              <w:ind w:right="60"/>
              <w:jc w:val="cente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snapToGrid w:val="0"/>
              <w:jc w:val="right"/>
              <w:rPr>
                <w:szCs w:val="24"/>
              </w:rPr>
            </w:pPr>
            <w:r w:rsidRPr="002E1992">
              <w:rPr>
                <w:szCs w:val="24"/>
              </w:rPr>
              <w:t>итого</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0,</w:t>
            </w:r>
            <w:r>
              <w:rPr>
                <w:color w:val="000000"/>
                <w:szCs w:val="24"/>
              </w:rPr>
              <w:t>647</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 </w:t>
            </w:r>
          </w:p>
        </w:tc>
      </w:tr>
      <w:tr w:rsidR="000F24FC" w:rsidRPr="002E1992" w:rsidTr="00924B0E">
        <w:trPr>
          <w:trHeight w:val="227"/>
        </w:trPr>
        <w:tc>
          <w:tcPr>
            <w:tcW w:w="211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r w:rsidRPr="002E1992">
              <w:rPr>
                <w:szCs w:val="24"/>
              </w:rPr>
              <w:t>Котельная №9</w:t>
            </w:r>
          </w:p>
        </w:tc>
        <w:tc>
          <w:tcPr>
            <w:tcW w:w="302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г. Шарья п</w:t>
            </w:r>
            <w:r>
              <w:rPr>
                <w:szCs w:val="24"/>
              </w:rPr>
              <w:t>гт</w:t>
            </w:r>
            <w:r w:rsidRPr="002E1992">
              <w:rPr>
                <w:szCs w:val="24"/>
              </w:rPr>
              <w:t xml:space="preserve"> Ветлужский ул. Пролетарская, 59/1</w:t>
            </w:r>
          </w:p>
        </w:tc>
        <w:tc>
          <w:tcPr>
            <w:tcW w:w="1497" w:type="dxa"/>
            <w:vMerge w:val="restart"/>
            <w:tcBorders>
              <w:top w:val="single" w:sz="4" w:space="0" w:color="auto"/>
              <w:left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уголь, т</w:t>
            </w:r>
          </w:p>
          <w:p w:rsidR="000F24FC" w:rsidRPr="002E1992" w:rsidRDefault="000F24FC" w:rsidP="000F24FC">
            <w:pPr>
              <w:jc w:val="center"/>
              <w:rPr>
                <w:szCs w:val="24"/>
              </w:rPr>
            </w:pPr>
          </w:p>
        </w:tc>
        <w:tc>
          <w:tcPr>
            <w:tcW w:w="990" w:type="dxa"/>
            <w:vMerge w:val="restart"/>
            <w:tcBorders>
              <w:top w:val="single" w:sz="4" w:space="0" w:color="auto"/>
              <w:left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242</w:t>
            </w:r>
          </w:p>
        </w:tc>
        <w:tc>
          <w:tcPr>
            <w:tcW w:w="155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755</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Pr>
                <w:szCs w:val="24"/>
              </w:rPr>
              <w:t>Универсал-6</w:t>
            </w:r>
            <w:r w:rsidRPr="002E1992">
              <w:rPr>
                <w:szCs w:val="24"/>
              </w:rPr>
              <w:t xml:space="preserve">          </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0,774</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1981</w:t>
            </w:r>
          </w:p>
        </w:tc>
      </w:tr>
      <w:tr w:rsidR="000F24FC" w:rsidRPr="002E1992" w:rsidTr="00924B0E">
        <w:trPr>
          <w:trHeight w:val="108"/>
        </w:trPr>
        <w:tc>
          <w:tcPr>
            <w:tcW w:w="2112"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1497" w:type="dxa"/>
            <w:vMerge/>
            <w:tcBorders>
              <w:left w:val="single" w:sz="4" w:space="0" w:color="auto"/>
              <w:bottom w:val="nil"/>
              <w:right w:val="single" w:sz="4" w:space="0" w:color="auto"/>
            </w:tcBorders>
            <w:shd w:val="clear" w:color="auto" w:fill="auto"/>
            <w:vAlign w:val="center"/>
          </w:tcPr>
          <w:p w:rsidR="000F24FC" w:rsidRPr="002E1992" w:rsidRDefault="000F24FC" w:rsidP="000F24FC">
            <w:pPr>
              <w:jc w:val="center"/>
              <w:rPr>
                <w:szCs w:val="24"/>
              </w:rPr>
            </w:pPr>
          </w:p>
        </w:tc>
        <w:tc>
          <w:tcPr>
            <w:tcW w:w="990" w:type="dxa"/>
            <w:vMerge/>
            <w:tcBorders>
              <w:left w:val="single" w:sz="4" w:space="0" w:color="auto"/>
              <w:bottom w:val="nil"/>
              <w:right w:val="single" w:sz="4" w:space="0" w:color="auto"/>
            </w:tcBorders>
            <w:shd w:val="clear" w:color="auto" w:fill="auto"/>
            <w:vAlign w:val="center"/>
          </w:tcPr>
          <w:p w:rsidR="000F24FC" w:rsidRPr="002E1992" w:rsidRDefault="000F24FC" w:rsidP="000F24FC">
            <w:pPr>
              <w:ind w:right="60"/>
              <w:jc w:val="cente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Pr>
                <w:szCs w:val="24"/>
              </w:rPr>
              <w:t>КВ-0,3</w:t>
            </w:r>
            <w:r w:rsidR="00980462">
              <w:rPr>
                <w:szCs w:val="24"/>
              </w:rPr>
              <w:t>5</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980462">
            <w:pPr>
              <w:jc w:val="center"/>
              <w:rPr>
                <w:color w:val="000000"/>
                <w:szCs w:val="24"/>
              </w:rPr>
            </w:pPr>
            <w:r w:rsidRPr="00877C8C">
              <w:rPr>
                <w:color w:val="000000"/>
                <w:szCs w:val="24"/>
              </w:rPr>
              <w:t>0,</w:t>
            </w:r>
            <w:r w:rsidR="00980462">
              <w:rPr>
                <w:color w:val="000000"/>
                <w:szCs w:val="24"/>
              </w:rPr>
              <w:t>301</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2006</w:t>
            </w:r>
          </w:p>
        </w:tc>
      </w:tr>
      <w:tr w:rsidR="000F24FC" w:rsidRPr="002E1992" w:rsidTr="00924B0E">
        <w:trPr>
          <w:trHeight w:val="227"/>
        </w:trPr>
        <w:tc>
          <w:tcPr>
            <w:tcW w:w="2112"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p>
        </w:tc>
        <w:tc>
          <w:tcPr>
            <w:tcW w:w="1497" w:type="dxa"/>
            <w:vMerge/>
            <w:tcBorders>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p>
        </w:tc>
        <w:tc>
          <w:tcPr>
            <w:tcW w:w="990" w:type="dxa"/>
            <w:vMerge/>
            <w:tcBorders>
              <w:left w:val="single" w:sz="4" w:space="0" w:color="auto"/>
              <w:bottom w:val="single" w:sz="4" w:space="0" w:color="auto"/>
              <w:right w:val="single" w:sz="4" w:space="0" w:color="auto"/>
            </w:tcBorders>
            <w:shd w:val="clear" w:color="auto" w:fill="auto"/>
            <w:vAlign w:val="center"/>
          </w:tcPr>
          <w:p w:rsidR="000F24FC" w:rsidRPr="002E1992" w:rsidRDefault="000F24FC" w:rsidP="000F24FC">
            <w:pPr>
              <w:ind w:right="60"/>
              <w:jc w:val="cente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snapToGrid w:val="0"/>
              <w:jc w:val="right"/>
              <w:rPr>
                <w:szCs w:val="24"/>
              </w:rPr>
            </w:pPr>
            <w:r w:rsidRPr="002E1992">
              <w:rPr>
                <w:szCs w:val="24"/>
              </w:rPr>
              <w:t>итого</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3</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1,0</w:t>
            </w:r>
            <w:r>
              <w:rPr>
                <w:color w:val="000000"/>
                <w:szCs w:val="24"/>
              </w:rPr>
              <w:t>32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 </w:t>
            </w:r>
          </w:p>
        </w:tc>
      </w:tr>
      <w:tr w:rsidR="000F24FC" w:rsidRPr="002E1992" w:rsidTr="00924B0E">
        <w:trPr>
          <w:trHeight w:val="227"/>
        </w:trPr>
        <w:tc>
          <w:tcPr>
            <w:tcW w:w="2112"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r>
              <w:rPr>
                <w:szCs w:val="24"/>
              </w:rPr>
              <w:t>Котельная №10</w:t>
            </w:r>
          </w:p>
        </w:tc>
        <w:tc>
          <w:tcPr>
            <w:tcW w:w="3029"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Pr>
                <w:szCs w:val="24"/>
              </w:rPr>
              <w:t xml:space="preserve">г. Шарья, </w:t>
            </w:r>
            <w:r w:rsidRPr="006903E3">
              <w:rPr>
                <w:szCs w:val="24"/>
              </w:rPr>
              <w:t>ул.</w:t>
            </w:r>
            <w:r>
              <w:rPr>
                <w:szCs w:val="24"/>
              </w:rPr>
              <w:t xml:space="preserve"> Пристанционная, 15а </w:t>
            </w:r>
          </w:p>
        </w:tc>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уголь, т</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498</w:t>
            </w:r>
          </w:p>
        </w:tc>
        <w:tc>
          <w:tcPr>
            <w:tcW w:w="1556"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1578</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Универсал-6</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4</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1,36</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1974</w:t>
            </w:r>
          </w:p>
        </w:tc>
      </w:tr>
      <w:tr w:rsidR="000F24FC" w:rsidRPr="002E1992" w:rsidTr="00924B0E">
        <w:trPr>
          <w:trHeight w:val="227"/>
        </w:trPr>
        <w:tc>
          <w:tcPr>
            <w:tcW w:w="2112"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r w:rsidRPr="002E1992">
              <w:rPr>
                <w:szCs w:val="24"/>
              </w:rPr>
              <w:t>Котельная №11</w:t>
            </w:r>
          </w:p>
        </w:tc>
        <w:tc>
          <w:tcPr>
            <w:tcW w:w="3029"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г. Шарья, ул. Пристанционная, 16а</w:t>
            </w:r>
          </w:p>
        </w:tc>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э/энергия,</w:t>
            </w:r>
            <w:r>
              <w:rPr>
                <w:szCs w:val="24"/>
              </w:rPr>
              <w:t xml:space="preserve"> </w:t>
            </w:r>
            <w:r w:rsidRPr="002E1992">
              <w:rPr>
                <w:szCs w:val="24"/>
              </w:rPr>
              <w:t>тыс. квт*ч</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234</w:t>
            </w:r>
          </w:p>
        </w:tc>
        <w:tc>
          <w:tcPr>
            <w:tcW w:w="1556"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201</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Pr>
                <w:szCs w:val="24"/>
              </w:rPr>
              <w:t>ВИН-50</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0,086</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2021</w:t>
            </w:r>
          </w:p>
        </w:tc>
      </w:tr>
      <w:tr w:rsidR="000F24FC" w:rsidRPr="002E1992" w:rsidTr="00924B0E">
        <w:trPr>
          <w:trHeight w:val="227"/>
        </w:trPr>
        <w:tc>
          <w:tcPr>
            <w:tcW w:w="2112"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rPr>
                <w:szCs w:val="24"/>
              </w:rPr>
            </w:pPr>
            <w:r w:rsidRPr="002E1992">
              <w:rPr>
                <w:szCs w:val="24"/>
              </w:rPr>
              <w:t>Котельная №12</w:t>
            </w:r>
          </w:p>
        </w:tc>
        <w:tc>
          <w:tcPr>
            <w:tcW w:w="3029"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Pr>
                <w:szCs w:val="24"/>
              </w:rPr>
              <w:t>г. Шарья ул. Громова, 18</w:t>
            </w:r>
          </w:p>
        </w:tc>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уголь, т</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132</w:t>
            </w:r>
          </w:p>
        </w:tc>
        <w:tc>
          <w:tcPr>
            <w:tcW w:w="1556"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418</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2E1992" w:rsidRDefault="000F24FC" w:rsidP="000F24FC">
            <w:pPr>
              <w:jc w:val="center"/>
              <w:rPr>
                <w:szCs w:val="24"/>
              </w:rPr>
            </w:pPr>
            <w:r>
              <w:rPr>
                <w:szCs w:val="24"/>
              </w:rPr>
              <w:t>Универсал-6</w:t>
            </w:r>
            <w:r w:rsidRPr="002E1992">
              <w:rPr>
                <w:szCs w:val="24"/>
              </w:rPr>
              <w:t xml:space="preserve">          </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0,581</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1972</w:t>
            </w:r>
          </w:p>
        </w:tc>
      </w:tr>
      <w:tr w:rsidR="000F24FC" w:rsidRPr="002E1992" w:rsidTr="00995998">
        <w:trPr>
          <w:trHeight w:val="227"/>
        </w:trPr>
        <w:tc>
          <w:tcPr>
            <w:tcW w:w="2112" w:type="dxa"/>
            <w:vMerge w:val="restart"/>
            <w:tcBorders>
              <w:top w:val="single" w:sz="4" w:space="0" w:color="auto"/>
              <w:left w:val="single" w:sz="4" w:space="0" w:color="auto"/>
              <w:right w:val="single" w:sz="4" w:space="0" w:color="auto"/>
            </w:tcBorders>
            <w:shd w:val="clear" w:color="auto" w:fill="auto"/>
            <w:vAlign w:val="center"/>
          </w:tcPr>
          <w:p w:rsidR="000F24FC" w:rsidRPr="002E1992" w:rsidRDefault="000F24FC" w:rsidP="000F24FC">
            <w:pPr>
              <w:rPr>
                <w:szCs w:val="24"/>
              </w:rPr>
            </w:pPr>
            <w:r w:rsidRPr="002E1992">
              <w:rPr>
                <w:szCs w:val="24"/>
              </w:rPr>
              <w:t>Котельная №13</w:t>
            </w:r>
          </w:p>
        </w:tc>
        <w:tc>
          <w:tcPr>
            <w:tcW w:w="3029" w:type="dxa"/>
            <w:vMerge w:val="restart"/>
            <w:tcBorders>
              <w:top w:val="single" w:sz="4" w:space="0" w:color="auto"/>
              <w:left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 xml:space="preserve">г. Шарья ул. Громова, 93а, </w:t>
            </w:r>
          </w:p>
        </w:tc>
        <w:tc>
          <w:tcPr>
            <w:tcW w:w="1497" w:type="dxa"/>
            <w:vMerge w:val="restart"/>
            <w:tcBorders>
              <w:top w:val="single" w:sz="4" w:space="0" w:color="auto"/>
              <w:left w:val="single" w:sz="4" w:space="0" w:color="auto"/>
              <w:right w:val="single" w:sz="4" w:space="0" w:color="auto"/>
            </w:tcBorders>
            <w:shd w:val="clear" w:color="auto" w:fill="auto"/>
            <w:vAlign w:val="center"/>
          </w:tcPr>
          <w:p w:rsidR="000F24FC" w:rsidRPr="002E1992" w:rsidRDefault="000F24FC" w:rsidP="000F24FC">
            <w:pPr>
              <w:jc w:val="center"/>
              <w:rPr>
                <w:szCs w:val="24"/>
              </w:rPr>
            </w:pPr>
            <w:r w:rsidRPr="002E1992">
              <w:rPr>
                <w:szCs w:val="24"/>
              </w:rPr>
              <w:t>э/энергия,</w:t>
            </w:r>
            <w:r>
              <w:rPr>
                <w:szCs w:val="24"/>
              </w:rPr>
              <w:t xml:space="preserve"> </w:t>
            </w:r>
            <w:r w:rsidRPr="002E1992">
              <w:rPr>
                <w:szCs w:val="24"/>
              </w:rPr>
              <w:t>тыс. квт*ч</w:t>
            </w:r>
          </w:p>
        </w:tc>
        <w:tc>
          <w:tcPr>
            <w:tcW w:w="990" w:type="dxa"/>
            <w:vMerge w:val="restart"/>
            <w:tcBorders>
              <w:top w:val="single" w:sz="4" w:space="0" w:color="auto"/>
              <w:left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173</w:t>
            </w:r>
          </w:p>
        </w:tc>
        <w:tc>
          <w:tcPr>
            <w:tcW w:w="1556" w:type="dxa"/>
            <w:vMerge w:val="restart"/>
            <w:tcBorders>
              <w:top w:val="single" w:sz="4" w:space="0" w:color="auto"/>
              <w:left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145</w:t>
            </w:r>
          </w:p>
        </w:tc>
        <w:tc>
          <w:tcPr>
            <w:tcW w:w="1839" w:type="dxa"/>
            <w:tcBorders>
              <w:top w:val="single" w:sz="4" w:space="0" w:color="auto"/>
              <w:left w:val="single" w:sz="4" w:space="0" w:color="auto"/>
              <w:bottom w:val="single" w:sz="4" w:space="0" w:color="auto"/>
              <w:right w:val="single" w:sz="4" w:space="0" w:color="auto"/>
            </w:tcBorders>
            <w:shd w:val="clear" w:color="auto" w:fill="auto"/>
          </w:tcPr>
          <w:p w:rsidR="000F24FC" w:rsidRDefault="000F24FC" w:rsidP="000F24FC">
            <w:pPr>
              <w:jc w:val="center"/>
            </w:pPr>
            <w:r w:rsidRPr="005F025F">
              <w:rPr>
                <w:szCs w:val="24"/>
              </w:rPr>
              <w:t>ВИН-40</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Pr="00877C8C" w:rsidRDefault="000F24FC" w:rsidP="000F24FC">
            <w:pPr>
              <w:jc w:val="center"/>
              <w:rPr>
                <w:color w:val="000000"/>
                <w:szCs w:val="24"/>
              </w:rPr>
            </w:pPr>
            <w:r w:rsidRPr="00877C8C">
              <w:rPr>
                <w:color w:val="000000"/>
                <w:szCs w:val="24"/>
              </w:rPr>
              <w:t>0,0344</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0F24FC" w:rsidRDefault="000F24FC" w:rsidP="000F24FC">
            <w:pPr>
              <w:jc w:val="center"/>
              <w:rPr>
                <w:color w:val="000000"/>
              </w:rPr>
            </w:pPr>
            <w:r>
              <w:rPr>
                <w:color w:val="000000"/>
              </w:rPr>
              <w:t>2020</w:t>
            </w:r>
          </w:p>
        </w:tc>
      </w:tr>
      <w:tr w:rsidR="00995998" w:rsidRPr="002E1992" w:rsidTr="00995998">
        <w:trPr>
          <w:trHeight w:val="227"/>
        </w:trPr>
        <w:tc>
          <w:tcPr>
            <w:tcW w:w="2112" w:type="dxa"/>
            <w:vMerge/>
            <w:tcBorders>
              <w:left w:val="single" w:sz="4" w:space="0" w:color="auto"/>
              <w:right w:val="single" w:sz="4" w:space="0" w:color="auto"/>
            </w:tcBorders>
            <w:shd w:val="clear" w:color="auto" w:fill="auto"/>
            <w:vAlign w:val="center"/>
          </w:tcPr>
          <w:p w:rsidR="00995998" w:rsidRPr="002E1992" w:rsidRDefault="00995998" w:rsidP="00995998">
            <w:pPr>
              <w:rPr>
                <w:szCs w:val="24"/>
              </w:rPr>
            </w:pPr>
          </w:p>
        </w:tc>
        <w:tc>
          <w:tcPr>
            <w:tcW w:w="3029" w:type="dxa"/>
            <w:vMerge/>
            <w:tcBorders>
              <w:left w:val="single" w:sz="4" w:space="0" w:color="auto"/>
              <w:right w:val="single" w:sz="4" w:space="0" w:color="auto"/>
            </w:tcBorders>
            <w:shd w:val="clear" w:color="auto" w:fill="auto"/>
            <w:vAlign w:val="center"/>
          </w:tcPr>
          <w:p w:rsidR="00995998" w:rsidRPr="002E1992" w:rsidRDefault="00995998" w:rsidP="00995998">
            <w:pPr>
              <w:jc w:val="center"/>
              <w:rPr>
                <w:szCs w:val="24"/>
              </w:rPr>
            </w:pPr>
          </w:p>
        </w:tc>
        <w:tc>
          <w:tcPr>
            <w:tcW w:w="1497" w:type="dxa"/>
            <w:vMerge/>
            <w:tcBorders>
              <w:left w:val="single" w:sz="4" w:space="0" w:color="auto"/>
              <w:right w:val="single" w:sz="4" w:space="0" w:color="auto"/>
            </w:tcBorders>
            <w:shd w:val="clear" w:color="auto" w:fill="auto"/>
            <w:vAlign w:val="center"/>
          </w:tcPr>
          <w:p w:rsidR="00995998" w:rsidRPr="002E1992" w:rsidRDefault="00995998" w:rsidP="00995998">
            <w:pPr>
              <w:jc w:val="center"/>
              <w:rPr>
                <w:szCs w:val="24"/>
              </w:rPr>
            </w:pPr>
          </w:p>
        </w:tc>
        <w:tc>
          <w:tcPr>
            <w:tcW w:w="990" w:type="dxa"/>
            <w:vMerge/>
            <w:tcBorders>
              <w:left w:val="single" w:sz="4" w:space="0" w:color="auto"/>
              <w:right w:val="single" w:sz="4" w:space="0" w:color="auto"/>
            </w:tcBorders>
            <w:shd w:val="clear" w:color="auto" w:fill="auto"/>
            <w:vAlign w:val="center"/>
          </w:tcPr>
          <w:p w:rsidR="00995998" w:rsidRDefault="00995998" w:rsidP="00995998">
            <w:pPr>
              <w:suppressAutoHyphens w:val="0"/>
              <w:jc w:val="center"/>
              <w:rPr>
                <w:color w:val="000000"/>
              </w:rPr>
            </w:pPr>
          </w:p>
        </w:tc>
        <w:tc>
          <w:tcPr>
            <w:tcW w:w="1556" w:type="dxa"/>
            <w:vMerge/>
            <w:tcBorders>
              <w:left w:val="single" w:sz="4" w:space="0" w:color="auto"/>
              <w:right w:val="single" w:sz="4" w:space="0" w:color="auto"/>
            </w:tcBorders>
            <w:shd w:val="clear" w:color="auto" w:fill="auto"/>
            <w:vAlign w:val="center"/>
          </w:tcPr>
          <w:p w:rsidR="00995998" w:rsidRDefault="00995998" w:rsidP="00995998">
            <w:pPr>
              <w:jc w:val="center"/>
              <w:rPr>
                <w:color w:val="000000"/>
              </w:rPr>
            </w:pPr>
          </w:p>
        </w:tc>
        <w:tc>
          <w:tcPr>
            <w:tcW w:w="1839" w:type="dxa"/>
            <w:tcBorders>
              <w:top w:val="single" w:sz="4" w:space="0" w:color="auto"/>
              <w:left w:val="single" w:sz="4" w:space="0" w:color="auto"/>
              <w:bottom w:val="single" w:sz="4" w:space="0" w:color="auto"/>
              <w:right w:val="single" w:sz="4" w:space="0" w:color="auto"/>
            </w:tcBorders>
            <w:shd w:val="clear" w:color="auto" w:fill="auto"/>
          </w:tcPr>
          <w:p w:rsidR="00995998" w:rsidRDefault="00995998" w:rsidP="00995998">
            <w:pPr>
              <w:jc w:val="center"/>
            </w:pPr>
            <w:r w:rsidRPr="005F025F">
              <w:rPr>
                <w:szCs w:val="24"/>
              </w:rPr>
              <w:t>ВИН-</w:t>
            </w:r>
            <w:r>
              <w:rPr>
                <w:szCs w:val="24"/>
              </w:rPr>
              <w:t>6</w:t>
            </w:r>
            <w:r w:rsidRPr="005F025F">
              <w:rPr>
                <w:szCs w:val="24"/>
              </w:rPr>
              <w:t>0</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995998" w:rsidRPr="00877C8C" w:rsidRDefault="00995998" w:rsidP="00995998">
            <w:pPr>
              <w:jc w:val="center"/>
              <w:rPr>
                <w:color w:val="000000"/>
                <w:szCs w:val="24"/>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995998" w:rsidRPr="00877C8C" w:rsidRDefault="00995998" w:rsidP="00995998">
            <w:pPr>
              <w:jc w:val="center"/>
              <w:rPr>
                <w:color w:val="000000"/>
                <w:szCs w:val="24"/>
              </w:rPr>
            </w:pPr>
            <w:r w:rsidRPr="00877C8C">
              <w:rPr>
                <w:color w:val="000000"/>
                <w:szCs w:val="24"/>
              </w:rPr>
              <w:t>0,0516</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995998" w:rsidRDefault="00995998" w:rsidP="00995998">
            <w:pPr>
              <w:jc w:val="center"/>
              <w:rPr>
                <w:color w:val="000000"/>
              </w:rPr>
            </w:pPr>
            <w:r>
              <w:rPr>
                <w:color w:val="000000"/>
              </w:rPr>
              <w:t>2020</w:t>
            </w:r>
          </w:p>
        </w:tc>
      </w:tr>
      <w:tr w:rsidR="00995998" w:rsidRPr="002E1992" w:rsidTr="00995998">
        <w:trPr>
          <w:trHeight w:val="227"/>
        </w:trPr>
        <w:tc>
          <w:tcPr>
            <w:tcW w:w="2112" w:type="dxa"/>
            <w:tcBorders>
              <w:left w:val="single" w:sz="4" w:space="0" w:color="auto"/>
              <w:bottom w:val="single" w:sz="4" w:space="0" w:color="auto"/>
              <w:right w:val="single" w:sz="4" w:space="0" w:color="auto"/>
            </w:tcBorders>
            <w:shd w:val="clear" w:color="auto" w:fill="auto"/>
            <w:vAlign w:val="center"/>
          </w:tcPr>
          <w:p w:rsidR="00995998" w:rsidRPr="002E1992" w:rsidRDefault="00995998" w:rsidP="00995998">
            <w:pPr>
              <w:rPr>
                <w:szCs w:val="24"/>
              </w:rPr>
            </w:pPr>
          </w:p>
        </w:tc>
        <w:tc>
          <w:tcPr>
            <w:tcW w:w="3029" w:type="dxa"/>
            <w:tcBorders>
              <w:left w:val="single" w:sz="4" w:space="0" w:color="auto"/>
              <w:bottom w:val="single" w:sz="4" w:space="0" w:color="auto"/>
              <w:right w:val="single" w:sz="4" w:space="0" w:color="auto"/>
            </w:tcBorders>
            <w:shd w:val="clear" w:color="auto" w:fill="auto"/>
            <w:vAlign w:val="center"/>
          </w:tcPr>
          <w:p w:rsidR="00995998" w:rsidRPr="002E1992" w:rsidRDefault="00995998" w:rsidP="00995998">
            <w:pPr>
              <w:jc w:val="center"/>
              <w:rPr>
                <w:szCs w:val="24"/>
              </w:rPr>
            </w:pPr>
          </w:p>
        </w:tc>
        <w:tc>
          <w:tcPr>
            <w:tcW w:w="1497" w:type="dxa"/>
            <w:tcBorders>
              <w:left w:val="single" w:sz="4" w:space="0" w:color="auto"/>
              <w:bottom w:val="single" w:sz="4" w:space="0" w:color="auto"/>
              <w:right w:val="single" w:sz="4" w:space="0" w:color="auto"/>
            </w:tcBorders>
            <w:shd w:val="clear" w:color="auto" w:fill="auto"/>
            <w:vAlign w:val="center"/>
          </w:tcPr>
          <w:p w:rsidR="00995998" w:rsidRPr="002E1992" w:rsidRDefault="00995998" w:rsidP="00995998">
            <w:pPr>
              <w:jc w:val="center"/>
              <w:rPr>
                <w:szCs w:val="24"/>
              </w:rPr>
            </w:pPr>
          </w:p>
        </w:tc>
        <w:tc>
          <w:tcPr>
            <w:tcW w:w="990" w:type="dxa"/>
            <w:tcBorders>
              <w:left w:val="single" w:sz="4" w:space="0" w:color="auto"/>
              <w:bottom w:val="single" w:sz="4" w:space="0" w:color="auto"/>
              <w:right w:val="single" w:sz="4" w:space="0" w:color="auto"/>
            </w:tcBorders>
            <w:shd w:val="clear" w:color="auto" w:fill="auto"/>
            <w:vAlign w:val="center"/>
          </w:tcPr>
          <w:p w:rsidR="00995998" w:rsidRDefault="00995998" w:rsidP="00995998">
            <w:pPr>
              <w:suppressAutoHyphens w:val="0"/>
              <w:jc w:val="center"/>
              <w:rPr>
                <w:color w:val="000000"/>
              </w:rPr>
            </w:pPr>
          </w:p>
        </w:tc>
        <w:tc>
          <w:tcPr>
            <w:tcW w:w="1556" w:type="dxa"/>
            <w:tcBorders>
              <w:left w:val="single" w:sz="4" w:space="0" w:color="auto"/>
              <w:bottom w:val="single" w:sz="4" w:space="0" w:color="auto"/>
              <w:right w:val="single" w:sz="4" w:space="0" w:color="auto"/>
            </w:tcBorders>
            <w:shd w:val="clear" w:color="auto" w:fill="auto"/>
            <w:vAlign w:val="center"/>
          </w:tcPr>
          <w:p w:rsidR="00995998" w:rsidRDefault="00995998" w:rsidP="00995998">
            <w:pPr>
              <w:jc w:val="center"/>
              <w:rPr>
                <w:color w:val="000000"/>
              </w:rPr>
            </w:pPr>
          </w:p>
        </w:tc>
        <w:tc>
          <w:tcPr>
            <w:tcW w:w="1839" w:type="dxa"/>
            <w:tcBorders>
              <w:top w:val="single" w:sz="4" w:space="0" w:color="auto"/>
              <w:left w:val="single" w:sz="4" w:space="0" w:color="auto"/>
              <w:bottom w:val="single" w:sz="4" w:space="0" w:color="auto"/>
              <w:right w:val="single" w:sz="4" w:space="0" w:color="auto"/>
            </w:tcBorders>
            <w:shd w:val="clear" w:color="auto" w:fill="auto"/>
          </w:tcPr>
          <w:p w:rsidR="00995998" w:rsidRPr="005F025F" w:rsidRDefault="00995998" w:rsidP="00995998">
            <w:pPr>
              <w:jc w:val="right"/>
              <w:rPr>
                <w:szCs w:val="24"/>
              </w:rPr>
            </w:pPr>
            <w:r>
              <w:rPr>
                <w:szCs w:val="24"/>
              </w:rPr>
              <w:t>итого</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995998" w:rsidRPr="00877C8C" w:rsidRDefault="00995998" w:rsidP="00995998">
            <w:pPr>
              <w:jc w:val="center"/>
              <w:rPr>
                <w:color w:val="000000"/>
                <w:szCs w:val="24"/>
              </w:rPr>
            </w:pPr>
            <w:r w:rsidRPr="00877C8C">
              <w:rPr>
                <w:color w:val="000000"/>
                <w:szCs w:val="24"/>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995998" w:rsidRPr="00877C8C" w:rsidRDefault="00995998" w:rsidP="00995998">
            <w:pPr>
              <w:jc w:val="center"/>
              <w:rPr>
                <w:color w:val="000000"/>
                <w:szCs w:val="24"/>
              </w:rPr>
            </w:pPr>
            <w:r w:rsidRPr="00877C8C">
              <w:rPr>
                <w:color w:val="000000"/>
                <w:szCs w:val="24"/>
              </w:rPr>
              <w:t>0,086</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995998" w:rsidRDefault="00995998" w:rsidP="00995998">
            <w:pPr>
              <w:jc w:val="center"/>
              <w:rPr>
                <w:color w:val="000000"/>
              </w:rPr>
            </w:pPr>
          </w:p>
        </w:tc>
      </w:tr>
    </w:tbl>
    <w:p w:rsidR="00961BCD" w:rsidRDefault="00961BCD" w:rsidP="00961BCD">
      <w:pPr>
        <w:tabs>
          <w:tab w:val="left" w:pos="9585"/>
        </w:tabs>
        <w:rPr>
          <w:szCs w:val="24"/>
        </w:rPr>
      </w:pPr>
    </w:p>
    <w:p w:rsidR="00CF7C82" w:rsidRDefault="00CF7C82" w:rsidP="00961BCD">
      <w:pPr>
        <w:tabs>
          <w:tab w:val="left" w:pos="9585"/>
        </w:tabs>
        <w:rPr>
          <w:szCs w:val="24"/>
        </w:rPr>
      </w:pPr>
    </w:p>
    <w:p w:rsidR="00CF7C82" w:rsidRDefault="00CF7C82" w:rsidP="00961BCD">
      <w:pPr>
        <w:tabs>
          <w:tab w:val="left" w:pos="9585"/>
        </w:tabs>
        <w:rPr>
          <w:szCs w:val="24"/>
        </w:rPr>
      </w:pPr>
    </w:p>
    <w:p w:rsidR="00573389" w:rsidRDefault="00573389" w:rsidP="0004043D">
      <w:pPr>
        <w:tabs>
          <w:tab w:val="left" w:pos="9585"/>
        </w:tabs>
        <w:spacing w:after="120"/>
        <w:jc w:val="right"/>
        <w:rPr>
          <w:szCs w:val="24"/>
        </w:rPr>
      </w:pPr>
      <w:r w:rsidRPr="00BF38F0">
        <w:rPr>
          <w:sz w:val="26"/>
          <w:szCs w:val="26"/>
        </w:rPr>
        <w:t>Продолжение табл.1.2.2</w:t>
      </w:r>
    </w:p>
    <w:tbl>
      <w:tblPr>
        <w:tblW w:w="15409" w:type="dxa"/>
        <w:tblInd w:w="307" w:type="dxa"/>
        <w:tblLayout w:type="fixed"/>
        <w:tblCellMar>
          <w:left w:w="28" w:type="dxa"/>
          <w:right w:w="28" w:type="dxa"/>
        </w:tblCellMar>
        <w:tblLook w:val="0000" w:firstRow="0" w:lastRow="0" w:firstColumn="0" w:lastColumn="0" w:noHBand="0" w:noVBand="0"/>
      </w:tblPr>
      <w:tblGrid>
        <w:gridCol w:w="2410"/>
        <w:gridCol w:w="2835"/>
        <w:gridCol w:w="1417"/>
        <w:gridCol w:w="1376"/>
        <w:gridCol w:w="1417"/>
        <w:gridCol w:w="1985"/>
        <w:gridCol w:w="873"/>
        <w:gridCol w:w="15"/>
        <w:gridCol w:w="1380"/>
        <w:gridCol w:w="1701"/>
      </w:tblGrid>
      <w:tr w:rsidR="00F84E72" w:rsidRPr="002E1992" w:rsidTr="00961BCD">
        <w:trPr>
          <w:trHeight w:val="227"/>
        </w:trPr>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961BCD" w:rsidP="004A79C5">
            <w:pPr>
              <w:jc w:val="center"/>
              <w:rPr>
                <w:szCs w:val="24"/>
              </w:rPr>
            </w:pPr>
            <w:r>
              <w:rPr>
                <w:szCs w:val="24"/>
              </w:rPr>
              <w:tab/>
            </w:r>
            <w:r w:rsidR="00F84E72" w:rsidRPr="002E1992">
              <w:rPr>
                <w:szCs w:val="24"/>
              </w:rPr>
              <w:t>1</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rsidP="004A79C5">
            <w:pPr>
              <w:jc w:val="center"/>
              <w:rPr>
                <w:szCs w:val="24"/>
              </w:rPr>
            </w:pPr>
            <w:r w:rsidRPr="002E1992">
              <w:rPr>
                <w:szCs w:val="24"/>
              </w:rPr>
              <w:t>2</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rsidP="004A79C5">
            <w:pPr>
              <w:jc w:val="center"/>
              <w:rPr>
                <w:szCs w:val="24"/>
              </w:rPr>
            </w:pPr>
            <w:r w:rsidRPr="002E1992">
              <w:rPr>
                <w:szCs w:val="24"/>
              </w:rPr>
              <w:t>3</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rsidP="004A79C5">
            <w:pPr>
              <w:jc w:val="center"/>
              <w:rPr>
                <w:szCs w:val="24"/>
              </w:rPr>
            </w:pPr>
            <w:r w:rsidRPr="002E1992">
              <w:rPr>
                <w:szCs w:val="24"/>
              </w:rPr>
              <w:t>4</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rsidP="004A79C5">
            <w:pPr>
              <w:jc w:val="center"/>
              <w:rPr>
                <w:szCs w:val="24"/>
              </w:rPr>
            </w:pPr>
            <w:r w:rsidRPr="002E1992">
              <w:rPr>
                <w:szCs w:val="24"/>
              </w:rPr>
              <w:t>5</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rsidP="004A79C5">
            <w:pPr>
              <w:jc w:val="center"/>
              <w:rPr>
                <w:szCs w:val="24"/>
              </w:rPr>
            </w:pPr>
            <w:r w:rsidRPr="002E1992">
              <w:rPr>
                <w:szCs w:val="24"/>
              </w:rPr>
              <w:t>6</w:t>
            </w:r>
          </w:p>
        </w:tc>
        <w:tc>
          <w:tcPr>
            <w:tcW w:w="88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rsidP="004A79C5">
            <w:pPr>
              <w:jc w:val="center"/>
              <w:rPr>
                <w:szCs w:val="24"/>
              </w:rPr>
            </w:pPr>
            <w:r w:rsidRPr="002E1992">
              <w:rPr>
                <w:szCs w:val="24"/>
              </w:rPr>
              <w:t>7</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E84F3E" w:rsidP="00E84F3E">
            <w:pPr>
              <w:jc w:val="center"/>
              <w:rPr>
                <w:szCs w:val="24"/>
              </w:rPr>
            </w:pPr>
            <w:r w:rsidRPr="002E1992">
              <w:rPr>
                <w:szCs w:val="24"/>
              </w:rPr>
              <w:t>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84E72" w:rsidRPr="002E1992" w:rsidRDefault="00F84E72" w:rsidP="004A79C5">
            <w:pPr>
              <w:jc w:val="center"/>
              <w:rPr>
                <w:szCs w:val="24"/>
              </w:rPr>
            </w:pPr>
            <w:r w:rsidRPr="002E1992">
              <w:rPr>
                <w:szCs w:val="24"/>
              </w:rPr>
              <w:t>9</w:t>
            </w:r>
          </w:p>
        </w:tc>
      </w:tr>
      <w:tr w:rsidR="0004043D" w:rsidRPr="002E1992" w:rsidTr="00961BCD">
        <w:trPr>
          <w:trHeight w:val="23"/>
        </w:trPr>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4043D" w:rsidRPr="002E1992" w:rsidRDefault="0004043D" w:rsidP="0004043D">
            <w:pPr>
              <w:rPr>
                <w:szCs w:val="24"/>
              </w:rPr>
            </w:pPr>
            <w:r w:rsidRPr="002E1992">
              <w:rPr>
                <w:szCs w:val="24"/>
              </w:rPr>
              <w:t>Котельная №14</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4043D" w:rsidRPr="002E1992" w:rsidRDefault="0004043D" w:rsidP="0004043D">
            <w:pPr>
              <w:jc w:val="center"/>
              <w:rPr>
                <w:szCs w:val="24"/>
              </w:rPr>
            </w:pPr>
            <w:r w:rsidRPr="002E1992">
              <w:rPr>
                <w:szCs w:val="24"/>
              </w:rPr>
              <w:t xml:space="preserve">г. Шарья, ул. Пушкина, 4 </w:t>
            </w:r>
          </w:p>
          <w:p w:rsidR="0004043D" w:rsidRPr="002E1992" w:rsidRDefault="0004043D" w:rsidP="0004043D">
            <w:pPr>
              <w:jc w:val="center"/>
              <w:rPr>
                <w:szCs w:val="24"/>
              </w:rPr>
            </w:pPr>
          </w:p>
        </w:tc>
        <w:tc>
          <w:tcPr>
            <w:tcW w:w="1417" w:type="dxa"/>
            <w:vMerge w:val="restart"/>
            <w:tcBorders>
              <w:top w:val="single" w:sz="4" w:space="0" w:color="auto"/>
              <w:left w:val="single" w:sz="4" w:space="0" w:color="auto"/>
              <w:right w:val="single" w:sz="4" w:space="0" w:color="auto"/>
            </w:tcBorders>
            <w:shd w:val="clear" w:color="auto" w:fill="auto"/>
            <w:vAlign w:val="center"/>
          </w:tcPr>
          <w:p w:rsidR="0004043D" w:rsidRPr="002E1992" w:rsidRDefault="0004043D" w:rsidP="0004043D">
            <w:pPr>
              <w:jc w:val="center"/>
              <w:rPr>
                <w:szCs w:val="24"/>
              </w:rPr>
            </w:pPr>
            <w:r w:rsidRPr="002E1992">
              <w:rPr>
                <w:szCs w:val="24"/>
              </w:rPr>
              <w:t>уголь, т</w:t>
            </w:r>
          </w:p>
          <w:p w:rsidR="0004043D" w:rsidRPr="002E1992" w:rsidRDefault="0004043D" w:rsidP="0004043D">
            <w:pPr>
              <w:jc w:val="center"/>
              <w:rPr>
                <w:szCs w:val="24"/>
              </w:rPr>
            </w:pPr>
          </w:p>
        </w:tc>
        <w:tc>
          <w:tcPr>
            <w:tcW w:w="1376" w:type="dxa"/>
            <w:vMerge w:val="restart"/>
            <w:tcBorders>
              <w:top w:val="single" w:sz="4" w:space="0" w:color="auto"/>
              <w:left w:val="single" w:sz="4" w:space="0" w:color="auto"/>
              <w:right w:val="single" w:sz="4" w:space="0" w:color="auto"/>
            </w:tcBorders>
            <w:shd w:val="clear" w:color="auto" w:fill="auto"/>
            <w:vAlign w:val="center"/>
          </w:tcPr>
          <w:p w:rsidR="0004043D" w:rsidRDefault="0004043D" w:rsidP="0004043D">
            <w:pPr>
              <w:suppressAutoHyphens w:val="0"/>
              <w:jc w:val="center"/>
              <w:rPr>
                <w:rFonts w:eastAsia="Times New Roman"/>
                <w:color w:val="000000"/>
                <w:szCs w:val="24"/>
                <w:lang w:eastAsia="ru-RU"/>
              </w:rPr>
            </w:pPr>
            <w:r>
              <w:rPr>
                <w:color w:val="000000"/>
              </w:rPr>
              <w:t>495</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jc w:val="center"/>
              <w:rPr>
                <w:color w:val="000000"/>
              </w:rPr>
            </w:pPr>
            <w:r>
              <w:rPr>
                <w:color w:val="000000"/>
              </w:rPr>
              <w:t>1567</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Pr="002E1992" w:rsidRDefault="0004043D" w:rsidP="0004043D">
            <w:pPr>
              <w:jc w:val="center"/>
              <w:rPr>
                <w:szCs w:val="24"/>
              </w:rPr>
            </w:pPr>
            <w:r w:rsidRPr="002E1992">
              <w:rPr>
                <w:szCs w:val="24"/>
              </w:rPr>
              <w:t>Универсал- 6</w:t>
            </w:r>
          </w:p>
        </w:tc>
        <w:tc>
          <w:tcPr>
            <w:tcW w:w="88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jc w:val="center"/>
              <w:rPr>
                <w:color w:val="000000"/>
              </w:rPr>
            </w:pPr>
            <w:r>
              <w:rPr>
                <w:color w:val="000000"/>
              </w:rPr>
              <w:t>1</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suppressAutoHyphens w:val="0"/>
              <w:jc w:val="center"/>
              <w:rPr>
                <w:rFonts w:eastAsia="Times New Roman"/>
                <w:color w:val="000000"/>
                <w:szCs w:val="24"/>
                <w:lang w:eastAsia="ru-RU"/>
              </w:rPr>
            </w:pPr>
            <w:r>
              <w:rPr>
                <w:color w:val="000000"/>
              </w:rPr>
              <w:t>0,264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suppressAutoHyphens w:val="0"/>
              <w:jc w:val="center"/>
              <w:rPr>
                <w:rFonts w:eastAsia="Times New Roman"/>
                <w:color w:val="000000"/>
                <w:szCs w:val="24"/>
                <w:lang w:eastAsia="ru-RU"/>
              </w:rPr>
            </w:pPr>
            <w:r>
              <w:rPr>
                <w:color w:val="000000"/>
              </w:rPr>
              <w:t>1976</w:t>
            </w:r>
          </w:p>
        </w:tc>
      </w:tr>
      <w:tr w:rsidR="0004043D" w:rsidRPr="002E1992" w:rsidTr="00961BCD">
        <w:trPr>
          <w:trHeight w:val="23"/>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04043D" w:rsidRPr="002E1992" w:rsidRDefault="0004043D" w:rsidP="0004043D">
            <w:pPr>
              <w:rPr>
                <w:szCs w:val="24"/>
              </w:rPr>
            </w:pPr>
          </w:p>
        </w:tc>
        <w:tc>
          <w:tcPr>
            <w:tcW w:w="2835" w:type="dxa"/>
            <w:vMerge/>
            <w:tcBorders>
              <w:top w:val="single" w:sz="4" w:space="0" w:color="auto"/>
              <w:left w:val="single" w:sz="4" w:space="0" w:color="auto"/>
              <w:bottom w:val="single" w:sz="4" w:space="0" w:color="auto"/>
              <w:right w:val="single" w:sz="4" w:space="0" w:color="auto"/>
            </w:tcBorders>
            <w:shd w:val="clear" w:color="auto" w:fill="auto"/>
            <w:vAlign w:val="center"/>
          </w:tcPr>
          <w:p w:rsidR="0004043D" w:rsidRPr="002E1992" w:rsidRDefault="0004043D" w:rsidP="0004043D">
            <w:pPr>
              <w:rPr>
                <w:szCs w:val="24"/>
              </w:rPr>
            </w:pPr>
          </w:p>
        </w:tc>
        <w:tc>
          <w:tcPr>
            <w:tcW w:w="1417" w:type="dxa"/>
            <w:vMerge/>
            <w:tcBorders>
              <w:left w:val="single" w:sz="4" w:space="0" w:color="auto"/>
              <w:right w:val="single" w:sz="4" w:space="0" w:color="auto"/>
            </w:tcBorders>
            <w:shd w:val="clear" w:color="auto" w:fill="auto"/>
            <w:vAlign w:val="center"/>
          </w:tcPr>
          <w:p w:rsidR="0004043D" w:rsidRPr="002E1992" w:rsidRDefault="0004043D" w:rsidP="0004043D">
            <w:pPr>
              <w:jc w:val="center"/>
              <w:rPr>
                <w:szCs w:val="24"/>
              </w:rPr>
            </w:pPr>
          </w:p>
        </w:tc>
        <w:tc>
          <w:tcPr>
            <w:tcW w:w="1376" w:type="dxa"/>
            <w:vMerge/>
            <w:tcBorders>
              <w:left w:val="single" w:sz="4" w:space="0" w:color="auto"/>
              <w:right w:val="single" w:sz="4" w:space="0" w:color="auto"/>
            </w:tcBorders>
            <w:shd w:val="clear" w:color="auto" w:fill="auto"/>
            <w:vAlign w:val="center"/>
          </w:tcPr>
          <w:p w:rsidR="0004043D" w:rsidRPr="002E1992" w:rsidRDefault="0004043D" w:rsidP="0004043D">
            <w:pPr>
              <w:ind w:right="85"/>
              <w:jc w:val="center"/>
              <w:rPr>
                <w:szCs w:val="24"/>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04043D" w:rsidRPr="002E1992" w:rsidRDefault="0004043D" w:rsidP="0004043D">
            <w:pPr>
              <w:ind w:right="84"/>
              <w:jc w:val="center"/>
              <w:rPr>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Pr="002E1992" w:rsidRDefault="0004043D" w:rsidP="0004043D">
            <w:pPr>
              <w:jc w:val="center"/>
              <w:rPr>
                <w:szCs w:val="24"/>
              </w:rPr>
            </w:pPr>
            <w:r w:rsidRPr="002E1992">
              <w:rPr>
                <w:szCs w:val="24"/>
              </w:rPr>
              <w:t>КВ-0,63К</w:t>
            </w:r>
          </w:p>
        </w:tc>
        <w:tc>
          <w:tcPr>
            <w:tcW w:w="88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jc w:val="center"/>
              <w:rPr>
                <w:color w:val="000000"/>
              </w:rPr>
            </w:pPr>
            <w:r>
              <w:rPr>
                <w:color w:val="000000"/>
              </w:rPr>
              <w:t>2</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jc w:val="center"/>
              <w:rPr>
                <w:color w:val="000000"/>
              </w:rPr>
            </w:pPr>
            <w:r>
              <w:rPr>
                <w:color w:val="000000"/>
              </w:rPr>
              <w:t>1,084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jc w:val="center"/>
              <w:rPr>
                <w:color w:val="000000"/>
              </w:rPr>
            </w:pPr>
            <w:r>
              <w:rPr>
                <w:color w:val="000000"/>
              </w:rPr>
              <w:t>2021</w:t>
            </w:r>
          </w:p>
        </w:tc>
      </w:tr>
      <w:tr w:rsidR="0004043D" w:rsidRPr="002E1992" w:rsidTr="00961BCD">
        <w:trPr>
          <w:trHeight w:val="23"/>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04043D" w:rsidRPr="002E1992" w:rsidRDefault="0004043D" w:rsidP="0004043D">
            <w:pPr>
              <w:rPr>
                <w:szCs w:val="24"/>
              </w:rPr>
            </w:pPr>
          </w:p>
        </w:tc>
        <w:tc>
          <w:tcPr>
            <w:tcW w:w="2835" w:type="dxa"/>
            <w:vMerge/>
            <w:tcBorders>
              <w:top w:val="single" w:sz="4" w:space="0" w:color="auto"/>
              <w:left w:val="single" w:sz="4" w:space="0" w:color="auto"/>
              <w:bottom w:val="single" w:sz="4" w:space="0" w:color="auto"/>
              <w:right w:val="single" w:sz="4" w:space="0" w:color="auto"/>
            </w:tcBorders>
            <w:shd w:val="clear" w:color="auto" w:fill="auto"/>
            <w:vAlign w:val="center"/>
          </w:tcPr>
          <w:p w:rsidR="0004043D" w:rsidRPr="002E1992" w:rsidRDefault="0004043D" w:rsidP="0004043D">
            <w:pPr>
              <w:rPr>
                <w:szCs w:val="24"/>
              </w:rPr>
            </w:pPr>
          </w:p>
        </w:tc>
        <w:tc>
          <w:tcPr>
            <w:tcW w:w="1417" w:type="dxa"/>
            <w:vMerge/>
            <w:tcBorders>
              <w:left w:val="single" w:sz="4" w:space="0" w:color="auto"/>
              <w:bottom w:val="single" w:sz="4" w:space="0" w:color="auto"/>
              <w:right w:val="single" w:sz="4" w:space="0" w:color="auto"/>
            </w:tcBorders>
            <w:shd w:val="clear" w:color="auto" w:fill="auto"/>
            <w:vAlign w:val="center"/>
          </w:tcPr>
          <w:p w:rsidR="0004043D" w:rsidRPr="002E1992" w:rsidRDefault="0004043D" w:rsidP="0004043D">
            <w:pPr>
              <w:jc w:val="center"/>
              <w:rPr>
                <w:szCs w:val="24"/>
              </w:rPr>
            </w:pPr>
          </w:p>
        </w:tc>
        <w:tc>
          <w:tcPr>
            <w:tcW w:w="1376" w:type="dxa"/>
            <w:vMerge/>
            <w:tcBorders>
              <w:left w:val="single" w:sz="4" w:space="0" w:color="auto"/>
              <w:bottom w:val="single" w:sz="4" w:space="0" w:color="auto"/>
              <w:right w:val="single" w:sz="4" w:space="0" w:color="auto"/>
            </w:tcBorders>
            <w:shd w:val="clear" w:color="auto" w:fill="auto"/>
            <w:vAlign w:val="center"/>
          </w:tcPr>
          <w:p w:rsidR="0004043D" w:rsidRPr="002E1992" w:rsidRDefault="0004043D" w:rsidP="0004043D">
            <w:pPr>
              <w:ind w:right="85"/>
              <w:jc w:val="center"/>
              <w:rPr>
                <w:szCs w:val="24"/>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04043D" w:rsidRPr="002E1992" w:rsidRDefault="0004043D" w:rsidP="0004043D">
            <w:pPr>
              <w:ind w:right="84"/>
              <w:jc w:val="center"/>
              <w:rPr>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Pr="002E1992" w:rsidRDefault="0004043D" w:rsidP="0004043D">
            <w:pPr>
              <w:snapToGrid w:val="0"/>
              <w:jc w:val="right"/>
              <w:rPr>
                <w:szCs w:val="24"/>
              </w:rPr>
            </w:pPr>
            <w:r w:rsidRPr="002E1992">
              <w:rPr>
                <w:szCs w:val="24"/>
              </w:rPr>
              <w:t>итого</w:t>
            </w:r>
          </w:p>
        </w:tc>
        <w:tc>
          <w:tcPr>
            <w:tcW w:w="88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jc w:val="center"/>
              <w:rPr>
                <w:color w:val="000000"/>
              </w:rPr>
            </w:pPr>
            <w:r>
              <w:rPr>
                <w:color w:val="000000"/>
              </w:rPr>
              <w:t>3</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jc w:val="center"/>
              <w:rPr>
                <w:color w:val="000000"/>
              </w:rPr>
            </w:pPr>
            <w:r>
              <w:rPr>
                <w:color w:val="000000"/>
              </w:rPr>
              <w:t>1,348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jc w:val="center"/>
              <w:rPr>
                <w:color w:val="000000"/>
              </w:rPr>
            </w:pPr>
            <w:r>
              <w:rPr>
                <w:color w:val="000000"/>
              </w:rPr>
              <w:t> </w:t>
            </w:r>
          </w:p>
        </w:tc>
      </w:tr>
      <w:tr w:rsidR="0004043D" w:rsidRPr="002E1992" w:rsidTr="001113A2">
        <w:tblPrEx>
          <w:tblCellMar>
            <w:left w:w="57" w:type="dxa"/>
            <w:right w:w="57" w:type="dxa"/>
          </w:tblCellMar>
        </w:tblPrEx>
        <w:trPr>
          <w:trHeight w:val="227"/>
        </w:trPr>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4043D" w:rsidRPr="002E1992" w:rsidRDefault="0004043D" w:rsidP="0004043D">
            <w:pPr>
              <w:rPr>
                <w:szCs w:val="24"/>
              </w:rPr>
            </w:pPr>
            <w:r w:rsidRPr="002E1992">
              <w:rPr>
                <w:szCs w:val="24"/>
              </w:rPr>
              <w:t>Котельная №15</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4043D" w:rsidRPr="002E1992" w:rsidRDefault="0004043D" w:rsidP="0004043D">
            <w:pPr>
              <w:jc w:val="center"/>
              <w:rPr>
                <w:szCs w:val="24"/>
              </w:rPr>
            </w:pPr>
            <w:r w:rsidRPr="002E1992">
              <w:rPr>
                <w:szCs w:val="24"/>
              </w:rPr>
              <w:t>г. Шарья, ул. Свердлова, 58а, ОАО «Ростелеком»</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04043D" w:rsidRPr="002E1992" w:rsidRDefault="0004043D" w:rsidP="0004043D">
            <w:pPr>
              <w:jc w:val="center"/>
              <w:rPr>
                <w:szCs w:val="24"/>
              </w:rPr>
            </w:pPr>
            <w:r w:rsidRPr="002E1992">
              <w:rPr>
                <w:szCs w:val="24"/>
              </w:rPr>
              <w:t>уголь, т</w:t>
            </w:r>
          </w:p>
          <w:p w:rsidR="0004043D" w:rsidRPr="002E1992" w:rsidRDefault="0004043D" w:rsidP="0004043D">
            <w:pPr>
              <w:jc w:val="center"/>
              <w:rPr>
                <w:szCs w:val="24"/>
              </w:rPr>
            </w:pPr>
          </w:p>
        </w:tc>
        <w:tc>
          <w:tcPr>
            <w:tcW w:w="1376" w:type="dxa"/>
            <w:vMerge w:val="restart"/>
            <w:tcBorders>
              <w:top w:val="single" w:sz="4" w:space="0" w:color="auto"/>
              <w:left w:val="single" w:sz="4" w:space="0" w:color="auto"/>
              <w:right w:val="single" w:sz="4" w:space="0" w:color="auto"/>
            </w:tcBorders>
            <w:shd w:val="clear" w:color="auto" w:fill="auto"/>
            <w:vAlign w:val="center"/>
          </w:tcPr>
          <w:p w:rsidR="0004043D" w:rsidRDefault="0004043D" w:rsidP="0004043D">
            <w:pPr>
              <w:jc w:val="center"/>
              <w:rPr>
                <w:color w:val="000000"/>
              </w:rPr>
            </w:pPr>
            <w:r>
              <w:rPr>
                <w:color w:val="000000"/>
              </w:rPr>
              <w:t>286</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jc w:val="center"/>
              <w:rPr>
                <w:color w:val="000000"/>
              </w:rPr>
            </w:pPr>
            <w:r>
              <w:rPr>
                <w:color w:val="000000"/>
              </w:rPr>
              <w:t>1073</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Pr="002E1992" w:rsidRDefault="0004043D" w:rsidP="0004043D">
            <w:pPr>
              <w:ind w:left="-64"/>
              <w:jc w:val="center"/>
              <w:rPr>
                <w:color w:val="000000"/>
                <w:szCs w:val="24"/>
              </w:rPr>
            </w:pPr>
            <w:r w:rsidRPr="002E1992">
              <w:rPr>
                <w:color w:val="000000"/>
                <w:szCs w:val="24"/>
              </w:rPr>
              <w:t>Универсал-6</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jc w:val="center"/>
              <w:rPr>
                <w:color w:val="000000"/>
              </w:rPr>
            </w:pPr>
            <w:r>
              <w:rPr>
                <w:color w:val="000000"/>
              </w:rPr>
              <w:t>1</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jc w:val="center"/>
              <w:rPr>
                <w:color w:val="000000"/>
              </w:rPr>
            </w:pPr>
            <w:r>
              <w:rPr>
                <w:color w:val="000000"/>
              </w:rPr>
              <w:t>0,266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jc w:val="center"/>
              <w:rPr>
                <w:color w:val="000000"/>
              </w:rPr>
            </w:pPr>
            <w:r>
              <w:rPr>
                <w:color w:val="000000"/>
              </w:rPr>
              <w:t>1976</w:t>
            </w:r>
          </w:p>
        </w:tc>
      </w:tr>
      <w:tr w:rsidR="0004043D" w:rsidRPr="002E1992" w:rsidTr="001113A2">
        <w:tblPrEx>
          <w:tblCellMar>
            <w:left w:w="57" w:type="dxa"/>
            <w:right w:w="57" w:type="dxa"/>
          </w:tblCellMar>
        </w:tblPrEx>
        <w:trPr>
          <w:trHeight w:val="56"/>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04043D" w:rsidRPr="002E1992" w:rsidRDefault="0004043D" w:rsidP="0004043D">
            <w:pPr>
              <w:rPr>
                <w:szCs w:val="24"/>
              </w:rPr>
            </w:pPr>
          </w:p>
        </w:tc>
        <w:tc>
          <w:tcPr>
            <w:tcW w:w="2835" w:type="dxa"/>
            <w:vMerge/>
            <w:tcBorders>
              <w:top w:val="single" w:sz="4" w:space="0" w:color="auto"/>
              <w:left w:val="single" w:sz="4" w:space="0" w:color="auto"/>
              <w:bottom w:val="single" w:sz="4" w:space="0" w:color="auto"/>
              <w:right w:val="single" w:sz="4" w:space="0" w:color="auto"/>
            </w:tcBorders>
            <w:shd w:val="clear" w:color="auto" w:fill="auto"/>
            <w:vAlign w:val="center"/>
          </w:tcPr>
          <w:p w:rsidR="0004043D" w:rsidRPr="002E1992" w:rsidRDefault="0004043D" w:rsidP="0004043D">
            <w:pPr>
              <w:rPr>
                <w:szCs w:val="24"/>
              </w:rPr>
            </w:pPr>
          </w:p>
        </w:tc>
        <w:tc>
          <w:tcPr>
            <w:tcW w:w="1417" w:type="dxa"/>
            <w:vMerge/>
            <w:tcBorders>
              <w:left w:val="single" w:sz="4" w:space="0" w:color="auto"/>
              <w:bottom w:val="nil"/>
              <w:right w:val="single" w:sz="4" w:space="0" w:color="auto"/>
            </w:tcBorders>
            <w:shd w:val="clear" w:color="auto" w:fill="auto"/>
            <w:vAlign w:val="center"/>
          </w:tcPr>
          <w:p w:rsidR="0004043D" w:rsidRPr="002E1992" w:rsidRDefault="0004043D" w:rsidP="0004043D">
            <w:pPr>
              <w:jc w:val="center"/>
              <w:rPr>
                <w:szCs w:val="24"/>
              </w:rPr>
            </w:pPr>
          </w:p>
        </w:tc>
        <w:tc>
          <w:tcPr>
            <w:tcW w:w="1376" w:type="dxa"/>
            <w:vMerge/>
            <w:tcBorders>
              <w:left w:val="single" w:sz="4" w:space="0" w:color="auto"/>
              <w:bottom w:val="nil"/>
              <w:right w:val="single" w:sz="4" w:space="0" w:color="auto"/>
            </w:tcBorders>
            <w:shd w:val="clear" w:color="auto" w:fill="auto"/>
            <w:vAlign w:val="center"/>
          </w:tcPr>
          <w:p w:rsidR="0004043D" w:rsidRPr="002E1992" w:rsidRDefault="0004043D" w:rsidP="0004043D">
            <w:pPr>
              <w:ind w:right="85"/>
              <w:jc w:val="center"/>
              <w:rPr>
                <w:szCs w:val="24"/>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04043D" w:rsidRPr="002E1992" w:rsidRDefault="0004043D" w:rsidP="0004043D">
            <w:pPr>
              <w:ind w:right="84"/>
              <w:jc w:val="center"/>
              <w:rPr>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Pr="002E1992" w:rsidRDefault="0004043D" w:rsidP="0004043D">
            <w:pPr>
              <w:jc w:val="center"/>
              <w:rPr>
                <w:color w:val="000000"/>
                <w:szCs w:val="24"/>
              </w:rPr>
            </w:pPr>
            <w:r w:rsidRPr="002E1992">
              <w:rPr>
                <w:color w:val="000000"/>
                <w:szCs w:val="24"/>
              </w:rPr>
              <w:t>КВР -0,</w:t>
            </w:r>
            <w:r>
              <w:rPr>
                <w:color w:val="000000"/>
                <w:szCs w:val="24"/>
              </w:rPr>
              <w:t>63</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jc w:val="center"/>
              <w:rPr>
                <w:color w:val="000000"/>
              </w:rPr>
            </w:pPr>
            <w:r>
              <w:rPr>
                <w:color w:val="000000"/>
              </w:rPr>
              <w:t>1</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jc w:val="center"/>
              <w:rPr>
                <w:color w:val="000000"/>
              </w:rPr>
            </w:pPr>
            <w:r>
              <w:rPr>
                <w:color w:val="000000"/>
              </w:rPr>
              <w:t>0,542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jc w:val="center"/>
              <w:rPr>
                <w:color w:val="000000"/>
              </w:rPr>
            </w:pPr>
            <w:r>
              <w:rPr>
                <w:color w:val="000000"/>
              </w:rPr>
              <w:t>2020</w:t>
            </w:r>
          </w:p>
        </w:tc>
      </w:tr>
      <w:tr w:rsidR="0004043D" w:rsidRPr="002E1992" w:rsidTr="00961BCD">
        <w:tblPrEx>
          <w:tblCellMar>
            <w:left w:w="57" w:type="dxa"/>
            <w:right w:w="57" w:type="dxa"/>
          </w:tblCellMar>
        </w:tblPrEx>
        <w:trPr>
          <w:trHeight w:val="227"/>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04043D" w:rsidRPr="002E1992" w:rsidRDefault="0004043D" w:rsidP="0004043D">
            <w:pPr>
              <w:rPr>
                <w:szCs w:val="24"/>
              </w:rPr>
            </w:pPr>
          </w:p>
        </w:tc>
        <w:tc>
          <w:tcPr>
            <w:tcW w:w="2835" w:type="dxa"/>
            <w:vMerge/>
            <w:tcBorders>
              <w:top w:val="single" w:sz="4" w:space="0" w:color="auto"/>
              <w:left w:val="single" w:sz="4" w:space="0" w:color="auto"/>
              <w:bottom w:val="single" w:sz="4" w:space="0" w:color="auto"/>
              <w:right w:val="single" w:sz="4" w:space="0" w:color="auto"/>
            </w:tcBorders>
            <w:shd w:val="clear" w:color="auto" w:fill="auto"/>
            <w:vAlign w:val="center"/>
          </w:tcPr>
          <w:p w:rsidR="0004043D" w:rsidRPr="002E1992" w:rsidRDefault="0004043D" w:rsidP="0004043D">
            <w:pPr>
              <w:rPr>
                <w:szCs w:val="24"/>
              </w:rPr>
            </w:pPr>
          </w:p>
        </w:tc>
        <w:tc>
          <w:tcPr>
            <w:tcW w:w="1417" w:type="dxa"/>
            <w:vMerge/>
            <w:tcBorders>
              <w:left w:val="single" w:sz="4" w:space="0" w:color="auto"/>
              <w:bottom w:val="single" w:sz="4" w:space="0" w:color="auto"/>
              <w:right w:val="single" w:sz="4" w:space="0" w:color="auto"/>
            </w:tcBorders>
            <w:shd w:val="clear" w:color="auto" w:fill="auto"/>
            <w:vAlign w:val="center"/>
          </w:tcPr>
          <w:p w:rsidR="0004043D" w:rsidRPr="002E1992" w:rsidRDefault="0004043D" w:rsidP="0004043D">
            <w:pPr>
              <w:jc w:val="center"/>
              <w:rPr>
                <w:szCs w:val="24"/>
              </w:rPr>
            </w:pPr>
          </w:p>
        </w:tc>
        <w:tc>
          <w:tcPr>
            <w:tcW w:w="1376" w:type="dxa"/>
            <w:vMerge/>
            <w:tcBorders>
              <w:left w:val="single" w:sz="4" w:space="0" w:color="auto"/>
              <w:bottom w:val="single" w:sz="4" w:space="0" w:color="auto"/>
              <w:right w:val="single" w:sz="4" w:space="0" w:color="auto"/>
            </w:tcBorders>
            <w:shd w:val="clear" w:color="auto" w:fill="auto"/>
            <w:vAlign w:val="center"/>
          </w:tcPr>
          <w:p w:rsidR="0004043D" w:rsidRPr="002E1992" w:rsidRDefault="0004043D" w:rsidP="0004043D">
            <w:pPr>
              <w:ind w:right="85"/>
              <w:jc w:val="center"/>
              <w:rPr>
                <w:szCs w:val="24"/>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04043D" w:rsidRPr="002E1992" w:rsidRDefault="0004043D" w:rsidP="0004043D">
            <w:pPr>
              <w:ind w:right="84"/>
              <w:jc w:val="center"/>
              <w:rPr>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Pr="002E1992" w:rsidRDefault="0004043D" w:rsidP="0004043D">
            <w:pPr>
              <w:snapToGrid w:val="0"/>
              <w:jc w:val="right"/>
              <w:rPr>
                <w:szCs w:val="24"/>
              </w:rPr>
            </w:pPr>
            <w:r w:rsidRPr="002E1992">
              <w:rPr>
                <w:szCs w:val="24"/>
              </w:rPr>
              <w:t>итого</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jc w:val="center"/>
              <w:rPr>
                <w:color w:val="000000"/>
              </w:rPr>
            </w:pPr>
            <w:r>
              <w:rPr>
                <w:color w:val="000000"/>
              </w:rPr>
              <w:t>2</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jc w:val="center"/>
              <w:rPr>
                <w:color w:val="000000"/>
              </w:rPr>
            </w:pPr>
            <w:r>
              <w:rPr>
                <w:color w:val="000000"/>
              </w:rPr>
              <w:t>0,808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jc w:val="center"/>
              <w:rPr>
                <w:color w:val="000000"/>
              </w:rPr>
            </w:pPr>
            <w:r>
              <w:rPr>
                <w:color w:val="000000"/>
              </w:rPr>
              <w:t> </w:t>
            </w:r>
          </w:p>
        </w:tc>
      </w:tr>
      <w:tr w:rsidR="0004043D" w:rsidRPr="002E1992" w:rsidTr="00961BCD">
        <w:tblPrEx>
          <w:tblCellMar>
            <w:left w:w="57" w:type="dxa"/>
            <w:right w:w="57" w:type="dxa"/>
          </w:tblCellMar>
        </w:tblPrEx>
        <w:trPr>
          <w:trHeight w:val="227"/>
        </w:trPr>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4043D" w:rsidRPr="002E1992" w:rsidRDefault="0004043D" w:rsidP="0004043D">
            <w:pPr>
              <w:rPr>
                <w:szCs w:val="24"/>
              </w:rPr>
            </w:pPr>
            <w:r w:rsidRPr="002E1992">
              <w:rPr>
                <w:szCs w:val="24"/>
              </w:rPr>
              <w:t>Котельная №16</w:t>
            </w:r>
          </w:p>
        </w:tc>
        <w:tc>
          <w:tcPr>
            <w:tcW w:w="2835" w:type="dxa"/>
            <w:vMerge w:val="restart"/>
            <w:tcBorders>
              <w:top w:val="single" w:sz="4" w:space="0" w:color="auto"/>
              <w:left w:val="single" w:sz="4" w:space="0" w:color="auto"/>
              <w:right w:val="single" w:sz="4" w:space="0" w:color="auto"/>
            </w:tcBorders>
            <w:shd w:val="clear" w:color="auto" w:fill="auto"/>
            <w:vAlign w:val="center"/>
          </w:tcPr>
          <w:p w:rsidR="0004043D" w:rsidRPr="002E1992" w:rsidRDefault="0004043D" w:rsidP="0004043D">
            <w:pPr>
              <w:jc w:val="center"/>
              <w:rPr>
                <w:szCs w:val="24"/>
              </w:rPr>
            </w:pPr>
            <w:r w:rsidRPr="002E1992">
              <w:rPr>
                <w:szCs w:val="24"/>
              </w:rPr>
              <w:t>г. Шарья, ул. Авиационная, 21а</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04043D" w:rsidRPr="002E1992" w:rsidRDefault="0004043D" w:rsidP="0004043D">
            <w:pPr>
              <w:jc w:val="center"/>
              <w:rPr>
                <w:szCs w:val="24"/>
              </w:rPr>
            </w:pPr>
            <w:r w:rsidRPr="002E1992">
              <w:rPr>
                <w:szCs w:val="24"/>
              </w:rPr>
              <w:t>уголь, т</w:t>
            </w:r>
          </w:p>
        </w:tc>
        <w:tc>
          <w:tcPr>
            <w:tcW w:w="1376" w:type="dxa"/>
            <w:vMerge w:val="restart"/>
            <w:tcBorders>
              <w:top w:val="single" w:sz="4" w:space="0" w:color="auto"/>
              <w:left w:val="single" w:sz="4" w:space="0" w:color="auto"/>
              <w:right w:val="single" w:sz="4" w:space="0" w:color="auto"/>
            </w:tcBorders>
            <w:shd w:val="clear" w:color="auto" w:fill="auto"/>
            <w:vAlign w:val="center"/>
          </w:tcPr>
          <w:p w:rsidR="0004043D" w:rsidRDefault="0004043D" w:rsidP="0004043D">
            <w:pPr>
              <w:jc w:val="center"/>
              <w:rPr>
                <w:color w:val="000000"/>
              </w:rPr>
            </w:pPr>
            <w:r>
              <w:rPr>
                <w:color w:val="000000"/>
              </w:rPr>
              <w:t>720</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04043D" w:rsidRDefault="0004043D" w:rsidP="0004043D">
            <w:pPr>
              <w:jc w:val="center"/>
              <w:rPr>
                <w:color w:val="000000"/>
              </w:rPr>
            </w:pPr>
            <w:r>
              <w:rPr>
                <w:color w:val="000000"/>
              </w:rPr>
              <w:t>2321</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Pr="002E1992" w:rsidRDefault="0004043D" w:rsidP="0004043D">
            <w:pPr>
              <w:shd w:val="clear" w:color="auto" w:fill="FFFFFF"/>
              <w:jc w:val="center"/>
              <w:rPr>
                <w:szCs w:val="24"/>
              </w:rPr>
            </w:pPr>
            <w:r w:rsidRPr="002E1992">
              <w:rPr>
                <w:color w:val="000000"/>
                <w:spacing w:val="-4"/>
                <w:szCs w:val="24"/>
              </w:rPr>
              <w:t>Универсал-6</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jc w:val="center"/>
              <w:rPr>
                <w:color w:val="000000"/>
              </w:rPr>
            </w:pPr>
            <w:r>
              <w:rPr>
                <w:color w:val="000000"/>
              </w:rPr>
              <w:t>1</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jc w:val="center"/>
              <w:rPr>
                <w:color w:val="000000"/>
              </w:rPr>
            </w:pPr>
            <w:r>
              <w:rPr>
                <w:color w:val="000000"/>
              </w:rPr>
              <w:t>0,363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jc w:val="center"/>
              <w:rPr>
                <w:color w:val="000000"/>
              </w:rPr>
            </w:pPr>
            <w:r>
              <w:rPr>
                <w:color w:val="000000"/>
              </w:rPr>
              <w:t>1995</w:t>
            </w:r>
          </w:p>
        </w:tc>
      </w:tr>
      <w:tr w:rsidR="0004043D" w:rsidRPr="002E1992" w:rsidTr="00961BCD">
        <w:tblPrEx>
          <w:tblCellMar>
            <w:left w:w="57" w:type="dxa"/>
            <w:right w:w="57" w:type="dxa"/>
          </w:tblCellMar>
        </w:tblPrEx>
        <w:trPr>
          <w:trHeight w:val="227"/>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04043D" w:rsidRPr="002E1992" w:rsidRDefault="0004043D" w:rsidP="0004043D">
            <w:pPr>
              <w:rPr>
                <w:szCs w:val="24"/>
              </w:rPr>
            </w:pPr>
          </w:p>
        </w:tc>
        <w:tc>
          <w:tcPr>
            <w:tcW w:w="2835" w:type="dxa"/>
            <w:vMerge/>
            <w:tcBorders>
              <w:left w:val="single" w:sz="4" w:space="0" w:color="auto"/>
              <w:right w:val="single" w:sz="4" w:space="0" w:color="auto"/>
            </w:tcBorders>
            <w:shd w:val="clear" w:color="auto" w:fill="auto"/>
            <w:vAlign w:val="center"/>
          </w:tcPr>
          <w:p w:rsidR="0004043D" w:rsidRPr="002E1992" w:rsidRDefault="0004043D" w:rsidP="0004043D">
            <w:pPr>
              <w:rPr>
                <w:szCs w:val="24"/>
              </w:rPr>
            </w:pPr>
          </w:p>
        </w:tc>
        <w:tc>
          <w:tcPr>
            <w:tcW w:w="1417" w:type="dxa"/>
            <w:vMerge/>
            <w:tcBorders>
              <w:left w:val="single" w:sz="4" w:space="0" w:color="auto"/>
              <w:right w:val="single" w:sz="4" w:space="0" w:color="auto"/>
            </w:tcBorders>
            <w:shd w:val="clear" w:color="auto" w:fill="auto"/>
            <w:vAlign w:val="center"/>
          </w:tcPr>
          <w:p w:rsidR="0004043D" w:rsidRPr="002E1992" w:rsidRDefault="0004043D" w:rsidP="0004043D">
            <w:pPr>
              <w:jc w:val="center"/>
              <w:rPr>
                <w:szCs w:val="24"/>
              </w:rPr>
            </w:pPr>
          </w:p>
        </w:tc>
        <w:tc>
          <w:tcPr>
            <w:tcW w:w="1376" w:type="dxa"/>
            <w:vMerge/>
            <w:tcBorders>
              <w:left w:val="single" w:sz="4" w:space="0" w:color="auto"/>
              <w:right w:val="single" w:sz="4" w:space="0" w:color="auto"/>
            </w:tcBorders>
            <w:shd w:val="clear" w:color="auto" w:fill="auto"/>
            <w:vAlign w:val="center"/>
          </w:tcPr>
          <w:p w:rsidR="0004043D" w:rsidRPr="002E1992" w:rsidRDefault="0004043D" w:rsidP="0004043D">
            <w:pPr>
              <w:ind w:right="85"/>
              <w:jc w:val="center"/>
              <w:rPr>
                <w:szCs w:val="24"/>
              </w:rPr>
            </w:pPr>
          </w:p>
        </w:tc>
        <w:tc>
          <w:tcPr>
            <w:tcW w:w="1417" w:type="dxa"/>
            <w:vMerge/>
            <w:tcBorders>
              <w:left w:val="single" w:sz="4" w:space="0" w:color="auto"/>
              <w:right w:val="single" w:sz="4" w:space="0" w:color="auto"/>
            </w:tcBorders>
            <w:shd w:val="clear" w:color="auto" w:fill="auto"/>
            <w:vAlign w:val="center"/>
          </w:tcPr>
          <w:p w:rsidR="0004043D" w:rsidRPr="002E1992" w:rsidRDefault="0004043D" w:rsidP="0004043D">
            <w:pPr>
              <w:ind w:right="84"/>
              <w:jc w:val="center"/>
              <w:rPr>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Pr="002E1992" w:rsidRDefault="0004043D" w:rsidP="0004043D">
            <w:pPr>
              <w:jc w:val="center"/>
              <w:rPr>
                <w:szCs w:val="24"/>
              </w:rPr>
            </w:pPr>
            <w:r>
              <w:rPr>
                <w:color w:val="000000"/>
                <w:spacing w:val="3"/>
                <w:szCs w:val="24"/>
              </w:rPr>
              <w:t>КВ-0,63</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jc w:val="center"/>
              <w:rPr>
                <w:color w:val="000000"/>
              </w:rPr>
            </w:pPr>
            <w:r>
              <w:rPr>
                <w:color w:val="000000"/>
              </w:rPr>
              <w:t>1</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jc w:val="center"/>
              <w:rPr>
                <w:color w:val="000000"/>
              </w:rPr>
            </w:pPr>
            <w:r>
              <w:rPr>
                <w:color w:val="000000"/>
              </w:rPr>
              <w:t>0,542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jc w:val="center"/>
              <w:rPr>
                <w:color w:val="000000"/>
              </w:rPr>
            </w:pPr>
            <w:r>
              <w:rPr>
                <w:color w:val="000000"/>
              </w:rPr>
              <w:t>2022</w:t>
            </w:r>
          </w:p>
        </w:tc>
      </w:tr>
      <w:tr w:rsidR="0004043D" w:rsidRPr="002E1992" w:rsidTr="00961BCD">
        <w:tblPrEx>
          <w:tblCellMar>
            <w:left w:w="57" w:type="dxa"/>
            <w:right w:w="57" w:type="dxa"/>
          </w:tblCellMar>
        </w:tblPrEx>
        <w:trPr>
          <w:trHeight w:val="227"/>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04043D" w:rsidRPr="002E1992" w:rsidRDefault="0004043D" w:rsidP="0004043D">
            <w:pPr>
              <w:rPr>
                <w:szCs w:val="24"/>
              </w:rPr>
            </w:pPr>
          </w:p>
        </w:tc>
        <w:tc>
          <w:tcPr>
            <w:tcW w:w="2835" w:type="dxa"/>
            <w:vMerge/>
            <w:tcBorders>
              <w:left w:val="single" w:sz="4" w:space="0" w:color="auto"/>
              <w:right w:val="single" w:sz="4" w:space="0" w:color="auto"/>
            </w:tcBorders>
            <w:shd w:val="clear" w:color="auto" w:fill="auto"/>
            <w:vAlign w:val="center"/>
          </w:tcPr>
          <w:p w:rsidR="0004043D" w:rsidRPr="002E1992" w:rsidRDefault="0004043D" w:rsidP="0004043D">
            <w:pPr>
              <w:rPr>
                <w:szCs w:val="24"/>
              </w:rPr>
            </w:pPr>
          </w:p>
        </w:tc>
        <w:tc>
          <w:tcPr>
            <w:tcW w:w="1417" w:type="dxa"/>
            <w:vMerge/>
            <w:tcBorders>
              <w:left w:val="single" w:sz="4" w:space="0" w:color="auto"/>
              <w:right w:val="single" w:sz="4" w:space="0" w:color="auto"/>
            </w:tcBorders>
            <w:shd w:val="clear" w:color="auto" w:fill="auto"/>
            <w:vAlign w:val="center"/>
          </w:tcPr>
          <w:p w:rsidR="0004043D" w:rsidRPr="002E1992" w:rsidRDefault="0004043D" w:rsidP="0004043D">
            <w:pPr>
              <w:jc w:val="center"/>
              <w:rPr>
                <w:szCs w:val="24"/>
              </w:rPr>
            </w:pPr>
          </w:p>
        </w:tc>
        <w:tc>
          <w:tcPr>
            <w:tcW w:w="1376" w:type="dxa"/>
            <w:vMerge/>
            <w:tcBorders>
              <w:left w:val="single" w:sz="4" w:space="0" w:color="auto"/>
              <w:right w:val="single" w:sz="4" w:space="0" w:color="auto"/>
            </w:tcBorders>
            <w:shd w:val="clear" w:color="auto" w:fill="auto"/>
            <w:vAlign w:val="center"/>
          </w:tcPr>
          <w:p w:rsidR="0004043D" w:rsidRPr="002E1992" w:rsidRDefault="0004043D" w:rsidP="0004043D">
            <w:pPr>
              <w:ind w:right="85"/>
              <w:jc w:val="center"/>
              <w:rPr>
                <w:szCs w:val="24"/>
              </w:rPr>
            </w:pPr>
          </w:p>
        </w:tc>
        <w:tc>
          <w:tcPr>
            <w:tcW w:w="1417" w:type="dxa"/>
            <w:vMerge/>
            <w:tcBorders>
              <w:left w:val="single" w:sz="4" w:space="0" w:color="auto"/>
              <w:right w:val="single" w:sz="4" w:space="0" w:color="auto"/>
            </w:tcBorders>
            <w:shd w:val="clear" w:color="auto" w:fill="auto"/>
            <w:vAlign w:val="center"/>
          </w:tcPr>
          <w:p w:rsidR="0004043D" w:rsidRPr="002E1992" w:rsidRDefault="0004043D" w:rsidP="0004043D">
            <w:pPr>
              <w:ind w:right="84"/>
              <w:jc w:val="center"/>
              <w:rPr>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jc w:val="center"/>
              <w:rPr>
                <w:color w:val="000000"/>
                <w:spacing w:val="3"/>
                <w:szCs w:val="24"/>
              </w:rPr>
            </w:pPr>
            <w:r>
              <w:rPr>
                <w:color w:val="000000"/>
                <w:spacing w:val="3"/>
                <w:szCs w:val="24"/>
              </w:rPr>
              <w:t>КВ-0,63</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jc w:val="center"/>
              <w:rPr>
                <w:color w:val="000000"/>
              </w:rPr>
            </w:pPr>
            <w:r>
              <w:rPr>
                <w:color w:val="000000"/>
              </w:rPr>
              <w:t>1</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jc w:val="center"/>
              <w:rPr>
                <w:color w:val="000000"/>
              </w:rPr>
            </w:pPr>
            <w:r>
              <w:rPr>
                <w:color w:val="000000"/>
              </w:rPr>
              <w:t>0,542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jc w:val="center"/>
              <w:rPr>
                <w:color w:val="000000"/>
              </w:rPr>
            </w:pPr>
            <w:r>
              <w:rPr>
                <w:color w:val="000000"/>
              </w:rPr>
              <w:t>2021</w:t>
            </w:r>
          </w:p>
        </w:tc>
      </w:tr>
      <w:tr w:rsidR="0004043D" w:rsidRPr="002E1992" w:rsidTr="00961BCD">
        <w:tblPrEx>
          <w:tblCellMar>
            <w:left w:w="57" w:type="dxa"/>
            <w:right w:w="57" w:type="dxa"/>
          </w:tblCellMar>
        </w:tblPrEx>
        <w:trPr>
          <w:trHeight w:val="227"/>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04043D" w:rsidRPr="002E1992" w:rsidRDefault="0004043D" w:rsidP="0004043D">
            <w:pPr>
              <w:rPr>
                <w:szCs w:val="24"/>
              </w:rPr>
            </w:pPr>
          </w:p>
        </w:tc>
        <w:tc>
          <w:tcPr>
            <w:tcW w:w="2835" w:type="dxa"/>
            <w:vMerge/>
            <w:tcBorders>
              <w:left w:val="single" w:sz="4" w:space="0" w:color="auto"/>
              <w:right w:val="single" w:sz="4" w:space="0" w:color="auto"/>
            </w:tcBorders>
            <w:shd w:val="clear" w:color="auto" w:fill="auto"/>
            <w:vAlign w:val="center"/>
          </w:tcPr>
          <w:p w:rsidR="0004043D" w:rsidRPr="002E1992" w:rsidRDefault="0004043D" w:rsidP="0004043D">
            <w:pPr>
              <w:rPr>
                <w:szCs w:val="24"/>
              </w:rPr>
            </w:pPr>
          </w:p>
        </w:tc>
        <w:tc>
          <w:tcPr>
            <w:tcW w:w="1417" w:type="dxa"/>
            <w:vMerge/>
            <w:tcBorders>
              <w:left w:val="single" w:sz="4" w:space="0" w:color="auto"/>
              <w:right w:val="single" w:sz="4" w:space="0" w:color="auto"/>
            </w:tcBorders>
            <w:shd w:val="clear" w:color="auto" w:fill="auto"/>
            <w:vAlign w:val="center"/>
          </w:tcPr>
          <w:p w:rsidR="0004043D" w:rsidRPr="002E1992" w:rsidRDefault="0004043D" w:rsidP="0004043D">
            <w:pPr>
              <w:jc w:val="center"/>
              <w:rPr>
                <w:szCs w:val="24"/>
              </w:rPr>
            </w:pPr>
          </w:p>
        </w:tc>
        <w:tc>
          <w:tcPr>
            <w:tcW w:w="1376" w:type="dxa"/>
            <w:vMerge/>
            <w:tcBorders>
              <w:left w:val="single" w:sz="4" w:space="0" w:color="auto"/>
              <w:right w:val="single" w:sz="4" w:space="0" w:color="auto"/>
            </w:tcBorders>
            <w:shd w:val="clear" w:color="auto" w:fill="auto"/>
            <w:vAlign w:val="center"/>
          </w:tcPr>
          <w:p w:rsidR="0004043D" w:rsidRPr="002E1992" w:rsidRDefault="0004043D" w:rsidP="0004043D">
            <w:pPr>
              <w:ind w:right="85"/>
              <w:jc w:val="center"/>
              <w:rPr>
                <w:szCs w:val="24"/>
              </w:rPr>
            </w:pPr>
          </w:p>
        </w:tc>
        <w:tc>
          <w:tcPr>
            <w:tcW w:w="1417" w:type="dxa"/>
            <w:vMerge/>
            <w:tcBorders>
              <w:left w:val="single" w:sz="4" w:space="0" w:color="auto"/>
              <w:right w:val="single" w:sz="4" w:space="0" w:color="auto"/>
            </w:tcBorders>
            <w:shd w:val="clear" w:color="auto" w:fill="auto"/>
            <w:vAlign w:val="center"/>
          </w:tcPr>
          <w:p w:rsidR="0004043D" w:rsidRPr="002E1992" w:rsidRDefault="0004043D" w:rsidP="0004043D">
            <w:pPr>
              <w:ind w:right="84"/>
              <w:jc w:val="center"/>
              <w:rPr>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Pr="002E1992" w:rsidRDefault="0004043D" w:rsidP="0004043D">
            <w:pPr>
              <w:snapToGrid w:val="0"/>
              <w:jc w:val="right"/>
              <w:rPr>
                <w:szCs w:val="24"/>
              </w:rPr>
            </w:pPr>
            <w:r w:rsidRPr="002E1992">
              <w:rPr>
                <w:szCs w:val="24"/>
              </w:rPr>
              <w:t>итого</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jc w:val="center"/>
              <w:rPr>
                <w:color w:val="000000"/>
              </w:rPr>
            </w:pPr>
            <w:r>
              <w:rPr>
                <w:color w:val="000000"/>
              </w:rPr>
              <w:t>3</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jc w:val="center"/>
              <w:rPr>
                <w:color w:val="000000"/>
              </w:rPr>
            </w:pPr>
            <w:r>
              <w:rPr>
                <w:color w:val="000000"/>
              </w:rPr>
              <w:t>1,447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jc w:val="center"/>
              <w:rPr>
                <w:color w:val="000000"/>
              </w:rPr>
            </w:pPr>
            <w:r>
              <w:rPr>
                <w:color w:val="000000"/>
              </w:rPr>
              <w:t> </w:t>
            </w:r>
          </w:p>
        </w:tc>
      </w:tr>
      <w:tr w:rsidR="0004043D" w:rsidRPr="002E1992" w:rsidTr="00961BCD">
        <w:tblPrEx>
          <w:tblCellMar>
            <w:left w:w="57" w:type="dxa"/>
            <w:right w:w="57" w:type="dxa"/>
          </w:tblCellMar>
        </w:tblPrEx>
        <w:trPr>
          <w:trHeight w:val="23"/>
        </w:trPr>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Pr="002E1992" w:rsidRDefault="0004043D" w:rsidP="0004043D">
            <w:pPr>
              <w:rPr>
                <w:szCs w:val="24"/>
              </w:rPr>
            </w:pPr>
            <w:r>
              <w:rPr>
                <w:szCs w:val="24"/>
              </w:rPr>
              <w:t>Котельная №17</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Pr="002E1992" w:rsidRDefault="0004043D" w:rsidP="0004043D">
            <w:pPr>
              <w:jc w:val="center"/>
              <w:rPr>
                <w:szCs w:val="24"/>
              </w:rPr>
            </w:pPr>
            <w:r>
              <w:rPr>
                <w:szCs w:val="24"/>
              </w:rPr>
              <w:t>г. Шарья, ул. Привокзальная, 8а</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Pr="002E1992" w:rsidRDefault="0004043D" w:rsidP="0004043D">
            <w:pPr>
              <w:jc w:val="center"/>
              <w:rPr>
                <w:szCs w:val="24"/>
              </w:rPr>
            </w:pPr>
            <w:r w:rsidRPr="002E1992">
              <w:rPr>
                <w:szCs w:val="24"/>
              </w:rPr>
              <w:t>э/энергия,</w:t>
            </w:r>
          </w:p>
          <w:p w:rsidR="0004043D" w:rsidRPr="002E1992" w:rsidRDefault="0004043D" w:rsidP="0004043D">
            <w:pPr>
              <w:jc w:val="center"/>
              <w:rPr>
                <w:szCs w:val="24"/>
              </w:rPr>
            </w:pPr>
            <w:r w:rsidRPr="002E1992">
              <w:rPr>
                <w:szCs w:val="24"/>
              </w:rPr>
              <w:t>тыс. квт*ч</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jc w:val="center"/>
              <w:rPr>
                <w:color w:val="000000"/>
              </w:rPr>
            </w:pPr>
            <w:r>
              <w:rPr>
                <w:color w:val="000000"/>
              </w:rPr>
              <w:t>257</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jc w:val="center"/>
              <w:rPr>
                <w:color w:val="000000"/>
              </w:rPr>
            </w:pPr>
            <w:r>
              <w:rPr>
                <w:color w:val="000000"/>
              </w:rPr>
              <w:t>205</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Pr="002E1992" w:rsidRDefault="0004043D" w:rsidP="0004043D">
            <w:pPr>
              <w:jc w:val="center"/>
              <w:rPr>
                <w:szCs w:val="24"/>
              </w:rPr>
            </w:pPr>
            <w:r>
              <w:rPr>
                <w:szCs w:val="24"/>
              </w:rPr>
              <w:t>электрокотлы ВИН-60</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jc w:val="center"/>
              <w:rPr>
                <w:color w:val="000000"/>
              </w:rPr>
            </w:pPr>
            <w:r>
              <w:rPr>
                <w:color w:val="000000"/>
              </w:rPr>
              <w:t>2</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jc w:val="center"/>
              <w:rPr>
                <w:color w:val="000000"/>
              </w:rPr>
            </w:pPr>
            <w:r>
              <w:rPr>
                <w:color w:val="000000"/>
              </w:rPr>
              <w:t>0,1032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jc w:val="center"/>
              <w:rPr>
                <w:color w:val="000000"/>
              </w:rPr>
            </w:pPr>
            <w:r>
              <w:rPr>
                <w:color w:val="000000"/>
              </w:rPr>
              <w:t>2019</w:t>
            </w:r>
          </w:p>
        </w:tc>
      </w:tr>
      <w:tr w:rsidR="0004043D" w:rsidRPr="002E1992" w:rsidTr="00961BCD">
        <w:tblPrEx>
          <w:tblCellMar>
            <w:left w:w="57" w:type="dxa"/>
            <w:right w:w="57" w:type="dxa"/>
          </w:tblCellMar>
        </w:tblPrEx>
        <w:trPr>
          <w:trHeight w:val="20"/>
        </w:trPr>
        <w:tc>
          <w:tcPr>
            <w:tcW w:w="2410" w:type="dxa"/>
            <w:tcBorders>
              <w:top w:val="single" w:sz="4" w:space="0" w:color="auto"/>
              <w:left w:val="single" w:sz="4" w:space="0" w:color="auto"/>
              <w:right w:val="single" w:sz="4" w:space="0" w:color="auto"/>
            </w:tcBorders>
            <w:shd w:val="clear" w:color="auto" w:fill="auto"/>
            <w:vAlign w:val="center"/>
          </w:tcPr>
          <w:p w:rsidR="0004043D" w:rsidRPr="002E1992" w:rsidRDefault="0004043D" w:rsidP="0004043D">
            <w:pPr>
              <w:rPr>
                <w:szCs w:val="24"/>
              </w:rPr>
            </w:pPr>
            <w:r w:rsidRPr="002E1992">
              <w:rPr>
                <w:szCs w:val="24"/>
              </w:rPr>
              <w:t>Котельная №20</w:t>
            </w:r>
          </w:p>
        </w:tc>
        <w:tc>
          <w:tcPr>
            <w:tcW w:w="2835" w:type="dxa"/>
            <w:tcBorders>
              <w:top w:val="single" w:sz="4" w:space="0" w:color="auto"/>
              <w:left w:val="single" w:sz="4" w:space="0" w:color="auto"/>
              <w:right w:val="single" w:sz="4" w:space="0" w:color="auto"/>
            </w:tcBorders>
            <w:shd w:val="clear" w:color="auto" w:fill="auto"/>
            <w:vAlign w:val="center"/>
          </w:tcPr>
          <w:p w:rsidR="0004043D" w:rsidRPr="002E1992" w:rsidRDefault="0004043D" w:rsidP="0004043D">
            <w:pPr>
              <w:jc w:val="center"/>
              <w:rPr>
                <w:szCs w:val="24"/>
              </w:rPr>
            </w:pPr>
            <w:r w:rsidRPr="002E1992">
              <w:rPr>
                <w:szCs w:val="24"/>
              </w:rPr>
              <w:t xml:space="preserve">г. Шарья </w:t>
            </w:r>
          </w:p>
          <w:p w:rsidR="0004043D" w:rsidRPr="002E1992" w:rsidRDefault="0004043D" w:rsidP="0004043D">
            <w:pPr>
              <w:jc w:val="center"/>
              <w:rPr>
                <w:szCs w:val="24"/>
              </w:rPr>
            </w:pPr>
            <w:r w:rsidRPr="002E1992">
              <w:rPr>
                <w:szCs w:val="24"/>
              </w:rPr>
              <w:t>ул. Пристанционная, 4а</w:t>
            </w:r>
          </w:p>
        </w:tc>
        <w:tc>
          <w:tcPr>
            <w:tcW w:w="1417" w:type="dxa"/>
            <w:tcBorders>
              <w:top w:val="single" w:sz="4" w:space="0" w:color="auto"/>
              <w:left w:val="single" w:sz="4" w:space="0" w:color="auto"/>
              <w:right w:val="single" w:sz="4" w:space="0" w:color="auto"/>
            </w:tcBorders>
            <w:shd w:val="clear" w:color="auto" w:fill="auto"/>
            <w:vAlign w:val="center"/>
          </w:tcPr>
          <w:p w:rsidR="0004043D" w:rsidRPr="002E1992" w:rsidRDefault="0004043D" w:rsidP="0004043D">
            <w:pPr>
              <w:jc w:val="center"/>
              <w:rPr>
                <w:szCs w:val="24"/>
              </w:rPr>
            </w:pPr>
            <w:r w:rsidRPr="002E1992">
              <w:rPr>
                <w:szCs w:val="24"/>
              </w:rPr>
              <w:t>э/энергия,</w:t>
            </w:r>
          </w:p>
          <w:p w:rsidR="0004043D" w:rsidRPr="002E1992" w:rsidRDefault="0004043D" w:rsidP="0004043D">
            <w:pPr>
              <w:jc w:val="center"/>
              <w:rPr>
                <w:szCs w:val="24"/>
              </w:rPr>
            </w:pPr>
            <w:r w:rsidRPr="002E1992">
              <w:rPr>
                <w:szCs w:val="24"/>
              </w:rPr>
              <w:t>тыс. квт*ч</w:t>
            </w:r>
          </w:p>
        </w:tc>
        <w:tc>
          <w:tcPr>
            <w:tcW w:w="1376" w:type="dxa"/>
            <w:tcBorders>
              <w:top w:val="single" w:sz="4" w:space="0" w:color="auto"/>
              <w:left w:val="single" w:sz="4" w:space="0" w:color="auto"/>
              <w:right w:val="single" w:sz="4" w:space="0" w:color="auto"/>
            </w:tcBorders>
            <w:shd w:val="clear" w:color="auto" w:fill="auto"/>
            <w:vAlign w:val="center"/>
          </w:tcPr>
          <w:p w:rsidR="0004043D" w:rsidRDefault="0004043D" w:rsidP="0004043D">
            <w:pPr>
              <w:jc w:val="center"/>
              <w:rPr>
                <w:color w:val="000000"/>
              </w:rPr>
            </w:pPr>
            <w:r>
              <w:rPr>
                <w:color w:val="000000"/>
              </w:rPr>
              <w:t>189</w:t>
            </w:r>
          </w:p>
        </w:tc>
        <w:tc>
          <w:tcPr>
            <w:tcW w:w="1417" w:type="dxa"/>
            <w:tcBorders>
              <w:top w:val="single" w:sz="4" w:space="0" w:color="auto"/>
              <w:left w:val="single" w:sz="4" w:space="0" w:color="auto"/>
              <w:right w:val="single" w:sz="4" w:space="0" w:color="auto"/>
            </w:tcBorders>
            <w:shd w:val="clear" w:color="auto" w:fill="auto"/>
            <w:vAlign w:val="center"/>
          </w:tcPr>
          <w:p w:rsidR="0004043D" w:rsidRDefault="0004043D" w:rsidP="0004043D">
            <w:pPr>
              <w:jc w:val="center"/>
              <w:rPr>
                <w:color w:val="000000"/>
              </w:rPr>
            </w:pPr>
            <w:r>
              <w:rPr>
                <w:color w:val="000000"/>
              </w:rPr>
              <w:t>158</w:t>
            </w:r>
          </w:p>
        </w:tc>
        <w:tc>
          <w:tcPr>
            <w:tcW w:w="1985" w:type="dxa"/>
            <w:tcBorders>
              <w:top w:val="single" w:sz="4" w:space="0" w:color="auto"/>
              <w:left w:val="single" w:sz="4" w:space="0" w:color="auto"/>
              <w:right w:val="single" w:sz="4" w:space="0" w:color="auto"/>
            </w:tcBorders>
            <w:shd w:val="clear" w:color="auto" w:fill="auto"/>
            <w:vAlign w:val="center"/>
          </w:tcPr>
          <w:p w:rsidR="0004043D" w:rsidRPr="002E1992" w:rsidRDefault="0004043D" w:rsidP="0004043D">
            <w:pPr>
              <w:jc w:val="center"/>
              <w:rPr>
                <w:szCs w:val="24"/>
              </w:rPr>
            </w:pPr>
            <w:r w:rsidRPr="002E1992">
              <w:rPr>
                <w:szCs w:val="24"/>
              </w:rPr>
              <w:t xml:space="preserve">электрокотел </w:t>
            </w:r>
          </w:p>
          <w:p w:rsidR="0004043D" w:rsidRPr="002E1992" w:rsidRDefault="0004043D" w:rsidP="0004043D">
            <w:pPr>
              <w:jc w:val="center"/>
              <w:rPr>
                <w:szCs w:val="24"/>
              </w:rPr>
            </w:pPr>
            <w:r>
              <w:rPr>
                <w:szCs w:val="24"/>
              </w:rPr>
              <w:t>ВИН-50</w:t>
            </w:r>
          </w:p>
        </w:tc>
        <w:tc>
          <w:tcPr>
            <w:tcW w:w="873" w:type="dxa"/>
            <w:tcBorders>
              <w:top w:val="single" w:sz="4" w:space="0" w:color="auto"/>
              <w:left w:val="single" w:sz="4" w:space="0" w:color="auto"/>
              <w:right w:val="single" w:sz="4" w:space="0" w:color="auto"/>
            </w:tcBorders>
            <w:shd w:val="clear" w:color="auto" w:fill="auto"/>
            <w:vAlign w:val="center"/>
          </w:tcPr>
          <w:p w:rsidR="0004043D" w:rsidRDefault="00C03CD1" w:rsidP="0004043D">
            <w:pPr>
              <w:jc w:val="center"/>
              <w:rPr>
                <w:color w:val="000000"/>
              </w:rPr>
            </w:pPr>
            <w:r>
              <w:rPr>
                <w:color w:val="000000"/>
              </w:rPr>
              <w:t>1</w:t>
            </w:r>
          </w:p>
        </w:tc>
        <w:tc>
          <w:tcPr>
            <w:tcW w:w="1395" w:type="dxa"/>
            <w:gridSpan w:val="2"/>
            <w:tcBorders>
              <w:top w:val="single" w:sz="4" w:space="0" w:color="auto"/>
              <w:left w:val="single" w:sz="4" w:space="0" w:color="auto"/>
              <w:right w:val="single" w:sz="4" w:space="0" w:color="auto"/>
            </w:tcBorders>
            <w:shd w:val="clear" w:color="auto" w:fill="auto"/>
            <w:vAlign w:val="center"/>
          </w:tcPr>
          <w:p w:rsidR="0004043D" w:rsidRDefault="0004043D" w:rsidP="0004043D">
            <w:pPr>
              <w:jc w:val="center"/>
              <w:rPr>
                <w:color w:val="000000"/>
              </w:rPr>
            </w:pPr>
            <w:r>
              <w:rPr>
                <w:color w:val="000000"/>
              </w:rPr>
              <w:t>0,043</w:t>
            </w:r>
          </w:p>
        </w:tc>
        <w:tc>
          <w:tcPr>
            <w:tcW w:w="1701" w:type="dxa"/>
            <w:tcBorders>
              <w:top w:val="single" w:sz="4" w:space="0" w:color="auto"/>
              <w:left w:val="single" w:sz="4" w:space="0" w:color="auto"/>
              <w:right w:val="single" w:sz="4" w:space="0" w:color="auto"/>
            </w:tcBorders>
            <w:shd w:val="clear" w:color="auto" w:fill="auto"/>
            <w:vAlign w:val="center"/>
          </w:tcPr>
          <w:p w:rsidR="0004043D" w:rsidRDefault="0004043D" w:rsidP="0004043D">
            <w:pPr>
              <w:jc w:val="center"/>
              <w:rPr>
                <w:color w:val="000000"/>
              </w:rPr>
            </w:pPr>
            <w:r>
              <w:rPr>
                <w:color w:val="000000"/>
              </w:rPr>
              <w:t>2019</w:t>
            </w:r>
          </w:p>
        </w:tc>
      </w:tr>
      <w:tr w:rsidR="0004043D" w:rsidRPr="002E1992" w:rsidTr="0060210E">
        <w:tblPrEx>
          <w:tblCellMar>
            <w:left w:w="57" w:type="dxa"/>
            <w:right w:w="57" w:type="dxa"/>
          </w:tblCellMar>
        </w:tblPrEx>
        <w:trPr>
          <w:trHeight w:val="20"/>
        </w:trPr>
        <w:tc>
          <w:tcPr>
            <w:tcW w:w="2410" w:type="dxa"/>
            <w:vMerge w:val="restart"/>
            <w:tcBorders>
              <w:top w:val="single" w:sz="4" w:space="0" w:color="auto"/>
              <w:left w:val="single" w:sz="4" w:space="0" w:color="auto"/>
              <w:right w:val="single" w:sz="4" w:space="0" w:color="auto"/>
            </w:tcBorders>
            <w:shd w:val="clear" w:color="auto" w:fill="auto"/>
            <w:vAlign w:val="center"/>
          </w:tcPr>
          <w:p w:rsidR="0004043D" w:rsidRPr="002E1992" w:rsidRDefault="0004043D" w:rsidP="0004043D">
            <w:pPr>
              <w:jc w:val="right"/>
              <w:rPr>
                <w:szCs w:val="24"/>
              </w:rPr>
            </w:pPr>
            <w:r w:rsidRPr="002E1992">
              <w:rPr>
                <w:b/>
                <w:bCs/>
                <w:color w:val="000000"/>
                <w:szCs w:val="24"/>
              </w:rPr>
              <w:t>Итого</w:t>
            </w:r>
            <w:r>
              <w:rPr>
                <w:b/>
                <w:bCs/>
                <w:color w:val="000000"/>
                <w:szCs w:val="24"/>
              </w:rPr>
              <w:t xml:space="preserve"> по котельным</w:t>
            </w:r>
            <w:r w:rsidRPr="002E1992">
              <w:rPr>
                <w:b/>
                <w:bCs/>
                <w:color w:val="000000"/>
                <w:szCs w:val="24"/>
              </w:rPr>
              <w:t xml:space="preserve"> </w:t>
            </w:r>
          </w:p>
        </w:tc>
        <w:tc>
          <w:tcPr>
            <w:tcW w:w="2835" w:type="dxa"/>
            <w:vMerge w:val="restart"/>
            <w:tcBorders>
              <w:top w:val="single" w:sz="4" w:space="0" w:color="auto"/>
              <w:left w:val="single" w:sz="4" w:space="0" w:color="auto"/>
              <w:right w:val="single" w:sz="4" w:space="0" w:color="auto"/>
            </w:tcBorders>
            <w:shd w:val="clear" w:color="auto" w:fill="auto"/>
            <w:vAlign w:val="center"/>
          </w:tcPr>
          <w:p w:rsidR="0004043D" w:rsidRPr="002E1992" w:rsidRDefault="0004043D" w:rsidP="0004043D">
            <w:pPr>
              <w:jc w:val="center"/>
              <w:rPr>
                <w:szCs w:val="24"/>
              </w:rPr>
            </w:pPr>
            <w:r w:rsidRPr="002E1992">
              <w:rPr>
                <w:szCs w:val="24"/>
              </w:rPr>
              <w:t>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Pr="002E1992" w:rsidRDefault="0004043D" w:rsidP="0004043D">
            <w:pPr>
              <w:jc w:val="center"/>
              <w:rPr>
                <w:b/>
                <w:color w:val="000000"/>
                <w:szCs w:val="24"/>
              </w:rPr>
            </w:pPr>
            <w:r w:rsidRPr="002E1992">
              <w:rPr>
                <w:szCs w:val="24"/>
              </w:rPr>
              <w:t>уголь, т</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bottom"/>
          </w:tcPr>
          <w:p w:rsidR="0004043D" w:rsidRDefault="0004043D" w:rsidP="0004043D">
            <w:pPr>
              <w:suppressAutoHyphens w:val="0"/>
              <w:jc w:val="center"/>
              <w:rPr>
                <w:rFonts w:eastAsia="Times New Roman"/>
                <w:color w:val="000000"/>
                <w:szCs w:val="24"/>
                <w:lang w:eastAsia="ru-RU"/>
              </w:rPr>
            </w:pPr>
            <w:r>
              <w:rPr>
                <w:color w:val="000000"/>
              </w:rPr>
              <w:t>3143,2</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04043D" w:rsidRDefault="0004043D" w:rsidP="0004043D">
            <w:pPr>
              <w:suppressAutoHyphens w:val="0"/>
              <w:jc w:val="center"/>
              <w:rPr>
                <w:rFonts w:eastAsia="Times New Roman"/>
                <w:b/>
                <w:bCs/>
                <w:color w:val="000000"/>
                <w:szCs w:val="24"/>
                <w:lang w:eastAsia="ru-RU"/>
              </w:rPr>
            </w:pPr>
            <w:r>
              <w:rPr>
                <w:b/>
                <w:bCs/>
                <w:color w:val="000000"/>
              </w:rPr>
              <w:t>11809</w:t>
            </w:r>
          </w:p>
        </w:tc>
        <w:tc>
          <w:tcPr>
            <w:tcW w:w="1985" w:type="dxa"/>
            <w:vMerge w:val="restart"/>
            <w:tcBorders>
              <w:top w:val="single" w:sz="4" w:space="0" w:color="auto"/>
              <w:left w:val="single" w:sz="4" w:space="0" w:color="auto"/>
              <w:right w:val="single" w:sz="4" w:space="0" w:color="auto"/>
            </w:tcBorders>
            <w:shd w:val="clear" w:color="auto" w:fill="auto"/>
            <w:vAlign w:val="center"/>
          </w:tcPr>
          <w:p w:rsidR="0004043D" w:rsidRPr="002E1992" w:rsidRDefault="0004043D" w:rsidP="0004043D">
            <w:pPr>
              <w:jc w:val="center"/>
              <w:rPr>
                <w:b/>
                <w:bCs/>
                <w:szCs w:val="24"/>
              </w:rPr>
            </w:pPr>
          </w:p>
        </w:tc>
        <w:tc>
          <w:tcPr>
            <w:tcW w:w="873" w:type="dxa"/>
            <w:vMerge w:val="restart"/>
            <w:tcBorders>
              <w:top w:val="single" w:sz="4" w:space="0" w:color="auto"/>
              <w:left w:val="single" w:sz="4" w:space="0" w:color="auto"/>
              <w:right w:val="single" w:sz="4" w:space="0" w:color="auto"/>
            </w:tcBorders>
            <w:shd w:val="clear" w:color="auto" w:fill="auto"/>
            <w:vAlign w:val="center"/>
          </w:tcPr>
          <w:p w:rsidR="0004043D" w:rsidRDefault="0004043D" w:rsidP="00C03CD1">
            <w:pPr>
              <w:suppressAutoHyphens w:val="0"/>
              <w:jc w:val="center"/>
              <w:rPr>
                <w:rFonts w:eastAsia="Times New Roman"/>
                <w:b/>
                <w:bCs/>
                <w:color w:val="000000"/>
                <w:szCs w:val="24"/>
                <w:lang w:eastAsia="ru-RU"/>
              </w:rPr>
            </w:pPr>
            <w:r>
              <w:rPr>
                <w:b/>
                <w:bCs/>
                <w:color w:val="000000"/>
              </w:rPr>
              <w:t>3</w:t>
            </w:r>
            <w:r w:rsidR="00C03CD1">
              <w:rPr>
                <w:b/>
                <w:bCs/>
                <w:color w:val="000000"/>
              </w:rPr>
              <w:t>4</w:t>
            </w:r>
          </w:p>
        </w:tc>
        <w:tc>
          <w:tcPr>
            <w:tcW w:w="1395" w:type="dxa"/>
            <w:gridSpan w:val="2"/>
            <w:vMerge w:val="restart"/>
            <w:tcBorders>
              <w:top w:val="single" w:sz="4" w:space="0" w:color="auto"/>
              <w:left w:val="single" w:sz="4" w:space="0" w:color="auto"/>
              <w:right w:val="single" w:sz="4" w:space="0" w:color="auto"/>
            </w:tcBorders>
            <w:shd w:val="clear" w:color="auto" w:fill="auto"/>
            <w:vAlign w:val="center"/>
          </w:tcPr>
          <w:p w:rsidR="0004043D" w:rsidRDefault="0004043D" w:rsidP="0004043D">
            <w:pPr>
              <w:jc w:val="center"/>
              <w:rPr>
                <w:b/>
                <w:bCs/>
                <w:color w:val="000000"/>
              </w:rPr>
            </w:pPr>
            <w:r>
              <w:rPr>
                <w:b/>
                <w:bCs/>
                <w:color w:val="000000"/>
              </w:rPr>
              <w:t>9,4462</w:t>
            </w:r>
          </w:p>
          <w:p w:rsidR="0004043D" w:rsidRDefault="0004043D" w:rsidP="0004043D">
            <w:pPr>
              <w:jc w:val="center"/>
              <w:rPr>
                <w:b/>
                <w:bCs/>
                <w:color w:val="000000"/>
              </w:rPr>
            </w:pPr>
          </w:p>
        </w:tc>
        <w:tc>
          <w:tcPr>
            <w:tcW w:w="1701" w:type="dxa"/>
            <w:vMerge w:val="restart"/>
            <w:tcBorders>
              <w:top w:val="single" w:sz="4" w:space="0" w:color="auto"/>
              <w:left w:val="single" w:sz="4" w:space="0" w:color="auto"/>
              <w:right w:val="single" w:sz="4" w:space="0" w:color="auto"/>
            </w:tcBorders>
            <w:shd w:val="clear" w:color="auto" w:fill="auto"/>
            <w:vAlign w:val="center"/>
          </w:tcPr>
          <w:p w:rsidR="0004043D" w:rsidRDefault="0004043D" w:rsidP="0004043D">
            <w:pPr>
              <w:jc w:val="center"/>
              <w:rPr>
                <w:b/>
                <w:bCs/>
                <w:color w:val="000000"/>
              </w:rPr>
            </w:pPr>
            <w:r>
              <w:rPr>
                <w:b/>
                <w:bCs/>
                <w:color w:val="000000"/>
              </w:rPr>
              <w:t>1999</w:t>
            </w:r>
            <w:r w:rsidR="00DE1421">
              <w:rPr>
                <w:b/>
                <w:bCs/>
                <w:color w:val="000000"/>
              </w:rPr>
              <w:t>*</w:t>
            </w:r>
          </w:p>
          <w:p w:rsidR="0004043D" w:rsidRDefault="0004043D" w:rsidP="0004043D">
            <w:pPr>
              <w:jc w:val="center"/>
              <w:rPr>
                <w:b/>
                <w:bCs/>
                <w:color w:val="000000"/>
              </w:rPr>
            </w:pPr>
          </w:p>
        </w:tc>
      </w:tr>
      <w:tr w:rsidR="0004043D" w:rsidRPr="002E1992" w:rsidTr="0060210E">
        <w:tblPrEx>
          <w:tblCellMar>
            <w:left w:w="57" w:type="dxa"/>
            <w:right w:w="57" w:type="dxa"/>
          </w:tblCellMar>
        </w:tblPrEx>
        <w:trPr>
          <w:trHeight w:val="20"/>
        </w:trPr>
        <w:tc>
          <w:tcPr>
            <w:tcW w:w="2410" w:type="dxa"/>
            <w:vMerge/>
            <w:tcBorders>
              <w:left w:val="single" w:sz="4" w:space="0" w:color="auto"/>
              <w:bottom w:val="single" w:sz="4" w:space="0" w:color="auto"/>
              <w:right w:val="single" w:sz="4" w:space="0" w:color="auto"/>
            </w:tcBorders>
            <w:shd w:val="clear" w:color="auto" w:fill="auto"/>
            <w:vAlign w:val="center"/>
          </w:tcPr>
          <w:p w:rsidR="0004043D" w:rsidRPr="002E1992" w:rsidRDefault="0004043D" w:rsidP="0004043D">
            <w:pPr>
              <w:rPr>
                <w:b/>
                <w:bCs/>
                <w:color w:val="000000"/>
                <w:szCs w:val="24"/>
              </w:rPr>
            </w:pPr>
          </w:p>
        </w:tc>
        <w:tc>
          <w:tcPr>
            <w:tcW w:w="2835" w:type="dxa"/>
            <w:vMerge/>
            <w:tcBorders>
              <w:left w:val="single" w:sz="4" w:space="0" w:color="auto"/>
              <w:bottom w:val="single" w:sz="4" w:space="0" w:color="auto"/>
              <w:right w:val="single" w:sz="4" w:space="0" w:color="auto"/>
            </w:tcBorders>
            <w:shd w:val="clear" w:color="auto" w:fill="auto"/>
            <w:vAlign w:val="center"/>
          </w:tcPr>
          <w:p w:rsidR="0004043D" w:rsidRPr="002E1992" w:rsidRDefault="0004043D" w:rsidP="0004043D">
            <w:pPr>
              <w:jc w:val="center"/>
              <w:rPr>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Pr="002E1992" w:rsidRDefault="0004043D" w:rsidP="0004043D">
            <w:pPr>
              <w:jc w:val="center"/>
              <w:rPr>
                <w:szCs w:val="24"/>
              </w:rPr>
            </w:pPr>
            <w:r w:rsidRPr="002E1992">
              <w:rPr>
                <w:szCs w:val="24"/>
              </w:rPr>
              <w:t xml:space="preserve">эл. энергия </w:t>
            </w:r>
            <w:r w:rsidRPr="002E1992">
              <w:rPr>
                <w:b/>
                <w:bCs/>
                <w:szCs w:val="24"/>
              </w:rPr>
              <w:t>тыс. кВт*ч</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jc w:val="center"/>
              <w:rPr>
                <w:color w:val="000000"/>
              </w:rPr>
            </w:pPr>
            <w:r>
              <w:rPr>
                <w:color w:val="000000"/>
              </w:rPr>
              <w:t>1 485,1</w:t>
            </w:r>
          </w:p>
        </w:tc>
        <w:tc>
          <w:tcPr>
            <w:tcW w:w="1417" w:type="dxa"/>
            <w:vMerge/>
            <w:tcBorders>
              <w:left w:val="single" w:sz="4" w:space="0" w:color="auto"/>
              <w:bottom w:val="single" w:sz="4" w:space="0" w:color="auto"/>
              <w:right w:val="single" w:sz="4" w:space="0" w:color="auto"/>
            </w:tcBorders>
            <w:shd w:val="clear" w:color="auto" w:fill="auto"/>
            <w:vAlign w:val="center"/>
          </w:tcPr>
          <w:p w:rsidR="0004043D" w:rsidRDefault="0004043D" w:rsidP="0004043D">
            <w:pPr>
              <w:jc w:val="center"/>
              <w:rPr>
                <w:b/>
                <w:bCs/>
                <w:color w:val="000000"/>
                <w:szCs w:val="24"/>
              </w:rPr>
            </w:pPr>
          </w:p>
        </w:tc>
        <w:tc>
          <w:tcPr>
            <w:tcW w:w="1985" w:type="dxa"/>
            <w:vMerge/>
            <w:tcBorders>
              <w:left w:val="single" w:sz="4" w:space="0" w:color="auto"/>
              <w:bottom w:val="single" w:sz="4" w:space="0" w:color="auto"/>
              <w:right w:val="single" w:sz="4" w:space="0" w:color="auto"/>
            </w:tcBorders>
            <w:shd w:val="clear" w:color="auto" w:fill="auto"/>
            <w:vAlign w:val="center"/>
          </w:tcPr>
          <w:p w:rsidR="0004043D" w:rsidRPr="002E1992" w:rsidRDefault="0004043D" w:rsidP="0004043D">
            <w:pPr>
              <w:jc w:val="center"/>
              <w:rPr>
                <w:b/>
                <w:bCs/>
                <w:szCs w:val="24"/>
              </w:rPr>
            </w:pPr>
          </w:p>
        </w:tc>
        <w:tc>
          <w:tcPr>
            <w:tcW w:w="873" w:type="dxa"/>
            <w:vMerge/>
            <w:tcBorders>
              <w:left w:val="single" w:sz="4" w:space="0" w:color="auto"/>
              <w:bottom w:val="single" w:sz="4" w:space="0" w:color="auto"/>
              <w:right w:val="single" w:sz="4" w:space="0" w:color="auto"/>
            </w:tcBorders>
            <w:shd w:val="clear" w:color="auto" w:fill="auto"/>
            <w:vAlign w:val="center"/>
          </w:tcPr>
          <w:p w:rsidR="0004043D" w:rsidRPr="005428A5" w:rsidRDefault="0004043D" w:rsidP="0004043D">
            <w:pPr>
              <w:jc w:val="center"/>
              <w:rPr>
                <w:b/>
                <w:bCs/>
                <w:szCs w:val="24"/>
              </w:rPr>
            </w:pPr>
          </w:p>
        </w:tc>
        <w:tc>
          <w:tcPr>
            <w:tcW w:w="1395" w:type="dxa"/>
            <w:gridSpan w:val="2"/>
            <w:vMerge/>
            <w:tcBorders>
              <w:left w:val="single" w:sz="4" w:space="0" w:color="auto"/>
              <w:bottom w:val="single" w:sz="4" w:space="0" w:color="auto"/>
              <w:right w:val="single" w:sz="4" w:space="0" w:color="auto"/>
            </w:tcBorders>
            <w:shd w:val="clear" w:color="auto" w:fill="auto"/>
            <w:vAlign w:val="center"/>
          </w:tcPr>
          <w:p w:rsidR="0004043D" w:rsidRPr="005428A5" w:rsidRDefault="0004043D" w:rsidP="0004043D">
            <w:pPr>
              <w:jc w:val="center"/>
              <w:rPr>
                <w:b/>
                <w:bCs/>
                <w:szCs w:val="24"/>
              </w:rPr>
            </w:pPr>
          </w:p>
        </w:tc>
        <w:tc>
          <w:tcPr>
            <w:tcW w:w="1701" w:type="dxa"/>
            <w:vMerge/>
            <w:tcBorders>
              <w:left w:val="single" w:sz="4" w:space="0" w:color="auto"/>
              <w:bottom w:val="single" w:sz="4" w:space="0" w:color="auto"/>
              <w:right w:val="single" w:sz="4" w:space="0" w:color="auto"/>
            </w:tcBorders>
            <w:shd w:val="clear" w:color="auto" w:fill="auto"/>
            <w:vAlign w:val="center"/>
          </w:tcPr>
          <w:p w:rsidR="0004043D" w:rsidRPr="002E1992" w:rsidRDefault="0004043D" w:rsidP="0004043D">
            <w:pPr>
              <w:snapToGrid w:val="0"/>
              <w:jc w:val="center"/>
              <w:rPr>
                <w:b/>
                <w:bCs/>
                <w:szCs w:val="24"/>
              </w:rPr>
            </w:pPr>
          </w:p>
        </w:tc>
      </w:tr>
      <w:tr w:rsidR="0004043D" w:rsidRPr="002E1992" w:rsidTr="0026195C">
        <w:tblPrEx>
          <w:tblCellMar>
            <w:left w:w="57" w:type="dxa"/>
            <w:right w:w="57" w:type="dxa"/>
          </w:tblCellMar>
        </w:tblPrEx>
        <w:trPr>
          <w:trHeight w:val="255"/>
        </w:trPr>
        <w:tc>
          <w:tcPr>
            <w:tcW w:w="2410" w:type="dxa"/>
            <w:vMerge w:val="restart"/>
            <w:tcBorders>
              <w:top w:val="single" w:sz="4" w:space="0" w:color="auto"/>
              <w:left w:val="single" w:sz="4" w:space="0" w:color="auto"/>
              <w:right w:val="single" w:sz="4" w:space="0" w:color="auto"/>
            </w:tcBorders>
            <w:shd w:val="clear" w:color="auto" w:fill="auto"/>
            <w:vAlign w:val="center"/>
          </w:tcPr>
          <w:p w:rsidR="0004043D" w:rsidRPr="002C1E0B" w:rsidRDefault="0004043D" w:rsidP="0004043D">
            <w:pPr>
              <w:rPr>
                <w:szCs w:val="24"/>
              </w:rPr>
            </w:pPr>
            <w:r w:rsidRPr="002C1E0B">
              <w:rPr>
                <w:szCs w:val="24"/>
              </w:rPr>
              <w:t>Шарьинская ТЭЦ</w:t>
            </w:r>
          </w:p>
        </w:tc>
        <w:tc>
          <w:tcPr>
            <w:tcW w:w="2835" w:type="dxa"/>
            <w:vMerge w:val="restart"/>
            <w:tcBorders>
              <w:top w:val="single" w:sz="4" w:space="0" w:color="auto"/>
              <w:left w:val="single" w:sz="4" w:space="0" w:color="auto"/>
              <w:right w:val="single" w:sz="4" w:space="0" w:color="auto"/>
            </w:tcBorders>
            <w:shd w:val="clear" w:color="auto" w:fill="auto"/>
            <w:vAlign w:val="center"/>
          </w:tcPr>
          <w:p w:rsidR="0004043D" w:rsidRPr="002C1E0B" w:rsidRDefault="0004043D" w:rsidP="0004043D">
            <w:pPr>
              <w:jc w:val="center"/>
              <w:rPr>
                <w:szCs w:val="24"/>
              </w:rPr>
            </w:pPr>
            <w:r w:rsidRPr="002C1E0B">
              <w:rPr>
                <w:szCs w:val="24"/>
              </w:rPr>
              <w:t>г. Шарья п. Ветлужский</w:t>
            </w:r>
          </w:p>
          <w:p w:rsidR="0004043D" w:rsidRPr="002C1E0B" w:rsidRDefault="0004043D" w:rsidP="0004043D">
            <w:pPr>
              <w:jc w:val="center"/>
              <w:rPr>
                <w:szCs w:val="24"/>
              </w:rPr>
            </w:pPr>
            <w:r w:rsidRPr="002C1E0B">
              <w:rPr>
                <w:szCs w:val="24"/>
              </w:rPr>
              <w:t>ул. Центральная, 1</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Pr="002C1E0B" w:rsidRDefault="0004043D" w:rsidP="0004043D">
            <w:pPr>
              <w:jc w:val="center"/>
              <w:rPr>
                <w:szCs w:val="24"/>
              </w:rPr>
            </w:pPr>
            <w:r w:rsidRPr="002C1E0B">
              <w:rPr>
                <w:szCs w:val="24"/>
              </w:rPr>
              <w:t>мазут, т</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bottom"/>
          </w:tcPr>
          <w:p w:rsidR="0004043D" w:rsidRDefault="0004043D" w:rsidP="0004043D">
            <w:pPr>
              <w:jc w:val="center"/>
              <w:rPr>
                <w:color w:val="000000"/>
              </w:rPr>
            </w:pPr>
            <w:r>
              <w:rPr>
                <w:color w:val="000000"/>
              </w:rPr>
              <w:t>4512</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04043D" w:rsidRDefault="0004043D" w:rsidP="0004043D">
            <w:pPr>
              <w:jc w:val="center"/>
              <w:rPr>
                <w:b/>
                <w:bCs/>
                <w:color w:val="000000"/>
              </w:rPr>
            </w:pPr>
            <w:r>
              <w:rPr>
                <w:b/>
                <w:bCs/>
                <w:color w:val="000000"/>
              </w:rPr>
              <w:t>314900</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Pr="002C1E0B" w:rsidRDefault="0004043D" w:rsidP="0004043D">
            <w:pPr>
              <w:jc w:val="center"/>
              <w:rPr>
                <w:szCs w:val="24"/>
              </w:rPr>
            </w:pPr>
            <w:r w:rsidRPr="002C1E0B">
              <w:rPr>
                <w:szCs w:val="24"/>
              </w:rPr>
              <w:t>ТП-35У</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Pr="005428A5" w:rsidRDefault="0004043D" w:rsidP="0004043D">
            <w:pPr>
              <w:jc w:val="center"/>
              <w:rPr>
                <w:szCs w:val="24"/>
              </w:rPr>
            </w:pPr>
            <w:r w:rsidRPr="005428A5">
              <w:rPr>
                <w:szCs w:val="24"/>
              </w:rPr>
              <w:t>3</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jc w:val="center"/>
              <w:rPr>
                <w:color w:val="000000"/>
              </w:rPr>
            </w:pPr>
            <w:r>
              <w:rPr>
                <w:color w:val="000000"/>
              </w:rPr>
              <w:t>68,1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jc w:val="center"/>
              <w:rPr>
                <w:color w:val="000000"/>
              </w:rPr>
            </w:pPr>
            <w:r>
              <w:rPr>
                <w:color w:val="000000"/>
              </w:rPr>
              <w:t>1964-1966</w:t>
            </w:r>
          </w:p>
        </w:tc>
      </w:tr>
      <w:tr w:rsidR="0004043D" w:rsidRPr="002E1992" w:rsidTr="0026195C">
        <w:tblPrEx>
          <w:tblCellMar>
            <w:left w:w="57" w:type="dxa"/>
            <w:right w:w="57" w:type="dxa"/>
          </w:tblCellMar>
        </w:tblPrEx>
        <w:trPr>
          <w:trHeight w:val="255"/>
        </w:trPr>
        <w:tc>
          <w:tcPr>
            <w:tcW w:w="2410" w:type="dxa"/>
            <w:vMerge/>
            <w:tcBorders>
              <w:left w:val="single" w:sz="4" w:space="0" w:color="auto"/>
              <w:right w:val="single" w:sz="4" w:space="0" w:color="auto"/>
            </w:tcBorders>
            <w:shd w:val="clear" w:color="auto" w:fill="auto"/>
            <w:vAlign w:val="center"/>
          </w:tcPr>
          <w:p w:rsidR="0004043D" w:rsidRPr="002E1992" w:rsidRDefault="0004043D" w:rsidP="0004043D">
            <w:pPr>
              <w:rPr>
                <w:color w:val="000000"/>
                <w:szCs w:val="24"/>
              </w:rPr>
            </w:pPr>
          </w:p>
        </w:tc>
        <w:tc>
          <w:tcPr>
            <w:tcW w:w="2835" w:type="dxa"/>
            <w:vMerge/>
            <w:tcBorders>
              <w:left w:val="single" w:sz="4" w:space="0" w:color="auto"/>
              <w:right w:val="single" w:sz="4" w:space="0" w:color="auto"/>
            </w:tcBorders>
            <w:shd w:val="clear" w:color="auto" w:fill="auto"/>
            <w:vAlign w:val="center"/>
          </w:tcPr>
          <w:p w:rsidR="0004043D" w:rsidRPr="002E1992" w:rsidRDefault="0004043D" w:rsidP="0004043D">
            <w:pPr>
              <w:jc w:val="center"/>
              <w:rPr>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Pr="002E1992" w:rsidRDefault="0004043D" w:rsidP="0004043D">
            <w:pPr>
              <w:jc w:val="center"/>
              <w:rPr>
                <w:szCs w:val="24"/>
              </w:rPr>
            </w:pPr>
            <w:r>
              <w:rPr>
                <w:szCs w:val="24"/>
              </w:rPr>
              <w:t>уголь, т</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bottom"/>
          </w:tcPr>
          <w:p w:rsidR="0004043D" w:rsidRDefault="0004043D" w:rsidP="0004043D">
            <w:pPr>
              <w:jc w:val="center"/>
              <w:rPr>
                <w:color w:val="000000"/>
              </w:rPr>
            </w:pPr>
            <w:r>
              <w:rPr>
                <w:color w:val="000000"/>
              </w:rPr>
              <w:t>77234</w:t>
            </w:r>
          </w:p>
        </w:tc>
        <w:tc>
          <w:tcPr>
            <w:tcW w:w="1417" w:type="dxa"/>
            <w:vMerge/>
            <w:tcBorders>
              <w:left w:val="single" w:sz="4" w:space="0" w:color="auto"/>
              <w:right w:val="single" w:sz="4" w:space="0" w:color="auto"/>
            </w:tcBorders>
            <w:shd w:val="clear" w:color="auto" w:fill="auto"/>
            <w:vAlign w:val="center"/>
          </w:tcPr>
          <w:p w:rsidR="0004043D" w:rsidRPr="002E1992" w:rsidRDefault="0004043D" w:rsidP="0004043D">
            <w:pPr>
              <w:ind w:right="84"/>
              <w:jc w:val="right"/>
              <w:rPr>
                <w:color w:val="000000"/>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Pr="002C1E0B" w:rsidRDefault="0004043D" w:rsidP="0004043D">
            <w:pPr>
              <w:jc w:val="center"/>
              <w:rPr>
                <w:bCs/>
                <w:szCs w:val="24"/>
              </w:rPr>
            </w:pPr>
            <w:r w:rsidRPr="002C1E0B">
              <w:rPr>
                <w:szCs w:val="24"/>
              </w:rPr>
              <w:t>Т-35-40</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Pr="005428A5" w:rsidRDefault="0004043D" w:rsidP="0004043D">
            <w:pPr>
              <w:jc w:val="center"/>
              <w:rPr>
                <w:bCs/>
                <w:szCs w:val="24"/>
              </w:rPr>
            </w:pPr>
            <w:r w:rsidRPr="005428A5">
              <w:rPr>
                <w:bCs/>
                <w:szCs w:val="24"/>
              </w:rPr>
              <w:t>1</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jc w:val="center"/>
              <w:rPr>
                <w:color w:val="000000"/>
              </w:rPr>
            </w:pPr>
            <w:r>
              <w:rPr>
                <w:color w:val="000000"/>
              </w:rPr>
              <w:t>22,7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jc w:val="center"/>
              <w:rPr>
                <w:color w:val="000000"/>
              </w:rPr>
            </w:pPr>
            <w:r>
              <w:rPr>
                <w:color w:val="000000"/>
              </w:rPr>
              <w:t>1975</w:t>
            </w:r>
          </w:p>
        </w:tc>
      </w:tr>
      <w:tr w:rsidR="0004043D" w:rsidRPr="002E1992" w:rsidTr="0026195C">
        <w:tblPrEx>
          <w:tblCellMar>
            <w:left w:w="57" w:type="dxa"/>
            <w:right w:w="57" w:type="dxa"/>
          </w:tblCellMar>
        </w:tblPrEx>
        <w:trPr>
          <w:trHeight w:val="255"/>
        </w:trPr>
        <w:tc>
          <w:tcPr>
            <w:tcW w:w="2410" w:type="dxa"/>
            <w:vMerge/>
            <w:tcBorders>
              <w:left w:val="single" w:sz="4" w:space="0" w:color="auto"/>
              <w:bottom w:val="single" w:sz="4" w:space="0" w:color="auto"/>
              <w:right w:val="single" w:sz="4" w:space="0" w:color="auto"/>
            </w:tcBorders>
            <w:shd w:val="clear" w:color="auto" w:fill="auto"/>
            <w:vAlign w:val="center"/>
          </w:tcPr>
          <w:p w:rsidR="0004043D" w:rsidRPr="002E1992" w:rsidRDefault="0004043D" w:rsidP="0004043D">
            <w:pPr>
              <w:rPr>
                <w:color w:val="000000"/>
                <w:szCs w:val="24"/>
              </w:rPr>
            </w:pPr>
          </w:p>
        </w:tc>
        <w:tc>
          <w:tcPr>
            <w:tcW w:w="2835" w:type="dxa"/>
            <w:vMerge/>
            <w:tcBorders>
              <w:left w:val="single" w:sz="4" w:space="0" w:color="auto"/>
              <w:bottom w:val="single" w:sz="4" w:space="0" w:color="auto"/>
              <w:right w:val="single" w:sz="4" w:space="0" w:color="auto"/>
            </w:tcBorders>
            <w:shd w:val="clear" w:color="auto" w:fill="auto"/>
            <w:vAlign w:val="center"/>
          </w:tcPr>
          <w:p w:rsidR="0004043D" w:rsidRPr="002E1992" w:rsidRDefault="0004043D" w:rsidP="0004043D">
            <w:pPr>
              <w:jc w:val="center"/>
              <w:rPr>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Pr="002E1992" w:rsidRDefault="0004043D" w:rsidP="0004043D">
            <w:pPr>
              <w:jc w:val="center"/>
              <w:rPr>
                <w:szCs w:val="24"/>
              </w:rPr>
            </w:pPr>
          </w:p>
        </w:tc>
        <w:tc>
          <w:tcPr>
            <w:tcW w:w="1376" w:type="dxa"/>
            <w:tcBorders>
              <w:top w:val="single" w:sz="4" w:space="0" w:color="auto"/>
              <w:left w:val="single" w:sz="4" w:space="0" w:color="auto"/>
              <w:bottom w:val="single" w:sz="4" w:space="0" w:color="auto"/>
              <w:right w:val="single" w:sz="4" w:space="0" w:color="auto"/>
            </w:tcBorders>
            <w:shd w:val="clear" w:color="auto" w:fill="auto"/>
            <w:vAlign w:val="bottom"/>
          </w:tcPr>
          <w:p w:rsidR="0004043D" w:rsidRDefault="0004043D" w:rsidP="0004043D">
            <w:pPr>
              <w:jc w:val="center"/>
              <w:rPr>
                <w:rFonts w:ascii="Cambria" w:hAnsi="Cambria"/>
                <w:color w:val="000000"/>
                <w:sz w:val="22"/>
              </w:rPr>
            </w:pPr>
          </w:p>
        </w:tc>
        <w:tc>
          <w:tcPr>
            <w:tcW w:w="1417" w:type="dxa"/>
            <w:vMerge/>
            <w:tcBorders>
              <w:left w:val="single" w:sz="4" w:space="0" w:color="auto"/>
              <w:bottom w:val="single" w:sz="4" w:space="0" w:color="auto"/>
              <w:right w:val="single" w:sz="4" w:space="0" w:color="auto"/>
            </w:tcBorders>
            <w:shd w:val="clear" w:color="auto" w:fill="auto"/>
            <w:vAlign w:val="center"/>
          </w:tcPr>
          <w:p w:rsidR="0004043D" w:rsidRPr="002E1992" w:rsidRDefault="0004043D" w:rsidP="0004043D">
            <w:pPr>
              <w:ind w:right="84"/>
              <w:jc w:val="right"/>
              <w:rPr>
                <w:color w:val="000000"/>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Pr="002C1E0B" w:rsidRDefault="0004043D" w:rsidP="0004043D">
            <w:pPr>
              <w:ind w:left="-94" w:right="-108"/>
              <w:jc w:val="center"/>
              <w:rPr>
                <w:bCs/>
                <w:szCs w:val="24"/>
              </w:rPr>
            </w:pPr>
            <w:r w:rsidRPr="002C1E0B">
              <w:rPr>
                <w:szCs w:val="24"/>
              </w:rPr>
              <w:t>КВГМ-100-150</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Pr="005428A5" w:rsidRDefault="0004043D" w:rsidP="0004043D">
            <w:pPr>
              <w:jc w:val="center"/>
              <w:rPr>
                <w:bCs/>
                <w:szCs w:val="24"/>
              </w:rPr>
            </w:pPr>
            <w:r w:rsidRPr="005428A5">
              <w:rPr>
                <w:bCs/>
                <w:szCs w:val="24"/>
              </w:rPr>
              <w:t>1</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jc w:val="center"/>
              <w:rPr>
                <w:b/>
                <w:bCs/>
                <w:color w:val="000000"/>
              </w:rPr>
            </w:pPr>
            <w:r>
              <w:rPr>
                <w:color w:val="000000"/>
              </w:rPr>
              <w:t>78,3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suppressAutoHyphens w:val="0"/>
              <w:jc w:val="center"/>
              <w:rPr>
                <w:rFonts w:eastAsia="Times New Roman"/>
                <w:color w:val="000000"/>
                <w:szCs w:val="24"/>
                <w:lang w:eastAsia="ru-RU"/>
              </w:rPr>
            </w:pPr>
            <w:r>
              <w:rPr>
                <w:color w:val="000000"/>
              </w:rPr>
              <w:t>1988</w:t>
            </w:r>
          </w:p>
        </w:tc>
      </w:tr>
      <w:tr w:rsidR="0004043D" w:rsidRPr="002E1992" w:rsidTr="00177B95">
        <w:tblPrEx>
          <w:tblCellMar>
            <w:left w:w="57" w:type="dxa"/>
            <w:right w:w="57" w:type="dxa"/>
          </w:tblCellMar>
        </w:tblPrEx>
        <w:trPr>
          <w:trHeight w:val="255"/>
        </w:trPr>
        <w:tc>
          <w:tcPr>
            <w:tcW w:w="2410" w:type="dxa"/>
            <w:vMerge/>
            <w:tcBorders>
              <w:left w:val="single" w:sz="4" w:space="0" w:color="auto"/>
              <w:bottom w:val="single" w:sz="4" w:space="0" w:color="auto"/>
              <w:right w:val="single" w:sz="4" w:space="0" w:color="auto"/>
            </w:tcBorders>
            <w:shd w:val="clear" w:color="auto" w:fill="auto"/>
            <w:vAlign w:val="center"/>
          </w:tcPr>
          <w:p w:rsidR="0004043D" w:rsidRPr="002E1992" w:rsidRDefault="0004043D" w:rsidP="0004043D">
            <w:pPr>
              <w:rPr>
                <w:color w:val="000000"/>
                <w:szCs w:val="24"/>
              </w:rPr>
            </w:pPr>
          </w:p>
        </w:tc>
        <w:tc>
          <w:tcPr>
            <w:tcW w:w="2835" w:type="dxa"/>
            <w:vMerge/>
            <w:tcBorders>
              <w:left w:val="single" w:sz="4" w:space="0" w:color="auto"/>
              <w:bottom w:val="single" w:sz="4" w:space="0" w:color="auto"/>
              <w:right w:val="single" w:sz="4" w:space="0" w:color="auto"/>
            </w:tcBorders>
            <w:shd w:val="clear" w:color="auto" w:fill="auto"/>
            <w:vAlign w:val="center"/>
          </w:tcPr>
          <w:p w:rsidR="0004043D" w:rsidRPr="002E1992" w:rsidRDefault="0004043D" w:rsidP="0004043D">
            <w:pPr>
              <w:jc w:val="center"/>
              <w:rPr>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Pr="002E1992" w:rsidRDefault="0004043D" w:rsidP="0004043D">
            <w:pPr>
              <w:jc w:val="center"/>
              <w:rPr>
                <w:szCs w:val="24"/>
              </w:rPr>
            </w:pP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Pr="002E1992" w:rsidRDefault="0004043D" w:rsidP="0004043D">
            <w:pPr>
              <w:ind w:right="81"/>
              <w:jc w:val="center"/>
              <w:rPr>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Pr="002E1992" w:rsidRDefault="0004043D" w:rsidP="0004043D">
            <w:pPr>
              <w:ind w:right="84"/>
              <w:jc w:val="right"/>
              <w:rPr>
                <w:color w:val="000000"/>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Pr="002C1E0B" w:rsidRDefault="0004043D" w:rsidP="0004043D">
            <w:pPr>
              <w:ind w:left="-94" w:right="-108"/>
              <w:jc w:val="right"/>
              <w:rPr>
                <w:bCs/>
                <w:szCs w:val="24"/>
              </w:rPr>
            </w:pPr>
            <w:r>
              <w:rPr>
                <w:bCs/>
                <w:szCs w:val="24"/>
              </w:rPr>
              <w:t>итого</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Pr="00302ACA" w:rsidRDefault="0004043D" w:rsidP="0004043D">
            <w:pPr>
              <w:jc w:val="center"/>
              <w:rPr>
                <w:b/>
                <w:bCs/>
                <w:szCs w:val="24"/>
              </w:rPr>
            </w:pPr>
            <w:r w:rsidRPr="00302ACA">
              <w:rPr>
                <w:b/>
                <w:bCs/>
                <w:szCs w:val="24"/>
              </w:rPr>
              <w:t>5</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jc w:val="center"/>
              <w:rPr>
                <w:b/>
                <w:bCs/>
                <w:color w:val="000000"/>
              </w:rPr>
            </w:pPr>
            <w:r>
              <w:rPr>
                <w:b/>
                <w:bCs/>
                <w:color w:val="000000"/>
              </w:rPr>
              <w:t>169,1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jc w:val="center"/>
              <w:rPr>
                <w:b/>
                <w:bCs/>
                <w:color w:val="000000"/>
              </w:rPr>
            </w:pPr>
          </w:p>
        </w:tc>
      </w:tr>
      <w:tr w:rsidR="0004043D" w:rsidRPr="002E1992" w:rsidTr="0055351F">
        <w:tblPrEx>
          <w:tblCellMar>
            <w:left w:w="57" w:type="dxa"/>
            <w:right w:w="57" w:type="dxa"/>
          </w:tblCellMar>
        </w:tblPrEx>
        <w:trPr>
          <w:trHeight w:val="255"/>
        </w:trPr>
        <w:tc>
          <w:tcPr>
            <w:tcW w:w="5245"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4043D" w:rsidRPr="002E1992" w:rsidRDefault="0004043D" w:rsidP="0004043D">
            <w:pPr>
              <w:jc w:val="center"/>
              <w:rPr>
                <w:szCs w:val="24"/>
              </w:rPr>
            </w:pPr>
            <w:r w:rsidRPr="002C1E0B">
              <w:rPr>
                <w:b/>
                <w:bCs/>
                <w:szCs w:val="24"/>
              </w:rPr>
              <w:t>Всего по ТЭЦ и котельным</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Pr="002E1992" w:rsidRDefault="0004043D" w:rsidP="0004043D">
            <w:pPr>
              <w:jc w:val="center"/>
              <w:rPr>
                <w:szCs w:val="24"/>
              </w:rPr>
            </w:pPr>
            <w:r>
              <w:rPr>
                <w:szCs w:val="24"/>
              </w:rPr>
              <w:t>мазут, т</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suppressAutoHyphens w:val="0"/>
              <w:jc w:val="center"/>
              <w:rPr>
                <w:rFonts w:eastAsia="Times New Roman"/>
                <w:color w:val="000000"/>
                <w:szCs w:val="24"/>
                <w:lang w:eastAsia="ru-RU"/>
              </w:rPr>
            </w:pPr>
            <w:r>
              <w:rPr>
                <w:color w:val="000000"/>
              </w:rPr>
              <w:t>4512,42</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jc w:val="center"/>
              <w:rPr>
                <w:b/>
                <w:bCs/>
                <w:color w:val="000000"/>
              </w:rPr>
            </w:pPr>
            <w:r>
              <w:rPr>
                <w:b/>
                <w:bCs/>
                <w:color w:val="000000"/>
              </w:rPr>
              <w:t>326709</w:t>
            </w:r>
          </w:p>
        </w:tc>
        <w:tc>
          <w:tcPr>
            <w:tcW w:w="1985" w:type="dxa"/>
            <w:vMerge w:val="restart"/>
            <w:tcBorders>
              <w:top w:val="single" w:sz="4" w:space="0" w:color="auto"/>
              <w:left w:val="single" w:sz="4" w:space="0" w:color="auto"/>
              <w:right w:val="single" w:sz="4" w:space="0" w:color="auto"/>
            </w:tcBorders>
            <w:shd w:val="clear" w:color="auto" w:fill="auto"/>
            <w:vAlign w:val="center"/>
          </w:tcPr>
          <w:p w:rsidR="0004043D" w:rsidRDefault="0004043D" w:rsidP="0004043D">
            <w:pPr>
              <w:rPr>
                <w:color w:val="000000"/>
                <w:szCs w:val="24"/>
              </w:rPr>
            </w:pPr>
          </w:p>
        </w:tc>
        <w:tc>
          <w:tcPr>
            <w:tcW w:w="87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suppressAutoHyphens w:val="0"/>
              <w:jc w:val="center"/>
              <w:rPr>
                <w:rFonts w:eastAsia="Times New Roman"/>
                <w:b/>
                <w:bCs/>
                <w:color w:val="000000"/>
                <w:szCs w:val="24"/>
                <w:lang w:eastAsia="ru-RU"/>
              </w:rPr>
            </w:pPr>
            <w:r>
              <w:rPr>
                <w:b/>
                <w:bCs/>
                <w:color w:val="000000"/>
              </w:rPr>
              <w:t>41</w:t>
            </w:r>
          </w:p>
        </w:tc>
        <w:tc>
          <w:tcPr>
            <w:tcW w:w="1395"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jc w:val="center"/>
              <w:rPr>
                <w:b/>
                <w:bCs/>
                <w:color w:val="000000"/>
              </w:rPr>
            </w:pPr>
            <w:r>
              <w:rPr>
                <w:b/>
                <w:bCs/>
                <w:color w:val="000000"/>
              </w:rPr>
              <w:t>178,5462</w:t>
            </w:r>
          </w:p>
        </w:tc>
        <w:tc>
          <w:tcPr>
            <w:tcW w:w="1701" w:type="dxa"/>
            <w:vMerge w:val="restart"/>
            <w:tcBorders>
              <w:top w:val="single" w:sz="4" w:space="0" w:color="auto"/>
              <w:left w:val="single" w:sz="4" w:space="0" w:color="auto"/>
              <w:right w:val="single" w:sz="4" w:space="0" w:color="auto"/>
            </w:tcBorders>
            <w:shd w:val="clear" w:color="auto" w:fill="auto"/>
            <w:vAlign w:val="center"/>
          </w:tcPr>
          <w:p w:rsidR="0004043D" w:rsidRDefault="0004043D" w:rsidP="0004043D">
            <w:pPr>
              <w:suppressAutoHyphens w:val="0"/>
              <w:jc w:val="center"/>
              <w:rPr>
                <w:rFonts w:eastAsia="Times New Roman"/>
                <w:color w:val="000000"/>
                <w:szCs w:val="24"/>
                <w:lang w:eastAsia="ru-RU"/>
              </w:rPr>
            </w:pPr>
          </w:p>
        </w:tc>
      </w:tr>
      <w:tr w:rsidR="0004043D" w:rsidRPr="002E1992" w:rsidTr="0055351F">
        <w:tblPrEx>
          <w:tblCellMar>
            <w:left w:w="57" w:type="dxa"/>
            <w:right w:w="57" w:type="dxa"/>
          </w:tblCellMar>
        </w:tblPrEx>
        <w:trPr>
          <w:trHeight w:val="255"/>
        </w:trPr>
        <w:tc>
          <w:tcPr>
            <w:tcW w:w="5245"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rsidR="0004043D" w:rsidRPr="002C1E0B" w:rsidRDefault="0004043D" w:rsidP="0004043D">
            <w:pPr>
              <w:jc w:val="center"/>
              <w:rPr>
                <w:b/>
                <w:bCs/>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Pr="002E1992" w:rsidRDefault="0004043D" w:rsidP="0004043D">
            <w:pPr>
              <w:jc w:val="center"/>
              <w:rPr>
                <w:szCs w:val="24"/>
              </w:rPr>
            </w:pPr>
            <w:r>
              <w:rPr>
                <w:szCs w:val="24"/>
              </w:rPr>
              <w:t>уголь, т</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jc w:val="center"/>
              <w:rPr>
                <w:rFonts w:ascii="Cambria" w:hAnsi="Cambria"/>
                <w:color w:val="000000"/>
                <w:sz w:val="22"/>
              </w:rPr>
            </w:pPr>
            <w:r>
              <w:rPr>
                <w:color w:val="000000"/>
              </w:rPr>
              <w:t>80376,89</w:t>
            </w: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ind w:right="84"/>
              <w:jc w:val="right"/>
              <w:rPr>
                <w:color w:val="000000"/>
                <w:szCs w:val="24"/>
              </w:rPr>
            </w:pPr>
          </w:p>
        </w:tc>
        <w:tc>
          <w:tcPr>
            <w:tcW w:w="1985" w:type="dxa"/>
            <w:vMerge/>
            <w:tcBorders>
              <w:left w:val="single" w:sz="4" w:space="0" w:color="auto"/>
              <w:right w:val="single" w:sz="4" w:space="0" w:color="auto"/>
            </w:tcBorders>
            <w:shd w:val="clear" w:color="auto" w:fill="auto"/>
            <w:vAlign w:val="center"/>
          </w:tcPr>
          <w:p w:rsidR="0004043D" w:rsidRPr="002E1992" w:rsidRDefault="0004043D" w:rsidP="0004043D">
            <w:pPr>
              <w:jc w:val="center"/>
              <w:rPr>
                <w:szCs w:val="24"/>
              </w:rPr>
            </w:pPr>
          </w:p>
        </w:tc>
        <w:tc>
          <w:tcPr>
            <w:tcW w:w="873" w:type="dxa"/>
            <w:vMerge/>
            <w:tcBorders>
              <w:top w:val="single" w:sz="4" w:space="0" w:color="auto"/>
              <w:left w:val="single" w:sz="4" w:space="0" w:color="auto"/>
              <w:bottom w:val="single" w:sz="4" w:space="0" w:color="auto"/>
              <w:right w:val="single" w:sz="4" w:space="0" w:color="auto"/>
            </w:tcBorders>
            <w:shd w:val="clear" w:color="auto" w:fill="auto"/>
            <w:vAlign w:val="center"/>
          </w:tcPr>
          <w:p w:rsidR="0004043D" w:rsidRPr="002E1992" w:rsidRDefault="0004043D" w:rsidP="0004043D">
            <w:pPr>
              <w:jc w:val="center"/>
              <w:rPr>
                <w:szCs w:val="24"/>
              </w:rPr>
            </w:pPr>
          </w:p>
        </w:tc>
        <w:tc>
          <w:tcPr>
            <w:tcW w:w="1395"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rsidR="0004043D" w:rsidRPr="002E1992" w:rsidRDefault="0004043D" w:rsidP="0004043D">
            <w:pPr>
              <w:jc w:val="center"/>
              <w:rPr>
                <w:szCs w:val="24"/>
              </w:rPr>
            </w:pPr>
          </w:p>
        </w:tc>
        <w:tc>
          <w:tcPr>
            <w:tcW w:w="1701" w:type="dxa"/>
            <w:vMerge/>
            <w:tcBorders>
              <w:left w:val="single" w:sz="4" w:space="0" w:color="auto"/>
              <w:right w:val="single" w:sz="4" w:space="0" w:color="auto"/>
            </w:tcBorders>
            <w:shd w:val="clear" w:color="auto" w:fill="auto"/>
            <w:vAlign w:val="center"/>
          </w:tcPr>
          <w:p w:rsidR="0004043D" w:rsidRPr="002E1992" w:rsidRDefault="0004043D" w:rsidP="0004043D">
            <w:pPr>
              <w:jc w:val="center"/>
              <w:rPr>
                <w:szCs w:val="24"/>
              </w:rPr>
            </w:pPr>
          </w:p>
        </w:tc>
      </w:tr>
      <w:tr w:rsidR="0004043D" w:rsidRPr="002E1992" w:rsidTr="0055351F">
        <w:tblPrEx>
          <w:tblCellMar>
            <w:left w:w="57" w:type="dxa"/>
            <w:right w:w="57" w:type="dxa"/>
          </w:tblCellMar>
        </w:tblPrEx>
        <w:trPr>
          <w:trHeight w:val="255"/>
        </w:trPr>
        <w:tc>
          <w:tcPr>
            <w:tcW w:w="5245"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rsidR="0004043D" w:rsidRPr="002C1E0B" w:rsidRDefault="0004043D" w:rsidP="0004043D">
            <w:pPr>
              <w:jc w:val="center"/>
              <w:rPr>
                <w:b/>
                <w:bCs/>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jc w:val="center"/>
              <w:rPr>
                <w:szCs w:val="24"/>
              </w:rPr>
            </w:pPr>
            <w:r w:rsidRPr="002E1992">
              <w:rPr>
                <w:szCs w:val="24"/>
              </w:rPr>
              <w:t xml:space="preserve">эл. энергия </w:t>
            </w:r>
            <w:r w:rsidRPr="002E1992">
              <w:rPr>
                <w:b/>
                <w:bCs/>
                <w:szCs w:val="24"/>
              </w:rPr>
              <w:t>тыс. кВт*ч</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jc w:val="center"/>
              <w:rPr>
                <w:b/>
                <w:bCs/>
                <w:color w:val="000000"/>
                <w:szCs w:val="24"/>
              </w:rPr>
            </w:pPr>
            <w:r>
              <w:rPr>
                <w:color w:val="000000"/>
              </w:rPr>
              <w:t>1485,05</w:t>
            </w: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04043D" w:rsidRDefault="0004043D" w:rsidP="0004043D">
            <w:pPr>
              <w:ind w:right="84"/>
              <w:jc w:val="right"/>
              <w:rPr>
                <w:color w:val="000000"/>
                <w:szCs w:val="24"/>
              </w:rPr>
            </w:pPr>
          </w:p>
        </w:tc>
        <w:tc>
          <w:tcPr>
            <w:tcW w:w="1985" w:type="dxa"/>
            <w:vMerge/>
            <w:tcBorders>
              <w:left w:val="single" w:sz="4" w:space="0" w:color="auto"/>
              <w:bottom w:val="single" w:sz="4" w:space="0" w:color="auto"/>
              <w:right w:val="single" w:sz="4" w:space="0" w:color="auto"/>
            </w:tcBorders>
            <w:shd w:val="clear" w:color="auto" w:fill="auto"/>
            <w:vAlign w:val="center"/>
          </w:tcPr>
          <w:p w:rsidR="0004043D" w:rsidRPr="002E1992" w:rsidRDefault="0004043D" w:rsidP="0004043D">
            <w:pPr>
              <w:jc w:val="center"/>
              <w:rPr>
                <w:szCs w:val="24"/>
              </w:rPr>
            </w:pPr>
          </w:p>
        </w:tc>
        <w:tc>
          <w:tcPr>
            <w:tcW w:w="873" w:type="dxa"/>
            <w:vMerge/>
            <w:tcBorders>
              <w:top w:val="single" w:sz="4" w:space="0" w:color="auto"/>
              <w:left w:val="single" w:sz="4" w:space="0" w:color="auto"/>
              <w:bottom w:val="single" w:sz="4" w:space="0" w:color="auto"/>
              <w:right w:val="single" w:sz="4" w:space="0" w:color="auto"/>
            </w:tcBorders>
            <w:shd w:val="clear" w:color="auto" w:fill="auto"/>
            <w:vAlign w:val="center"/>
          </w:tcPr>
          <w:p w:rsidR="0004043D" w:rsidRPr="002E1992" w:rsidRDefault="0004043D" w:rsidP="0004043D">
            <w:pPr>
              <w:jc w:val="center"/>
              <w:rPr>
                <w:szCs w:val="24"/>
              </w:rPr>
            </w:pPr>
          </w:p>
        </w:tc>
        <w:tc>
          <w:tcPr>
            <w:tcW w:w="1395"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rsidR="0004043D" w:rsidRPr="002E1992" w:rsidRDefault="0004043D" w:rsidP="0004043D">
            <w:pPr>
              <w:jc w:val="center"/>
              <w:rPr>
                <w:szCs w:val="24"/>
              </w:rPr>
            </w:pPr>
          </w:p>
        </w:tc>
        <w:tc>
          <w:tcPr>
            <w:tcW w:w="1701" w:type="dxa"/>
            <w:vMerge/>
            <w:tcBorders>
              <w:left w:val="single" w:sz="4" w:space="0" w:color="auto"/>
              <w:bottom w:val="single" w:sz="4" w:space="0" w:color="auto"/>
              <w:right w:val="single" w:sz="4" w:space="0" w:color="auto"/>
            </w:tcBorders>
            <w:shd w:val="clear" w:color="auto" w:fill="auto"/>
            <w:vAlign w:val="center"/>
          </w:tcPr>
          <w:p w:rsidR="0004043D" w:rsidRPr="002E1992" w:rsidRDefault="0004043D" w:rsidP="0004043D">
            <w:pPr>
              <w:jc w:val="center"/>
              <w:rPr>
                <w:szCs w:val="24"/>
              </w:rPr>
            </w:pPr>
          </w:p>
        </w:tc>
      </w:tr>
    </w:tbl>
    <w:p w:rsidR="00D2254B" w:rsidRPr="00DE1421" w:rsidRDefault="00DE1421" w:rsidP="00DE1421">
      <w:pPr>
        <w:ind w:firstLine="284"/>
        <w:rPr>
          <w:sz w:val="26"/>
          <w:szCs w:val="26"/>
        </w:rPr>
      </w:pPr>
      <w:r w:rsidRPr="00DE1421">
        <w:rPr>
          <w:sz w:val="26"/>
          <w:szCs w:val="26"/>
        </w:rPr>
        <w:t>*срелневзвешенный год ввода в эксплуатацию</w:t>
      </w:r>
    </w:p>
    <w:p w:rsidR="00D2254B" w:rsidRDefault="00D2254B"/>
    <w:p w:rsidR="00D2254B" w:rsidRDefault="00D2254B"/>
    <w:p w:rsidR="005428A5" w:rsidRDefault="005428A5"/>
    <w:p w:rsidR="005428A5" w:rsidRDefault="005428A5"/>
    <w:p w:rsidR="00573389" w:rsidRDefault="00573389"/>
    <w:p w:rsidR="00747D9F" w:rsidRDefault="00747D9F" w:rsidP="00D2254B">
      <w:pPr>
        <w:jc w:val="right"/>
        <w:rPr>
          <w:szCs w:val="24"/>
        </w:rPr>
      </w:pPr>
    </w:p>
    <w:p w:rsidR="00D2254B" w:rsidRDefault="00D2254B" w:rsidP="0004043D">
      <w:pPr>
        <w:spacing w:after="120"/>
        <w:jc w:val="right"/>
      </w:pPr>
      <w:r w:rsidRPr="00EF2180">
        <w:rPr>
          <w:szCs w:val="24"/>
        </w:rPr>
        <w:lastRenderedPageBreak/>
        <w:t>Продолжение табл.1.2.2</w:t>
      </w:r>
    </w:p>
    <w:tbl>
      <w:tblPr>
        <w:tblW w:w="15451" w:type="dxa"/>
        <w:tblInd w:w="170" w:type="dxa"/>
        <w:tblLayout w:type="fixed"/>
        <w:tblCellMar>
          <w:left w:w="28" w:type="dxa"/>
          <w:right w:w="28" w:type="dxa"/>
        </w:tblCellMar>
        <w:tblLook w:val="0000" w:firstRow="0" w:lastRow="0" w:firstColumn="0" w:lastColumn="0" w:noHBand="0" w:noVBand="0"/>
      </w:tblPr>
      <w:tblGrid>
        <w:gridCol w:w="2408"/>
        <w:gridCol w:w="2833"/>
        <w:gridCol w:w="1417"/>
        <w:gridCol w:w="1418"/>
        <w:gridCol w:w="1417"/>
        <w:gridCol w:w="2128"/>
        <w:gridCol w:w="853"/>
        <w:gridCol w:w="1385"/>
        <w:gridCol w:w="1592"/>
      </w:tblGrid>
      <w:tr w:rsidR="00D2254B" w:rsidRPr="002E1992" w:rsidTr="00E97E53">
        <w:trPr>
          <w:trHeight w:val="227"/>
        </w:trPr>
        <w:tc>
          <w:tcPr>
            <w:tcW w:w="2408" w:type="dxa"/>
            <w:tcBorders>
              <w:top w:val="single" w:sz="4" w:space="0" w:color="auto"/>
              <w:left w:val="single" w:sz="4" w:space="0" w:color="auto"/>
              <w:bottom w:val="single" w:sz="4" w:space="0" w:color="auto"/>
              <w:right w:val="single" w:sz="4" w:space="0" w:color="auto"/>
            </w:tcBorders>
            <w:shd w:val="clear" w:color="auto" w:fill="auto"/>
            <w:vAlign w:val="center"/>
          </w:tcPr>
          <w:p w:rsidR="00D2254B" w:rsidRPr="002E1992" w:rsidRDefault="00D2254B" w:rsidP="00AE47FB">
            <w:pPr>
              <w:jc w:val="center"/>
              <w:rPr>
                <w:szCs w:val="24"/>
              </w:rPr>
            </w:pPr>
            <w:r w:rsidRPr="002E1992">
              <w:rPr>
                <w:szCs w:val="24"/>
              </w:rPr>
              <w:t>1</w:t>
            </w:r>
          </w:p>
        </w:tc>
        <w:tc>
          <w:tcPr>
            <w:tcW w:w="2833" w:type="dxa"/>
            <w:tcBorders>
              <w:top w:val="single" w:sz="4" w:space="0" w:color="auto"/>
              <w:left w:val="single" w:sz="4" w:space="0" w:color="auto"/>
              <w:bottom w:val="single" w:sz="4" w:space="0" w:color="auto"/>
              <w:right w:val="single" w:sz="4" w:space="0" w:color="auto"/>
            </w:tcBorders>
            <w:shd w:val="clear" w:color="auto" w:fill="auto"/>
            <w:vAlign w:val="center"/>
          </w:tcPr>
          <w:p w:rsidR="00D2254B" w:rsidRPr="002E1992" w:rsidRDefault="00D2254B" w:rsidP="00AE47FB">
            <w:pPr>
              <w:jc w:val="center"/>
              <w:rPr>
                <w:szCs w:val="24"/>
              </w:rPr>
            </w:pPr>
            <w:r w:rsidRPr="002E1992">
              <w:rPr>
                <w:szCs w:val="24"/>
              </w:rPr>
              <w:t>2</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2254B" w:rsidRPr="002E1992" w:rsidRDefault="00D2254B" w:rsidP="00AE47FB">
            <w:pPr>
              <w:jc w:val="center"/>
              <w:rPr>
                <w:szCs w:val="24"/>
              </w:rPr>
            </w:pPr>
            <w:r w:rsidRPr="002E1992">
              <w:rPr>
                <w:szCs w:val="24"/>
              </w:rPr>
              <w:t>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D2254B" w:rsidRPr="002E1992" w:rsidRDefault="00D2254B" w:rsidP="00AE47FB">
            <w:pPr>
              <w:jc w:val="center"/>
              <w:rPr>
                <w:szCs w:val="24"/>
              </w:rPr>
            </w:pPr>
            <w:r w:rsidRPr="002E1992">
              <w:rPr>
                <w:szCs w:val="24"/>
              </w:rPr>
              <w:t>4</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2254B" w:rsidRPr="002E1992" w:rsidRDefault="00D2254B" w:rsidP="00AE47FB">
            <w:pPr>
              <w:jc w:val="center"/>
              <w:rPr>
                <w:szCs w:val="24"/>
              </w:rPr>
            </w:pPr>
            <w:r w:rsidRPr="002E1992">
              <w:rPr>
                <w:szCs w:val="24"/>
              </w:rPr>
              <w:t>5</w:t>
            </w:r>
          </w:p>
        </w:tc>
        <w:tc>
          <w:tcPr>
            <w:tcW w:w="2128" w:type="dxa"/>
            <w:tcBorders>
              <w:top w:val="single" w:sz="4" w:space="0" w:color="auto"/>
              <w:left w:val="single" w:sz="4" w:space="0" w:color="auto"/>
              <w:bottom w:val="single" w:sz="4" w:space="0" w:color="auto"/>
              <w:right w:val="single" w:sz="4" w:space="0" w:color="auto"/>
            </w:tcBorders>
            <w:shd w:val="clear" w:color="auto" w:fill="auto"/>
            <w:vAlign w:val="center"/>
          </w:tcPr>
          <w:p w:rsidR="00D2254B" w:rsidRPr="002E1992" w:rsidRDefault="00D2254B" w:rsidP="00AE47FB">
            <w:pPr>
              <w:jc w:val="center"/>
              <w:rPr>
                <w:szCs w:val="24"/>
              </w:rPr>
            </w:pPr>
            <w:r w:rsidRPr="002E1992">
              <w:rPr>
                <w:szCs w:val="24"/>
              </w:rPr>
              <w:t>6</w:t>
            </w:r>
          </w:p>
        </w:tc>
        <w:tc>
          <w:tcPr>
            <w:tcW w:w="853" w:type="dxa"/>
            <w:tcBorders>
              <w:top w:val="single" w:sz="4" w:space="0" w:color="auto"/>
              <w:left w:val="single" w:sz="4" w:space="0" w:color="auto"/>
              <w:bottom w:val="single" w:sz="4" w:space="0" w:color="auto"/>
              <w:right w:val="single" w:sz="4" w:space="0" w:color="auto"/>
            </w:tcBorders>
            <w:shd w:val="clear" w:color="auto" w:fill="auto"/>
            <w:vAlign w:val="center"/>
          </w:tcPr>
          <w:p w:rsidR="00D2254B" w:rsidRPr="002E1992" w:rsidRDefault="00D2254B" w:rsidP="00AE47FB">
            <w:pPr>
              <w:jc w:val="center"/>
              <w:rPr>
                <w:szCs w:val="24"/>
              </w:rPr>
            </w:pPr>
            <w:r w:rsidRPr="002E1992">
              <w:rPr>
                <w:szCs w:val="24"/>
              </w:rPr>
              <w:t>7</w:t>
            </w:r>
          </w:p>
        </w:tc>
        <w:tc>
          <w:tcPr>
            <w:tcW w:w="1385" w:type="dxa"/>
            <w:tcBorders>
              <w:top w:val="single" w:sz="4" w:space="0" w:color="auto"/>
              <w:left w:val="single" w:sz="4" w:space="0" w:color="auto"/>
              <w:bottom w:val="single" w:sz="4" w:space="0" w:color="auto"/>
              <w:right w:val="single" w:sz="4" w:space="0" w:color="auto"/>
            </w:tcBorders>
            <w:shd w:val="clear" w:color="auto" w:fill="auto"/>
            <w:vAlign w:val="center"/>
          </w:tcPr>
          <w:p w:rsidR="00D2254B" w:rsidRPr="002E1992" w:rsidRDefault="00D2254B" w:rsidP="00AE47FB">
            <w:pPr>
              <w:jc w:val="center"/>
              <w:rPr>
                <w:szCs w:val="24"/>
              </w:rPr>
            </w:pPr>
            <w:r w:rsidRPr="002E1992">
              <w:rPr>
                <w:szCs w:val="24"/>
              </w:rPr>
              <w:t>8</w:t>
            </w:r>
          </w:p>
        </w:tc>
        <w:tc>
          <w:tcPr>
            <w:tcW w:w="1592" w:type="dxa"/>
            <w:tcBorders>
              <w:top w:val="single" w:sz="4" w:space="0" w:color="auto"/>
              <w:left w:val="single" w:sz="4" w:space="0" w:color="auto"/>
              <w:bottom w:val="single" w:sz="4" w:space="0" w:color="auto"/>
              <w:right w:val="single" w:sz="4" w:space="0" w:color="auto"/>
            </w:tcBorders>
            <w:shd w:val="clear" w:color="auto" w:fill="auto"/>
            <w:vAlign w:val="center"/>
          </w:tcPr>
          <w:p w:rsidR="00D2254B" w:rsidRPr="002E1992" w:rsidRDefault="00D2254B" w:rsidP="00AE47FB">
            <w:pPr>
              <w:jc w:val="center"/>
              <w:rPr>
                <w:szCs w:val="24"/>
              </w:rPr>
            </w:pPr>
            <w:r w:rsidRPr="002E1992">
              <w:rPr>
                <w:szCs w:val="24"/>
              </w:rPr>
              <w:t>9</w:t>
            </w:r>
          </w:p>
        </w:tc>
      </w:tr>
      <w:tr w:rsidR="00CA52ED" w:rsidRPr="00785852" w:rsidTr="00177B95">
        <w:tblPrEx>
          <w:tblCellMar>
            <w:left w:w="57" w:type="dxa"/>
            <w:right w:w="57" w:type="dxa"/>
          </w:tblCellMar>
        </w:tblPrEx>
        <w:trPr>
          <w:trHeight w:val="70"/>
        </w:trPr>
        <w:tc>
          <w:tcPr>
            <w:tcW w:w="807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CA52ED" w:rsidRPr="002C1E0B" w:rsidRDefault="00CA52ED" w:rsidP="0060210E">
            <w:pPr>
              <w:ind w:right="87"/>
              <w:jc w:val="center"/>
              <w:rPr>
                <w:szCs w:val="24"/>
              </w:rPr>
            </w:pPr>
            <w:r w:rsidRPr="002C1E0B">
              <w:rPr>
                <w:b/>
                <w:bCs/>
                <w:szCs w:val="24"/>
              </w:rPr>
              <w:t>Теплоисточники предприятий</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CA52ED" w:rsidRPr="002C1E0B" w:rsidRDefault="00CA52ED" w:rsidP="00452EE2">
            <w:pPr>
              <w:ind w:right="86"/>
              <w:jc w:val="center"/>
              <w:rPr>
                <w:szCs w:val="24"/>
              </w:rPr>
            </w:pPr>
          </w:p>
        </w:tc>
        <w:tc>
          <w:tcPr>
            <w:tcW w:w="2128" w:type="dxa"/>
            <w:tcBorders>
              <w:top w:val="single" w:sz="4" w:space="0" w:color="auto"/>
              <w:left w:val="single" w:sz="4" w:space="0" w:color="auto"/>
              <w:bottom w:val="single" w:sz="4" w:space="0" w:color="auto"/>
              <w:right w:val="single" w:sz="4" w:space="0" w:color="auto"/>
            </w:tcBorders>
            <w:shd w:val="clear" w:color="auto" w:fill="auto"/>
            <w:vAlign w:val="center"/>
          </w:tcPr>
          <w:p w:rsidR="00CA52ED" w:rsidRPr="002C1E0B" w:rsidRDefault="00CA52ED">
            <w:pPr>
              <w:jc w:val="center"/>
              <w:rPr>
                <w:szCs w:val="24"/>
              </w:rPr>
            </w:pPr>
            <w:r w:rsidRPr="002C1E0B">
              <w:rPr>
                <w:szCs w:val="24"/>
              </w:rPr>
              <w:t> </w:t>
            </w:r>
          </w:p>
        </w:tc>
        <w:tc>
          <w:tcPr>
            <w:tcW w:w="853" w:type="dxa"/>
            <w:tcBorders>
              <w:top w:val="single" w:sz="4" w:space="0" w:color="auto"/>
              <w:left w:val="single" w:sz="4" w:space="0" w:color="auto"/>
              <w:bottom w:val="single" w:sz="4" w:space="0" w:color="auto"/>
              <w:right w:val="single" w:sz="4" w:space="0" w:color="auto"/>
            </w:tcBorders>
            <w:shd w:val="clear" w:color="auto" w:fill="auto"/>
            <w:vAlign w:val="center"/>
          </w:tcPr>
          <w:p w:rsidR="00CA52ED" w:rsidRPr="002C1E0B" w:rsidRDefault="00CA52ED">
            <w:pPr>
              <w:jc w:val="center"/>
              <w:rPr>
                <w:szCs w:val="24"/>
              </w:rPr>
            </w:pPr>
            <w:r w:rsidRPr="002C1E0B">
              <w:rPr>
                <w:szCs w:val="24"/>
              </w:rPr>
              <w:t> </w:t>
            </w:r>
          </w:p>
        </w:tc>
        <w:tc>
          <w:tcPr>
            <w:tcW w:w="1385" w:type="dxa"/>
            <w:tcBorders>
              <w:top w:val="single" w:sz="4" w:space="0" w:color="auto"/>
              <w:left w:val="single" w:sz="4" w:space="0" w:color="auto"/>
              <w:bottom w:val="single" w:sz="4" w:space="0" w:color="auto"/>
              <w:right w:val="single" w:sz="4" w:space="0" w:color="auto"/>
            </w:tcBorders>
            <w:shd w:val="clear" w:color="auto" w:fill="auto"/>
            <w:vAlign w:val="center"/>
          </w:tcPr>
          <w:p w:rsidR="00CA52ED" w:rsidRPr="002C1E0B" w:rsidRDefault="00CA52ED">
            <w:pPr>
              <w:jc w:val="center"/>
              <w:rPr>
                <w:szCs w:val="24"/>
              </w:rPr>
            </w:pPr>
            <w:r w:rsidRPr="002C1E0B">
              <w:rPr>
                <w:szCs w:val="24"/>
              </w:rPr>
              <w:t> </w:t>
            </w:r>
          </w:p>
        </w:tc>
        <w:tc>
          <w:tcPr>
            <w:tcW w:w="1592" w:type="dxa"/>
            <w:tcBorders>
              <w:top w:val="single" w:sz="4" w:space="0" w:color="auto"/>
              <w:left w:val="single" w:sz="4" w:space="0" w:color="auto"/>
              <w:bottom w:val="single" w:sz="4" w:space="0" w:color="auto"/>
              <w:right w:val="single" w:sz="4" w:space="0" w:color="auto"/>
            </w:tcBorders>
            <w:shd w:val="clear" w:color="auto" w:fill="auto"/>
            <w:vAlign w:val="center"/>
          </w:tcPr>
          <w:p w:rsidR="00CA52ED" w:rsidRPr="002C1E0B" w:rsidRDefault="00CA52ED">
            <w:pPr>
              <w:jc w:val="center"/>
              <w:rPr>
                <w:szCs w:val="24"/>
              </w:rPr>
            </w:pPr>
            <w:r w:rsidRPr="002C1E0B">
              <w:rPr>
                <w:szCs w:val="24"/>
              </w:rPr>
              <w:t> </w:t>
            </w:r>
          </w:p>
        </w:tc>
      </w:tr>
      <w:tr w:rsidR="00177B95" w:rsidRPr="00785852" w:rsidTr="0060210E">
        <w:tblPrEx>
          <w:tblCellMar>
            <w:left w:w="57" w:type="dxa"/>
            <w:right w:w="57" w:type="dxa"/>
          </w:tblCellMar>
        </w:tblPrEx>
        <w:trPr>
          <w:trHeight w:val="23"/>
        </w:trPr>
        <w:tc>
          <w:tcPr>
            <w:tcW w:w="2408" w:type="dxa"/>
            <w:vMerge w:val="restart"/>
            <w:tcBorders>
              <w:top w:val="single" w:sz="4" w:space="0" w:color="auto"/>
              <w:left w:val="single" w:sz="4" w:space="0" w:color="000000"/>
            </w:tcBorders>
            <w:shd w:val="clear" w:color="auto" w:fill="auto"/>
            <w:vAlign w:val="center"/>
          </w:tcPr>
          <w:p w:rsidR="00177B95" w:rsidRPr="002C1E0B" w:rsidRDefault="00177B95" w:rsidP="00177B95">
            <w:pPr>
              <w:rPr>
                <w:szCs w:val="24"/>
              </w:rPr>
            </w:pPr>
            <w:r>
              <w:rPr>
                <w:szCs w:val="24"/>
              </w:rPr>
              <w:t xml:space="preserve">ОАО «РЖД», </w:t>
            </w:r>
            <w:r w:rsidRPr="002E1992">
              <w:rPr>
                <w:szCs w:val="24"/>
              </w:rPr>
              <w:t>Локомотивное депо станции Шарья</w:t>
            </w:r>
          </w:p>
        </w:tc>
        <w:tc>
          <w:tcPr>
            <w:tcW w:w="2833" w:type="dxa"/>
            <w:vMerge w:val="restart"/>
            <w:tcBorders>
              <w:top w:val="single" w:sz="4" w:space="0" w:color="auto"/>
              <w:left w:val="single" w:sz="4" w:space="0" w:color="000000"/>
            </w:tcBorders>
            <w:shd w:val="clear" w:color="auto" w:fill="auto"/>
            <w:vAlign w:val="center"/>
          </w:tcPr>
          <w:p w:rsidR="00177B95" w:rsidRPr="002C1E0B" w:rsidRDefault="00177B95" w:rsidP="00177B95">
            <w:pPr>
              <w:jc w:val="center"/>
              <w:rPr>
                <w:szCs w:val="24"/>
              </w:rPr>
            </w:pPr>
            <w:r w:rsidRPr="002E1992">
              <w:rPr>
                <w:szCs w:val="24"/>
              </w:rPr>
              <w:t>г. Шарья, ул. Вокзальная, 19</w:t>
            </w:r>
          </w:p>
        </w:tc>
        <w:tc>
          <w:tcPr>
            <w:tcW w:w="1417" w:type="dxa"/>
            <w:vMerge w:val="restart"/>
            <w:tcBorders>
              <w:top w:val="single" w:sz="4" w:space="0" w:color="auto"/>
              <w:left w:val="single" w:sz="4" w:space="0" w:color="000000"/>
            </w:tcBorders>
            <w:shd w:val="clear" w:color="auto" w:fill="auto"/>
            <w:vAlign w:val="center"/>
          </w:tcPr>
          <w:p w:rsidR="00177B95" w:rsidRPr="002E1992" w:rsidRDefault="00177B95" w:rsidP="00177B95">
            <w:pPr>
              <w:jc w:val="center"/>
              <w:rPr>
                <w:szCs w:val="24"/>
              </w:rPr>
            </w:pPr>
            <w:r w:rsidRPr="002E1992">
              <w:rPr>
                <w:szCs w:val="24"/>
              </w:rPr>
              <w:t>мазут, т</w:t>
            </w:r>
          </w:p>
        </w:tc>
        <w:tc>
          <w:tcPr>
            <w:tcW w:w="1418" w:type="dxa"/>
            <w:vMerge w:val="restart"/>
            <w:tcBorders>
              <w:top w:val="single" w:sz="4" w:space="0" w:color="auto"/>
              <w:left w:val="single" w:sz="4" w:space="0" w:color="000000"/>
            </w:tcBorders>
            <w:shd w:val="clear" w:color="auto" w:fill="auto"/>
            <w:vAlign w:val="center"/>
          </w:tcPr>
          <w:p w:rsidR="00177B95" w:rsidRPr="002C1E0B" w:rsidRDefault="000F24FC" w:rsidP="00177B95">
            <w:pPr>
              <w:ind w:right="87"/>
              <w:jc w:val="center"/>
              <w:rPr>
                <w:szCs w:val="24"/>
              </w:rPr>
            </w:pPr>
            <w:r>
              <w:rPr>
                <w:szCs w:val="24"/>
              </w:rPr>
              <w:t>1891,5</w:t>
            </w:r>
          </w:p>
        </w:tc>
        <w:tc>
          <w:tcPr>
            <w:tcW w:w="1417" w:type="dxa"/>
            <w:vMerge w:val="restart"/>
            <w:tcBorders>
              <w:top w:val="single" w:sz="4" w:space="0" w:color="auto"/>
              <w:left w:val="single" w:sz="4" w:space="0" w:color="000000"/>
            </w:tcBorders>
            <w:shd w:val="clear" w:color="auto" w:fill="auto"/>
            <w:vAlign w:val="center"/>
          </w:tcPr>
          <w:p w:rsidR="00177B95" w:rsidRPr="002C1E0B" w:rsidRDefault="000F24FC" w:rsidP="00177B95">
            <w:pPr>
              <w:ind w:right="86"/>
              <w:jc w:val="center"/>
              <w:rPr>
                <w:szCs w:val="24"/>
              </w:rPr>
            </w:pPr>
            <w:r>
              <w:rPr>
                <w:szCs w:val="24"/>
              </w:rPr>
              <w:t>15610,4</w:t>
            </w:r>
          </w:p>
        </w:tc>
        <w:tc>
          <w:tcPr>
            <w:tcW w:w="2128" w:type="dxa"/>
            <w:tcBorders>
              <w:top w:val="single" w:sz="4" w:space="0" w:color="auto"/>
              <w:left w:val="single" w:sz="4" w:space="0" w:color="000000"/>
              <w:bottom w:val="single" w:sz="4" w:space="0" w:color="000000"/>
            </w:tcBorders>
            <w:shd w:val="clear" w:color="auto" w:fill="auto"/>
            <w:vAlign w:val="center"/>
          </w:tcPr>
          <w:p w:rsidR="00177B95" w:rsidRDefault="00177B95" w:rsidP="00177B95">
            <w:pPr>
              <w:suppressAutoHyphens w:val="0"/>
              <w:jc w:val="center"/>
              <w:rPr>
                <w:rFonts w:eastAsia="Times New Roman"/>
                <w:color w:val="000000"/>
                <w:szCs w:val="24"/>
                <w:lang w:eastAsia="ru-RU"/>
              </w:rPr>
            </w:pPr>
            <w:r>
              <w:rPr>
                <w:color w:val="000000"/>
              </w:rPr>
              <w:t>Турботерм 2000</w:t>
            </w:r>
          </w:p>
        </w:tc>
        <w:tc>
          <w:tcPr>
            <w:tcW w:w="853" w:type="dxa"/>
            <w:tcBorders>
              <w:top w:val="single" w:sz="4" w:space="0" w:color="auto"/>
              <w:left w:val="single" w:sz="4" w:space="0" w:color="000000"/>
              <w:bottom w:val="single" w:sz="4" w:space="0" w:color="000000"/>
            </w:tcBorders>
            <w:shd w:val="clear" w:color="auto" w:fill="auto"/>
            <w:vAlign w:val="center"/>
          </w:tcPr>
          <w:p w:rsidR="00177B95" w:rsidRDefault="00177B95" w:rsidP="00177B95">
            <w:pPr>
              <w:jc w:val="center"/>
              <w:rPr>
                <w:color w:val="000000"/>
              </w:rPr>
            </w:pPr>
            <w:r>
              <w:rPr>
                <w:color w:val="000000"/>
              </w:rPr>
              <w:t>2</w:t>
            </w:r>
          </w:p>
        </w:tc>
        <w:tc>
          <w:tcPr>
            <w:tcW w:w="1385" w:type="dxa"/>
            <w:tcBorders>
              <w:top w:val="single" w:sz="4" w:space="0" w:color="auto"/>
              <w:left w:val="single" w:sz="4" w:space="0" w:color="000000"/>
              <w:bottom w:val="single" w:sz="4" w:space="0" w:color="000000"/>
            </w:tcBorders>
            <w:shd w:val="clear" w:color="auto" w:fill="auto"/>
            <w:vAlign w:val="center"/>
          </w:tcPr>
          <w:p w:rsidR="00177B95" w:rsidRDefault="00177B95" w:rsidP="00177B95">
            <w:pPr>
              <w:jc w:val="center"/>
              <w:rPr>
                <w:color w:val="000000"/>
              </w:rPr>
            </w:pPr>
            <w:r>
              <w:rPr>
                <w:color w:val="000000"/>
              </w:rPr>
              <w:t>3,42</w:t>
            </w:r>
          </w:p>
        </w:tc>
        <w:tc>
          <w:tcPr>
            <w:tcW w:w="1592" w:type="dxa"/>
            <w:tcBorders>
              <w:top w:val="single" w:sz="4" w:space="0" w:color="auto"/>
              <w:left w:val="single" w:sz="4" w:space="0" w:color="000000"/>
              <w:bottom w:val="single" w:sz="4" w:space="0" w:color="000000"/>
              <w:right w:val="single" w:sz="4" w:space="0" w:color="000000"/>
            </w:tcBorders>
            <w:shd w:val="clear" w:color="auto" w:fill="auto"/>
            <w:vAlign w:val="center"/>
          </w:tcPr>
          <w:p w:rsidR="00177B95" w:rsidRDefault="00177B95" w:rsidP="00177B95">
            <w:pPr>
              <w:jc w:val="center"/>
              <w:rPr>
                <w:color w:val="000000"/>
              </w:rPr>
            </w:pPr>
            <w:r>
              <w:rPr>
                <w:color w:val="000000"/>
              </w:rPr>
              <w:t>2002</w:t>
            </w:r>
          </w:p>
        </w:tc>
      </w:tr>
      <w:tr w:rsidR="00177B95" w:rsidRPr="00785852" w:rsidTr="0060210E">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177B95" w:rsidRPr="002C1E0B" w:rsidRDefault="00177B95" w:rsidP="00177B95">
            <w:pPr>
              <w:rPr>
                <w:szCs w:val="24"/>
              </w:rPr>
            </w:pPr>
          </w:p>
        </w:tc>
        <w:tc>
          <w:tcPr>
            <w:tcW w:w="2833" w:type="dxa"/>
            <w:vMerge/>
            <w:tcBorders>
              <w:left w:val="single" w:sz="4" w:space="0" w:color="000000"/>
            </w:tcBorders>
            <w:shd w:val="clear" w:color="auto" w:fill="auto"/>
            <w:vAlign w:val="center"/>
          </w:tcPr>
          <w:p w:rsidR="00177B95" w:rsidRPr="002C1E0B" w:rsidRDefault="00177B95" w:rsidP="00177B95">
            <w:pPr>
              <w:jc w:val="center"/>
              <w:rPr>
                <w:szCs w:val="24"/>
              </w:rPr>
            </w:pPr>
          </w:p>
        </w:tc>
        <w:tc>
          <w:tcPr>
            <w:tcW w:w="1417" w:type="dxa"/>
            <w:vMerge/>
            <w:tcBorders>
              <w:left w:val="single" w:sz="4" w:space="0" w:color="000000"/>
            </w:tcBorders>
            <w:shd w:val="clear" w:color="auto" w:fill="auto"/>
            <w:vAlign w:val="center"/>
          </w:tcPr>
          <w:p w:rsidR="00177B95" w:rsidRPr="002C1E0B" w:rsidRDefault="00177B95" w:rsidP="00177B95">
            <w:pPr>
              <w:ind w:left="-132" w:right="-108"/>
              <w:jc w:val="center"/>
              <w:rPr>
                <w:szCs w:val="24"/>
              </w:rPr>
            </w:pPr>
          </w:p>
        </w:tc>
        <w:tc>
          <w:tcPr>
            <w:tcW w:w="1418" w:type="dxa"/>
            <w:vMerge/>
            <w:tcBorders>
              <w:left w:val="single" w:sz="4" w:space="0" w:color="000000"/>
            </w:tcBorders>
            <w:shd w:val="clear" w:color="auto" w:fill="auto"/>
            <w:vAlign w:val="center"/>
          </w:tcPr>
          <w:p w:rsidR="00177B95" w:rsidRPr="002C1E0B" w:rsidRDefault="00177B95" w:rsidP="00177B95">
            <w:pPr>
              <w:ind w:right="87"/>
              <w:jc w:val="center"/>
              <w:rPr>
                <w:szCs w:val="24"/>
              </w:rPr>
            </w:pPr>
          </w:p>
        </w:tc>
        <w:tc>
          <w:tcPr>
            <w:tcW w:w="1417" w:type="dxa"/>
            <w:vMerge/>
            <w:tcBorders>
              <w:left w:val="single" w:sz="4" w:space="0" w:color="000000"/>
            </w:tcBorders>
            <w:shd w:val="clear" w:color="auto" w:fill="auto"/>
            <w:vAlign w:val="center"/>
          </w:tcPr>
          <w:p w:rsidR="00177B95" w:rsidRPr="002C1E0B" w:rsidRDefault="00177B95" w:rsidP="00177B95">
            <w:pPr>
              <w:ind w:right="86"/>
              <w:jc w:val="center"/>
              <w:rPr>
                <w:szCs w:val="24"/>
              </w:rPr>
            </w:pPr>
          </w:p>
        </w:tc>
        <w:tc>
          <w:tcPr>
            <w:tcW w:w="2128" w:type="dxa"/>
            <w:tcBorders>
              <w:top w:val="single" w:sz="4" w:space="0" w:color="auto"/>
              <w:left w:val="single" w:sz="4" w:space="0" w:color="000000"/>
              <w:bottom w:val="single" w:sz="4" w:space="0" w:color="000000"/>
            </w:tcBorders>
            <w:shd w:val="clear" w:color="auto" w:fill="auto"/>
            <w:vAlign w:val="center"/>
          </w:tcPr>
          <w:p w:rsidR="00177B95" w:rsidRDefault="00177B95" w:rsidP="00177B95">
            <w:pPr>
              <w:jc w:val="center"/>
              <w:rPr>
                <w:color w:val="000000"/>
              </w:rPr>
            </w:pPr>
            <w:r>
              <w:rPr>
                <w:color w:val="000000"/>
              </w:rPr>
              <w:t>Е 1-9М</w:t>
            </w:r>
          </w:p>
        </w:tc>
        <w:tc>
          <w:tcPr>
            <w:tcW w:w="853" w:type="dxa"/>
            <w:tcBorders>
              <w:top w:val="single" w:sz="4" w:space="0" w:color="auto"/>
              <w:left w:val="single" w:sz="4" w:space="0" w:color="000000"/>
              <w:bottom w:val="single" w:sz="4" w:space="0" w:color="000000"/>
            </w:tcBorders>
            <w:shd w:val="clear" w:color="auto" w:fill="auto"/>
            <w:vAlign w:val="center"/>
          </w:tcPr>
          <w:p w:rsidR="00177B95" w:rsidRDefault="00177B95" w:rsidP="00177B95">
            <w:pPr>
              <w:jc w:val="center"/>
              <w:rPr>
                <w:color w:val="000000"/>
              </w:rPr>
            </w:pPr>
            <w:r>
              <w:rPr>
                <w:color w:val="000000"/>
              </w:rPr>
              <w:t>2</w:t>
            </w:r>
          </w:p>
        </w:tc>
        <w:tc>
          <w:tcPr>
            <w:tcW w:w="1385" w:type="dxa"/>
            <w:tcBorders>
              <w:top w:val="single" w:sz="4" w:space="0" w:color="auto"/>
              <w:left w:val="single" w:sz="4" w:space="0" w:color="000000"/>
              <w:bottom w:val="single" w:sz="4" w:space="0" w:color="000000"/>
            </w:tcBorders>
            <w:shd w:val="clear" w:color="auto" w:fill="auto"/>
            <w:vAlign w:val="center"/>
          </w:tcPr>
          <w:p w:rsidR="00177B95" w:rsidRDefault="00177B95" w:rsidP="00177B95">
            <w:pPr>
              <w:jc w:val="center"/>
              <w:rPr>
                <w:color w:val="000000"/>
              </w:rPr>
            </w:pPr>
            <w:r>
              <w:rPr>
                <w:color w:val="000000"/>
              </w:rPr>
              <w:t>1,28</w:t>
            </w:r>
          </w:p>
        </w:tc>
        <w:tc>
          <w:tcPr>
            <w:tcW w:w="1592" w:type="dxa"/>
            <w:tcBorders>
              <w:top w:val="single" w:sz="4" w:space="0" w:color="auto"/>
              <w:left w:val="single" w:sz="4" w:space="0" w:color="000000"/>
              <w:bottom w:val="single" w:sz="4" w:space="0" w:color="000000"/>
              <w:right w:val="single" w:sz="4" w:space="0" w:color="000000"/>
            </w:tcBorders>
            <w:shd w:val="clear" w:color="auto" w:fill="auto"/>
            <w:vAlign w:val="center"/>
          </w:tcPr>
          <w:p w:rsidR="00177B95" w:rsidRDefault="00177B95" w:rsidP="00177B95">
            <w:pPr>
              <w:jc w:val="center"/>
              <w:rPr>
                <w:color w:val="000000"/>
              </w:rPr>
            </w:pPr>
            <w:r>
              <w:rPr>
                <w:color w:val="000000"/>
              </w:rPr>
              <w:t>2020</w:t>
            </w:r>
          </w:p>
        </w:tc>
      </w:tr>
      <w:tr w:rsidR="00177B95" w:rsidRPr="00785852" w:rsidTr="0060210E">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177B95" w:rsidRPr="002C1E0B" w:rsidRDefault="00177B95" w:rsidP="00177B95">
            <w:pPr>
              <w:rPr>
                <w:szCs w:val="24"/>
              </w:rPr>
            </w:pPr>
          </w:p>
        </w:tc>
        <w:tc>
          <w:tcPr>
            <w:tcW w:w="2833" w:type="dxa"/>
            <w:vMerge/>
            <w:tcBorders>
              <w:left w:val="single" w:sz="4" w:space="0" w:color="000000"/>
            </w:tcBorders>
            <w:shd w:val="clear" w:color="auto" w:fill="auto"/>
            <w:vAlign w:val="center"/>
          </w:tcPr>
          <w:p w:rsidR="00177B95" w:rsidRPr="002C1E0B" w:rsidRDefault="00177B95" w:rsidP="00177B95">
            <w:pPr>
              <w:jc w:val="center"/>
              <w:rPr>
                <w:szCs w:val="24"/>
              </w:rPr>
            </w:pPr>
          </w:p>
        </w:tc>
        <w:tc>
          <w:tcPr>
            <w:tcW w:w="1417" w:type="dxa"/>
            <w:vMerge/>
            <w:tcBorders>
              <w:left w:val="single" w:sz="4" w:space="0" w:color="000000"/>
            </w:tcBorders>
            <w:shd w:val="clear" w:color="auto" w:fill="auto"/>
            <w:vAlign w:val="center"/>
          </w:tcPr>
          <w:p w:rsidR="00177B95" w:rsidRPr="002C1E0B" w:rsidRDefault="00177B95" w:rsidP="00177B95">
            <w:pPr>
              <w:ind w:left="-132" w:right="-108"/>
              <w:jc w:val="center"/>
              <w:rPr>
                <w:szCs w:val="24"/>
              </w:rPr>
            </w:pPr>
          </w:p>
        </w:tc>
        <w:tc>
          <w:tcPr>
            <w:tcW w:w="1418" w:type="dxa"/>
            <w:vMerge/>
            <w:tcBorders>
              <w:left w:val="single" w:sz="4" w:space="0" w:color="000000"/>
              <w:bottom w:val="single" w:sz="4" w:space="0" w:color="000000"/>
            </w:tcBorders>
            <w:shd w:val="clear" w:color="auto" w:fill="auto"/>
            <w:vAlign w:val="center"/>
          </w:tcPr>
          <w:p w:rsidR="00177B95" w:rsidRPr="002C1E0B" w:rsidRDefault="00177B95" w:rsidP="00177B95">
            <w:pPr>
              <w:ind w:right="87"/>
              <w:jc w:val="center"/>
              <w:rPr>
                <w:szCs w:val="24"/>
              </w:rPr>
            </w:pPr>
          </w:p>
        </w:tc>
        <w:tc>
          <w:tcPr>
            <w:tcW w:w="1417" w:type="dxa"/>
            <w:vMerge/>
            <w:tcBorders>
              <w:left w:val="single" w:sz="4" w:space="0" w:color="000000"/>
              <w:bottom w:val="single" w:sz="4" w:space="0" w:color="000000"/>
            </w:tcBorders>
            <w:shd w:val="clear" w:color="auto" w:fill="auto"/>
            <w:vAlign w:val="center"/>
          </w:tcPr>
          <w:p w:rsidR="00177B95" w:rsidRPr="002C1E0B" w:rsidRDefault="00177B95" w:rsidP="00177B95">
            <w:pPr>
              <w:ind w:right="86"/>
              <w:jc w:val="center"/>
              <w:rPr>
                <w:szCs w:val="24"/>
              </w:rPr>
            </w:pPr>
          </w:p>
        </w:tc>
        <w:tc>
          <w:tcPr>
            <w:tcW w:w="2128" w:type="dxa"/>
            <w:tcBorders>
              <w:top w:val="single" w:sz="4" w:space="0" w:color="auto"/>
              <w:left w:val="single" w:sz="4" w:space="0" w:color="000000"/>
              <w:bottom w:val="single" w:sz="4" w:space="0" w:color="000000"/>
            </w:tcBorders>
            <w:shd w:val="clear" w:color="auto" w:fill="auto"/>
            <w:vAlign w:val="center"/>
          </w:tcPr>
          <w:p w:rsidR="00177B95" w:rsidRDefault="00177B95" w:rsidP="00177B95">
            <w:pPr>
              <w:jc w:val="center"/>
              <w:rPr>
                <w:color w:val="000000"/>
              </w:rPr>
            </w:pPr>
            <w:r>
              <w:rPr>
                <w:color w:val="000000"/>
              </w:rPr>
              <w:t>КВ-8</w:t>
            </w:r>
          </w:p>
        </w:tc>
        <w:tc>
          <w:tcPr>
            <w:tcW w:w="853" w:type="dxa"/>
            <w:tcBorders>
              <w:top w:val="single" w:sz="4" w:space="0" w:color="auto"/>
              <w:left w:val="single" w:sz="4" w:space="0" w:color="000000"/>
              <w:bottom w:val="single" w:sz="4" w:space="0" w:color="000000"/>
            </w:tcBorders>
            <w:shd w:val="clear" w:color="auto" w:fill="auto"/>
            <w:vAlign w:val="center"/>
          </w:tcPr>
          <w:p w:rsidR="00177B95" w:rsidRDefault="00177B95" w:rsidP="00177B95">
            <w:pPr>
              <w:jc w:val="center"/>
              <w:rPr>
                <w:color w:val="000000"/>
              </w:rPr>
            </w:pPr>
            <w:r>
              <w:rPr>
                <w:color w:val="000000"/>
              </w:rPr>
              <w:t>1</w:t>
            </w:r>
          </w:p>
        </w:tc>
        <w:tc>
          <w:tcPr>
            <w:tcW w:w="1385" w:type="dxa"/>
            <w:tcBorders>
              <w:top w:val="single" w:sz="4" w:space="0" w:color="auto"/>
              <w:left w:val="single" w:sz="4" w:space="0" w:color="000000"/>
              <w:bottom w:val="single" w:sz="4" w:space="0" w:color="000000"/>
            </w:tcBorders>
            <w:shd w:val="clear" w:color="auto" w:fill="auto"/>
            <w:vAlign w:val="center"/>
          </w:tcPr>
          <w:p w:rsidR="00177B95" w:rsidRDefault="00177B95" w:rsidP="00177B95">
            <w:pPr>
              <w:jc w:val="center"/>
              <w:rPr>
                <w:color w:val="000000"/>
              </w:rPr>
            </w:pPr>
            <w:r>
              <w:rPr>
                <w:color w:val="000000"/>
              </w:rPr>
              <w:t>6,58</w:t>
            </w:r>
          </w:p>
        </w:tc>
        <w:tc>
          <w:tcPr>
            <w:tcW w:w="1592" w:type="dxa"/>
            <w:tcBorders>
              <w:top w:val="single" w:sz="4" w:space="0" w:color="auto"/>
              <w:left w:val="single" w:sz="4" w:space="0" w:color="000000"/>
              <w:bottom w:val="single" w:sz="4" w:space="0" w:color="000000"/>
              <w:right w:val="single" w:sz="4" w:space="0" w:color="000000"/>
            </w:tcBorders>
            <w:shd w:val="clear" w:color="auto" w:fill="auto"/>
            <w:vAlign w:val="center"/>
          </w:tcPr>
          <w:p w:rsidR="00177B95" w:rsidRDefault="00177B95" w:rsidP="00177B95">
            <w:pPr>
              <w:jc w:val="center"/>
              <w:rPr>
                <w:color w:val="000000"/>
              </w:rPr>
            </w:pPr>
            <w:r>
              <w:rPr>
                <w:color w:val="000000"/>
              </w:rPr>
              <w:t>2003</w:t>
            </w:r>
          </w:p>
        </w:tc>
      </w:tr>
      <w:tr w:rsidR="00177B95" w:rsidRPr="00785852" w:rsidTr="0060210E">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177B95" w:rsidRPr="002C1E0B" w:rsidRDefault="00177B95" w:rsidP="00177B95">
            <w:pPr>
              <w:rPr>
                <w:szCs w:val="24"/>
              </w:rPr>
            </w:pPr>
          </w:p>
        </w:tc>
        <w:tc>
          <w:tcPr>
            <w:tcW w:w="2833" w:type="dxa"/>
            <w:vMerge/>
            <w:tcBorders>
              <w:left w:val="single" w:sz="4" w:space="0" w:color="000000"/>
            </w:tcBorders>
            <w:shd w:val="clear" w:color="auto" w:fill="auto"/>
            <w:vAlign w:val="center"/>
          </w:tcPr>
          <w:p w:rsidR="00177B95" w:rsidRPr="002C1E0B" w:rsidRDefault="00177B95" w:rsidP="00177B95">
            <w:pPr>
              <w:jc w:val="center"/>
              <w:rPr>
                <w:szCs w:val="24"/>
              </w:rPr>
            </w:pPr>
          </w:p>
        </w:tc>
        <w:tc>
          <w:tcPr>
            <w:tcW w:w="1417" w:type="dxa"/>
            <w:tcBorders>
              <w:top w:val="single" w:sz="4" w:space="0" w:color="auto"/>
              <w:left w:val="single" w:sz="4" w:space="0" w:color="000000"/>
            </w:tcBorders>
            <w:shd w:val="clear" w:color="auto" w:fill="auto"/>
            <w:vAlign w:val="center"/>
          </w:tcPr>
          <w:p w:rsidR="00177B95" w:rsidRPr="002E1992" w:rsidRDefault="000F24FC" w:rsidP="00177B95">
            <w:pPr>
              <w:jc w:val="center"/>
              <w:rPr>
                <w:b/>
                <w:bCs/>
                <w:szCs w:val="24"/>
              </w:rPr>
            </w:pPr>
            <w:r>
              <w:rPr>
                <w:szCs w:val="24"/>
              </w:rPr>
              <w:t>итого</w:t>
            </w:r>
          </w:p>
        </w:tc>
        <w:tc>
          <w:tcPr>
            <w:tcW w:w="1418" w:type="dxa"/>
            <w:tcBorders>
              <w:top w:val="single" w:sz="4" w:space="0" w:color="auto"/>
              <w:left w:val="single" w:sz="4" w:space="0" w:color="000000"/>
              <w:bottom w:val="single" w:sz="4" w:space="0" w:color="000000"/>
            </w:tcBorders>
            <w:shd w:val="clear" w:color="auto" w:fill="auto"/>
            <w:vAlign w:val="center"/>
          </w:tcPr>
          <w:p w:rsidR="00177B95" w:rsidRPr="002C1E0B" w:rsidRDefault="000F24FC" w:rsidP="00177B95">
            <w:pPr>
              <w:ind w:right="87"/>
              <w:jc w:val="center"/>
              <w:rPr>
                <w:szCs w:val="24"/>
              </w:rPr>
            </w:pPr>
            <w:r>
              <w:rPr>
                <w:szCs w:val="24"/>
              </w:rPr>
              <w:t>1891,5</w:t>
            </w:r>
          </w:p>
        </w:tc>
        <w:tc>
          <w:tcPr>
            <w:tcW w:w="1417" w:type="dxa"/>
            <w:tcBorders>
              <w:top w:val="single" w:sz="4" w:space="0" w:color="auto"/>
              <w:left w:val="single" w:sz="4" w:space="0" w:color="000000"/>
              <w:bottom w:val="single" w:sz="4" w:space="0" w:color="000000"/>
            </w:tcBorders>
            <w:shd w:val="clear" w:color="auto" w:fill="auto"/>
            <w:vAlign w:val="center"/>
          </w:tcPr>
          <w:p w:rsidR="00177B95" w:rsidRPr="002C1E0B" w:rsidRDefault="000F24FC" w:rsidP="00177B95">
            <w:pPr>
              <w:ind w:right="86"/>
              <w:jc w:val="center"/>
              <w:rPr>
                <w:szCs w:val="24"/>
              </w:rPr>
            </w:pPr>
            <w:r>
              <w:rPr>
                <w:szCs w:val="24"/>
              </w:rPr>
              <w:t>15610,4</w:t>
            </w:r>
          </w:p>
        </w:tc>
        <w:tc>
          <w:tcPr>
            <w:tcW w:w="2128" w:type="dxa"/>
            <w:tcBorders>
              <w:top w:val="single" w:sz="4" w:space="0" w:color="auto"/>
              <w:left w:val="single" w:sz="4" w:space="0" w:color="000000"/>
              <w:bottom w:val="single" w:sz="4" w:space="0" w:color="000000"/>
            </w:tcBorders>
            <w:shd w:val="clear" w:color="auto" w:fill="auto"/>
            <w:vAlign w:val="center"/>
          </w:tcPr>
          <w:p w:rsidR="00177B95" w:rsidRDefault="00177B95" w:rsidP="00177B95">
            <w:pPr>
              <w:jc w:val="right"/>
              <w:rPr>
                <w:color w:val="000000"/>
              </w:rPr>
            </w:pPr>
            <w:r>
              <w:rPr>
                <w:color w:val="000000"/>
              </w:rPr>
              <w:t>итого</w:t>
            </w:r>
          </w:p>
        </w:tc>
        <w:tc>
          <w:tcPr>
            <w:tcW w:w="853" w:type="dxa"/>
            <w:tcBorders>
              <w:top w:val="single" w:sz="4" w:space="0" w:color="auto"/>
              <w:left w:val="single" w:sz="4" w:space="0" w:color="000000"/>
              <w:bottom w:val="single" w:sz="4" w:space="0" w:color="000000"/>
            </w:tcBorders>
            <w:shd w:val="clear" w:color="auto" w:fill="auto"/>
            <w:vAlign w:val="center"/>
          </w:tcPr>
          <w:p w:rsidR="00177B95" w:rsidRDefault="00177B95" w:rsidP="00177B95">
            <w:pPr>
              <w:jc w:val="center"/>
              <w:rPr>
                <w:b/>
                <w:bCs/>
                <w:color w:val="000000"/>
              </w:rPr>
            </w:pPr>
            <w:r>
              <w:rPr>
                <w:b/>
                <w:bCs/>
                <w:color w:val="000000"/>
              </w:rPr>
              <w:t>5</w:t>
            </w:r>
          </w:p>
        </w:tc>
        <w:tc>
          <w:tcPr>
            <w:tcW w:w="1385" w:type="dxa"/>
            <w:tcBorders>
              <w:top w:val="single" w:sz="4" w:space="0" w:color="auto"/>
              <w:left w:val="single" w:sz="4" w:space="0" w:color="000000"/>
              <w:bottom w:val="single" w:sz="4" w:space="0" w:color="000000"/>
            </w:tcBorders>
            <w:shd w:val="clear" w:color="auto" w:fill="auto"/>
            <w:vAlign w:val="center"/>
          </w:tcPr>
          <w:p w:rsidR="00177B95" w:rsidRDefault="00177B95" w:rsidP="00177B95">
            <w:pPr>
              <w:jc w:val="center"/>
              <w:rPr>
                <w:b/>
                <w:bCs/>
                <w:color w:val="000000"/>
              </w:rPr>
            </w:pPr>
            <w:r>
              <w:rPr>
                <w:b/>
                <w:bCs/>
                <w:color w:val="000000"/>
              </w:rPr>
              <w:t>11,28</w:t>
            </w:r>
          </w:p>
        </w:tc>
        <w:tc>
          <w:tcPr>
            <w:tcW w:w="1592" w:type="dxa"/>
            <w:tcBorders>
              <w:top w:val="single" w:sz="4" w:space="0" w:color="auto"/>
              <w:left w:val="single" w:sz="4" w:space="0" w:color="000000"/>
              <w:bottom w:val="single" w:sz="4" w:space="0" w:color="000000"/>
              <w:right w:val="single" w:sz="4" w:space="0" w:color="000000"/>
            </w:tcBorders>
            <w:shd w:val="clear" w:color="auto" w:fill="auto"/>
            <w:vAlign w:val="center"/>
          </w:tcPr>
          <w:p w:rsidR="00177B95" w:rsidRDefault="00177B95" w:rsidP="00177B95">
            <w:pPr>
              <w:jc w:val="center"/>
              <w:rPr>
                <w:color w:val="000000"/>
              </w:rPr>
            </w:pPr>
            <w:r>
              <w:rPr>
                <w:color w:val="000000"/>
                <w:lang w:eastAsia="en-US"/>
              </w:rPr>
              <w:t> </w:t>
            </w:r>
          </w:p>
        </w:tc>
      </w:tr>
      <w:tr w:rsidR="00177B95" w:rsidRPr="00785852" w:rsidTr="00E97E53">
        <w:tblPrEx>
          <w:tblCellMar>
            <w:left w:w="57" w:type="dxa"/>
            <w:right w:w="57" w:type="dxa"/>
          </w:tblCellMar>
        </w:tblPrEx>
        <w:trPr>
          <w:trHeight w:val="23"/>
        </w:trPr>
        <w:tc>
          <w:tcPr>
            <w:tcW w:w="2408" w:type="dxa"/>
            <w:tcBorders>
              <w:top w:val="single" w:sz="4" w:space="0" w:color="auto"/>
              <w:left w:val="single" w:sz="4" w:space="0" w:color="000000"/>
            </w:tcBorders>
            <w:shd w:val="clear" w:color="auto" w:fill="auto"/>
            <w:vAlign w:val="center"/>
          </w:tcPr>
          <w:p w:rsidR="00177B95" w:rsidRPr="002C1E0B" w:rsidRDefault="00177B95" w:rsidP="00177B95">
            <w:pPr>
              <w:rPr>
                <w:szCs w:val="24"/>
              </w:rPr>
            </w:pPr>
          </w:p>
        </w:tc>
        <w:tc>
          <w:tcPr>
            <w:tcW w:w="2833" w:type="dxa"/>
            <w:tcBorders>
              <w:top w:val="single" w:sz="4" w:space="0" w:color="auto"/>
              <w:left w:val="single" w:sz="4" w:space="0" w:color="000000"/>
            </w:tcBorders>
            <w:shd w:val="clear" w:color="auto" w:fill="auto"/>
            <w:vAlign w:val="center"/>
          </w:tcPr>
          <w:p w:rsidR="00177B95" w:rsidRPr="002C1E0B" w:rsidRDefault="00177B95" w:rsidP="00177B95">
            <w:pPr>
              <w:jc w:val="center"/>
              <w:rPr>
                <w:szCs w:val="24"/>
              </w:rPr>
            </w:pPr>
          </w:p>
        </w:tc>
        <w:tc>
          <w:tcPr>
            <w:tcW w:w="1417" w:type="dxa"/>
            <w:tcBorders>
              <w:top w:val="single" w:sz="4" w:space="0" w:color="auto"/>
              <w:left w:val="single" w:sz="4" w:space="0" w:color="000000"/>
            </w:tcBorders>
            <w:shd w:val="clear" w:color="auto" w:fill="auto"/>
            <w:vAlign w:val="center"/>
          </w:tcPr>
          <w:p w:rsidR="00177B95" w:rsidRPr="002E1992" w:rsidRDefault="00177B95" w:rsidP="00177B95">
            <w:pPr>
              <w:jc w:val="center"/>
              <w:rPr>
                <w:szCs w:val="24"/>
              </w:rPr>
            </w:pPr>
          </w:p>
        </w:tc>
        <w:tc>
          <w:tcPr>
            <w:tcW w:w="1418" w:type="dxa"/>
            <w:tcBorders>
              <w:top w:val="single" w:sz="4" w:space="0" w:color="auto"/>
              <w:left w:val="single" w:sz="4" w:space="0" w:color="000000"/>
              <w:bottom w:val="single" w:sz="4" w:space="0" w:color="000000"/>
            </w:tcBorders>
            <w:shd w:val="clear" w:color="auto" w:fill="auto"/>
            <w:vAlign w:val="center"/>
          </w:tcPr>
          <w:p w:rsidR="00177B95" w:rsidRPr="002C1E0B" w:rsidRDefault="00177B95" w:rsidP="00177B95">
            <w:pPr>
              <w:ind w:right="87"/>
              <w:jc w:val="center"/>
              <w:rPr>
                <w:szCs w:val="24"/>
              </w:rPr>
            </w:pPr>
          </w:p>
        </w:tc>
        <w:tc>
          <w:tcPr>
            <w:tcW w:w="1417" w:type="dxa"/>
            <w:tcBorders>
              <w:top w:val="single" w:sz="4" w:space="0" w:color="auto"/>
              <w:left w:val="single" w:sz="4" w:space="0" w:color="000000"/>
              <w:bottom w:val="single" w:sz="4" w:space="0" w:color="000000"/>
            </w:tcBorders>
            <w:shd w:val="clear" w:color="auto" w:fill="auto"/>
            <w:vAlign w:val="center"/>
          </w:tcPr>
          <w:p w:rsidR="00177B95" w:rsidRPr="002C1E0B" w:rsidRDefault="00177B95" w:rsidP="00177B95">
            <w:pPr>
              <w:ind w:right="86"/>
              <w:jc w:val="center"/>
              <w:rPr>
                <w:szCs w:val="24"/>
              </w:rPr>
            </w:pPr>
          </w:p>
        </w:tc>
        <w:tc>
          <w:tcPr>
            <w:tcW w:w="2128" w:type="dxa"/>
            <w:tcBorders>
              <w:top w:val="single" w:sz="4" w:space="0" w:color="auto"/>
              <w:left w:val="single" w:sz="4" w:space="0" w:color="000000"/>
              <w:bottom w:val="single" w:sz="4" w:space="0" w:color="000000"/>
            </w:tcBorders>
            <w:shd w:val="clear" w:color="auto" w:fill="auto"/>
            <w:vAlign w:val="center"/>
          </w:tcPr>
          <w:p w:rsidR="00177B95" w:rsidRPr="002C1E0B" w:rsidRDefault="00177B95" w:rsidP="00177B95">
            <w:pPr>
              <w:jc w:val="center"/>
              <w:rPr>
                <w:szCs w:val="24"/>
              </w:rPr>
            </w:pPr>
          </w:p>
        </w:tc>
        <w:tc>
          <w:tcPr>
            <w:tcW w:w="853" w:type="dxa"/>
            <w:tcBorders>
              <w:top w:val="single" w:sz="4" w:space="0" w:color="auto"/>
              <w:left w:val="single" w:sz="4" w:space="0" w:color="000000"/>
              <w:bottom w:val="single" w:sz="4" w:space="0" w:color="000000"/>
            </w:tcBorders>
            <w:shd w:val="clear" w:color="auto" w:fill="auto"/>
            <w:vAlign w:val="center"/>
          </w:tcPr>
          <w:p w:rsidR="00177B95" w:rsidRPr="002C1E0B" w:rsidRDefault="00177B95" w:rsidP="00177B95">
            <w:pPr>
              <w:jc w:val="center"/>
              <w:rPr>
                <w:szCs w:val="24"/>
              </w:rPr>
            </w:pPr>
          </w:p>
        </w:tc>
        <w:tc>
          <w:tcPr>
            <w:tcW w:w="1385" w:type="dxa"/>
            <w:tcBorders>
              <w:top w:val="single" w:sz="4" w:space="0" w:color="auto"/>
              <w:left w:val="single" w:sz="4" w:space="0" w:color="000000"/>
              <w:bottom w:val="single" w:sz="4" w:space="0" w:color="000000"/>
            </w:tcBorders>
            <w:shd w:val="clear" w:color="auto" w:fill="auto"/>
            <w:vAlign w:val="center"/>
          </w:tcPr>
          <w:p w:rsidR="00177B95" w:rsidRPr="002C1E0B" w:rsidRDefault="00177B95" w:rsidP="00177B95">
            <w:pPr>
              <w:jc w:val="center"/>
              <w:rPr>
                <w:szCs w:val="24"/>
              </w:rPr>
            </w:pPr>
          </w:p>
        </w:tc>
        <w:tc>
          <w:tcPr>
            <w:tcW w:w="1592" w:type="dxa"/>
            <w:tcBorders>
              <w:top w:val="single" w:sz="4" w:space="0" w:color="auto"/>
              <w:left w:val="single" w:sz="4" w:space="0" w:color="000000"/>
              <w:bottom w:val="single" w:sz="4" w:space="0" w:color="000000"/>
              <w:right w:val="single" w:sz="4" w:space="0" w:color="000000"/>
            </w:tcBorders>
            <w:shd w:val="clear" w:color="auto" w:fill="auto"/>
            <w:vAlign w:val="center"/>
          </w:tcPr>
          <w:p w:rsidR="00177B95" w:rsidRPr="002C1E0B" w:rsidRDefault="00177B95" w:rsidP="00177B95">
            <w:pPr>
              <w:pStyle w:val="ConsPlusNormal"/>
              <w:widowControl/>
              <w:ind w:firstLine="0"/>
              <w:jc w:val="center"/>
              <w:rPr>
                <w:rFonts w:ascii="Times New Roman" w:hAnsi="Times New Roman" w:cs="Times New Roman"/>
                <w:sz w:val="24"/>
                <w:szCs w:val="24"/>
              </w:rPr>
            </w:pPr>
          </w:p>
        </w:tc>
      </w:tr>
      <w:tr w:rsidR="0055351F" w:rsidRPr="00785852" w:rsidTr="00E97E53">
        <w:tblPrEx>
          <w:tblCellMar>
            <w:left w:w="57" w:type="dxa"/>
            <w:right w:w="57" w:type="dxa"/>
          </w:tblCellMar>
        </w:tblPrEx>
        <w:trPr>
          <w:trHeight w:val="23"/>
        </w:trPr>
        <w:tc>
          <w:tcPr>
            <w:tcW w:w="2408" w:type="dxa"/>
            <w:vMerge w:val="restart"/>
            <w:tcBorders>
              <w:top w:val="single" w:sz="4" w:space="0" w:color="auto"/>
              <w:left w:val="single" w:sz="4" w:space="0" w:color="000000"/>
            </w:tcBorders>
            <w:shd w:val="clear" w:color="auto" w:fill="auto"/>
            <w:vAlign w:val="center"/>
          </w:tcPr>
          <w:p w:rsidR="0055351F" w:rsidRDefault="0055351F" w:rsidP="00177B95">
            <w:pPr>
              <w:rPr>
                <w:szCs w:val="24"/>
              </w:rPr>
            </w:pPr>
          </w:p>
          <w:p w:rsidR="0055351F" w:rsidRDefault="0055351F" w:rsidP="00177B95">
            <w:pPr>
              <w:rPr>
                <w:szCs w:val="24"/>
              </w:rPr>
            </w:pPr>
          </w:p>
          <w:p w:rsidR="0055351F" w:rsidRDefault="0055351F" w:rsidP="00177B95">
            <w:pPr>
              <w:rPr>
                <w:szCs w:val="24"/>
              </w:rPr>
            </w:pPr>
          </w:p>
          <w:p w:rsidR="0055351F" w:rsidRDefault="0055351F" w:rsidP="00177B95">
            <w:pPr>
              <w:rPr>
                <w:szCs w:val="24"/>
              </w:rPr>
            </w:pPr>
          </w:p>
          <w:p w:rsidR="0055351F" w:rsidRDefault="0055351F" w:rsidP="00177B95">
            <w:pPr>
              <w:rPr>
                <w:szCs w:val="24"/>
              </w:rPr>
            </w:pPr>
          </w:p>
          <w:p w:rsidR="0055351F" w:rsidRPr="002C1E0B" w:rsidRDefault="0055351F" w:rsidP="00177B95">
            <w:pPr>
              <w:rPr>
                <w:szCs w:val="24"/>
              </w:rPr>
            </w:pPr>
            <w:r w:rsidRPr="002C1E0B">
              <w:rPr>
                <w:szCs w:val="24"/>
              </w:rPr>
              <w:t>ООО "</w:t>
            </w:r>
            <w:r>
              <w:rPr>
                <w:szCs w:val="24"/>
              </w:rPr>
              <w:t xml:space="preserve">Свисс </w:t>
            </w:r>
            <w:r w:rsidRPr="002C1E0B">
              <w:rPr>
                <w:szCs w:val="24"/>
              </w:rPr>
              <w:t>Кроно"</w:t>
            </w:r>
          </w:p>
          <w:p w:rsidR="0055351F" w:rsidRPr="002C1E0B" w:rsidRDefault="0055351F" w:rsidP="00177B95">
            <w:pPr>
              <w:rPr>
                <w:szCs w:val="24"/>
              </w:rPr>
            </w:pPr>
            <w:r w:rsidRPr="002C1E0B">
              <w:rPr>
                <w:szCs w:val="24"/>
              </w:rPr>
              <w:t> </w:t>
            </w:r>
          </w:p>
          <w:p w:rsidR="0055351F" w:rsidRPr="002C1E0B" w:rsidRDefault="0055351F" w:rsidP="00177B95">
            <w:pPr>
              <w:rPr>
                <w:szCs w:val="24"/>
              </w:rPr>
            </w:pPr>
            <w:r w:rsidRPr="002C1E0B">
              <w:rPr>
                <w:szCs w:val="24"/>
              </w:rPr>
              <w:t> </w:t>
            </w:r>
          </w:p>
          <w:p w:rsidR="0055351F" w:rsidRPr="002C1E0B" w:rsidRDefault="0055351F" w:rsidP="00177B95">
            <w:pPr>
              <w:rPr>
                <w:szCs w:val="24"/>
              </w:rPr>
            </w:pPr>
            <w:r w:rsidRPr="002C1E0B">
              <w:rPr>
                <w:szCs w:val="24"/>
              </w:rPr>
              <w:t> </w:t>
            </w:r>
          </w:p>
          <w:p w:rsidR="0055351F" w:rsidRPr="002C1E0B" w:rsidRDefault="0055351F" w:rsidP="00177B95">
            <w:pPr>
              <w:rPr>
                <w:szCs w:val="24"/>
              </w:rPr>
            </w:pPr>
            <w:r w:rsidRPr="002C1E0B">
              <w:rPr>
                <w:szCs w:val="24"/>
              </w:rPr>
              <w:t> </w:t>
            </w:r>
          </w:p>
          <w:p w:rsidR="0055351F" w:rsidRPr="002C1E0B" w:rsidRDefault="0055351F" w:rsidP="00177B95">
            <w:pPr>
              <w:rPr>
                <w:szCs w:val="24"/>
              </w:rPr>
            </w:pPr>
            <w:r w:rsidRPr="002C1E0B">
              <w:rPr>
                <w:szCs w:val="24"/>
              </w:rPr>
              <w:t> </w:t>
            </w:r>
          </w:p>
          <w:p w:rsidR="0055351F" w:rsidRPr="002C1E0B" w:rsidRDefault="0055351F" w:rsidP="00177B95">
            <w:pPr>
              <w:rPr>
                <w:szCs w:val="24"/>
              </w:rPr>
            </w:pPr>
            <w:r w:rsidRPr="002C1E0B">
              <w:rPr>
                <w:szCs w:val="24"/>
              </w:rPr>
              <w:t> </w:t>
            </w:r>
          </w:p>
          <w:p w:rsidR="0055351F" w:rsidRPr="002C1E0B" w:rsidRDefault="0055351F" w:rsidP="00177B95">
            <w:pPr>
              <w:rPr>
                <w:szCs w:val="24"/>
              </w:rPr>
            </w:pPr>
            <w:r w:rsidRPr="002C1E0B">
              <w:rPr>
                <w:szCs w:val="24"/>
              </w:rPr>
              <w:t> </w:t>
            </w:r>
          </w:p>
        </w:tc>
        <w:tc>
          <w:tcPr>
            <w:tcW w:w="2833" w:type="dxa"/>
            <w:vMerge w:val="restart"/>
            <w:tcBorders>
              <w:top w:val="single" w:sz="4" w:space="0" w:color="auto"/>
              <w:left w:val="single" w:sz="4" w:space="0" w:color="000000"/>
            </w:tcBorders>
            <w:shd w:val="clear" w:color="auto" w:fill="auto"/>
            <w:vAlign w:val="center"/>
          </w:tcPr>
          <w:p w:rsidR="0055351F" w:rsidRPr="002C1E0B" w:rsidRDefault="0055351F" w:rsidP="00177B95">
            <w:pPr>
              <w:jc w:val="center"/>
              <w:rPr>
                <w:szCs w:val="24"/>
              </w:rPr>
            </w:pPr>
            <w:r w:rsidRPr="002C1E0B">
              <w:rPr>
                <w:szCs w:val="24"/>
              </w:rPr>
              <w:t>г. Шарья п</w:t>
            </w:r>
            <w:r>
              <w:rPr>
                <w:szCs w:val="24"/>
              </w:rPr>
              <w:t>гт</w:t>
            </w:r>
            <w:r w:rsidRPr="002C1E0B">
              <w:rPr>
                <w:szCs w:val="24"/>
              </w:rPr>
              <w:t xml:space="preserve"> Ветлужский </w:t>
            </w:r>
          </w:p>
          <w:p w:rsidR="0055351F" w:rsidRPr="002C1E0B" w:rsidRDefault="0055351F" w:rsidP="00177B95">
            <w:pPr>
              <w:jc w:val="center"/>
              <w:rPr>
                <w:szCs w:val="24"/>
              </w:rPr>
            </w:pPr>
            <w:r w:rsidRPr="002C1E0B">
              <w:rPr>
                <w:szCs w:val="24"/>
              </w:rPr>
              <w:t>ул. Центральная, 4</w:t>
            </w:r>
          </w:p>
          <w:p w:rsidR="0055351F" w:rsidRPr="002C1E0B" w:rsidRDefault="0055351F" w:rsidP="00177B95">
            <w:pPr>
              <w:jc w:val="center"/>
              <w:rPr>
                <w:szCs w:val="24"/>
              </w:rPr>
            </w:pPr>
            <w:r w:rsidRPr="002C1E0B">
              <w:rPr>
                <w:szCs w:val="24"/>
              </w:rPr>
              <w:t> </w:t>
            </w:r>
          </w:p>
          <w:p w:rsidR="0055351F" w:rsidRPr="002C1E0B" w:rsidRDefault="0055351F" w:rsidP="00177B95">
            <w:pPr>
              <w:jc w:val="center"/>
              <w:rPr>
                <w:szCs w:val="24"/>
              </w:rPr>
            </w:pPr>
            <w:r w:rsidRPr="002C1E0B">
              <w:rPr>
                <w:szCs w:val="24"/>
              </w:rPr>
              <w:t> </w:t>
            </w:r>
          </w:p>
        </w:tc>
        <w:tc>
          <w:tcPr>
            <w:tcW w:w="1417" w:type="dxa"/>
            <w:vMerge w:val="restart"/>
            <w:tcBorders>
              <w:top w:val="single" w:sz="4" w:space="0" w:color="auto"/>
              <w:left w:val="single" w:sz="4" w:space="0" w:color="000000"/>
            </w:tcBorders>
            <w:shd w:val="clear" w:color="auto" w:fill="auto"/>
            <w:vAlign w:val="center"/>
          </w:tcPr>
          <w:p w:rsidR="0055351F" w:rsidRPr="002C1E0B" w:rsidRDefault="0055351F" w:rsidP="00177B95">
            <w:pPr>
              <w:ind w:left="-132" w:right="-108"/>
              <w:jc w:val="center"/>
              <w:rPr>
                <w:szCs w:val="24"/>
              </w:rPr>
            </w:pPr>
            <w:r w:rsidRPr="002C1E0B">
              <w:rPr>
                <w:szCs w:val="24"/>
              </w:rPr>
              <w:t>древесные</w:t>
            </w:r>
          </w:p>
          <w:p w:rsidR="0055351F" w:rsidRPr="002C1E0B" w:rsidRDefault="0055351F" w:rsidP="00177B95">
            <w:pPr>
              <w:ind w:left="-132" w:right="-108"/>
              <w:jc w:val="center"/>
              <w:rPr>
                <w:szCs w:val="24"/>
              </w:rPr>
            </w:pPr>
            <w:r w:rsidRPr="002C1E0B">
              <w:rPr>
                <w:szCs w:val="24"/>
              </w:rPr>
              <w:t xml:space="preserve"> отходы </w:t>
            </w:r>
          </w:p>
          <w:p w:rsidR="0055351F" w:rsidRPr="002C1E0B" w:rsidRDefault="0055351F" w:rsidP="00177B95">
            <w:pPr>
              <w:ind w:left="-132" w:right="-108"/>
              <w:jc w:val="center"/>
              <w:rPr>
                <w:szCs w:val="24"/>
              </w:rPr>
            </w:pPr>
            <w:r w:rsidRPr="002C1E0B">
              <w:rPr>
                <w:szCs w:val="24"/>
              </w:rPr>
              <w:t>произв</w:t>
            </w:r>
            <w:r>
              <w:rPr>
                <w:szCs w:val="24"/>
              </w:rPr>
              <w:t>одства</w:t>
            </w:r>
            <w:r w:rsidRPr="002C1E0B">
              <w:rPr>
                <w:szCs w:val="24"/>
              </w:rPr>
              <w:t xml:space="preserve">, </w:t>
            </w:r>
          </w:p>
          <w:p w:rsidR="0055351F" w:rsidRPr="002C1E0B" w:rsidRDefault="0055351F" w:rsidP="00177B95">
            <w:pPr>
              <w:ind w:left="-132" w:right="-108"/>
              <w:jc w:val="center"/>
              <w:rPr>
                <w:szCs w:val="24"/>
              </w:rPr>
            </w:pPr>
            <w:r w:rsidRPr="002C1E0B">
              <w:rPr>
                <w:szCs w:val="24"/>
              </w:rPr>
              <w:t>м</w:t>
            </w:r>
            <w:r w:rsidRPr="002C1E0B">
              <w:rPr>
                <w:szCs w:val="24"/>
                <w:vertAlign w:val="superscript"/>
              </w:rPr>
              <w:t>3</w:t>
            </w:r>
          </w:p>
        </w:tc>
        <w:tc>
          <w:tcPr>
            <w:tcW w:w="1418" w:type="dxa"/>
            <w:tcBorders>
              <w:top w:val="single" w:sz="4" w:space="0" w:color="auto"/>
              <w:left w:val="single" w:sz="4" w:space="0" w:color="000000"/>
              <w:bottom w:val="single" w:sz="4" w:space="0" w:color="000000"/>
            </w:tcBorders>
            <w:shd w:val="clear" w:color="auto" w:fill="auto"/>
            <w:vAlign w:val="center"/>
          </w:tcPr>
          <w:p w:rsidR="0055351F" w:rsidRPr="002C1E0B" w:rsidRDefault="0055351F" w:rsidP="00177B95">
            <w:pPr>
              <w:ind w:right="87"/>
              <w:jc w:val="center"/>
              <w:rPr>
                <w:szCs w:val="24"/>
              </w:rPr>
            </w:pPr>
            <w:r w:rsidRPr="002C1E0B">
              <w:rPr>
                <w:szCs w:val="24"/>
              </w:rPr>
              <w:t>79968</w:t>
            </w:r>
          </w:p>
        </w:tc>
        <w:tc>
          <w:tcPr>
            <w:tcW w:w="1417" w:type="dxa"/>
            <w:tcBorders>
              <w:top w:val="single" w:sz="4" w:space="0" w:color="auto"/>
              <w:left w:val="single" w:sz="4" w:space="0" w:color="000000"/>
              <w:bottom w:val="single" w:sz="4" w:space="0" w:color="000000"/>
            </w:tcBorders>
            <w:shd w:val="clear" w:color="auto" w:fill="auto"/>
            <w:vAlign w:val="center"/>
          </w:tcPr>
          <w:p w:rsidR="0055351F" w:rsidRPr="002C1E0B" w:rsidRDefault="0055351F" w:rsidP="00177B95">
            <w:pPr>
              <w:ind w:right="86"/>
              <w:jc w:val="center"/>
              <w:rPr>
                <w:szCs w:val="24"/>
              </w:rPr>
            </w:pPr>
            <w:r w:rsidRPr="002C1E0B">
              <w:rPr>
                <w:szCs w:val="24"/>
              </w:rPr>
              <w:t>94787</w:t>
            </w:r>
          </w:p>
        </w:tc>
        <w:tc>
          <w:tcPr>
            <w:tcW w:w="2128" w:type="dxa"/>
            <w:tcBorders>
              <w:top w:val="single" w:sz="4" w:space="0" w:color="auto"/>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 xml:space="preserve">Теплоустановка ГЕКА КОНУС №1 </w:t>
            </w:r>
          </w:p>
        </w:tc>
        <w:tc>
          <w:tcPr>
            <w:tcW w:w="853" w:type="dxa"/>
            <w:tcBorders>
              <w:top w:val="single" w:sz="4" w:space="0" w:color="auto"/>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1</w:t>
            </w:r>
          </w:p>
        </w:tc>
        <w:tc>
          <w:tcPr>
            <w:tcW w:w="1385" w:type="dxa"/>
            <w:tcBorders>
              <w:top w:val="single" w:sz="4" w:space="0" w:color="auto"/>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18,0</w:t>
            </w:r>
          </w:p>
        </w:tc>
        <w:tc>
          <w:tcPr>
            <w:tcW w:w="1592" w:type="dxa"/>
            <w:tcBorders>
              <w:top w:val="single" w:sz="4" w:space="0" w:color="auto"/>
              <w:left w:val="single" w:sz="4" w:space="0" w:color="000000"/>
              <w:bottom w:val="single" w:sz="4" w:space="0" w:color="000000"/>
              <w:right w:val="single" w:sz="4" w:space="0" w:color="000000"/>
            </w:tcBorders>
            <w:shd w:val="clear" w:color="auto" w:fill="auto"/>
            <w:vAlign w:val="center"/>
          </w:tcPr>
          <w:p w:rsidR="0055351F" w:rsidRPr="002C1E0B" w:rsidRDefault="0055351F" w:rsidP="00177B95">
            <w:pPr>
              <w:pStyle w:val="ConsPlusNormal"/>
              <w:widowControl/>
              <w:ind w:firstLine="0"/>
              <w:jc w:val="center"/>
              <w:rPr>
                <w:rFonts w:ascii="Times New Roman" w:hAnsi="Times New Roman" w:cs="Times New Roman"/>
                <w:sz w:val="24"/>
                <w:szCs w:val="24"/>
              </w:rPr>
            </w:pPr>
          </w:p>
        </w:tc>
      </w:tr>
      <w:tr w:rsidR="0055351F" w:rsidRPr="00785852" w:rsidTr="00E97E53">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55351F" w:rsidRPr="002C1E0B" w:rsidRDefault="0055351F" w:rsidP="00177B95">
            <w:pPr>
              <w:rPr>
                <w:szCs w:val="24"/>
              </w:rPr>
            </w:pPr>
          </w:p>
        </w:tc>
        <w:tc>
          <w:tcPr>
            <w:tcW w:w="2833" w:type="dxa"/>
            <w:vMerge/>
            <w:tcBorders>
              <w:left w:val="single" w:sz="4" w:space="0" w:color="000000"/>
            </w:tcBorders>
            <w:shd w:val="clear" w:color="auto" w:fill="auto"/>
            <w:vAlign w:val="center"/>
          </w:tcPr>
          <w:p w:rsidR="0055351F" w:rsidRPr="002C1E0B" w:rsidRDefault="0055351F" w:rsidP="00177B95">
            <w:pPr>
              <w:jc w:val="center"/>
              <w:rPr>
                <w:szCs w:val="24"/>
              </w:rPr>
            </w:pPr>
          </w:p>
        </w:tc>
        <w:tc>
          <w:tcPr>
            <w:tcW w:w="1417" w:type="dxa"/>
            <w:vMerge/>
            <w:tcBorders>
              <w:left w:val="single" w:sz="4" w:space="0" w:color="000000"/>
              <w:bottom w:val="single" w:sz="4" w:space="0" w:color="auto"/>
            </w:tcBorders>
            <w:shd w:val="clear" w:color="auto" w:fill="auto"/>
            <w:vAlign w:val="center"/>
          </w:tcPr>
          <w:p w:rsidR="0055351F" w:rsidRPr="002C1E0B" w:rsidRDefault="0055351F" w:rsidP="00177B95">
            <w:pPr>
              <w:rPr>
                <w:szCs w:val="24"/>
              </w:rPr>
            </w:pPr>
          </w:p>
        </w:tc>
        <w:tc>
          <w:tcPr>
            <w:tcW w:w="1418" w:type="dxa"/>
            <w:tcBorders>
              <w:left w:val="single" w:sz="4" w:space="0" w:color="000000"/>
              <w:bottom w:val="single" w:sz="4" w:space="0" w:color="000000"/>
            </w:tcBorders>
            <w:shd w:val="clear" w:color="auto" w:fill="auto"/>
            <w:vAlign w:val="center"/>
          </w:tcPr>
          <w:p w:rsidR="0055351F" w:rsidRPr="002C1E0B" w:rsidRDefault="0055351F" w:rsidP="00177B95">
            <w:pPr>
              <w:ind w:right="87"/>
              <w:jc w:val="center"/>
              <w:rPr>
                <w:szCs w:val="24"/>
              </w:rPr>
            </w:pPr>
            <w:r w:rsidRPr="002C1E0B">
              <w:rPr>
                <w:szCs w:val="24"/>
              </w:rPr>
              <w:t>141623</w:t>
            </w:r>
          </w:p>
        </w:tc>
        <w:tc>
          <w:tcPr>
            <w:tcW w:w="1417" w:type="dxa"/>
            <w:tcBorders>
              <w:left w:val="single" w:sz="4" w:space="0" w:color="000000"/>
              <w:bottom w:val="single" w:sz="4" w:space="0" w:color="000000"/>
            </w:tcBorders>
            <w:shd w:val="clear" w:color="auto" w:fill="auto"/>
            <w:vAlign w:val="center"/>
          </w:tcPr>
          <w:p w:rsidR="0055351F" w:rsidRPr="002C1E0B" w:rsidRDefault="0055351F" w:rsidP="00177B95">
            <w:pPr>
              <w:ind w:right="86"/>
              <w:jc w:val="center"/>
              <w:rPr>
                <w:szCs w:val="24"/>
              </w:rPr>
            </w:pPr>
            <w:r w:rsidRPr="002C1E0B">
              <w:rPr>
                <w:szCs w:val="24"/>
              </w:rPr>
              <w:t>196535</w:t>
            </w:r>
          </w:p>
        </w:tc>
        <w:tc>
          <w:tcPr>
            <w:tcW w:w="2128"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Теплоустановка ГЕКА КОНУС №2</w:t>
            </w:r>
          </w:p>
        </w:tc>
        <w:tc>
          <w:tcPr>
            <w:tcW w:w="853"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1</w:t>
            </w:r>
          </w:p>
        </w:tc>
        <w:tc>
          <w:tcPr>
            <w:tcW w:w="1385"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32,0</w:t>
            </w:r>
          </w:p>
        </w:tc>
        <w:tc>
          <w:tcPr>
            <w:tcW w:w="1592" w:type="dxa"/>
            <w:tcBorders>
              <w:left w:val="single" w:sz="4" w:space="0" w:color="000000"/>
              <w:bottom w:val="single" w:sz="4" w:space="0" w:color="000000"/>
              <w:right w:val="single" w:sz="4" w:space="0" w:color="000000"/>
            </w:tcBorders>
            <w:shd w:val="clear" w:color="auto" w:fill="auto"/>
            <w:vAlign w:val="center"/>
          </w:tcPr>
          <w:p w:rsidR="0055351F" w:rsidRPr="002C1E0B" w:rsidRDefault="0055351F" w:rsidP="00177B95">
            <w:pPr>
              <w:pStyle w:val="ConsPlusNormal"/>
              <w:widowControl/>
              <w:ind w:firstLine="0"/>
              <w:jc w:val="center"/>
              <w:rPr>
                <w:rFonts w:ascii="Times New Roman" w:hAnsi="Times New Roman" w:cs="Times New Roman"/>
                <w:sz w:val="24"/>
                <w:szCs w:val="24"/>
              </w:rPr>
            </w:pPr>
          </w:p>
        </w:tc>
      </w:tr>
      <w:tr w:rsidR="0055351F" w:rsidRPr="00785852" w:rsidTr="00E97E53">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55351F" w:rsidRPr="002C1E0B" w:rsidRDefault="0055351F" w:rsidP="00177B95">
            <w:pPr>
              <w:rPr>
                <w:szCs w:val="24"/>
              </w:rPr>
            </w:pPr>
          </w:p>
        </w:tc>
        <w:tc>
          <w:tcPr>
            <w:tcW w:w="2833" w:type="dxa"/>
            <w:vMerge/>
            <w:tcBorders>
              <w:left w:val="single" w:sz="4" w:space="0" w:color="000000"/>
            </w:tcBorders>
            <w:shd w:val="clear" w:color="auto" w:fill="auto"/>
            <w:vAlign w:val="center"/>
          </w:tcPr>
          <w:p w:rsidR="0055351F" w:rsidRPr="002C1E0B" w:rsidRDefault="0055351F" w:rsidP="00177B95">
            <w:pPr>
              <w:jc w:val="center"/>
              <w:rPr>
                <w:b/>
                <w:bCs/>
                <w:szCs w:val="24"/>
              </w:rPr>
            </w:pPr>
          </w:p>
        </w:tc>
        <w:tc>
          <w:tcPr>
            <w:tcW w:w="1417" w:type="dxa"/>
            <w:tcBorders>
              <w:top w:val="single" w:sz="4" w:space="0" w:color="auto"/>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мазут, т</w:t>
            </w:r>
          </w:p>
        </w:tc>
        <w:tc>
          <w:tcPr>
            <w:tcW w:w="1418" w:type="dxa"/>
            <w:tcBorders>
              <w:left w:val="single" w:sz="4" w:space="0" w:color="000000"/>
              <w:bottom w:val="single" w:sz="4" w:space="0" w:color="000000"/>
            </w:tcBorders>
            <w:shd w:val="clear" w:color="auto" w:fill="auto"/>
            <w:vAlign w:val="center"/>
          </w:tcPr>
          <w:p w:rsidR="0055351F" w:rsidRPr="002C1E0B" w:rsidRDefault="0055351F" w:rsidP="00177B95">
            <w:pPr>
              <w:ind w:right="87"/>
              <w:jc w:val="center"/>
              <w:rPr>
                <w:szCs w:val="24"/>
              </w:rPr>
            </w:pPr>
            <w:r w:rsidRPr="002C1E0B">
              <w:rPr>
                <w:szCs w:val="24"/>
              </w:rPr>
              <w:t>637</w:t>
            </w:r>
          </w:p>
        </w:tc>
        <w:tc>
          <w:tcPr>
            <w:tcW w:w="1417" w:type="dxa"/>
            <w:tcBorders>
              <w:left w:val="single" w:sz="4" w:space="0" w:color="000000"/>
              <w:bottom w:val="single" w:sz="4" w:space="0" w:color="000000"/>
            </w:tcBorders>
            <w:shd w:val="clear" w:color="auto" w:fill="auto"/>
            <w:vAlign w:val="center"/>
          </w:tcPr>
          <w:p w:rsidR="0055351F" w:rsidRPr="002C1E0B" w:rsidRDefault="0055351F" w:rsidP="00177B95">
            <w:pPr>
              <w:ind w:right="86"/>
              <w:jc w:val="center"/>
              <w:rPr>
                <w:szCs w:val="24"/>
              </w:rPr>
            </w:pPr>
            <w:r w:rsidRPr="002C1E0B">
              <w:rPr>
                <w:szCs w:val="24"/>
              </w:rPr>
              <w:t>5071</w:t>
            </w:r>
          </w:p>
        </w:tc>
        <w:tc>
          <w:tcPr>
            <w:tcW w:w="2128"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теплоустановка  THZ 180 №1</w:t>
            </w:r>
          </w:p>
        </w:tc>
        <w:tc>
          <w:tcPr>
            <w:tcW w:w="853"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1</w:t>
            </w:r>
          </w:p>
        </w:tc>
        <w:tc>
          <w:tcPr>
            <w:tcW w:w="1385"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18,0</w:t>
            </w:r>
          </w:p>
        </w:tc>
        <w:tc>
          <w:tcPr>
            <w:tcW w:w="1592" w:type="dxa"/>
            <w:tcBorders>
              <w:left w:val="single" w:sz="4" w:space="0" w:color="000000"/>
              <w:bottom w:val="single" w:sz="4" w:space="0" w:color="000000"/>
              <w:right w:val="single" w:sz="4" w:space="0" w:color="000000"/>
            </w:tcBorders>
            <w:shd w:val="clear" w:color="auto" w:fill="auto"/>
            <w:vAlign w:val="center"/>
          </w:tcPr>
          <w:p w:rsidR="0055351F" w:rsidRPr="002C1E0B" w:rsidRDefault="0055351F" w:rsidP="00177B95">
            <w:pPr>
              <w:pStyle w:val="ConsPlusNormal"/>
              <w:widowControl/>
              <w:ind w:firstLine="0"/>
              <w:jc w:val="center"/>
              <w:rPr>
                <w:rFonts w:ascii="Times New Roman" w:hAnsi="Times New Roman" w:cs="Times New Roman"/>
                <w:sz w:val="24"/>
                <w:szCs w:val="24"/>
              </w:rPr>
            </w:pPr>
          </w:p>
        </w:tc>
      </w:tr>
      <w:tr w:rsidR="0055351F" w:rsidRPr="00785852" w:rsidTr="00E97E53">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55351F" w:rsidRPr="002C1E0B" w:rsidRDefault="0055351F" w:rsidP="00177B95">
            <w:pPr>
              <w:rPr>
                <w:szCs w:val="24"/>
              </w:rPr>
            </w:pPr>
          </w:p>
        </w:tc>
        <w:tc>
          <w:tcPr>
            <w:tcW w:w="2833" w:type="dxa"/>
            <w:vMerge/>
            <w:tcBorders>
              <w:left w:val="single" w:sz="4" w:space="0" w:color="000000"/>
            </w:tcBorders>
            <w:shd w:val="clear" w:color="auto" w:fill="auto"/>
            <w:vAlign w:val="center"/>
          </w:tcPr>
          <w:p w:rsidR="0055351F" w:rsidRPr="002C1E0B" w:rsidRDefault="0055351F" w:rsidP="00177B95">
            <w:pPr>
              <w:jc w:val="center"/>
              <w:rPr>
                <w:bCs/>
                <w:szCs w:val="24"/>
              </w:rPr>
            </w:pPr>
          </w:p>
        </w:tc>
        <w:tc>
          <w:tcPr>
            <w:tcW w:w="1417"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мазут, т</w:t>
            </w:r>
          </w:p>
        </w:tc>
        <w:tc>
          <w:tcPr>
            <w:tcW w:w="1418" w:type="dxa"/>
            <w:tcBorders>
              <w:left w:val="single" w:sz="4" w:space="0" w:color="000000"/>
              <w:bottom w:val="single" w:sz="4" w:space="0" w:color="000000"/>
            </w:tcBorders>
            <w:shd w:val="clear" w:color="auto" w:fill="auto"/>
            <w:vAlign w:val="center"/>
          </w:tcPr>
          <w:p w:rsidR="0055351F" w:rsidRPr="002C1E0B" w:rsidRDefault="0055351F" w:rsidP="00177B95">
            <w:pPr>
              <w:ind w:right="87"/>
              <w:jc w:val="center"/>
              <w:rPr>
                <w:szCs w:val="24"/>
              </w:rPr>
            </w:pPr>
            <w:r w:rsidRPr="002C1E0B">
              <w:rPr>
                <w:szCs w:val="24"/>
              </w:rPr>
              <w:t>940</w:t>
            </w:r>
          </w:p>
        </w:tc>
        <w:tc>
          <w:tcPr>
            <w:tcW w:w="1417" w:type="dxa"/>
            <w:tcBorders>
              <w:left w:val="single" w:sz="4" w:space="0" w:color="000000"/>
              <w:bottom w:val="single" w:sz="4" w:space="0" w:color="000000"/>
            </w:tcBorders>
            <w:shd w:val="clear" w:color="auto" w:fill="auto"/>
            <w:vAlign w:val="center"/>
          </w:tcPr>
          <w:p w:rsidR="0055351F" w:rsidRPr="002C1E0B" w:rsidRDefault="0055351F" w:rsidP="00177B95">
            <w:pPr>
              <w:ind w:right="86"/>
              <w:jc w:val="center"/>
              <w:rPr>
                <w:szCs w:val="24"/>
              </w:rPr>
            </w:pPr>
            <w:r w:rsidRPr="002C1E0B">
              <w:rPr>
                <w:szCs w:val="24"/>
              </w:rPr>
              <w:t>7421</w:t>
            </w:r>
          </w:p>
        </w:tc>
        <w:tc>
          <w:tcPr>
            <w:tcW w:w="2128"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теплоустановка  THZ 180 №2</w:t>
            </w:r>
          </w:p>
        </w:tc>
        <w:tc>
          <w:tcPr>
            <w:tcW w:w="853"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1</w:t>
            </w:r>
          </w:p>
        </w:tc>
        <w:tc>
          <w:tcPr>
            <w:tcW w:w="1385"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18,0</w:t>
            </w:r>
          </w:p>
        </w:tc>
        <w:tc>
          <w:tcPr>
            <w:tcW w:w="1592" w:type="dxa"/>
            <w:tcBorders>
              <w:left w:val="single" w:sz="4" w:space="0" w:color="000000"/>
              <w:bottom w:val="single" w:sz="4" w:space="0" w:color="000000"/>
              <w:right w:val="single" w:sz="4" w:space="0" w:color="000000"/>
            </w:tcBorders>
            <w:shd w:val="clear" w:color="auto" w:fill="auto"/>
            <w:vAlign w:val="center"/>
          </w:tcPr>
          <w:p w:rsidR="0055351F" w:rsidRPr="002C1E0B" w:rsidRDefault="0055351F" w:rsidP="00177B95">
            <w:pPr>
              <w:snapToGrid w:val="0"/>
              <w:jc w:val="center"/>
              <w:rPr>
                <w:szCs w:val="24"/>
              </w:rPr>
            </w:pPr>
          </w:p>
        </w:tc>
      </w:tr>
      <w:tr w:rsidR="0055351F" w:rsidRPr="00785852" w:rsidTr="00E97E53">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55351F" w:rsidRPr="002C1E0B" w:rsidRDefault="0055351F" w:rsidP="00177B95">
            <w:pPr>
              <w:rPr>
                <w:szCs w:val="24"/>
              </w:rPr>
            </w:pPr>
          </w:p>
        </w:tc>
        <w:tc>
          <w:tcPr>
            <w:tcW w:w="2833" w:type="dxa"/>
            <w:vMerge/>
            <w:tcBorders>
              <w:left w:val="single" w:sz="4" w:space="0" w:color="000000"/>
            </w:tcBorders>
            <w:shd w:val="clear" w:color="auto" w:fill="auto"/>
            <w:vAlign w:val="center"/>
          </w:tcPr>
          <w:p w:rsidR="0055351F" w:rsidRPr="002C1E0B" w:rsidRDefault="0055351F" w:rsidP="00177B95">
            <w:pPr>
              <w:jc w:val="center"/>
              <w:rPr>
                <w:szCs w:val="24"/>
              </w:rPr>
            </w:pPr>
          </w:p>
        </w:tc>
        <w:tc>
          <w:tcPr>
            <w:tcW w:w="1417"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мазут, т</w:t>
            </w:r>
          </w:p>
        </w:tc>
        <w:tc>
          <w:tcPr>
            <w:tcW w:w="1418" w:type="dxa"/>
            <w:tcBorders>
              <w:left w:val="single" w:sz="4" w:space="0" w:color="000000"/>
              <w:bottom w:val="single" w:sz="4" w:space="0" w:color="000000"/>
            </w:tcBorders>
            <w:shd w:val="clear" w:color="auto" w:fill="auto"/>
            <w:vAlign w:val="center"/>
          </w:tcPr>
          <w:p w:rsidR="0055351F" w:rsidRPr="002C1E0B" w:rsidRDefault="0055351F" w:rsidP="00177B95">
            <w:pPr>
              <w:ind w:right="87"/>
              <w:jc w:val="center"/>
              <w:rPr>
                <w:szCs w:val="24"/>
              </w:rPr>
            </w:pPr>
            <w:r w:rsidRPr="002C1E0B">
              <w:rPr>
                <w:szCs w:val="24"/>
              </w:rPr>
              <w:t>771</w:t>
            </w:r>
          </w:p>
        </w:tc>
        <w:tc>
          <w:tcPr>
            <w:tcW w:w="1417" w:type="dxa"/>
            <w:tcBorders>
              <w:left w:val="single" w:sz="4" w:space="0" w:color="000000"/>
              <w:bottom w:val="single" w:sz="4" w:space="0" w:color="000000"/>
            </w:tcBorders>
            <w:shd w:val="clear" w:color="auto" w:fill="auto"/>
            <w:vAlign w:val="center"/>
          </w:tcPr>
          <w:p w:rsidR="0055351F" w:rsidRPr="002C1E0B" w:rsidRDefault="0055351F" w:rsidP="00177B95">
            <w:pPr>
              <w:ind w:right="86"/>
              <w:jc w:val="center"/>
              <w:rPr>
                <w:szCs w:val="24"/>
              </w:rPr>
            </w:pPr>
            <w:r w:rsidRPr="002C1E0B">
              <w:rPr>
                <w:szCs w:val="24"/>
              </w:rPr>
              <w:t>6086</w:t>
            </w:r>
          </w:p>
        </w:tc>
        <w:tc>
          <w:tcPr>
            <w:tcW w:w="2128"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теплоустановка  THZ 180 №3</w:t>
            </w:r>
          </w:p>
        </w:tc>
        <w:tc>
          <w:tcPr>
            <w:tcW w:w="853"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1</w:t>
            </w:r>
          </w:p>
        </w:tc>
        <w:tc>
          <w:tcPr>
            <w:tcW w:w="1385"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18,0</w:t>
            </w:r>
          </w:p>
        </w:tc>
        <w:tc>
          <w:tcPr>
            <w:tcW w:w="1592" w:type="dxa"/>
            <w:tcBorders>
              <w:left w:val="single" w:sz="4" w:space="0" w:color="000000"/>
              <w:bottom w:val="single" w:sz="4" w:space="0" w:color="000000"/>
              <w:right w:val="single" w:sz="4" w:space="0" w:color="000000"/>
            </w:tcBorders>
            <w:shd w:val="clear" w:color="auto" w:fill="auto"/>
            <w:vAlign w:val="center"/>
          </w:tcPr>
          <w:p w:rsidR="0055351F" w:rsidRPr="002C1E0B" w:rsidRDefault="0055351F" w:rsidP="00177B95">
            <w:pPr>
              <w:snapToGrid w:val="0"/>
              <w:jc w:val="center"/>
              <w:rPr>
                <w:szCs w:val="24"/>
              </w:rPr>
            </w:pPr>
          </w:p>
        </w:tc>
      </w:tr>
      <w:tr w:rsidR="0055351F" w:rsidRPr="00785852" w:rsidTr="00E97E53">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55351F" w:rsidRPr="002C1E0B" w:rsidRDefault="0055351F" w:rsidP="00177B95">
            <w:pPr>
              <w:rPr>
                <w:szCs w:val="24"/>
              </w:rPr>
            </w:pPr>
          </w:p>
        </w:tc>
        <w:tc>
          <w:tcPr>
            <w:tcW w:w="2833" w:type="dxa"/>
            <w:vMerge/>
            <w:tcBorders>
              <w:left w:val="single" w:sz="4" w:space="0" w:color="000000"/>
            </w:tcBorders>
            <w:shd w:val="clear" w:color="auto" w:fill="auto"/>
            <w:vAlign w:val="center"/>
          </w:tcPr>
          <w:p w:rsidR="0055351F" w:rsidRPr="002C1E0B" w:rsidRDefault="0055351F" w:rsidP="00177B95">
            <w:pPr>
              <w:jc w:val="center"/>
              <w:rPr>
                <w:szCs w:val="24"/>
              </w:rPr>
            </w:pPr>
          </w:p>
        </w:tc>
        <w:tc>
          <w:tcPr>
            <w:tcW w:w="1417"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пыль м</w:t>
            </w:r>
            <w:r w:rsidRPr="002C1E0B">
              <w:rPr>
                <w:szCs w:val="24"/>
                <w:vertAlign w:val="superscript"/>
              </w:rPr>
              <w:t>3</w:t>
            </w:r>
            <w:r w:rsidRPr="002C1E0B">
              <w:rPr>
                <w:szCs w:val="24"/>
              </w:rPr>
              <w:t>/мазут, т</w:t>
            </w:r>
          </w:p>
        </w:tc>
        <w:tc>
          <w:tcPr>
            <w:tcW w:w="1418"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16918/1205</w:t>
            </w:r>
          </w:p>
        </w:tc>
        <w:tc>
          <w:tcPr>
            <w:tcW w:w="1417" w:type="dxa"/>
            <w:tcBorders>
              <w:left w:val="single" w:sz="4" w:space="0" w:color="000000"/>
              <w:bottom w:val="single" w:sz="4" w:space="0" w:color="000000"/>
            </w:tcBorders>
            <w:shd w:val="clear" w:color="auto" w:fill="auto"/>
            <w:vAlign w:val="center"/>
          </w:tcPr>
          <w:p w:rsidR="0055351F" w:rsidRPr="002C1E0B" w:rsidRDefault="0055351F" w:rsidP="00177B95">
            <w:pPr>
              <w:ind w:right="86"/>
              <w:jc w:val="center"/>
              <w:rPr>
                <w:szCs w:val="24"/>
              </w:rPr>
            </w:pPr>
            <w:r w:rsidRPr="002C1E0B">
              <w:rPr>
                <w:szCs w:val="24"/>
              </w:rPr>
              <w:t>70388</w:t>
            </w:r>
          </w:p>
        </w:tc>
        <w:tc>
          <w:tcPr>
            <w:tcW w:w="2128"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топка сушилки ДСП-150</w:t>
            </w:r>
          </w:p>
        </w:tc>
        <w:tc>
          <w:tcPr>
            <w:tcW w:w="853"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1</w:t>
            </w:r>
          </w:p>
        </w:tc>
        <w:tc>
          <w:tcPr>
            <w:tcW w:w="1385"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11,0</w:t>
            </w:r>
          </w:p>
        </w:tc>
        <w:tc>
          <w:tcPr>
            <w:tcW w:w="1592" w:type="dxa"/>
            <w:tcBorders>
              <w:left w:val="single" w:sz="4" w:space="0" w:color="000000"/>
              <w:bottom w:val="single" w:sz="4" w:space="0" w:color="000000"/>
              <w:right w:val="single" w:sz="4" w:space="0" w:color="000000"/>
            </w:tcBorders>
            <w:shd w:val="clear" w:color="auto" w:fill="auto"/>
            <w:vAlign w:val="center"/>
          </w:tcPr>
          <w:p w:rsidR="0055351F" w:rsidRPr="002C1E0B" w:rsidRDefault="0055351F" w:rsidP="00177B95">
            <w:pPr>
              <w:snapToGrid w:val="0"/>
              <w:jc w:val="center"/>
              <w:rPr>
                <w:szCs w:val="24"/>
              </w:rPr>
            </w:pPr>
          </w:p>
        </w:tc>
      </w:tr>
      <w:tr w:rsidR="0055351F" w:rsidRPr="00785852" w:rsidTr="00E97E53">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55351F" w:rsidRPr="002C1E0B" w:rsidRDefault="0055351F" w:rsidP="00177B95">
            <w:pPr>
              <w:rPr>
                <w:szCs w:val="24"/>
              </w:rPr>
            </w:pPr>
          </w:p>
        </w:tc>
        <w:tc>
          <w:tcPr>
            <w:tcW w:w="2833" w:type="dxa"/>
            <w:vMerge/>
            <w:tcBorders>
              <w:left w:val="single" w:sz="4" w:space="0" w:color="000000"/>
            </w:tcBorders>
            <w:shd w:val="clear" w:color="auto" w:fill="auto"/>
            <w:vAlign w:val="center"/>
          </w:tcPr>
          <w:p w:rsidR="0055351F" w:rsidRPr="002C1E0B" w:rsidRDefault="0055351F" w:rsidP="00177B95">
            <w:pPr>
              <w:jc w:val="center"/>
              <w:rPr>
                <w:szCs w:val="24"/>
              </w:rPr>
            </w:pPr>
          </w:p>
        </w:tc>
        <w:tc>
          <w:tcPr>
            <w:tcW w:w="1417"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пыль м</w:t>
            </w:r>
            <w:r w:rsidRPr="002C1E0B">
              <w:rPr>
                <w:szCs w:val="24"/>
                <w:vertAlign w:val="superscript"/>
              </w:rPr>
              <w:t>3</w:t>
            </w:r>
            <w:r w:rsidRPr="002C1E0B">
              <w:rPr>
                <w:szCs w:val="24"/>
              </w:rPr>
              <w:t>/мазут, т</w:t>
            </w:r>
          </w:p>
        </w:tc>
        <w:tc>
          <w:tcPr>
            <w:tcW w:w="1418"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29125/1194</w:t>
            </w:r>
          </w:p>
        </w:tc>
        <w:tc>
          <w:tcPr>
            <w:tcW w:w="1417" w:type="dxa"/>
            <w:tcBorders>
              <w:left w:val="single" w:sz="4" w:space="0" w:color="000000"/>
              <w:bottom w:val="single" w:sz="4" w:space="0" w:color="000000"/>
            </w:tcBorders>
            <w:shd w:val="clear" w:color="auto" w:fill="auto"/>
            <w:vAlign w:val="center"/>
          </w:tcPr>
          <w:p w:rsidR="0055351F" w:rsidRPr="002C1E0B" w:rsidRDefault="0055351F" w:rsidP="00177B95">
            <w:pPr>
              <w:ind w:right="86"/>
              <w:jc w:val="center"/>
              <w:rPr>
                <w:szCs w:val="24"/>
              </w:rPr>
            </w:pPr>
            <w:r w:rsidRPr="002C1E0B">
              <w:rPr>
                <w:szCs w:val="24"/>
              </w:rPr>
              <w:t>113779</w:t>
            </w:r>
          </w:p>
        </w:tc>
        <w:tc>
          <w:tcPr>
            <w:tcW w:w="2128"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топка сушилки ДСП-300</w:t>
            </w:r>
          </w:p>
        </w:tc>
        <w:tc>
          <w:tcPr>
            <w:tcW w:w="853"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1</w:t>
            </w:r>
          </w:p>
        </w:tc>
        <w:tc>
          <w:tcPr>
            <w:tcW w:w="1385"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15,0</w:t>
            </w:r>
          </w:p>
        </w:tc>
        <w:tc>
          <w:tcPr>
            <w:tcW w:w="1592" w:type="dxa"/>
            <w:tcBorders>
              <w:left w:val="single" w:sz="4" w:space="0" w:color="000000"/>
              <w:bottom w:val="single" w:sz="4" w:space="0" w:color="000000"/>
              <w:right w:val="single" w:sz="4" w:space="0" w:color="000000"/>
            </w:tcBorders>
            <w:shd w:val="clear" w:color="auto" w:fill="auto"/>
            <w:vAlign w:val="center"/>
          </w:tcPr>
          <w:p w:rsidR="0055351F" w:rsidRPr="002C1E0B" w:rsidRDefault="0055351F" w:rsidP="00177B95">
            <w:pPr>
              <w:snapToGrid w:val="0"/>
              <w:jc w:val="center"/>
              <w:rPr>
                <w:szCs w:val="24"/>
              </w:rPr>
            </w:pPr>
          </w:p>
        </w:tc>
      </w:tr>
      <w:tr w:rsidR="0055351F" w:rsidRPr="00785852" w:rsidTr="0055351F">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55351F" w:rsidRPr="002C1E0B" w:rsidRDefault="0055351F" w:rsidP="00177B95">
            <w:pPr>
              <w:rPr>
                <w:szCs w:val="24"/>
              </w:rPr>
            </w:pPr>
          </w:p>
        </w:tc>
        <w:tc>
          <w:tcPr>
            <w:tcW w:w="2833" w:type="dxa"/>
            <w:vMerge/>
            <w:tcBorders>
              <w:left w:val="single" w:sz="4" w:space="0" w:color="000000"/>
            </w:tcBorders>
            <w:shd w:val="clear" w:color="auto" w:fill="auto"/>
            <w:vAlign w:val="center"/>
          </w:tcPr>
          <w:p w:rsidR="0055351F" w:rsidRPr="002C1E0B" w:rsidRDefault="0055351F" w:rsidP="00177B95">
            <w:pPr>
              <w:jc w:val="center"/>
              <w:rPr>
                <w:szCs w:val="24"/>
              </w:rPr>
            </w:pPr>
          </w:p>
        </w:tc>
        <w:tc>
          <w:tcPr>
            <w:tcW w:w="1417"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пыль м</w:t>
            </w:r>
            <w:r w:rsidRPr="002C1E0B">
              <w:rPr>
                <w:szCs w:val="24"/>
                <w:vertAlign w:val="superscript"/>
              </w:rPr>
              <w:t>3</w:t>
            </w:r>
            <w:r w:rsidRPr="002C1E0B">
              <w:rPr>
                <w:szCs w:val="24"/>
              </w:rPr>
              <w:t>/мазут,т</w:t>
            </w:r>
          </w:p>
        </w:tc>
        <w:tc>
          <w:tcPr>
            <w:tcW w:w="1418"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40303/2576</w:t>
            </w:r>
          </w:p>
        </w:tc>
        <w:tc>
          <w:tcPr>
            <w:tcW w:w="1417" w:type="dxa"/>
            <w:tcBorders>
              <w:left w:val="single" w:sz="4" w:space="0" w:color="000000"/>
              <w:bottom w:val="single" w:sz="4" w:space="0" w:color="000000"/>
            </w:tcBorders>
            <w:shd w:val="clear" w:color="auto" w:fill="auto"/>
            <w:vAlign w:val="center"/>
          </w:tcPr>
          <w:p w:rsidR="0055351F" w:rsidRPr="002C1E0B" w:rsidRDefault="0055351F" w:rsidP="00177B95">
            <w:pPr>
              <w:ind w:right="86"/>
              <w:jc w:val="center"/>
              <w:rPr>
                <w:szCs w:val="24"/>
              </w:rPr>
            </w:pPr>
            <w:r w:rsidRPr="002C1E0B">
              <w:rPr>
                <w:szCs w:val="24"/>
              </w:rPr>
              <w:t>165230</w:t>
            </w:r>
          </w:p>
        </w:tc>
        <w:tc>
          <w:tcPr>
            <w:tcW w:w="2128"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топка сушилки МДФ</w:t>
            </w:r>
          </w:p>
        </w:tc>
        <w:tc>
          <w:tcPr>
            <w:tcW w:w="853"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1</w:t>
            </w:r>
          </w:p>
        </w:tc>
        <w:tc>
          <w:tcPr>
            <w:tcW w:w="1385" w:type="dxa"/>
            <w:tcBorders>
              <w:left w:val="single" w:sz="4" w:space="0" w:color="000000"/>
              <w:bottom w:val="single" w:sz="4" w:space="0" w:color="000000"/>
            </w:tcBorders>
            <w:shd w:val="clear" w:color="auto" w:fill="auto"/>
            <w:vAlign w:val="center"/>
          </w:tcPr>
          <w:p w:rsidR="0055351F" w:rsidRPr="002C1E0B" w:rsidRDefault="0055351F" w:rsidP="00177B95">
            <w:pPr>
              <w:jc w:val="center"/>
              <w:rPr>
                <w:szCs w:val="24"/>
              </w:rPr>
            </w:pPr>
            <w:r w:rsidRPr="002C1E0B">
              <w:rPr>
                <w:szCs w:val="24"/>
              </w:rPr>
              <w:t>22,0</w:t>
            </w:r>
          </w:p>
        </w:tc>
        <w:tc>
          <w:tcPr>
            <w:tcW w:w="1592" w:type="dxa"/>
            <w:tcBorders>
              <w:left w:val="single" w:sz="4" w:space="0" w:color="000000"/>
              <w:bottom w:val="single" w:sz="4" w:space="0" w:color="000000"/>
              <w:right w:val="single" w:sz="4" w:space="0" w:color="000000"/>
            </w:tcBorders>
            <w:shd w:val="clear" w:color="auto" w:fill="auto"/>
            <w:vAlign w:val="center"/>
          </w:tcPr>
          <w:p w:rsidR="0055351F" w:rsidRPr="002C1E0B" w:rsidRDefault="0055351F" w:rsidP="00177B95">
            <w:pPr>
              <w:snapToGrid w:val="0"/>
              <w:jc w:val="center"/>
              <w:rPr>
                <w:szCs w:val="24"/>
              </w:rPr>
            </w:pPr>
          </w:p>
        </w:tc>
      </w:tr>
      <w:tr w:rsidR="0055351F" w:rsidRPr="00785852" w:rsidTr="00E97E53">
        <w:tblPrEx>
          <w:tblCellMar>
            <w:left w:w="57" w:type="dxa"/>
            <w:right w:w="57" w:type="dxa"/>
          </w:tblCellMar>
        </w:tblPrEx>
        <w:trPr>
          <w:trHeight w:val="23"/>
        </w:trPr>
        <w:tc>
          <w:tcPr>
            <w:tcW w:w="2408" w:type="dxa"/>
            <w:vMerge/>
            <w:tcBorders>
              <w:left w:val="single" w:sz="4" w:space="0" w:color="000000"/>
              <w:bottom w:val="single" w:sz="4" w:space="0" w:color="000000"/>
            </w:tcBorders>
            <w:shd w:val="clear" w:color="auto" w:fill="auto"/>
            <w:vAlign w:val="center"/>
          </w:tcPr>
          <w:p w:rsidR="0055351F" w:rsidRPr="002C1E0B" w:rsidRDefault="0055351F" w:rsidP="0055351F">
            <w:pPr>
              <w:rPr>
                <w:szCs w:val="24"/>
              </w:rPr>
            </w:pPr>
          </w:p>
        </w:tc>
        <w:tc>
          <w:tcPr>
            <w:tcW w:w="2833" w:type="dxa"/>
            <w:vMerge/>
            <w:tcBorders>
              <w:left w:val="single" w:sz="4" w:space="0" w:color="000000"/>
              <w:bottom w:val="single" w:sz="4" w:space="0" w:color="000000"/>
            </w:tcBorders>
            <w:shd w:val="clear" w:color="auto" w:fill="auto"/>
            <w:vAlign w:val="center"/>
          </w:tcPr>
          <w:p w:rsidR="0055351F" w:rsidRPr="002C1E0B" w:rsidRDefault="0055351F" w:rsidP="0055351F">
            <w:pPr>
              <w:jc w:val="center"/>
              <w:rPr>
                <w:szCs w:val="24"/>
              </w:rPr>
            </w:pPr>
          </w:p>
        </w:tc>
        <w:tc>
          <w:tcPr>
            <w:tcW w:w="1417" w:type="dxa"/>
            <w:tcBorders>
              <w:left w:val="single" w:sz="4" w:space="0" w:color="000000"/>
              <w:bottom w:val="single" w:sz="4" w:space="0" w:color="000000"/>
            </w:tcBorders>
            <w:shd w:val="clear" w:color="auto" w:fill="auto"/>
            <w:vAlign w:val="center"/>
          </w:tcPr>
          <w:p w:rsidR="0055351F" w:rsidRPr="002C1E0B" w:rsidRDefault="0055351F" w:rsidP="0055351F">
            <w:pPr>
              <w:jc w:val="center"/>
              <w:rPr>
                <w:szCs w:val="24"/>
              </w:rPr>
            </w:pPr>
            <w:r w:rsidRPr="002C1E0B">
              <w:rPr>
                <w:szCs w:val="24"/>
              </w:rPr>
              <w:t> </w:t>
            </w:r>
            <w:r>
              <w:rPr>
                <w:szCs w:val="24"/>
              </w:rPr>
              <w:t>итого</w:t>
            </w:r>
          </w:p>
        </w:tc>
        <w:tc>
          <w:tcPr>
            <w:tcW w:w="1418" w:type="dxa"/>
            <w:tcBorders>
              <w:left w:val="single" w:sz="4" w:space="0" w:color="000000"/>
              <w:bottom w:val="single" w:sz="4" w:space="0" w:color="000000"/>
            </w:tcBorders>
            <w:shd w:val="clear" w:color="auto" w:fill="auto"/>
            <w:vAlign w:val="center"/>
          </w:tcPr>
          <w:p w:rsidR="0055351F" w:rsidRPr="002C1E0B" w:rsidRDefault="0055351F" w:rsidP="0055351F">
            <w:pPr>
              <w:ind w:right="87"/>
              <w:jc w:val="center"/>
              <w:rPr>
                <w:b/>
                <w:bCs/>
                <w:szCs w:val="24"/>
              </w:rPr>
            </w:pPr>
          </w:p>
        </w:tc>
        <w:tc>
          <w:tcPr>
            <w:tcW w:w="1417" w:type="dxa"/>
            <w:tcBorders>
              <w:left w:val="single" w:sz="4" w:space="0" w:color="000000"/>
              <w:bottom w:val="single" w:sz="4" w:space="0" w:color="000000"/>
            </w:tcBorders>
            <w:shd w:val="clear" w:color="auto" w:fill="auto"/>
            <w:vAlign w:val="center"/>
          </w:tcPr>
          <w:p w:rsidR="0055351F" w:rsidRPr="0055351F" w:rsidRDefault="0055351F" w:rsidP="0055351F">
            <w:pPr>
              <w:ind w:right="86"/>
              <w:jc w:val="center"/>
              <w:rPr>
                <w:bCs/>
                <w:szCs w:val="24"/>
              </w:rPr>
            </w:pPr>
            <w:r w:rsidRPr="0055351F">
              <w:rPr>
                <w:bCs/>
                <w:szCs w:val="24"/>
              </w:rPr>
              <w:fldChar w:fldCharType="begin"/>
            </w:r>
            <w:r w:rsidRPr="0055351F">
              <w:rPr>
                <w:bCs/>
                <w:szCs w:val="24"/>
              </w:rPr>
              <w:instrText xml:space="preserve"> =SUM(ABOVE) </w:instrText>
            </w:r>
            <w:r w:rsidRPr="0055351F">
              <w:rPr>
                <w:bCs/>
                <w:szCs w:val="24"/>
              </w:rPr>
              <w:fldChar w:fldCharType="separate"/>
            </w:r>
            <w:r w:rsidRPr="0055351F">
              <w:rPr>
                <w:bCs/>
                <w:noProof/>
                <w:szCs w:val="24"/>
              </w:rPr>
              <w:t>659297</w:t>
            </w:r>
            <w:r w:rsidRPr="0055351F">
              <w:rPr>
                <w:bCs/>
                <w:szCs w:val="24"/>
              </w:rPr>
              <w:fldChar w:fldCharType="end"/>
            </w:r>
          </w:p>
        </w:tc>
        <w:tc>
          <w:tcPr>
            <w:tcW w:w="2128" w:type="dxa"/>
            <w:tcBorders>
              <w:left w:val="single" w:sz="4" w:space="0" w:color="000000"/>
              <w:bottom w:val="single" w:sz="4" w:space="0" w:color="000000"/>
            </w:tcBorders>
            <w:shd w:val="clear" w:color="auto" w:fill="auto"/>
            <w:vAlign w:val="center"/>
          </w:tcPr>
          <w:p w:rsidR="0055351F" w:rsidRPr="0055351F" w:rsidRDefault="0055351F" w:rsidP="0055351F">
            <w:pPr>
              <w:jc w:val="center"/>
              <w:rPr>
                <w:bCs/>
                <w:szCs w:val="24"/>
              </w:rPr>
            </w:pPr>
            <w:r w:rsidRPr="0055351F">
              <w:rPr>
                <w:bCs/>
                <w:szCs w:val="24"/>
              </w:rPr>
              <w:t> </w:t>
            </w:r>
          </w:p>
        </w:tc>
        <w:tc>
          <w:tcPr>
            <w:tcW w:w="853" w:type="dxa"/>
            <w:tcBorders>
              <w:left w:val="single" w:sz="4" w:space="0" w:color="000000"/>
              <w:bottom w:val="single" w:sz="4" w:space="0" w:color="000000"/>
            </w:tcBorders>
            <w:shd w:val="clear" w:color="auto" w:fill="auto"/>
            <w:vAlign w:val="center"/>
          </w:tcPr>
          <w:p w:rsidR="0055351F" w:rsidRPr="0055351F" w:rsidRDefault="0055351F" w:rsidP="0055351F">
            <w:pPr>
              <w:jc w:val="center"/>
              <w:rPr>
                <w:bCs/>
                <w:szCs w:val="24"/>
              </w:rPr>
            </w:pPr>
            <w:r w:rsidRPr="0055351F">
              <w:rPr>
                <w:bCs/>
                <w:szCs w:val="24"/>
              </w:rPr>
              <w:t>8</w:t>
            </w:r>
          </w:p>
        </w:tc>
        <w:tc>
          <w:tcPr>
            <w:tcW w:w="1385" w:type="dxa"/>
            <w:tcBorders>
              <w:left w:val="single" w:sz="4" w:space="0" w:color="000000"/>
              <w:bottom w:val="single" w:sz="4" w:space="0" w:color="000000"/>
            </w:tcBorders>
            <w:shd w:val="clear" w:color="auto" w:fill="auto"/>
            <w:vAlign w:val="center"/>
          </w:tcPr>
          <w:p w:rsidR="0055351F" w:rsidRPr="0055351F" w:rsidRDefault="0055351F" w:rsidP="0055351F">
            <w:pPr>
              <w:jc w:val="center"/>
              <w:rPr>
                <w:bCs/>
                <w:szCs w:val="24"/>
              </w:rPr>
            </w:pPr>
            <w:r w:rsidRPr="0055351F">
              <w:rPr>
                <w:bCs/>
                <w:szCs w:val="24"/>
              </w:rPr>
              <w:t>152,0</w:t>
            </w:r>
          </w:p>
        </w:tc>
        <w:tc>
          <w:tcPr>
            <w:tcW w:w="1592" w:type="dxa"/>
            <w:tcBorders>
              <w:left w:val="single" w:sz="4" w:space="0" w:color="000000"/>
              <w:bottom w:val="single" w:sz="4" w:space="0" w:color="000000"/>
              <w:right w:val="single" w:sz="4" w:space="0" w:color="000000"/>
            </w:tcBorders>
            <w:shd w:val="clear" w:color="auto" w:fill="auto"/>
            <w:vAlign w:val="center"/>
          </w:tcPr>
          <w:p w:rsidR="0055351F" w:rsidRPr="002C1E0B" w:rsidRDefault="0055351F" w:rsidP="0055351F">
            <w:pPr>
              <w:snapToGrid w:val="0"/>
              <w:jc w:val="center"/>
              <w:rPr>
                <w:szCs w:val="24"/>
              </w:rPr>
            </w:pPr>
          </w:p>
        </w:tc>
      </w:tr>
    </w:tbl>
    <w:p w:rsidR="00CA52ED" w:rsidRDefault="00CA52ED">
      <w:pPr>
        <w:sectPr w:rsidR="00CA52ED" w:rsidSect="00B551B6">
          <w:headerReference w:type="even" r:id="rId11"/>
          <w:headerReference w:type="default" r:id="rId12"/>
          <w:footerReference w:type="even" r:id="rId13"/>
          <w:footerReference w:type="default" r:id="rId14"/>
          <w:headerReference w:type="first" r:id="rId15"/>
          <w:footerReference w:type="first" r:id="rId16"/>
          <w:pgSz w:w="16838" w:h="11906" w:orient="landscape"/>
          <w:pgMar w:top="313" w:right="567" w:bottom="737" w:left="567" w:header="510" w:footer="567" w:gutter="0"/>
          <w:cols w:space="720"/>
          <w:docGrid w:linePitch="360"/>
        </w:sectPr>
      </w:pPr>
    </w:p>
    <w:p w:rsidR="00CA52ED" w:rsidRPr="00655C55" w:rsidRDefault="00CA52ED" w:rsidP="001539A0">
      <w:pPr>
        <w:pStyle w:val="ConsPlusNormal"/>
        <w:widowControl/>
        <w:spacing w:after="120"/>
        <w:ind w:firstLine="0"/>
        <w:jc w:val="both"/>
        <w:rPr>
          <w:rFonts w:ascii="Times New Roman" w:hAnsi="Times New Roman" w:cs="Times New Roman"/>
          <w:bCs/>
          <w:sz w:val="26"/>
          <w:szCs w:val="26"/>
        </w:rPr>
      </w:pPr>
      <w:r w:rsidRPr="00655C55">
        <w:rPr>
          <w:rFonts w:ascii="Times New Roman" w:hAnsi="Times New Roman" w:cs="Times New Roman"/>
          <w:b/>
          <w:sz w:val="26"/>
          <w:szCs w:val="26"/>
        </w:rPr>
        <w:lastRenderedPageBreak/>
        <w:t>1.3</w:t>
      </w:r>
      <w:r w:rsidR="004C36BA">
        <w:rPr>
          <w:rFonts w:ascii="Times New Roman" w:hAnsi="Times New Roman" w:cs="Times New Roman"/>
          <w:b/>
          <w:sz w:val="26"/>
          <w:szCs w:val="26"/>
        </w:rPr>
        <w:t>.</w:t>
      </w:r>
      <w:r w:rsidRPr="00655C55">
        <w:rPr>
          <w:rFonts w:ascii="Times New Roman" w:hAnsi="Times New Roman" w:cs="Times New Roman"/>
          <w:b/>
          <w:sz w:val="26"/>
          <w:szCs w:val="26"/>
        </w:rPr>
        <w:t xml:space="preserve"> </w:t>
      </w:r>
      <w:r w:rsidRPr="00DE1421">
        <w:rPr>
          <w:rFonts w:ascii="Times New Roman" w:hAnsi="Times New Roman" w:cs="Times New Roman"/>
          <w:b/>
          <w:sz w:val="26"/>
          <w:szCs w:val="26"/>
        </w:rPr>
        <w:t>Тепловые сети и системы теплоснабжения</w:t>
      </w:r>
    </w:p>
    <w:p w:rsidR="00CA52ED" w:rsidRPr="00655C55" w:rsidRDefault="00CA52ED">
      <w:pPr>
        <w:pStyle w:val="ConsPlusNormal"/>
        <w:widowControl/>
        <w:ind w:firstLine="567"/>
        <w:jc w:val="both"/>
        <w:rPr>
          <w:rFonts w:ascii="Times New Roman" w:hAnsi="Times New Roman" w:cs="Times New Roman"/>
          <w:sz w:val="26"/>
          <w:szCs w:val="26"/>
        </w:rPr>
      </w:pPr>
      <w:r w:rsidRPr="00655C55">
        <w:rPr>
          <w:rFonts w:ascii="Times New Roman" w:hAnsi="Times New Roman" w:cs="Times New Roman"/>
          <w:bCs/>
          <w:sz w:val="26"/>
          <w:szCs w:val="26"/>
        </w:rPr>
        <w:t>Тепловые сети теплоснабжающ</w:t>
      </w:r>
      <w:r w:rsidR="004B1CB1">
        <w:rPr>
          <w:rFonts w:ascii="Times New Roman" w:hAnsi="Times New Roman" w:cs="Times New Roman"/>
          <w:bCs/>
          <w:sz w:val="26"/>
          <w:szCs w:val="26"/>
        </w:rPr>
        <w:t>ей</w:t>
      </w:r>
      <w:r w:rsidRPr="00655C55">
        <w:rPr>
          <w:rFonts w:ascii="Times New Roman" w:hAnsi="Times New Roman" w:cs="Times New Roman"/>
          <w:bCs/>
          <w:sz w:val="26"/>
          <w:szCs w:val="26"/>
        </w:rPr>
        <w:t xml:space="preserve"> организаци</w:t>
      </w:r>
      <w:r w:rsidR="004B1CB1">
        <w:rPr>
          <w:rFonts w:ascii="Times New Roman" w:hAnsi="Times New Roman" w:cs="Times New Roman"/>
          <w:bCs/>
          <w:sz w:val="26"/>
          <w:szCs w:val="26"/>
        </w:rPr>
        <w:t>и</w:t>
      </w:r>
      <w:r w:rsidRPr="00655C55">
        <w:rPr>
          <w:rFonts w:ascii="Times New Roman" w:hAnsi="Times New Roman" w:cs="Times New Roman"/>
          <w:bCs/>
          <w:sz w:val="26"/>
          <w:szCs w:val="26"/>
        </w:rPr>
        <w:t xml:space="preserve"> </w:t>
      </w:r>
      <w:r w:rsidR="002D3CDF">
        <w:rPr>
          <w:rFonts w:ascii="Times New Roman" w:hAnsi="Times New Roman" w:cs="Times New Roman"/>
          <w:bCs/>
          <w:sz w:val="26"/>
          <w:szCs w:val="26"/>
        </w:rPr>
        <w:t xml:space="preserve">состоят из </w:t>
      </w:r>
      <w:r w:rsidRPr="00655C55">
        <w:rPr>
          <w:rFonts w:ascii="Times New Roman" w:hAnsi="Times New Roman" w:cs="Times New Roman"/>
          <w:bCs/>
          <w:sz w:val="26"/>
          <w:szCs w:val="26"/>
        </w:rPr>
        <w:t>3 групп: магистральные (выводы с ТЭЦ), квартальные (отводы от магистральных)</w:t>
      </w:r>
      <w:r w:rsidR="009C6E2B">
        <w:rPr>
          <w:rFonts w:ascii="Times New Roman" w:hAnsi="Times New Roman" w:cs="Times New Roman"/>
          <w:bCs/>
          <w:sz w:val="26"/>
          <w:szCs w:val="26"/>
        </w:rPr>
        <w:t>,</w:t>
      </w:r>
      <w:r w:rsidRPr="00655C55">
        <w:rPr>
          <w:rFonts w:ascii="Times New Roman" w:hAnsi="Times New Roman" w:cs="Times New Roman"/>
          <w:bCs/>
          <w:sz w:val="26"/>
          <w:szCs w:val="26"/>
        </w:rPr>
        <w:t xml:space="preserve"> локальные от отдельных котельных</w:t>
      </w:r>
      <w:r w:rsidR="009C6E2B">
        <w:rPr>
          <w:rFonts w:ascii="Times New Roman" w:hAnsi="Times New Roman" w:cs="Times New Roman"/>
          <w:bCs/>
          <w:sz w:val="26"/>
          <w:szCs w:val="26"/>
        </w:rPr>
        <w:t>, а также сети ГВС от ЦТП</w:t>
      </w:r>
      <w:r w:rsidRPr="00655C55">
        <w:rPr>
          <w:rFonts w:ascii="Times New Roman" w:hAnsi="Times New Roman" w:cs="Times New Roman"/>
          <w:bCs/>
          <w:sz w:val="26"/>
          <w:szCs w:val="26"/>
        </w:rPr>
        <w:t xml:space="preserve">. </w:t>
      </w:r>
      <w:r w:rsidR="004E5E09">
        <w:rPr>
          <w:rFonts w:ascii="Times New Roman" w:hAnsi="Times New Roman" w:cs="Times New Roman"/>
          <w:bCs/>
          <w:sz w:val="26"/>
          <w:szCs w:val="26"/>
        </w:rPr>
        <w:t xml:space="preserve">Кроме того, теплоснабжающая организация эксплуатирует бесхозяйные тепловые сети. </w:t>
      </w:r>
      <w:r w:rsidRPr="00655C55">
        <w:rPr>
          <w:rFonts w:ascii="Times New Roman" w:hAnsi="Times New Roman" w:cs="Times New Roman"/>
          <w:bCs/>
          <w:sz w:val="26"/>
          <w:szCs w:val="26"/>
        </w:rPr>
        <w:t>Основным типом прокладки тепловых сетей в г. Шарье является надземная на низких и высоких опорах</w:t>
      </w:r>
      <w:r w:rsidR="00E336DC" w:rsidRPr="00655C55">
        <w:rPr>
          <w:rFonts w:ascii="Times New Roman" w:hAnsi="Times New Roman" w:cs="Times New Roman"/>
          <w:bCs/>
          <w:sz w:val="26"/>
          <w:szCs w:val="26"/>
        </w:rPr>
        <w:t xml:space="preserve"> (о</w:t>
      </w:r>
      <w:r w:rsidR="00D675EF" w:rsidRPr="00655C55">
        <w:rPr>
          <w:rFonts w:ascii="Times New Roman" w:hAnsi="Times New Roman" w:cs="Times New Roman"/>
          <w:bCs/>
          <w:sz w:val="26"/>
          <w:szCs w:val="26"/>
        </w:rPr>
        <w:t>коло 90% по материальной характ</w:t>
      </w:r>
      <w:r w:rsidR="00E336DC" w:rsidRPr="00655C55">
        <w:rPr>
          <w:rFonts w:ascii="Times New Roman" w:hAnsi="Times New Roman" w:cs="Times New Roman"/>
          <w:bCs/>
          <w:sz w:val="26"/>
          <w:szCs w:val="26"/>
        </w:rPr>
        <w:t>еристике)</w:t>
      </w:r>
      <w:r w:rsidRPr="00655C55">
        <w:rPr>
          <w:rFonts w:ascii="Times New Roman" w:hAnsi="Times New Roman" w:cs="Times New Roman"/>
          <w:bCs/>
          <w:sz w:val="26"/>
          <w:szCs w:val="26"/>
        </w:rPr>
        <w:t xml:space="preserve">. Практически все тепловые сети спроектированы </w:t>
      </w:r>
      <w:r w:rsidR="00B07B72" w:rsidRPr="00655C55">
        <w:rPr>
          <w:rFonts w:ascii="Times New Roman" w:hAnsi="Times New Roman" w:cs="Times New Roman"/>
          <w:bCs/>
          <w:sz w:val="26"/>
          <w:szCs w:val="26"/>
        </w:rPr>
        <w:t>по н</w:t>
      </w:r>
      <w:r w:rsidR="00B07B72" w:rsidRPr="00655C55">
        <w:rPr>
          <w:rFonts w:ascii="Times New Roman" w:hAnsi="Times New Roman" w:cs="Times New Roman"/>
          <w:sz w:val="26"/>
          <w:szCs w:val="26"/>
        </w:rPr>
        <w:t xml:space="preserve">ормам </w:t>
      </w:r>
      <w:r w:rsidR="00A04D5A" w:rsidRPr="00655C55">
        <w:rPr>
          <w:rFonts w:ascii="Times New Roman" w:hAnsi="Times New Roman" w:cs="Times New Roman"/>
          <w:sz w:val="26"/>
          <w:szCs w:val="26"/>
        </w:rPr>
        <w:t>1959 г.</w:t>
      </w:r>
      <w:r w:rsidR="002E4FAF" w:rsidRPr="00655C55">
        <w:rPr>
          <w:rFonts w:ascii="Times New Roman" w:hAnsi="Times New Roman" w:cs="Times New Roman"/>
          <w:sz w:val="26"/>
          <w:szCs w:val="26"/>
        </w:rPr>
        <w:t xml:space="preserve"> </w:t>
      </w:r>
      <w:r w:rsidRPr="00655C55">
        <w:rPr>
          <w:rFonts w:ascii="Times New Roman" w:hAnsi="Times New Roman" w:cs="Times New Roman"/>
          <w:bCs/>
          <w:sz w:val="26"/>
          <w:szCs w:val="26"/>
        </w:rPr>
        <w:t xml:space="preserve">и проложены до 1990 г. </w:t>
      </w:r>
      <w:r w:rsidRPr="00655C55">
        <w:rPr>
          <w:rFonts w:ascii="Times New Roman" w:hAnsi="Times New Roman" w:cs="Times New Roman"/>
          <w:sz w:val="26"/>
          <w:szCs w:val="26"/>
        </w:rPr>
        <w:t xml:space="preserve">Основной теплоизоляционный материал – минераловатные маты, которые сверху </w:t>
      </w:r>
      <w:r w:rsidR="00A75734">
        <w:rPr>
          <w:rFonts w:ascii="Times New Roman" w:hAnsi="Times New Roman" w:cs="Times New Roman"/>
          <w:sz w:val="26"/>
          <w:szCs w:val="26"/>
        </w:rPr>
        <w:t xml:space="preserve">значительно </w:t>
      </w:r>
      <w:r w:rsidRPr="00655C55">
        <w:rPr>
          <w:rFonts w:ascii="Times New Roman" w:hAnsi="Times New Roman" w:cs="Times New Roman"/>
          <w:sz w:val="26"/>
          <w:szCs w:val="26"/>
        </w:rPr>
        <w:t xml:space="preserve">уплотнились. Теплозащитные свойства такой теплоизоляции в 1,5 – 2 раза ниже, чем по нормативам. </w:t>
      </w:r>
    </w:p>
    <w:p w:rsidR="00CA52ED" w:rsidRDefault="00C0626B">
      <w:pPr>
        <w:pStyle w:val="ConsPlusNormal"/>
        <w:widowControl/>
        <w:ind w:firstLine="567"/>
        <w:jc w:val="both"/>
        <w:rPr>
          <w:rFonts w:ascii="Times New Roman" w:hAnsi="Times New Roman" w:cs="Times New Roman"/>
          <w:bCs/>
          <w:sz w:val="26"/>
          <w:szCs w:val="26"/>
        </w:rPr>
      </w:pPr>
      <w:r>
        <w:rPr>
          <w:rFonts w:ascii="Times New Roman" w:hAnsi="Times New Roman" w:cs="Times New Roman"/>
          <w:sz w:val="26"/>
          <w:szCs w:val="26"/>
        </w:rPr>
        <w:t>Т</w:t>
      </w:r>
      <w:r w:rsidR="00CA52ED" w:rsidRPr="00655C55">
        <w:rPr>
          <w:rFonts w:ascii="Times New Roman" w:hAnsi="Times New Roman" w:cs="Times New Roman"/>
          <w:sz w:val="26"/>
          <w:szCs w:val="26"/>
        </w:rPr>
        <w:t xml:space="preserve">епловые сети </w:t>
      </w:r>
      <w:r w:rsidR="005428A5" w:rsidRPr="005428A5">
        <w:rPr>
          <w:rFonts w:ascii="Times New Roman" w:hAnsi="Times New Roman" w:cs="Times New Roman"/>
          <w:sz w:val="26"/>
          <w:szCs w:val="26"/>
        </w:rPr>
        <w:t>от котельных, находящихся в хозяйственном ведении МУП «Шарьинская ТЭЦ»</w:t>
      </w:r>
      <w:r w:rsidR="00C67DB0">
        <w:rPr>
          <w:rFonts w:ascii="Times New Roman" w:hAnsi="Times New Roman" w:cs="Times New Roman"/>
          <w:sz w:val="26"/>
          <w:szCs w:val="26"/>
        </w:rPr>
        <w:t>,</w:t>
      </w:r>
      <w:r w:rsidR="002D3B77" w:rsidRPr="00655C55">
        <w:rPr>
          <w:rFonts w:ascii="Times New Roman" w:hAnsi="Times New Roman" w:cs="Times New Roman"/>
          <w:bCs/>
          <w:sz w:val="26"/>
          <w:szCs w:val="26"/>
        </w:rPr>
        <w:t xml:space="preserve"> </w:t>
      </w:r>
      <w:r w:rsidR="002147C1">
        <w:rPr>
          <w:rFonts w:ascii="Times New Roman" w:hAnsi="Times New Roman" w:cs="Times New Roman"/>
          <w:bCs/>
          <w:sz w:val="26"/>
          <w:szCs w:val="26"/>
        </w:rPr>
        <w:t xml:space="preserve">в пределах города </w:t>
      </w:r>
      <w:r w:rsidR="00CA52ED" w:rsidRPr="00655C55">
        <w:rPr>
          <w:rFonts w:ascii="Times New Roman" w:hAnsi="Times New Roman" w:cs="Times New Roman"/>
          <w:bCs/>
          <w:sz w:val="26"/>
          <w:szCs w:val="26"/>
        </w:rPr>
        <w:t xml:space="preserve">имеют суммарную протяженность </w:t>
      </w:r>
      <w:r w:rsidR="00E760F6">
        <w:rPr>
          <w:rFonts w:ascii="Times New Roman" w:hAnsi="Times New Roman" w:cs="Times New Roman"/>
          <w:bCs/>
          <w:sz w:val="26"/>
          <w:szCs w:val="26"/>
        </w:rPr>
        <w:t>3,941</w:t>
      </w:r>
      <w:r w:rsidR="00CA52ED" w:rsidRPr="00655C55">
        <w:rPr>
          <w:rFonts w:ascii="Times New Roman" w:hAnsi="Times New Roman" w:cs="Times New Roman"/>
          <w:bCs/>
          <w:sz w:val="26"/>
          <w:szCs w:val="26"/>
        </w:rPr>
        <w:t xml:space="preserve"> </w:t>
      </w:r>
      <w:r w:rsidR="004444CA" w:rsidRPr="00655C55">
        <w:rPr>
          <w:rFonts w:ascii="Times New Roman" w:hAnsi="Times New Roman" w:cs="Times New Roman"/>
          <w:bCs/>
          <w:sz w:val="26"/>
          <w:szCs w:val="26"/>
        </w:rPr>
        <w:t>к</w:t>
      </w:r>
      <w:r w:rsidR="00CA52ED" w:rsidRPr="00655C55">
        <w:rPr>
          <w:rFonts w:ascii="Times New Roman" w:hAnsi="Times New Roman" w:cs="Times New Roman"/>
          <w:bCs/>
          <w:sz w:val="26"/>
          <w:szCs w:val="26"/>
        </w:rPr>
        <w:t>м (в 2-х трубном исчислении) при среднем наружном диаметре 6</w:t>
      </w:r>
      <w:r w:rsidR="00E760F6">
        <w:rPr>
          <w:rFonts w:ascii="Times New Roman" w:hAnsi="Times New Roman" w:cs="Times New Roman"/>
          <w:bCs/>
          <w:sz w:val="26"/>
          <w:szCs w:val="26"/>
        </w:rPr>
        <w:t>5</w:t>
      </w:r>
      <w:r w:rsidR="002D3B77" w:rsidRPr="00655C55">
        <w:rPr>
          <w:rFonts w:ascii="Times New Roman" w:hAnsi="Times New Roman" w:cs="Times New Roman"/>
          <w:bCs/>
          <w:sz w:val="26"/>
          <w:szCs w:val="26"/>
        </w:rPr>
        <w:t xml:space="preserve"> </w:t>
      </w:r>
      <w:r w:rsidR="00CA52ED" w:rsidRPr="00655C55">
        <w:rPr>
          <w:rFonts w:ascii="Times New Roman" w:hAnsi="Times New Roman" w:cs="Times New Roman"/>
          <w:bCs/>
          <w:sz w:val="26"/>
          <w:szCs w:val="26"/>
        </w:rPr>
        <w:t xml:space="preserve">мм. </w:t>
      </w:r>
      <w:r w:rsidR="002E4FAF" w:rsidRPr="00655C55">
        <w:rPr>
          <w:rFonts w:ascii="Times New Roman" w:hAnsi="Times New Roman" w:cs="Times New Roman"/>
          <w:bCs/>
          <w:sz w:val="26"/>
          <w:szCs w:val="26"/>
        </w:rPr>
        <w:t>К</w:t>
      </w:r>
      <w:r w:rsidR="00CA52ED" w:rsidRPr="00655C55">
        <w:rPr>
          <w:rFonts w:ascii="Times New Roman" w:hAnsi="Times New Roman" w:cs="Times New Roman"/>
          <w:bCs/>
          <w:sz w:val="26"/>
          <w:szCs w:val="26"/>
        </w:rPr>
        <w:t>отельн</w:t>
      </w:r>
      <w:r w:rsidR="002E4FAF" w:rsidRPr="00655C55">
        <w:rPr>
          <w:rFonts w:ascii="Times New Roman" w:hAnsi="Times New Roman" w:cs="Times New Roman"/>
          <w:bCs/>
          <w:sz w:val="26"/>
          <w:szCs w:val="26"/>
        </w:rPr>
        <w:t>ая</w:t>
      </w:r>
      <w:r w:rsidR="00CA52ED" w:rsidRPr="00655C55">
        <w:rPr>
          <w:rFonts w:ascii="Times New Roman" w:hAnsi="Times New Roman" w:cs="Times New Roman"/>
          <w:bCs/>
          <w:sz w:val="26"/>
          <w:szCs w:val="26"/>
        </w:rPr>
        <w:t xml:space="preserve"> </w:t>
      </w:r>
      <w:r w:rsidR="00B07B72" w:rsidRPr="00655C55">
        <w:rPr>
          <w:rFonts w:ascii="Times New Roman" w:hAnsi="Times New Roman" w:cs="Times New Roman"/>
          <w:bCs/>
          <w:sz w:val="26"/>
          <w:szCs w:val="26"/>
        </w:rPr>
        <w:t>№</w:t>
      </w:r>
      <w:r w:rsidR="007B4E06" w:rsidRPr="00655C55">
        <w:rPr>
          <w:rFonts w:ascii="Times New Roman" w:hAnsi="Times New Roman" w:cs="Times New Roman"/>
          <w:bCs/>
          <w:sz w:val="26"/>
          <w:szCs w:val="26"/>
        </w:rPr>
        <w:t xml:space="preserve"> 20</w:t>
      </w:r>
      <w:r w:rsidR="00B07B72" w:rsidRPr="00655C55">
        <w:rPr>
          <w:rFonts w:ascii="Times New Roman" w:hAnsi="Times New Roman" w:cs="Times New Roman"/>
          <w:bCs/>
          <w:sz w:val="26"/>
          <w:szCs w:val="26"/>
        </w:rPr>
        <w:t xml:space="preserve">, </w:t>
      </w:r>
      <w:r w:rsidR="002E4FAF" w:rsidRPr="00655C55">
        <w:rPr>
          <w:rFonts w:ascii="Times New Roman" w:hAnsi="Times New Roman" w:cs="Times New Roman"/>
          <w:bCs/>
          <w:sz w:val="26"/>
          <w:szCs w:val="26"/>
        </w:rPr>
        <w:t xml:space="preserve">(ул. </w:t>
      </w:r>
      <w:r w:rsidR="00CA52ED" w:rsidRPr="00655C55">
        <w:rPr>
          <w:rFonts w:ascii="Times New Roman" w:hAnsi="Times New Roman" w:cs="Times New Roman"/>
          <w:bCs/>
          <w:sz w:val="26"/>
          <w:szCs w:val="26"/>
        </w:rPr>
        <w:t>Пристанционная, 4</w:t>
      </w:r>
      <w:r w:rsidR="00B07B72" w:rsidRPr="00655C55">
        <w:rPr>
          <w:rFonts w:ascii="Times New Roman" w:hAnsi="Times New Roman" w:cs="Times New Roman"/>
          <w:bCs/>
          <w:sz w:val="26"/>
          <w:szCs w:val="26"/>
        </w:rPr>
        <w:t xml:space="preserve">а) </w:t>
      </w:r>
      <w:r w:rsidR="00C66024">
        <w:rPr>
          <w:rFonts w:ascii="Times New Roman" w:hAnsi="Times New Roman" w:cs="Times New Roman"/>
          <w:bCs/>
          <w:sz w:val="26"/>
          <w:szCs w:val="26"/>
        </w:rPr>
        <w:t xml:space="preserve">расположена в подвале </w:t>
      </w:r>
      <w:r w:rsidR="00C66024" w:rsidRPr="00655C55">
        <w:rPr>
          <w:rFonts w:ascii="Times New Roman" w:hAnsi="Times New Roman" w:cs="Times New Roman"/>
          <w:bCs/>
          <w:sz w:val="26"/>
          <w:szCs w:val="26"/>
        </w:rPr>
        <w:t>отапливаемо</w:t>
      </w:r>
      <w:r w:rsidR="00C66024">
        <w:rPr>
          <w:rFonts w:ascii="Times New Roman" w:hAnsi="Times New Roman" w:cs="Times New Roman"/>
          <w:bCs/>
          <w:sz w:val="26"/>
          <w:szCs w:val="26"/>
        </w:rPr>
        <w:t>го</w:t>
      </w:r>
      <w:r w:rsidR="00C66024" w:rsidRPr="00655C55">
        <w:rPr>
          <w:rFonts w:ascii="Times New Roman" w:hAnsi="Times New Roman" w:cs="Times New Roman"/>
          <w:bCs/>
          <w:sz w:val="26"/>
          <w:szCs w:val="26"/>
        </w:rPr>
        <w:t xml:space="preserve"> здани</w:t>
      </w:r>
      <w:r w:rsidR="00C66024">
        <w:rPr>
          <w:rFonts w:ascii="Times New Roman" w:hAnsi="Times New Roman" w:cs="Times New Roman"/>
          <w:bCs/>
          <w:sz w:val="26"/>
          <w:szCs w:val="26"/>
        </w:rPr>
        <w:t>я</w:t>
      </w:r>
      <w:r w:rsidR="0073448D">
        <w:rPr>
          <w:rFonts w:ascii="Times New Roman" w:hAnsi="Times New Roman" w:cs="Times New Roman"/>
          <w:bCs/>
          <w:sz w:val="26"/>
          <w:szCs w:val="26"/>
        </w:rPr>
        <w:t>,</w:t>
      </w:r>
      <w:r w:rsidR="00C66024" w:rsidRPr="00655C55">
        <w:rPr>
          <w:rFonts w:ascii="Times New Roman" w:hAnsi="Times New Roman" w:cs="Times New Roman"/>
          <w:bCs/>
          <w:sz w:val="26"/>
          <w:szCs w:val="26"/>
        </w:rPr>
        <w:t xml:space="preserve"> </w:t>
      </w:r>
      <w:r w:rsidR="00C66024">
        <w:rPr>
          <w:rFonts w:ascii="Times New Roman" w:hAnsi="Times New Roman" w:cs="Times New Roman"/>
          <w:bCs/>
          <w:sz w:val="26"/>
          <w:szCs w:val="26"/>
        </w:rPr>
        <w:t xml:space="preserve">и </w:t>
      </w:r>
      <w:r w:rsidR="00B07B72" w:rsidRPr="00655C55">
        <w:rPr>
          <w:rFonts w:ascii="Times New Roman" w:hAnsi="Times New Roman" w:cs="Times New Roman"/>
          <w:bCs/>
          <w:sz w:val="26"/>
          <w:szCs w:val="26"/>
        </w:rPr>
        <w:t>тепловых сетей не име</w:t>
      </w:r>
      <w:r w:rsidR="002E4FAF" w:rsidRPr="00655C55">
        <w:rPr>
          <w:rFonts w:ascii="Times New Roman" w:hAnsi="Times New Roman" w:cs="Times New Roman"/>
          <w:bCs/>
          <w:sz w:val="26"/>
          <w:szCs w:val="26"/>
        </w:rPr>
        <w:t>е</w:t>
      </w:r>
      <w:r w:rsidR="00B07B72" w:rsidRPr="00655C55">
        <w:rPr>
          <w:rFonts w:ascii="Times New Roman" w:hAnsi="Times New Roman" w:cs="Times New Roman"/>
          <w:bCs/>
          <w:sz w:val="26"/>
          <w:szCs w:val="26"/>
        </w:rPr>
        <w:t>т</w:t>
      </w:r>
      <w:r w:rsidR="00C66024">
        <w:rPr>
          <w:rFonts w:ascii="Times New Roman" w:hAnsi="Times New Roman" w:cs="Times New Roman"/>
          <w:bCs/>
          <w:sz w:val="26"/>
          <w:szCs w:val="26"/>
        </w:rPr>
        <w:t>.</w:t>
      </w:r>
      <w:r w:rsidR="00CA52ED" w:rsidRPr="00655C55">
        <w:rPr>
          <w:rFonts w:ascii="Times New Roman" w:hAnsi="Times New Roman" w:cs="Times New Roman"/>
          <w:bCs/>
          <w:sz w:val="26"/>
          <w:szCs w:val="26"/>
        </w:rPr>
        <w:t xml:space="preserve"> </w:t>
      </w:r>
      <w:r w:rsidR="006B31D3">
        <w:rPr>
          <w:rFonts w:ascii="Times New Roman" w:hAnsi="Times New Roman" w:cs="Times New Roman"/>
          <w:bCs/>
          <w:sz w:val="26"/>
          <w:szCs w:val="26"/>
        </w:rPr>
        <w:t xml:space="preserve">На </w:t>
      </w:r>
      <w:r w:rsidR="004E5E09">
        <w:rPr>
          <w:rFonts w:ascii="Times New Roman" w:hAnsi="Times New Roman" w:cs="Times New Roman"/>
          <w:bCs/>
          <w:sz w:val="26"/>
          <w:szCs w:val="26"/>
        </w:rPr>
        <w:t>отопительный период 202</w:t>
      </w:r>
      <w:r w:rsidR="0072367F">
        <w:rPr>
          <w:rFonts w:ascii="Times New Roman" w:hAnsi="Times New Roman" w:cs="Times New Roman"/>
          <w:bCs/>
          <w:sz w:val="26"/>
          <w:szCs w:val="26"/>
        </w:rPr>
        <w:t>3</w:t>
      </w:r>
      <w:r w:rsidR="004E5E09">
        <w:rPr>
          <w:rFonts w:ascii="Times New Roman" w:hAnsi="Times New Roman" w:cs="Times New Roman"/>
          <w:bCs/>
          <w:sz w:val="26"/>
          <w:szCs w:val="26"/>
        </w:rPr>
        <w:t>-202</w:t>
      </w:r>
      <w:r w:rsidR="0072367F">
        <w:rPr>
          <w:rFonts w:ascii="Times New Roman" w:hAnsi="Times New Roman" w:cs="Times New Roman"/>
          <w:bCs/>
          <w:sz w:val="26"/>
          <w:szCs w:val="26"/>
        </w:rPr>
        <w:t>4</w:t>
      </w:r>
      <w:r w:rsidR="004E5E09">
        <w:rPr>
          <w:rFonts w:ascii="Times New Roman" w:hAnsi="Times New Roman" w:cs="Times New Roman"/>
          <w:bCs/>
          <w:sz w:val="26"/>
          <w:szCs w:val="26"/>
        </w:rPr>
        <w:t xml:space="preserve"> года </w:t>
      </w:r>
      <w:r w:rsidR="00EC045D">
        <w:rPr>
          <w:rFonts w:ascii="Times New Roman" w:hAnsi="Times New Roman" w:cs="Times New Roman"/>
          <w:bCs/>
          <w:sz w:val="26"/>
          <w:szCs w:val="26"/>
        </w:rPr>
        <w:t xml:space="preserve">утвержден </w:t>
      </w:r>
      <w:r w:rsidR="006B31D3">
        <w:rPr>
          <w:rFonts w:ascii="Times New Roman" w:hAnsi="Times New Roman" w:cs="Times New Roman"/>
          <w:bCs/>
          <w:sz w:val="26"/>
          <w:szCs w:val="26"/>
        </w:rPr>
        <w:t>т</w:t>
      </w:r>
      <w:r w:rsidR="006B31D3" w:rsidRPr="00655C55">
        <w:rPr>
          <w:rFonts w:ascii="Times New Roman" w:hAnsi="Times New Roman" w:cs="Times New Roman"/>
          <w:bCs/>
          <w:sz w:val="26"/>
          <w:szCs w:val="26"/>
        </w:rPr>
        <w:t>емпературный график тепловых сетей</w:t>
      </w:r>
      <w:r w:rsidR="006B31D3">
        <w:rPr>
          <w:rFonts w:ascii="Times New Roman" w:hAnsi="Times New Roman" w:cs="Times New Roman"/>
          <w:bCs/>
          <w:sz w:val="26"/>
          <w:szCs w:val="26"/>
        </w:rPr>
        <w:t xml:space="preserve"> </w:t>
      </w:r>
      <w:r w:rsidR="00CF147F">
        <w:rPr>
          <w:rFonts w:ascii="Times New Roman" w:hAnsi="Times New Roman" w:cs="Times New Roman"/>
          <w:bCs/>
          <w:sz w:val="26"/>
          <w:szCs w:val="26"/>
        </w:rPr>
        <w:t>75</w:t>
      </w:r>
      <w:r w:rsidR="00CA52ED" w:rsidRPr="00655C55">
        <w:rPr>
          <w:rFonts w:ascii="Times New Roman" w:hAnsi="Times New Roman" w:cs="Times New Roman"/>
          <w:bCs/>
          <w:sz w:val="26"/>
          <w:szCs w:val="26"/>
        </w:rPr>
        <w:t>/</w:t>
      </w:r>
      <w:r w:rsidR="00CF147F">
        <w:rPr>
          <w:rFonts w:ascii="Times New Roman" w:hAnsi="Times New Roman" w:cs="Times New Roman"/>
          <w:bCs/>
          <w:sz w:val="26"/>
          <w:szCs w:val="26"/>
        </w:rPr>
        <w:t>5</w:t>
      </w:r>
      <w:r w:rsidR="00EC045D">
        <w:rPr>
          <w:rFonts w:ascii="Times New Roman" w:hAnsi="Times New Roman" w:cs="Times New Roman"/>
          <w:bCs/>
          <w:sz w:val="26"/>
          <w:szCs w:val="26"/>
        </w:rPr>
        <w:t>5</w:t>
      </w:r>
      <w:r w:rsidR="00CA52ED" w:rsidRPr="00655C55">
        <w:rPr>
          <w:rFonts w:ascii="Times New Roman" w:hAnsi="Times New Roman" w:cs="Times New Roman"/>
          <w:bCs/>
          <w:sz w:val="26"/>
          <w:szCs w:val="26"/>
          <w:vertAlign w:val="superscript"/>
        </w:rPr>
        <w:t>о</w:t>
      </w:r>
      <w:r w:rsidR="007B4E06" w:rsidRPr="00655C55">
        <w:rPr>
          <w:rFonts w:ascii="Times New Roman" w:hAnsi="Times New Roman" w:cs="Times New Roman"/>
          <w:bCs/>
          <w:sz w:val="26"/>
          <w:szCs w:val="26"/>
        </w:rPr>
        <w:t>С</w:t>
      </w:r>
      <w:r w:rsidR="00EC045D">
        <w:rPr>
          <w:rFonts w:ascii="Times New Roman" w:hAnsi="Times New Roman" w:cs="Times New Roman"/>
          <w:bCs/>
          <w:sz w:val="26"/>
          <w:szCs w:val="26"/>
        </w:rPr>
        <w:t>.</w:t>
      </w:r>
      <w:r w:rsidR="00CA52ED" w:rsidRPr="00655C55">
        <w:rPr>
          <w:rFonts w:ascii="Times New Roman" w:hAnsi="Times New Roman" w:cs="Times New Roman"/>
          <w:bCs/>
          <w:sz w:val="26"/>
          <w:szCs w:val="26"/>
        </w:rPr>
        <w:t xml:space="preserve"> </w:t>
      </w:r>
      <w:r w:rsidR="00365E86">
        <w:rPr>
          <w:rFonts w:ascii="Times New Roman" w:hAnsi="Times New Roman" w:cs="Times New Roman"/>
          <w:bCs/>
          <w:sz w:val="26"/>
          <w:szCs w:val="26"/>
        </w:rPr>
        <w:t>План</w:t>
      </w:r>
      <w:r w:rsidR="00962971" w:rsidRPr="00655C55">
        <w:rPr>
          <w:rFonts w:ascii="Times New Roman" w:hAnsi="Times New Roman" w:cs="Times New Roman"/>
          <w:bCs/>
          <w:sz w:val="26"/>
          <w:szCs w:val="26"/>
        </w:rPr>
        <w:t xml:space="preserve"> тепловых потерь </w:t>
      </w:r>
      <w:r w:rsidR="006B31D3">
        <w:rPr>
          <w:rFonts w:ascii="Times New Roman" w:hAnsi="Times New Roman" w:cs="Times New Roman"/>
          <w:bCs/>
          <w:sz w:val="26"/>
          <w:szCs w:val="26"/>
        </w:rPr>
        <w:t>на 202</w:t>
      </w:r>
      <w:r w:rsidR="0072367F">
        <w:rPr>
          <w:rFonts w:ascii="Times New Roman" w:hAnsi="Times New Roman" w:cs="Times New Roman"/>
          <w:bCs/>
          <w:sz w:val="26"/>
          <w:szCs w:val="26"/>
        </w:rPr>
        <w:t>4</w:t>
      </w:r>
      <w:r w:rsidR="006B31D3">
        <w:rPr>
          <w:rFonts w:ascii="Times New Roman" w:hAnsi="Times New Roman" w:cs="Times New Roman"/>
          <w:bCs/>
          <w:sz w:val="26"/>
          <w:szCs w:val="26"/>
        </w:rPr>
        <w:t xml:space="preserve"> г. </w:t>
      </w:r>
      <w:r w:rsidR="00962971" w:rsidRPr="00655C55">
        <w:rPr>
          <w:rFonts w:ascii="Times New Roman" w:hAnsi="Times New Roman" w:cs="Times New Roman"/>
          <w:bCs/>
          <w:sz w:val="26"/>
          <w:szCs w:val="26"/>
        </w:rPr>
        <w:t xml:space="preserve">установлен в размере </w:t>
      </w:r>
      <w:r w:rsidR="00365E86">
        <w:rPr>
          <w:rFonts w:ascii="Times New Roman" w:hAnsi="Times New Roman" w:cs="Times New Roman"/>
          <w:bCs/>
          <w:sz w:val="26"/>
          <w:szCs w:val="26"/>
        </w:rPr>
        <w:t>1777,54</w:t>
      </w:r>
      <w:r w:rsidR="00962971" w:rsidRPr="00655C55">
        <w:rPr>
          <w:rFonts w:ascii="Times New Roman" w:hAnsi="Times New Roman" w:cs="Times New Roman"/>
          <w:bCs/>
          <w:sz w:val="26"/>
          <w:szCs w:val="26"/>
        </w:rPr>
        <w:t xml:space="preserve"> Гкал. </w:t>
      </w:r>
      <w:r w:rsidR="003B2168" w:rsidRPr="00B25C7D">
        <w:rPr>
          <w:rFonts w:ascii="Times New Roman" w:hAnsi="Times New Roman" w:cs="Times New Roman"/>
          <w:bCs/>
          <w:sz w:val="26"/>
          <w:szCs w:val="26"/>
        </w:rPr>
        <w:t>Расчетно</w:t>
      </w:r>
      <w:r w:rsidR="00B25C7D">
        <w:rPr>
          <w:rFonts w:ascii="Times New Roman" w:hAnsi="Times New Roman" w:cs="Times New Roman"/>
          <w:bCs/>
          <w:sz w:val="26"/>
          <w:szCs w:val="26"/>
        </w:rPr>
        <w:t>-нормативное</w:t>
      </w:r>
      <w:r w:rsidR="00365E86" w:rsidRPr="00B25C7D">
        <w:rPr>
          <w:rFonts w:ascii="Times New Roman" w:hAnsi="Times New Roman" w:cs="Times New Roman"/>
          <w:bCs/>
          <w:sz w:val="26"/>
          <w:szCs w:val="26"/>
        </w:rPr>
        <w:t xml:space="preserve"> </w:t>
      </w:r>
      <w:r w:rsidR="003B2168" w:rsidRPr="00B25C7D">
        <w:rPr>
          <w:rFonts w:ascii="Times New Roman" w:hAnsi="Times New Roman" w:cs="Times New Roman"/>
          <w:bCs/>
          <w:sz w:val="26"/>
          <w:szCs w:val="26"/>
        </w:rPr>
        <w:t>значение тепловых потерь составляет</w:t>
      </w:r>
      <w:r w:rsidR="00C5580F" w:rsidRPr="00B25C7D">
        <w:rPr>
          <w:rFonts w:ascii="Times New Roman" w:hAnsi="Times New Roman" w:cs="Times New Roman"/>
          <w:bCs/>
          <w:sz w:val="26"/>
          <w:szCs w:val="26"/>
        </w:rPr>
        <w:t xml:space="preserve"> 1</w:t>
      </w:r>
      <w:r w:rsidR="00EC045D" w:rsidRPr="00B25C7D">
        <w:rPr>
          <w:rFonts w:ascii="Times New Roman" w:hAnsi="Times New Roman" w:cs="Times New Roman"/>
          <w:bCs/>
          <w:sz w:val="26"/>
          <w:szCs w:val="26"/>
        </w:rPr>
        <w:t>1</w:t>
      </w:r>
      <w:r w:rsidR="00B25C7D" w:rsidRPr="00B25C7D">
        <w:rPr>
          <w:rFonts w:ascii="Times New Roman" w:hAnsi="Times New Roman" w:cs="Times New Roman"/>
          <w:bCs/>
          <w:sz w:val="26"/>
          <w:szCs w:val="26"/>
        </w:rPr>
        <w:t xml:space="preserve">29,3 </w:t>
      </w:r>
      <w:r w:rsidR="00EC045D" w:rsidRPr="00B25C7D">
        <w:rPr>
          <w:rFonts w:ascii="Times New Roman" w:hAnsi="Times New Roman" w:cs="Times New Roman"/>
          <w:bCs/>
          <w:sz w:val="26"/>
          <w:szCs w:val="26"/>
        </w:rPr>
        <w:t>Гкал</w:t>
      </w:r>
      <w:r w:rsidR="00C5580F">
        <w:rPr>
          <w:rFonts w:ascii="Times New Roman" w:hAnsi="Times New Roman" w:cs="Times New Roman"/>
          <w:bCs/>
          <w:sz w:val="26"/>
          <w:szCs w:val="26"/>
        </w:rPr>
        <w:t>.</w:t>
      </w:r>
      <w:r w:rsidR="00DE1421">
        <w:rPr>
          <w:rFonts w:ascii="Times New Roman" w:hAnsi="Times New Roman" w:cs="Times New Roman"/>
          <w:bCs/>
          <w:sz w:val="26"/>
          <w:szCs w:val="26"/>
        </w:rPr>
        <w:t xml:space="preserve"> норматив тепловых потерь</w:t>
      </w:r>
      <w:r w:rsidR="00C5580F">
        <w:rPr>
          <w:rFonts w:ascii="Times New Roman" w:hAnsi="Times New Roman" w:cs="Times New Roman"/>
          <w:bCs/>
          <w:sz w:val="26"/>
          <w:szCs w:val="26"/>
        </w:rPr>
        <w:t xml:space="preserve"> </w:t>
      </w:r>
      <w:r w:rsidR="00DE1421">
        <w:rPr>
          <w:rFonts w:ascii="Times New Roman" w:hAnsi="Times New Roman" w:cs="Times New Roman"/>
          <w:bCs/>
          <w:sz w:val="26"/>
          <w:szCs w:val="26"/>
        </w:rPr>
        <w:t xml:space="preserve">утвержден в размере </w:t>
      </w:r>
      <w:r w:rsidR="00CF25A9">
        <w:rPr>
          <w:rFonts w:ascii="Times New Roman" w:hAnsi="Times New Roman" w:cs="Times New Roman"/>
          <w:bCs/>
          <w:sz w:val="26"/>
          <w:szCs w:val="26"/>
        </w:rPr>
        <w:t xml:space="preserve">1132 Гкал. </w:t>
      </w:r>
    </w:p>
    <w:p w:rsidR="00C5580F" w:rsidRPr="00C5580F" w:rsidRDefault="00C5580F" w:rsidP="00190467">
      <w:pPr>
        <w:pStyle w:val="ConsPlusNormal"/>
        <w:widowControl/>
        <w:ind w:firstLine="567"/>
        <w:jc w:val="both"/>
        <w:rPr>
          <w:rFonts w:ascii="Times New Roman" w:hAnsi="Times New Roman" w:cs="Times New Roman"/>
          <w:sz w:val="26"/>
          <w:szCs w:val="26"/>
        </w:rPr>
      </w:pPr>
      <w:r w:rsidRPr="00C5580F">
        <w:rPr>
          <w:rFonts w:ascii="Times New Roman" w:hAnsi="Times New Roman" w:cs="Times New Roman"/>
          <w:color w:val="000000"/>
          <w:sz w:val="26"/>
          <w:szCs w:val="26"/>
        </w:rPr>
        <w:t>Постановлением администрации городского округа город Шарья Костромской области от 04.10.2022 года № 1107 «Об определении теплосетевой (эксплуатирующей) организации для осуществления содержания и обслуживания недвижимого имущества (строения/его части), находящегося в собственности ОАО «РЖД», переданного по договору ссуды (безвозмездного пользования) № ЦРИ/10/БП/2075/22/000060 от 22.09.2022 года» сети теплоснабжения</w:t>
      </w:r>
      <w:r>
        <w:rPr>
          <w:rFonts w:ascii="Times New Roman" w:hAnsi="Times New Roman" w:cs="Times New Roman"/>
          <w:color w:val="000000"/>
          <w:sz w:val="26"/>
          <w:szCs w:val="26"/>
        </w:rPr>
        <w:t xml:space="preserve"> от котельной локомотивного депо </w:t>
      </w:r>
      <w:r w:rsidRPr="00C5580F">
        <w:rPr>
          <w:rFonts w:ascii="Times New Roman" w:hAnsi="Times New Roman" w:cs="Times New Roman"/>
          <w:color w:val="000000"/>
          <w:sz w:val="26"/>
          <w:szCs w:val="26"/>
        </w:rPr>
        <w:t xml:space="preserve">ОАО «РЖД» </w:t>
      </w:r>
      <w:r w:rsidR="00282D27">
        <w:rPr>
          <w:rFonts w:ascii="Times New Roman" w:hAnsi="Times New Roman" w:cs="Times New Roman"/>
          <w:color w:val="000000"/>
          <w:sz w:val="26"/>
          <w:szCs w:val="26"/>
        </w:rPr>
        <w:t xml:space="preserve">суммарной протяженностью </w:t>
      </w:r>
      <w:r w:rsidR="00190467">
        <w:rPr>
          <w:rFonts w:ascii="Times New Roman" w:hAnsi="Times New Roman" w:cs="Times New Roman"/>
          <w:color w:val="000000"/>
          <w:sz w:val="26"/>
          <w:szCs w:val="26"/>
        </w:rPr>
        <w:t xml:space="preserve">4,186 </w:t>
      </w:r>
      <w:r w:rsidR="00282D27">
        <w:rPr>
          <w:rFonts w:ascii="Times New Roman" w:hAnsi="Times New Roman" w:cs="Times New Roman"/>
          <w:color w:val="000000"/>
          <w:sz w:val="26"/>
          <w:szCs w:val="26"/>
        </w:rPr>
        <w:t xml:space="preserve">км </w:t>
      </w:r>
      <w:r w:rsidRPr="00C5580F">
        <w:rPr>
          <w:rFonts w:ascii="Times New Roman" w:hAnsi="Times New Roman" w:cs="Times New Roman"/>
          <w:color w:val="000000"/>
          <w:sz w:val="26"/>
          <w:szCs w:val="26"/>
        </w:rPr>
        <w:t>переданы на об</w:t>
      </w:r>
      <w:r w:rsidR="00282D27">
        <w:rPr>
          <w:rFonts w:ascii="Times New Roman" w:hAnsi="Times New Roman" w:cs="Times New Roman"/>
          <w:color w:val="000000"/>
          <w:sz w:val="26"/>
          <w:szCs w:val="26"/>
        </w:rPr>
        <w:t>служивание МУП «Шарьинская ТЭЦ»</w:t>
      </w:r>
      <w:r w:rsidR="00190467">
        <w:rPr>
          <w:rFonts w:ascii="Times New Roman" w:hAnsi="Times New Roman" w:cs="Times New Roman"/>
          <w:color w:val="000000"/>
          <w:sz w:val="26"/>
          <w:szCs w:val="26"/>
        </w:rPr>
        <w:t xml:space="preserve">. Из них в теплоснабжении объектов города используется 3,2 км. </w:t>
      </w:r>
    </w:p>
    <w:p w:rsidR="0042143E" w:rsidRDefault="00CA52ED">
      <w:pPr>
        <w:pStyle w:val="ConsPlusNormal"/>
        <w:widowControl/>
        <w:ind w:firstLine="567"/>
        <w:jc w:val="both"/>
        <w:rPr>
          <w:rFonts w:ascii="Times New Roman" w:hAnsi="Times New Roman" w:cs="Times New Roman"/>
          <w:sz w:val="26"/>
          <w:szCs w:val="26"/>
        </w:rPr>
      </w:pPr>
      <w:r w:rsidRPr="00655C55">
        <w:rPr>
          <w:rFonts w:ascii="Times New Roman" w:hAnsi="Times New Roman" w:cs="Times New Roman"/>
          <w:sz w:val="26"/>
          <w:szCs w:val="26"/>
        </w:rPr>
        <w:t>Тепловые сети от Шарьинской ТЭЦ</w:t>
      </w:r>
      <w:r w:rsidRPr="00655C55">
        <w:rPr>
          <w:rFonts w:ascii="Times New Roman" w:hAnsi="Times New Roman" w:cs="Times New Roman"/>
          <w:bCs/>
          <w:sz w:val="26"/>
          <w:szCs w:val="26"/>
        </w:rPr>
        <w:t xml:space="preserve"> имеют суммарную протяженность </w:t>
      </w:r>
      <w:r w:rsidR="00B07B72" w:rsidRPr="00655C55">
        <w:rPr>
          <w:rFonts w:ascii="Times New Roman" w:hAnsi="Times New Roman" w:cs="Times New Roman"/>
          <w:bCs/>
          <w:sz w:val="26"/>
          <w:szCs w:val="26"/>
        </w:rPr>
        <w:t xml:space="preserve">в 2-х трубном исчислении </w:t>
      </w:r>
      <w:r w:rsidR="00A465A8">
        <w:rPr>
          <w:rFonts w:ascii="Times New Roman" w:hAnsi="Times New Roman" w:cs="Times New Roman"/>
          <w:bCs/>
          <w:sz w:val="26"/>
          <w:szCs w:val="26"/>
        </w:rPr>
        <w:t>11</w:t>
      </w:r>
      <w:r w:rsidR="00CB52FA">
        <w:rPr>
          <w:rFonts w:ascii="Times New Roman" w:hAnsi="Times New Roman" w:cs="Times New Roman"/>
          <w:bCs/>
          <w:sz w:val="26"/>
          <w:szCs w:val="26"/>
        </w:rPr>
        <w:t>1,6</w:t>
      </w:r>
      <w:r w:rsidR="00CF25A9">
        <w:rPr>
          <w:rFonts w:ascii="Times New Roman" w:hAnsi="Times New Roman" w:cs="Times New Roman"/>
          <w:bCs/>
          <w:sz w:val="26"/>
          <w:szCs w:val="26"/>
        </w:rPr>
        <w:t>78</w:t>
      </w:r>
      <w:r w:rsidR="00CB52FA">
        <w:rPr>
          <w:rFonts w:ascii="Times New Roman" w:hAnsi="Times New Roman" w:cs="Times New Roman"/>
          <w:bCs/>
          <w:sz w:val="26"/>
          <w:szCs w:val="26"/>
        </w:rPr>
        <w:t xml:space="preserve"> </w:t>
      </w:r>
      <w:r w:rsidR="00AA09E2" w:rsidRPr="00282D27">
        <w:rPr>
          <w:rFonts w:ascii="Times New Roman" w:hAnsi="Times New Roman" w:cs="Times New Roman"/>
          <w:bCs/>
          <w:sz w:val="26"/>
          <w:szCs w:val="26"/>
        </w:rPr>
        <w:t xml:space="preserve">км </w:t>
      </w:r>
      <w:r w:rsidRPr="00282D27">
        <w:rPr>
          <w:rFonts w:ascii="Times New Roman" w:hAnsi="Times New Roman" w:cs="Times New Roman"/>
          <w:bCs/>
          <w:sz w:val="26"/>
          <w:szCs w:val="26"/>
        </w:rPr>
        <w:t>при среднем наружном диаметре</w:t>
      </w:r>
      <w:r w:rsidR="007804A4" w:rsidRPr="00282D27">
        <w:rPr>
          <w:rFonts w:ascii="Times New Roman" w:hAnsi="Times New Roman" w:cs="Times New Roman"/>
          <w:bCs/>
          <w:sz w:val="26"/>
          <w:szCs w:val="26"/>
        </w:rPr>
        <w:t xml:space="preserve"> 12</w:t>
      </w:r>
      <w:r w:rsidR="00CB52FA">
        <w:rPr>
          <w:rFonts w:ascii="Times New Roman" w:hAnsi="Times New Roman" w:cs="Times New Roman"/>
          <w:bCs/>
          <w:sz w:val="26"/>
          <w:szCs w:val="26"/>
        </w:rPr>
        <w:t>6</w:t>
      </w:r>
      <w:r w:rsidR="007804A4" w:rsidRPr="00282D27">
        <w:rPr>
          <w:rFonts w:ascii="Times New Roman" w:hAnsi="Times New Roman" w:cs="Times New Roman"/>
          <w:bCs/>
          <w:sz w:val="26"/>
          <w:szCs w:val="26"/>
        </w:rPr>
        <w:t xml:space="preserve"> мм</w:t>
      </w:r>
      <w:r w:rsidR="00B07B72" w:rsidRPr="00282D27">
        <w:rPr>
          <w:rFonts w:ascii="Times New Roman" w:hAnsi="Times New Roman" w:cs="Times New Roman"/>
          <w:bCs/>
          <w:sz w:val="26"/>
          <w:szCs w:val="26"/>
        </w:rPr>
        <w:t>.</w:t>
      </w:r>
      <w:r w:rsidR="000A5C30">
        <w:rPr>
          <w:rFonts w:ascii="Times New Roman" w:hAnsi="Times New Roman" w:cs="Times New Roman"/>
          <w:bCs/>
          <w:sz w:val="26"/>
          <w:szCs w:val="26"/>
        </w:rPr>
        <w:t xml:space="preserve"> Из них 1</w:t>
      </w:r>
      <w:r w:rsidR="00CB52FA">
        <w:rPr>
          <w:rFonts w:ascii="Times New Roman" w:hAnsi="Times New Roman" w:cs="Times New Roman"/>
          <w:bCs/>
          <w:sz w:val="26"/>
          <w:szCs w:val="26"/>
        </w:rPr>
        <w:t>1,5</w:t>
      </w:r>
      <w:r w:rsidR="000A5C30">
        <w:rPr>
          <w:rFonts w:ascii="Times New Roman" w:hAnsi="Times New Roman" w:cs="Times New Roman"/>
          <w:bCs/>
          <w:sz w:val="26"/>
          <w:szCs w:val="26"/>
        </w:rPr>
        <w:t xml:space="preserve"> км тепловых сетей имеют современную эффективную тепловую изоляцию из ППУ.</w:t>
      </w:r>
      <w:r w:rsidR="00B07B72" w:rsidRPr="00282D27">
        <w:rPr>
          <w:rFonts w:ascii="Times New Roman" w:hAnsi="Times New Roman" w:cs="Times New Roman"/>
          <w:bCs/>
          <w:sz w:val="26"/>
          <w:szCs w:val="26"/>
        </w:rPr>
        <w:t xml:space="preserve"> </w:t>
      </w:r>
      <w:r w:rsidR="007C3E72" w:rsidRPr="00655C55">
        <w:rPr>
          <w:rFonts w:ascii="Times New Roman" w:hAnsi="Times New Roman" w:cs="Times New Roman"/>
          <w:bCs/>
          <w:sz w:val="26"/>
          <w:szCs w:val="26"/>
        </w:rPr>
        <w:t>Основная часть тепловых сетей</w:t>
      </w:r>
      <w:r w:rsidR="00674FF1">
        <w:rPr>
          <w:rFonts w:ascii="Times New Roman" w:hAnsi="Times New Roman" w:cs="Times New Roman"/>
          <w:bCs/>
          <w:sz w:val="26"/>
          <w:szCs w:val="26"/>
        </w:rPr>
        <w:t xml:space="preserve"> ТЭЦ</w:t>
      </w:r>
      <w:r w:rsidR="007C3E72" w:rsidRPr="00655C55">
        <w:rPr>
          <w:rFonts w:ascii="Times New Roman" w:hAnsi="Times New Roman" w:cs="Times New Roman"/>
          <w:bCs/>
          <w:sz w:val="26"/>
          <w:szCs w:val="26"/>
        </w:rPr>
        <w:t>, за исключением отдельных переходов через дороги, имеет надземную прокладку, построена и эксплуатируется</w:t>
      </w:r>
      <w:r w:rsidRPr="00655C55">
        <w:rPr>
          <w:rFonts w:ascii="Times New Roman" w:hAnsi="Times New Roman" w:cs="Times New Roman"/>
          <w:bCs/>
          <w:sz w:val="26"/>
          <w:szCs w:val="26"/>
        </w:rPr>
        <w:t xml:space="preserve"> </w:t>
      </w:r>
      <w:r w:rsidR="007C3E72" w:rsidRPr="00655C55">
        <w:rPr>
          <w:rFonts w:ascii="Times New Roman" w:hAnsi="Times New Roman" w:cs="Times New Roman"/>
          <w:bCs/>
          <w:sz w:val="26"/>
          <w:szCs w:val="26"/>
        </w:rPr>
        <w:t xml:space="preserve">с года </w:t>
      </w:r>
      <w:r w:rsidR="00A465A8">
        <w:rPr>
          <w:rFonts w:ascii="Times New Roman" w:hAnsi="Times New Roman" w:cs="Times New Roman"/>
          <w:bCs/>
          <w:sz w:val="26"/>
          <w:szCs w:val="26"/>
        </w:rPr>
        <w:t xml:space="preserve">ввода станции в эксплуатацию, то </w:t>
      </w:r>
      <w:r w:rsidR="007C3E72" w:rsidRPr="00655C55">
        <w:rPr>
          <w:rFonts w:ascii="Times New Roman" w:hAnsi="Times New Roman" w:cs="Times New Roman"/>
          <w:bCs/>
          <w:sz w:val="26"/>
          <w:szCs w:val="26"/>
        </w:rPr>
        <w:t>е</w:t>
      </w:r>
      <w:r w:rsidR="00A465A8">
        <w:rPr>
          <w:rFonts w:ascii="Times New Roman" w:hAnsi="Times New Roman" w:cs="Times New Roman"/>
          <w:bCs/>
          <w:sz w:val="26"/>
          <w:szCs w:val="26"/>
        </w:rPr>
        <w:t>сть</w:t>
      </w:r>
      <w:r w:rsidR="007C3E72" w:rsidRPr="00655C55">
        <w:rPr>
          <w:rFonts w:ascii="Times New Roman" w:hAnsi="Times New Roman" w:cs="Times New Roman"/>
          <w:bCs/>
          <w:sz w:val="26"/>
          <w:szCs w:val="26"/>
        </w:rPr>
        <w:t>. с 1965 г</w:t>
      </w:r>
      <w:r w:rsidR="00B67439">
        <w:rPr>
          <w:rFonts w:ascii="Times New Roman" w:hAnsi="Times New Roman" w:cs="Times New Roman"/>
          <w:bCs/>
          <w:sz w:val="26"/>
          <w:szCs w:val="26"/>
        </w:rPr>
        <w:t>.</w:t>
      </w:r>
      <w:r w:rsidR="00E978F5" w:rsidRPr="00655C55">
        <w:rPr>
          <w:rFonts w:ascii="Times New Roman" w:hAnsi="Times New Roman" w:cs="Times New Roman"/>
          <w:bCs/>
          <w:sz w:val="26"/>
          <w:szCs w:val="26"/>
        </w:rPr>
        <w:t xml:space="preserve"> </w:t>
      </w:r>
    </w:p>
    <w:p w:rsidR="0042143E" w:rsidRDefault="0042143E">
      <w:pPr>
        <w:pStyle w:val="ConsPlusNormal"/>
        <w:widowControl/>
        <w:ind w:firstLine="567"/>
        <w:jc w:val="both"/>
        <w:rPr>
          <w:rFonts w:ascii="Times New Roman" w:hAnsi="Times New Roman" w:cs="Times New Roman"/>
          <w:sz w:val="26"/>
          <w:szCs w:val="26"/>
        </w:rPr>
      </w:pPr>
      <w:r>
        <w:rPr>
          <w:rFonts w:ascii="Times New Roman" w:hAnsi="Times New Roman" w:cs="Times New Roman"/>
          <w:bCs/>
          <w:sz w:val="26"/>
          <w:szCs w:val="26"/>
        </w:rPr>
        <w:t>МУП «</w:t>
      </w:r>
      <w:r w:rsidRPr="00655C55">
        <w:rPr>
          <w:rFonts w:ascii="Times New Roman" w:hAnsi="Times New Roman" w:cs="Times New Roman"/>
          <w:bCs/>
          <w:sz w:val="26"/>
          <w:szCs w:val="26"/>
        </w:rPr>
        <w:t>Шарьинск</w:t>
      </w:r>
      <w:r>
        <w:rPr>
          <w:rFonts w:ascii="Times New Roman" w:hAnsi="Times New Roman" w:cs="Times New Roman"/>
          <w:bCs/>
          <w:sz w:val="26"/>
          <w:szCs w:val="26"/>
        </w:rPr>
        <w:t>ая</w:t>
      </w:r>
      <w:r w:rsidRPr="00655C55">
        <w:rPr>
          <w:rFonts w:ascii="Times New Roman" w:hAnsi="Times New Roman" w:cs="Times New Roman"/>
          <w:bCs/>
          <w:sz w:val="26"/>
          <w:szCs w:val="26"/>
        </w:rPr>
        <w:t xml:space="preserve"> ТЭЦ</w:t>
      </w:r>
      <w:r>
        <w:rPr>
          <w:rFonts w:ascii="Times New Roman" w:hAnsi="Times New Roman" w:cs="Times New Roman"/>
          <w:bCs/>
          <w:sz w:val="26"/>
          <w:szCs w:val="26"/>
        </w:rPr>
        <w:t xml:space="preserve">» </w:t>
      </w:r>
      <w:r w:rsidRPr="00A54810">
        <w:rPr>
          <w:rFonts w:ascii="Times New Roman" w:hAnsi="Times New Roman" w:cs="Times New Roman"/>
          <w:sz w:val="26"/>
          <w:szCs w:val="26"/>
        </w:rPr>
        <w:t>занимается контролем технического состояния трубопроводов тепловых сетей, их освидетельствованием и последующим ремонтом с целью продлению срока службы трубопроводов с истёкшим сроком эксплуатации. Работы проводятся по графикам, согласованным с администрацией городского округа.</w:t>
      </w:r>
      <w:r>
        <w:rPr>
          <w:rFonts w:ascii="Times New Roman" w:hAnsi="Times New Roman" w:cs="Times New Roman"/>
          <w:sz w:val="26"/>
          <w:szCs w:val="26"/>
        </w:rPr>
        <w:t xml:space="preserve"> </w:t>
      </w:r>
    </w:p>
    <w:p w:rsidR="00F66579" w:rsidRPr="00655C55" w:rsidRDefault="00F66579">
      <w:pPr>
        <w:pStyle w:val="ConsPlusNormal"/>
        <w:widowControl/>
        <w:ind w:firstLine="567"/>
        <w:jc w:val="both"/>
        <w:rPr>
          <w:rFonts w:ascii="Times New Roman" w:hAnsi="Times New Roman" w:cs="Times New Roman"/>
          <w:bCs/>
          <w:sz w:val="26"/>
          <w:szCs w:val="26"/>
        </w:rPr>
      </w:pPr>
      <w:r w:rsidRPr="00655C55">
        <w:rPr>
          <w:rFonts w:ascii="Times New Roman" w:hAnsi="Times New Roman" w:cs="Times New Roman"/>
          <w:bCs/>
          <w:sz w:val="26"/>
          <w:szCs w:val="26"/>
        </w:rPr>
        <w:t xml:space="preserve">Головные и магистральные участки тепловых сетей поддерживаются в удовлетворительном техническом состоянии. </w:t>
      </w:r>
      <w:r w:rsidR="00E978F5" w:rsidRPr="00655C55">
        <w:rPr>
          <w:rFonts w:ascii="Times New Roman" w:hAnsi="Times New Roman" w:cs="Times New Roman"/>
          <w:bCs/>
          <w:sz w:val="26"/>
          <w:szCs w:val="26"/>
        </w:rPr>
        <w:t>Их ремонт производится с использованием современной эффективной тепловой изоляции с покровным слоем из оцинкованной жести</w:t>
      </w:r>
      <w:r w:rsidR="00C66024">
        <w:rPr>
          <w:rFonts w:ascii="Times New Roman" w:hAnsi="Times New Roman" w:cs="Times New Roman"/>
          <w:bCs/>
          <w:sz w:val="26"/>
          <w:szCs w:val="26"/>
        </w:rPr>
        <w:t>.</w:t>
      </w:r>
      <w:r w:rsidR="00C66024" w:rsidRPr="00C66024">
        <w:rPr>
          <w:rFonts w:ascii="Times New Roman" w:hAnsi="Times New Roman" w:cs="Times New Roman"/>
          <w:bCs/>
          <w:sz w:val="26"/>
          <w:szCs w:val="26"/>
        </w:rPr>
        <w:t xml:space="preserve"> </w:t>
      </w:r>
      <w:r w:rsidR="00C66024">
        <w:rPr>
          <w:rFonts w:ascii="Times New Roman" w:hAnsi="Times New Roman" w:cs="Times New Roman"/>
          <w:bCs/>
          <w:sz w:val="26"/>
          <w:szCs w:val="26"/>
        </w:rPr>
        <w:t>В 202</w:t>
      </w:r>
      <w:r w:rsidR="00365E86">
        <w:rPr>
          <w:rFonts w:ascii="Times New Roman" w:hAnsi="Times New Roman" w:cs="Times New Roman"/>
          <w:bCs/>
          <w:sz w:val="26"/>
          <w:szCs w:val="26"/>
        </w:rPr>
        <w:t>3</w:t>
      </w:r>
      <w:r w:rsidR="00C66024">
        <w:rPr>
          <w:rFonts w:ascii="Times New Roman" w:hAnsi="Times New Roman" w:cs="Times New Roman"/>
          <w:bCs/>
          <w:sz w:val="26"/>
          <w:szCs w:val="26"/>
        </w:rPr>
        <w:t xml:space="preserve"> году </w:t>
      </w:r>
      <w:r w:rsidR="00365E86">
        <w:rPr>
          <w:rFonts w:ascii="Times New Roman" w:hAnsi="Times New Roman" w:cs="Times New Roman"/>
          <w:bCs/>
          <w:sz w:val="26"/>
          <w:szCs w:val="26"/>
        </w:rPr>
        <w:t>на ремонт</w:t>
      </w:r>
      <w:r w:rsidR="00B939FD">
        <w:rPr>
          <w:rFonts w:ascii="Times New Roman" w:hAnsi="Times New Roman" w:cs="Times New Roman"/>
          <w:bCs/>
          <w:sz w:val="26"/>
          <w:szCs w:val="26"/>
        </w:rPr>
        <w:t xml:space="preserve"> тепловых сетей</w:t>
      </w:r>
      <w:r w:rsidR="00365E86">
        <w:rPr>
          <w:rFonts w:ascii="Times New Roman" w:hAnsi="Times New Roman" w:cs="Times New Roman"/>
          <w:bCs/>
          <w:sz w:val="26"/>
          <w:szCs w:val="26"/>
        </w:rPr>
        <w:t xml:space="preserve"> затрачено 15946,4 тыс. руб.</w:t>
      </w:r>
      <w:r w:rsidR="00C66024">
        <w:rPr>
          <w:rFonts w:ascii="Times New Roman" w:hAnsi="Times New Roman" w:cs="Times New Roman"/>
          <w:bCs/>
          <w:sz w:val="26"/>
          <w:szCs w:val="26"/>
        </w:rPr>
        <w:t>,</w:t>
      </w:r>
      <w:r w:rsidR="00365E86">
        <w:rPr>
          <w:rFonts w:ascii="Times New Roman" w:hAnsi="Times New Roman" w:cs="Times New Roman"/>
          <w:bCs/>
          <w:sz w:val="26"/>
          <w:szCs w:val="26"/>
        </w:rPr>
        <w:t xml:space="preserve"> на </w:t>
      </w:r>
      <w:r w:rsidR="00C66024">
        <w:rPr>
          <w:rFonts w:ascii="Times New Roman" w:hAnsi="Times New Roman" w:cs="Times New Roman"/>
          <w:bCs/>
          <w:sz w:val="26"/>
          <w:szCs w:val="26"/>
        </w:rPr>
        <w:t xml:space="preserve">ремонт тепловой изоляции </w:t>
      </w:r>
      <w:r w:rsidR="00365E86">
        <w:rPr>
          <w:rFonts w:ascii="Times New Roman" w:hAnsi="Times New Roman" w:cs="Times New Roman"/>
          <w:bCs/>
          <w:sz w:val="26"/>
          <w:szCs w:val="26"/>
        </w:rPr>
        <w:t>затрачено 14570,4 тыс. руб.</w:t>
      </w:r>
      <w:r w:rsidR="00E978F5" w:rsidRPr="00655C55">
        <w:rPr>
          <w:rFonts w:ascii="Times New Roman" w:hAnsi="Times New Roman" w:cs="Times New Roman"/>
          <w:bCs/>
          <w:sz w:val="26"/>
          <w:szCs w:val="26"/>
        </w:rPr>
        <w:t xml:space="preserve"> Состояние бе</w:t>
      </w:r>
      <w:r w:rsidR="00FD0FD0" w:rsidRPr="00655C55">
        <w:rPr>
          <w:rFonts w:ascii="Times New Roman" w:hAnsi="Times New Roman" w:cs="Times New Roman"/>
          <w:bCs/>
          <w:sz w:val="26"/>
          <w:szCs w:val="26"/>
        </w:rPr>
        <w:t>схозяйных сетей, в основном, не</w:t>
      </w:r>
      <w:r w:rsidR="00E978F5" w:rsidRPr="00655C55">
        <w:rPr>
          <w:rFonts w:ascii="Times New Roman" w:hAnsi="Times New Roman" w:cs="Times New Roman"/>
          <w:bCs/>
          <w:sz w:val="26"/>
          <w:szCs w:val="26"/>
        </w:rPr>
        <w:t xml:space="preserve">удовлетворительное. На отдельных участках подающий и обратный трубопроводы проложены в общей теплоизоляционной оболочке.  </w:t>
      </w:r>
    </w:p>
    <w:p w:rsidR="007C3E72" w:rsidRPr="00655C55" w:rsidRDefault="007C3E72">
      <w:pPr>
        <w:pStyle w:val="ConsPlusNormal"/>
        <w:widowControl/>
        <w:ind w:firstLine="567"/>
        <w:jc w:val="both"/>
        <w:rPr>
          <w:rFonts w:ascii="Times New Roman" w:hAnsi="Times New Roman" w:cs="Times New Roman"/>
          <w:bCs/>
          <w:sz w:val="26"/>
          <w:szCs w:val="26"/>
        </w:rPr>
      </w:pPr>
      <w:r w:rsidRPr="00655C55">
        <w:rPr>
          <w:rFonts w:ascii="Times New Roman" w:hAnsi="Times New Roman" w:cs="Times New Roman"/>
          <w:bCs/>
          <w:sz w:val="26"/>
          <w:szCs w:val="26"/>
        </w:rPr>
        <w:t>Вся запорная арматура,</w:t>
      </w:r>
      <w:r w:rsidR="00197F33">
        <w:rPr>
          <w:rFonts w:ascii="Times New Roman" w:hAnsi="Times New Roman" w:cs="Times New Roman"/>
          <w:bCs/>
          <w:sz w:val="26"/>
          <w:szCs w:val="26"/>
        </w:rPr>
        <w:t xml:space="preserve"> в том числе и секционирующая, </w:t>
      </w:r>
      <w:r w:rsidRPr="00655C55">
        <w:rPr>
          <w:rFonts w:ascii="Times New Roman" w:hAnsi="Times New Roman" w:cs="Times New Roman"/>
          <w:bCs/>
          <w:sz w:val="26"/>
          <w:szCs w:val="26"/>
        </w:rPr>
        <w:t>установлена непосредственно на надземных трубопроводах</w:t>
      </w:r>
      <w:r w:rsidR="00AC4932" w:rsidRPr="00655C55">
        <w:rPr>
          <w:rFonts w:ascii="Times New Roman" w:hAnsi="Times New Roman" w:cs="Times New Roman"/>
          <w:bCs/>
          <w:sz w:val="26"/>
          <w:szCs w:val="26"/>
        </w:rPr>
        <w:t>.</w:t>
      </w:r>
      <w:r w:rsidR="00F66579" w:rsidRPr="00655C55">
        <w:rPr>
          <w:rFonts w:ascii="Times New Roman" w:hAnsi="Times New Roman" w:cs="Times New Roman"/>
          <w:bCs/>
          <w:sz w:val="26"/>
          <w:szCs w:val="26"/>
        </w:rPr>
        <w:t xml:space="preserve"> </w:t>
      </w:r>
      <w:r w:rsidR="00AC4932" w:rsidRPr="00655C55">
        <w:rPr>
          <w:rFonts w:ascii="Times New Roman" w:hAnsi="Times New Roman" w:cs="Times New Roman"/>
          <w:bCs/>
          <w:sz w:val="26"/>
          <w:szCs w:val="26"/>
        </w:rPr>
        <w:t>Т</w:t>
      </w:r>
      <w:r w:rsidR="00F66579" w:rsidRPr="00655C55">
        <w:rPr>
          <w:rFonts w:ascii="Times New Roman" w:hAnsi="Times New Roman" w:cs="Times New Roman"/>
          <w:bCs/>
          <w:sz w:val="26"/>
          <w:szCs w:val="26"/>
        </w:rPr>
        <w:t xml:space="preserve">епловые камеры не требуются, павильоны не установлены. </w:t>
      </w:r>
      <w:r w:rsidR="009248D1" w:rsidRPr="00655C55">
        <w:rPr>
          <w:rFonts w:ascii="Times New Roman" w:hAnsi="Times New Roman" w:cs="Times New Roman"/>
          <w:bCs/>
          <w:sz w:val="26"/>
          <w:szCs w:val="26"/>
        </w:rPr>
        <w:t xml:space="preserve">На тепловых сетях имеется одно сооружение – </w:t>
      </w:r>
      <w:r w:rsidR="007B4E06" w:rsidRPr="00655C55">
        <w:rPr>
          <w:rFonts w:ascii="Times New Roman" w:hAnsi="Times New Roman" w:cs="Times New Roman"/>
          <w:bCs/>
          <w:sz w:val="26"/>
          <w:szCs w:val="26"/>
        </w:rPr>
        <w:t>здание бывшей насосной станции. О</w:t>
      </w:r>
      <w:r w:rsidR="009248D1" w:rsidRPr="00655C55">
        <w:rPr>
          <w:rFonts w:ascii="Times New Roman" w:hAnsi="Times New Roman" w:cs="Times New Roman"/>
          <w:bCs/>
          <w:sz w:val="26"/>
          <w:szCs w:val="26"/>
        </w:rPr>
        <w:t xml:space="preserve">днако насосы там давно демонтированы за ненадобностью. При проведении работ по развитию сетей это помещение может быть использовано для устройства узла переключений тепловых магистралей. </w:t>
      </w:r>
      <w:r w:rsidR="00F66579" w:rsidRPr="00655C55">
        <w:rPr>
          <w:rFonts w:ascii="Times New Roman" w:hAnsi="Times New Roman" w:cs="Times New Roman"/>
          <w:bCs/>
          <w:sz w:val="26"/>
          <w:szCs w:val="26"/>
        </w:rPr>
        <w:t xml:space="preserve">Основная часть запорной арматуры – чугунные задвижки с ручным приводом. Запорная арматура установлена на всех отводах от магистралей и на вводах </w:t>
      </w:r>
      <w:r w:rsidR="00F66579" w:rsidRPr="00655C55">
        <w:rPr>
          <w:rFonts w:ascii="Times New Roman" w:hAnsi="Times New Roman" w:cs="Times New Roman"/>
          <w:bCs/>
          <w:sz w:val="26"/>
          <w:szCs w:val="26"/>
        </w:rPr>
        <w:lastRenderedPageBreak/>
        <w:t>потребителей.</w:t>
      </w:r>
      <w:r w:rsidRPr="00655C55">
        <w:rPr>
          <w:rFonts w:ascii="Times New Roman" w:hAnsi="Times New Roman" w:cs="Times New Roman"/>
          <w:bCs/>
          <w:sz w:val="26"/>
          <w:szCs w:val="26"/>
        </w:rPr>
        <w:t xml:space="preserve"> </w:t>
      </w:r>
      <w:r w:rsidR="00FF149E">
        <w:rPr>
          <w:rFonts w:ascii="Times New Roman" w:hAnsi="Times New Roman" w:cs="Times New Roman"/>
          <w:bCs/>
          <w:sz w:val="26"/>
          <w:szCs w:val="26"/>
        </w:rPr>
        <w:t>Имеются п</w:t>
      </w:r>
      <w:r w:rsidR="005E6CBA" w:rsidRPr="00C9341F">
        <w:rPr>
          <w:rFonts w:ascii="Times New Roman" w:hAnsi="Times New Roman" w:cs="Times New Roman"/>
          <w:bCs/>
          <w:sz w:val="26"/>
          <w:szCs w:val="26"/>
        </w:rPr>
        <w:t xml:space="preserve">риборы защиты тепловых сетей от повышенного давления </w:t>
      </w:r>
      <w:r w:rsidR="00FF149E">
        <w:rPr>
          <w:rFonts w:ascii="Times New Roman" w:hAnsi="Times New Roman" w:cs="Times New Roman"/>
          <w:bCs/>
          <w:sz w:val="26"/>
          <w:szCs w:val="26"/>
        </w:rPr>
        <w:t>в обратном трубопроводе</w:t>
      </w:r>
      <w:r w:rsidR="005E6CBA" w:rsidRPr="00C9341F">
        <w:rPr>
          <w:rFonts w:ascii="Times New Roman" w:hAnsi="Times New Roman" w:cs="Times New Roman"/>
          <w:bCs/>
          <w:sz w:val="26"/>
          <w:szCs w:val="26"/>
        </w:rPr>
        <w:t>.</w:t>
      </w:r>
    </w:p>
    <w:p w:rsidR="00F66579" w:rsidRPr="00655C55" w:rsidRDefault="00AE52FF">
      <w:pPr>
        <w:pStyle w:val="ConsPlusNormal"/>
        <w:widowControl/>
        <w:ind w:firstLine="567"/>
        <w:jc w:val="both"/>
        <w:rPr>
          <w:rFonts w:ascii="Times New Roman" w:hAnsi="Times New Roman" w:cs="Times New Roman"/>
          <w:bCs/>
          <w:sz w:val="26"/>
          <w:szCs w:val="26"/>
        </w:rPr>
      </w:pPr>
      <w:r>
        <w:rPr>
          <w:rFonts w:ascii="Times New Roman" w:hAnsi="Times New Roman" w:cs="Times New Roman"/>
          <w:bCs/>
          <w:sz w:val="26"/>
          <w:szCs w:val="26"/>
        </w:rPr>
        <w:t>Тепловые сети ТЭЦ</w:t>
      </w:r>
      <w:r w:rsidRPr="00655C55">
        <w:rPr>
          <w:rFonts w:ascii="Times New Roman" w:hAnsi="Times New Roman" w:cs="Times New Roman"/>
          <w:bCs/>
          <w:sz w:val="26"/>
          <w:szCs w:val="26"/>
        </w:rPr>
        <w:t xml:space="preserve"> </w:t>
      </w:r>
      <w:r>
        <w:rPr>
          <w:rFonts w:ascii="Times New Roman" w:hAnsi="Times New Roman" w:cs="Times New Roman"/>
          <w:bCs/>
          <w:sz w:val="26"/>
          <w:szCs w:val="26"/>
        </w:rPr>
        <w:t xml:space="preserve">работают по утвержденному </w:t>
      </w:r>
      <w:r w:rsidR="00CA52ED" w:rsidRPr="00655C55">
        <w:rPr>
          <w:rFonts w:ascii="Times New Roman" w:hAnsi="Times New Roman" w:cs="Times New Roman"/>
          <w:bCs/>
          <w:sz w:val="26"/>
          <w:szCs w:val="26"/>
        </w:rPr>
        <w:t>температурн</w:t>
      </w:r>
      <w:r>
        <w:rPr>
          <w:rFonts w:ascii="Times New Roman" w:hAnsi="Times New Roman" w:cs="Times New Roman"/>
          <w:bCs/>
          <w:sz w:val="26"/>
          <w:szCs w:val="26"/>
        </w:rPr>
        <w:t>ому</w:t>
      </w:r>
      <w:r w:rsidR="00CA52ED" w:rsidRPr="00655C55">
        <w:rPr>
          <w:rFonts w:ascii="Times New Roman" w:hAnsi="Times New Roman" w:cs="Times New Roman"/>
          <w:bCs/>
          <w:sz w:val="26"/>
          <w:szCs w:val="26"/>
        </w:rPr>
        <w:t xml:space="preserve"> график</w:t>
      </w:r>
      <w:r>
        <w:rPr>
          <w:rFonts w:ascii="Times New Roman" w:hAnsi="Times New Roman" w:cs="Times New Roman"/>
          <w:bCs/>
          <w:sz w:val="26"/>
          <w:szCs w:val="26"/>
        </w:rPr>
        <w:t>у</w:t>
      </w:r>
      <w:r w:rsidR="00CA52ED" w:rsidRPr="00655C55">
        <w:rPr>
          <w:rFonts w:ascii="Times New Roman" w:hAnsi="Times New Roman" w:cs="Times New Roman"/>
          <w:bCs/>
          <w:sz w:val="26"/>
          <w:szCs w:val="26"/>
        </w:rPr>
        <w:t xml:space="preserve"> 110/70</w:t>
      </w:r>
      <w:r w:rsidR="00CA52ED" w:rsidRPr="00655C55">
        <w:rPr>
          <w:rFonts w:ascii="Times New Roman" w:hAnsi="Times New Roman" w:cs="Times New Roman"/>
          <w:bCs/>
          <w:sz w:val="26"/>
          <w:szCs w:val="26"/>
          <w:vertAlign w:val="superscript"/>
        </w:rPr>
        <w:t>о</w:t>
      </w:r>
      <w:r w:rsidR="00CA52ED" w:rsidRPr="00655C55">
        <w:rPr>
          <w:rFonts w:ascii="Times New Roman" w:hAnsi="Times New Roman" w:cs="Times New Roman"/>
          <w:bCs/>
          <w:sz w:val="26"/>
          <w:szCs w:val="26"/>
        </w:rPr>
        <w:t>С</w:t>
      </w:r>
      <w:r w:rsidR="007C7BC5" w:rsidRPr="00655C55">
        <w:rPr>
          <w:rFonts w:ascii="Times New Roman" w:hAnsi="Times New Roman" w:cs="Times New Roman"/>
          <w:bCs/>
          <w:sz w:val="26"/>
          <w:szCs w:val="26"/>
        </w:rPr>
        <w:t xml:space="preserve"> (см. рисунок 1.3.1)</w:t>
      </w:r>
      <w:r w:rsidR="00CA52ED" w:rsidRPr="00655C55">
        <w:rPr>
          <w:rFonts w:ascii="Times New Roman" w:hAnsi="Times New Roman" w:cs="Times New Roman"/>
          <w:bCs/>
          <w:sz w:val="26"/>
          <w:szCs w:val="26"/>
        </w:rPr>
        <w:t xml:space="preserve">. </w:t>
      </w:r>
      <w:r w:rsidR="002F314C" w:rsidRPr="00655C55">
        <w:rPr>
          <w:rFonts w:ascii="Times New Roman" w:hAnsi="Times New Roman" w:cs="Times New Roman"/>
          <w:bCs/>
          <w:sz w:val="26"/>
          <w:szCs w:val="26"/>
        </w:rPr>
        <w:t>График имеет нижн</w:t>
      </w:r>
      <w:r w:rsidR="0055396A" w:rsidRPr="00655C55">
        <w:rPr>
          <w:rFonts w:ascii="Times New Roman" w:hAnsi="Times New Roman" w:cs="Times New Roman"/>
          <w:bCs/>
          <w:sz w:val="26"/>
          <w:szCs w:val="26"/>
        </w:rPr>
        <w:t xml:space="preserve">ее спрямление </w:t>
      </w:r>
      <w:r w:rsidR="002F314C" w:rsidRPr="00655C55">
        <w:rPr>
          <w:rFonts w:ascii="Times New Roman" w:hAnsi="Times New Roman" w:cs="Times New Roman"/>
          <w:bCs/>
          <w:sz w:val="26"/>
          <w:szCs w:val="26"/>
        </w:rPr>
        <w:t>на отметке 70</w:t>
      </w:r>
      <w:r w:rsidR="002F314C" w:rsidRPr="00655C55">
        <w:rPr>
          <w:rFonts w:ascii="Times New Roman" w:hAnsi="Times New Roman" w:cs="Times New Roman"/>
          <w:bCs/>
          <w:sz w:val="26"/>
          <w:szCs w:val="26"/>
          <w:vertAlign w:val="superscript"/>
        </w:rPr>
        <w:t>о</w:t>
      </w:r>
      <w:r w:rsidR="002F314C" w:rsidRPr="00655C55">
        <w:rPr>
          <w:rFonts w:ascii="Times New Roman" w:hAnsi="Times New Roman" w:cs="Times New Roman"/>
          <w:bCs/>
          <w:sz w:val="26"/>
          <w:szCs w:val="26"/>
        </w:rPr>
        <w:t xml:space="preserve">С для обеспечения </w:t>
      </w:r>
      <w:r w:rsidR="003A3656">
        <w:rPr>
          <w:rFonts w:ascii="Times New Roman" w:hAnsi="Times New Roman" w:cs="Times New Roman"/>
          <w:bCs/>
          <w:sz w:val="26"/>
          <w:szCs w:val="26"/>
        </w:rPr>
        <w:t>ГВС</w:t>
      </w:r>
      <w:r w:rsidR="002F314C" w:rsidRPr="00655C55">
        <w:rPr>
          <w:rFonts w:ascii="Times New Roman" w:hAnsi="Times New Roman" w:cs="Times New Roman"/>
          <w:bCs/>
          <w:sz w:val="26"/>
          <w:szCs w:val="26"/>
        </w:rPr>
        <w:t xml:space="preserve"> потребителей через индивидуальные и центральные тепловые пункты в </w:t>
      </w:r>
      <w:r w:rsidR="003A3656">
        <w:rPr>
          <w:rFonts w:ascii="Times New Roman" w:hAnsi="Times New Roman" w:cs="Times New Roman"/>
          <w:bCs/>
          <w:sz w:val="26"/>
          <w:szCs w:val="26"/>
        </w:rPr>
        <w:t>те</w:t>
      </w:r>
      <w:r w:rsidR="002F314C" w:rsidRPr="00655C55">
        <w:rPr>
          <w:rFonts w:ascii="Times New Roman" w:hAnsi="Times New Roman" w:cs="Times New Roman"/>
          <w:bCs/>
          <w:sz w:val="26"/>
          <w:szCs w:val="26"/>
        </w:rPr>
        <w:t xml:space="preserve"> </w:t>
      </w:r>
      <w:r w:rsidR="00CE3AAE" w:rsidRPr="00655C55">
        <w:rPr>
          <w:rFonts w:ascii="Times New Roman" w:hAnsi="Times New Roman" w:cs="Times New Roman"/>
          <w:bCs/>
          <w:sz w:val="26"/>
          <w:szCs w:val="26"/>
        </w:rPr>
        <w:t>дни</w:t>
      </w:r>
      <w:r w:rsidR="002F314C" w:rsidRPr="00655C55">
        <w:rPr>
          <w:rFonts w:ascii="Times New Roman" w:hAnsi="Times New Roman" w:cs="Times New Roman"/>
          <w:bCs/>
          <w:sz w:val="26"/>
          <w:szCs w:val="26"/>
        </w:rPr>
        <w:t xml:space="preserve"> отопительного периода</w:t>
      </w:r>
      <w:r w:rsidR="003A3656">
        <w:rPr>
          <w:rFonts w:ascii="Times New Roman" w:hAnsi="Times New Roman" w:cs="Times New Roman"/>
          <w:bCs/>
          <w:sz w:val="26"/>
          <w:szCs w:val="26"/>
        </w:rPr>
        <w:t>, когда температура наружного воздуха выше -</w:t>
      </w:r>
      <w:r w:rsidR="00B939FD">
        <w:rPr>
          <w:rFonts w:ascii="Times New Roman" w:hAnsi="Times New Roman" w:cs="Times New Roman"/>
          <w:bCs/>
          <w:sz w:val="26"/>
          <w:szCs w:val="26"/>
        </w:rPr>
        <w:t>6</w:t>
      </w:r>
      <w:r w:rsidR="003A3656" w:rsidRPr="003A3656">
        <w:rPr>
          <w:rFonts w:ascii="Times New Roman" w:hAnsi="Times New Roman" w:cs="Times New Roman"/>
          <w:bCs/>
          <w:sz w:val="26"/>
          <w:szCs w:val="26"/>
          <w:vertAlign w:val="superscript"/>
        </w:rPr>
        <w:t>о</w:t>
      </w:r>
      <w:r w:rsidR="003A3656">
        <w:rPr>
          <w:rFonts w:ascii="Times New Roman" w:hAnsi="Times New Roman" w:cs="Times New Roman"/>
          <w:bCs/>
          <w:sz w:val="26"/>
          <w:szCs w:val="26"/>
        </w:rPr>
        <w:t>С</w:t>
      </w:r>
      <w:r w:rsidR="002F314C" w:rsidRPr="00655C55">
        <w:rPr>
          <w:rFonts w:ascii="Times New Roman" w:hAnsi="Times New Roman" w:cs="Times New Roman"/>
          <w:bCs/>
          <w:sz w:val="26"/>
          <w:szCs w:val="26"/>
        </w:rPr>
        <w:t>.</w:t>
      </w:r>
      <w:r w:rsidR="001B67B3" w:rsidRPr="00655C55">
        <w:rPr>
          <w:rFonts w:ascii="Times New Roman" w:hAnsi="Times New Roman" w:cs="Times New Roman"/>
          <w:bCs/>
          <w:sz w:val="26"/>
          <w:szCs w:val="26"/>
        </w:rPr>
        <w:t xml:space="preserve"> Данный график предусматривает присоединение систем отопления потребителей через элеваторны</w:t>
      </w:r>
      <w:r>
        <w:rPr>
          <w:rFonts w:ascii="Times New Roman" w:hAnsi="Times New Roman" w:cs="Times New Roman"/>
          <w:bCs/>
          <w:sz w:val="26"/>
          <w:szCs w:val="26"/>
        </w:rPr>
        <w:t>е узлы или по независимой схеме</w:t>
      </w:r>
      <w:r w:rsidR="00A6082E" w:rsidRPr="00655C55">
        <w:rPr>
          <w:rFonts w:ascii="Times New Roman" w:hAnsi="Times New Roman" w:cs="Times New Roman"/>
          <w:bCs/>
          <w:sz w:val="26"/>
          <w:szCs w:val="26"/>
        </w:rPr>
        <w:t>.</w:t>
      </w:r>
      <w:r>
        <w:rPr>
          <w:rFonts w:ascii="Times New Roman" w:hAnsi="Times New Roman" w:cs="Times New Roman"/>
          <w:bCs/>
          <w:sz w:val="26"/>
          <w:szCs w:val="26"/>
        </w:rPr>
        <w:t xml:space="preserve"> Выполнен расчет гидравлического режима тепловых сетей и произведена их наладка</w:t>
      </w:r>
      <w:r w:rsidR="003A3656">
        <w:rPr>
          <w:rFonts w:ascii="Times New Roman" w:hAnsi="Times New Roman" w:cs="Times New Roman"/>
          <w:bCs/>
          <w:sz w:val="26"/>
          <w:szCs w:val="26"/>
        </w:rPr>
        <w:t>.</w:t>
      </w:r>
      <w:r w:rsidR="000A5C30">
        <w:rPr>
          <w:rFonts w:ascii="Times New Roman" w:hAnsi="Times New Roman" w:cs="Times New Roman"/>
          <w:bCs/>
          <w:sz w:val="26"/>
          <w:szCs w:val="26"/>
        </w:rPr>
        <w:t xml:space="preserve"> Дальнейшее увеличение тепловой нагрузки на станцию при существующих сетевых насосах потребует перехода на более высокий температурный график.</w:t>
      </w:r>
    </w:p>
    <w:p w:rsidR="00EA08B4" w:rsidRPr="00655C55" w:rsidRDefault="00B65624">
      <w:pPr>
        <w:pStyle w:val="ConsPlusNormal"/>
        <w:widowControl/>
        <w:ind w:firstLine="567"/>
        <w:jc w:val="both"/>
        <w:rPr>
          <w:rFonts w:ascii="Times New Roman" w:hAnsi="Times New Roman" w:cs="Times New Roman"/>
          <w:bCs/>
          <w:sz w:val="26"/>
          <w:szCs w:val="26"/>
        </w:rPr>
      </w:pPr>
      <w:r w:rsidRPr="00655C55">
        <w:rPr>
          <w:rFonts w:ascii="Times New Roman" w:hAnsi="Times New Roman" w:cs="Times New Roman"/>
          <w:bCs/>
          <w:sz w:val="26"/>
          <w:szCs w:val="26"/>
        </w:rPr>
        <w:t xml:space="preserve">При актуализации схемы </w:t>
      </w:r>
      <w:r w:rsidR="00AE52FF">
        <w:rPr>
          <w:rFonts w:ascii="Times New Roman" w:hAnsi="Times New Roman" w:cs="Times New Roman"/>
          <w:bCs/>
          <w:sz w:val="26"/>
          <w:szCs w:val="26"/>
        </w:rPr>
        <w:t>теплоснабжения на основании</w:t>
      </w:r>
      <w:r w:rsidR="00AC1889" w:rsidRPr="00655C55">
        <w:rPr>
          <w:rFonts w:ascii="Times New Roman" w:hAnsi="Times New Roman" w:cs="Times New Roman"/>
          <w:bCs/>
          <w:sz w:val="26"/>
          <w:szCs w:val="26"/>
        </w:rPr>
        <w:t xml:space="preserve"> гидравлическ</w:t>
      </w:r>
      <w:r w:rsidR="00AE52FF">
        <w:rPr>
          <w:rFonts w:ascii="Times New Roman" w:hAnsi="Times New Roman" w:cs="Times New Roman"/>
          <w:bCs/>
          <w:sz w:val="26"/>
          <w:szCs w:val="26"/>
        </w:rPr>
        <w:t>ого</w:t>
      </w:r>
      <w:r w:rsidR="00AC1889" w:rsidRPr="00655C55">
        <w:rPr>
          <w:rFonts w:ascii="Times New Roman" w:hAnsi="Times New Roman" w:cs="Times New Roman"/>
          <w:bCs/>
          <w:sz w:val="26"/>
          <w:szCs w:val="26"/>
        </w:rPr>
        <w:t xml:space="preserve"> расчет</w:t>
      </w:r>
      <w:r w:rsidR="00AE52FF">
        <w:rPr>
          <w:rFonts w:ascii="Times New Roman" w:hAnsi="Times New Roman" w:cs="Times New Roman"/>
          <w:bCs/>
          <w:sz w:val="26"/>
          <w:szCs w:val="26"/>
        </w:rPr>
        <w:t>а</w:t>
      </w:r>
      <w:r w:rsidRPr="00655C55">
        <w:rPr>
          <w:rFonts w:ascii="Times New Roman" w:hAnsi="Times New Roman" w:cs="Times New Roman"/>
          <w:bCs/>
          <w:sz w:val="26"/>
          <w:szCs w:val="26"/>
        </w:rPr>
        <w:t>,</w:t>
      </w:r>
      <w:r w:rsidR="00AC1889" w:rsidRPr="00655C55">
        <w:rPr>
          <w:rFonts w:ascii="Times New Roman" w:hAnsi="Times New Roman" w:cs="Times New Roman"/>
          <w:bCs/>
          <w:sz w:val="26"/>
          <w:szCs w:val="26"/>
        </w:rPr>
        <w:t xml:space="preserve"> </w:t>
      </w:r>
      <w:r w:rsidRPr="00655C55">
        <w:rPr>
          <w:rFonts w:ascii="Times New Roman" w:hAnsi="Times New Roman" w:cs="Times New Roman"/>
          <w:bCs/>
          <w:sz w:val="26"/>
          <w:szCs w:val="26"/>
        </w:rPr>
        <w:t>построены</w:t>
      </w:r>
      <w:r w:rsidR="00AC1889" w:rsidRPr="00655C55">
        <w:rPr>
          <w:rFonts w:ascii="Times New Roman" w:hAnsi="Times New Roman" w:cs="Times New Roman"/>
          <w:bCs/>
          <w:sz w:val="26"/>
          <w:szCs w:val="26"/>
        </w:rPr>
        <w:t xml:space="preserve"> </w:t>
      </w:r>
      <w:r w:rsidR="00CF25A9">
        <w:rPr>
          <w:rFonts w:ascii="Times New Roman" w:hAnsi="Times New Roman" w:cs="Times New Roman"/>
          <w:bCs/>
          <w:sz w:val="26"/>
          <w:szCs w:val="26"/>
        </w:rPr>
        <w:t xml:space="preserve">проверочные </w:t>
      </w:r>
      <w:r w:rsidR="00AC1889" w:rsidRPr="00655C55">
        <w:rPr>
          <w:rFonts w:ascii="Times New Roman" w:hAnsi="Times New Roman" w:cs="Times New Roman"/>
          <w:bCs/>
          <w:sz w:val="26"/>
          <w:szCs w:val="26"/>
        </w:rPr>
        <w:t>пьезометрические графики</w:t>
      </w:r>
      <w:r w:rsidR="00AE52FF" w:rsidRPr="00AE52FF">
        <w:rPr>
          <w:rFonts w:ascii="Times New Roman" w:hAnsi="Times New Roman" w:cs="Times New Roman"/>
          <w:bCs/>
          <w:sz w:val="26"/>
          <w:szCs w:val="26"/>
        </w:rPr>
        <w:t xml:space="preserve"> </w:t>
      </w:r>
      <w:r w:rsidR="00AE52FF" w:rsidRPr="00655C55">
        <w:rPr>
          <w:rFonts w:ascii="Times New Roman" w:hAnsi="Times New Roman" w:cs="Times New Roman"/>
          <w:bCs/>
          <w:sz w:val="26"/>
          <w:szCs w:val="26"/>
        </w:rPr>
        <w:t>по выводам сетей со станции</w:t>
      </w:r>
      <w:r w:rsidR="00AC1889" w:rsidRPr="00655C55">
        <w:rPr>
          <w:rFonts w:ascii="Times New Roman" w:hAnsi="Times New Roman" w:cs="Times New Roman"/>
          <w:bCs/>
          <w:sz w:val="26"/>
          <w:szCs w:val="26"/>
        </w:rPr>
        <w:t xml:space="preserve">. </w:t>
      </w:r>
      <w:r w:rsidR="00EA08B4" w:rsidRPr="00655C55">
        <w:rPr>
          <w:rFonts w:ascii="Times New Roman" w:hAnsi="Times New Roman" w:cs="Times New Roman"/>
          <w:bCs/>
          <w:sz w:val="26"/>
          <w:szCs w:val="26"/>
        </w:rPr>
        <w:t>Наладка гидравлических режимов тепловых сетей производится путем установки на вводах потребителей</w:t>
      </w:r>
      <w:r w:rsidR="001D551D" w:rsidRPr="00655C55">
        <w:rPr>
          <w:rFonts w:ascii="Times New Roman" w:hAnsi="Times New Roman" w:cs="Times New Roman"/>
          <w:bCs/>
          <w:sz w:val="26"/>
          <w:szCs w:val="26"/>
        </w:rPr>
        <w:t xml:space="preserve"> </w:t>
      </w:r>
      <w:r w:rsidR="00630AD7">
        <w:rPr>
          <w:rFonts w:ascii="Times New Roman" w:hAnsi="Times New Roman" w:cs="Times New Roman"/>
          <w:bCs/>
          <w:sz w:val="26"/>
          <w:szCs w:val="26"/>
        </w:rPr>
        <w:t xml:space="preserve">шайб </w:t>
      </w:r>
      <w:r w:rsidR="006A29D5">
        <w:rPr>
          <w:rFonts w:ascii="Times New Roman" w:hAnsi="Times New Roman" w:cs="Times New Roman"/>
          <w:bCs/>
          <w:sz w:val="26"/>
          <w:szCs w:val="26"/>
        </w:rPr>
        <w:t xml:space="preserve">и </w:t>
      </w:r>
      <w:r w:rsidR="001D551D" w:rsidRPr="00655C55">
        <w:rPr>
          <w:rFonts w:ascii="Times New Roman" w:hAnsi="Times New Roman" w:cs="Times New Roman"/>
          <w:bCs/>
          <w:sz w:val="26"/>
          <w:szCs w:val="26"/>
        </w:rPr>
        <w:t>сопел соответствующих тепловой нагрузке диаметров</w:t>
      </w:r>
      <w:r w:rsidR="00EA08B4" w:rsidRPr="00655C55">
        <w:rPr>
          <w:rFonts w:ascii="Times New Roman" w:hAnsi="Times New Roman" w:cs="Times New Roman"/>
          <w:bCs/>
          <w:sz w:val="26"/>
          <w:szCs w:val="26"/>
        </w:rPr>
        <w:t xml:space="preserve">. </w:t>
      </w:r>
    </w:p>
    <w:p w:rsidR="00A4382D" w:rsidRPr="00655C55" w:rsidRDefault="00EA08B4">
      <w:pPr>
        <w:pStyle w:val="ConsPlusNormal"/>
        <w:widowControl/>
        <w:ind w:firstLine="567"/>
        <w:jc w:val="both"/>
        <w:rPr>
          <w:rFonts w:ascii="Times New Roman" w:hAnsi="Times New Roman" w:cs="Times New Roman"/>
          <w:bCs/>
          <w:sz w:val="26"/>
          <w:szCs w:val="26"/>
        </w:rPr>
      </w:pPr>
      <w:r w:rsidRPr="00655C55">
        <w:rPr>
          <w:rFonts w:ascii="Times New Roman" w:hAnsi="Times New Roman" w:cs="Times New Roman"/>
          <w:bCs/>
          <w:sz w:val="26"/>
          <w:szCs w:val="26"/>
        </w:rPr>
        <w:t xml:space="preserve">Контроль </w:t>
      </w:r>
      <w:r w:rsidR="00674FF1">
        <w:rPr>
          <w:rFonts w:ascii="Times New Roman" w:hAnsi="Times New Roman" w:cs="Times New Roman"/>
          <w:bCs/>
          <w:sz w:val="26"/>
          <w:szCs w:val="26"/>
        </w:rPr>
        <w:t>за</w:t>
      </w:r>
      <w:r w:rsidRPr="00655C55">
        <w:rPr>
          <w:rFonts w:ascii="Times New Roman" w:hAnsi="Times New Roman" w:cs="Times New Roman"/>
          <w:bCs/>
          <w:sz w:val="26"/>
          <w:szCs w:val="26"/>
        </w:rPr>
        <w:t xml:space="preserve"> техническим состоянием тепловых сетей, соблюдением их теплогидравлических режимов, техническое обслуживание</w:t>
      </w:r>
      <w:r w:rsidR="00642440" w:rsidRPr="00655C55">
        <w:rPr>
          <w:rFonts w:ascii="Times New Roman" w:hAnsi="Times New Roman" w:cs="Times New Roman"/>
          <w:bCs/>
          <w:sz w:val="26"/>
          <w:szCs w:val="26"/>
        </w:rPr>
        <w:t>, оперативное устранение отказов</w:t>
      </w:r>
      <w:r w:rsidRPr="00655C55">
        <w:rPr>
          <w:rFonts w:ascii="Times New Roman" w:hAnsi="Times New Roman" w:cs="Times New Roman"/>
          <w:bCs/>
          <w:sz w:val="26"/>
          <w:szCs w:val="26"/>
        </w:rPr>
        <w:t xml:space="preserve"> производит </w:t>
      </w:r>
      <w:r w:rsidR="00AC4932" w:rsidRPr="00655C55">
        <w:rPr>
          <w:rFonts w:ascii="Times New Roman" w:hAnsi="Times New Roman" w:cs="Times New Roman"/>
          <w:bCs/>
          <w:sz w:val="26"/>
          <w:szCs w:val="26"/>
        </w:rPr>
        <w:t xml:space="preserve">служба </w:t>
      </w:r>
      <w:r w:rsidRPr="00655C55">
        <w:rPr>
          <w:rFonts w:ascii="Times New Roman" w:hAnsi="Times New Roman" w:cs="Times New Roman"/>
          <w:bCs/>
          <w:sz w:val="26"/>
          <w:szCs w:val="26"/>
        </w:rPr>
        <w:t>по эксплуатации тепловых сетей</w:t>
      </w:r>
      <w:r w:rsidR="00AC4932" w:rsidRPr="00655C55">
        <w:rPr>
          <w:rFonts w:ascii="Times New Roman" w:hAnsi="Times New Roman" w:cs="Times New Roman"/>
          <w:bCs/>
          <w:sz w:val="26"/>
          <w:szCs w:val="26"/>
        </w:rPr>
        <w:t xml:space="preserve"> ТЭЦ</w:t>
      </w:r>
      <w:r w:rsidRPr="00655C55">
        <w:rPr>
          <w:rFonts w:ascii="Times New Roman" w:hAnsi="Times New Roman" w:cs="Times New Roman"/>
          <w:bCs/>
          <w:sz w:val="26"/>
          <w:szCs w:val="26"/>
        </w:rPr>
        <w:t>.</w:t>
      </w:r>
      <w:r w:rsidR="00642440" w:rsidRPr="00655C55">
        <w:rPr>
          <w:rFonts w:ascii="Times New Roman" w:hAnsi="Times New Roman" w:cs="Times New Roman"/>
          <w:bCs/>
          <w:sz w:val="26"/>
          <w:szCs w:val="26"/>
        </w:rPr>
        <w:t xml:space="preserve"> Возникающие по </w:t>
      </w:r>
      <w:r w:rsidR="00642440" w:rsidRPr="009D59F3">
        <w:rPr>
          <w:rFonts w:ascii="Times New Roman" w:hAnsi="Times New Roman" w:cs="Times New Roman"/>
          <w:bCs/>
          <w:sz w:val="26"/>
          <w:szCs w:val="26"/>
        </w:rPr>
        <w:t xml:space="preserve">причине отказов </w:t>
      </w:r>
      <w:r w:rsidR="00FB5EBD" w:rsidRPr="009D59F3">
        <w:rPr>
          <w:rFonts w:ascii="Times New Roman" w:hAnsi="Times New Roman" w:cs="Times New Roman"/>
          <w:bCs/>
          <w:sz w:val="26"/>
          <w:szCs w:val="26"/>
        </w:rPr>
        <w:t xml:space="preserve">и инцидентов </w:t>
      </w:r>
      <w:r w:rsidR="00642440" w:rsidRPr="009D59F3">
        <w:rPr>
          <w:rFonts w:ascii="Times New Roman" w:hAnsi="Times New Roman" w:cs="Times New Roman"/>
          <w:bCs/>
          <w:sz w:val="26"/>
          <w:szCs w:val="26"/>
        </w:rPr>
        <w:t xml:space="preserve">длительности перерывов в теплоснабжении незначительны. </w:t>
      </w:r>
      <w:r w:rsidR="00FB5EBD" w:rsidRPr="009D59F3">
        <w:rPr>
          <w:rFonts w:ascii="Times New Roman" w:hAnsi="Times New Roman" w:cs="Times New Roman"/>
          <w:bCs/>
          <w:sz w:val="26"/>
          <w:szCs w:val="26"/>
        </w:rPr>
        <w:t>В 202</w:t>
      </w:r>
      <w:r w:rsidR="00365E86">
        <w:rPr>
          <w:rFonts w:ascii="Times New Roman" w:hAnsi="Times New Roman" w:cs="Times New Roman"/>
          <w:bCs/>
          <w:sz w:val="26"/>
          <w:szCs w:val="26"/>
        </w:rPr>
        <w:t>3</w:t>
      </w:r>
      <w:r w:rsidR="00096521" w:rsidRPr="009D59F3">
        <w:rPr>
          <w:rFonts w:ascii="Times New Roman" w:hAnsi="Times New Roman" w:cs="Times New Roman"/>
          <w:bCs/>
          <w:sz w:val="26"/>
          <w:szCs w:val="26"/>
        </w:rPr>
        <w:t xml:space="preserve"> году </w:t>
      </w:r>
      <w:r w:rsidR="00771BC0" w:rsidRPr="009D59F3">
        <w:rPr>
          <w:rFonts w:ascii="Times New Roman" w:hAnsi="Times New Roman" w:cs="Times New Roman"/>
          <w:bCs/>
          <w:sz w:val="26"/>
          <w:szCs w:val="26"/>
        </w:rPr>
        <w:t xml:space="preserve">перерасчетов за недопоставленную тепловую энергию по причине </w:t>
      </w:r>
      <w:r w:rsidR="00096521" w:rsidRPr="009D59F3">
        <w:rPr>
          <w:rFonts w:ascii="Times New Roman" w:hAnsi="Times New Roman" w:cs="Times New Roman"/>
          <w:bCs/>
          <w:sz w:val="26"/>
          <w:szCs w:val="26"/>
        </w:rPr>
        <w:t>отказ</w:t>
      </w:r>
      <w:r w:rsidR="00A65E62" w:rsidRPr="009D59F3">
        <w:rPr>
          <w:rFonts w:ascii="Times New Roman" w:hAnsi="Times New Roman" w:cs="Times New Roman"/>
          <w:bCs/>
          <w:sz w:val="26"/>
          <w:szCs w:val="26"/>
        </w:rPr>
        <w:t>ов на тепловых сетях не было.</w:t>
      </w:r>
      <w:r w:rsidR="00096521" w:rsidRPr="00655C55">
        <w:rPr>
          <w:rFonts w:ascii="Times New Roman" w:hAnsi="Times New Roman" w:cs="Times New Roman"/>
          <w:bCs/>
          <w:sz w:val="26"/>
          <w:szCs w:val="26"/>
        </w:rPr>
        <w:t xml:space="preserve"> </w:t>
      </w:r>
      <w:r w:rsidR="00A4382D" w:rsidRPr="00655C55">
        <w:rPr>
          <w:rFonts w:ascii="Times New Roman" w:hAnsi="Times New Roman" w:cs="Times New Roman"/>
          <w:bCs/>
          <w:sz w:val="26"/>
          <w:szCs w:val="26"/>
        </w:rPr>
        <w:t xml:space="preserve">Плановые ремонты тепловых сетей </w:t>
      </w:r>
      <w:r w:rsidR="00056BDB">
        <w:rPr>
          <w:rFonts w:ascii="Times New Roman" w:hAnsi="Times New Roman" w:cs="Times New Roman"/>
          <w:bCs/>
          <w:sz w:val="26"/>
          <w:szCs w:val="26"/>
        </w:rPr>
        <w:t xml:space="preserve">с частичной заменой тепловой изоляции </w:t>
      </w:r>
      <w:r w:rsidR="00A4382D" w:rsidRPr="00655C55">
        <w:rPr>
          <w:rFonts w:ascii="Times New Roman" w:hAnsi="Times New Roman" w:cs="Times New Roman"/>
          <w:bCs/>
          <w:sz w:val="26"/>
          <w:szCs w:val="26"/>
        </w:rPr>
        <w:t>проводятся в соответствии с</w:t>
      </w:r>
      <w:r w:rsidR="00197F33">
        <w:rPr>
          <w:rFonts w:ascii="Times New Roman" w:hAnsi="Times New Roman" w:cs="Times New Roman"/>
          <w:bCs/>
          <w:sz w:val="26"/>
          <w:szCs w:val="26"/>
        </w:rPr>
        <w:t xml:space="preserve"> технологическим регламентом в </w:t>
      </w:r>
      <w:r w:rsidR="00A4382D" w:rsidRPr="00655C55">
        <w:rPr>
          <w:rFonts w:ascii="Times New Roman" w:hAnsi="Times New Roman" w:cs="Times New Roman"/>
          <w:bCs/>
          <w:sz w:val="26"/>
          <w:szCs w:val="26"/>
        </w:rPr>
        <w:t>неотопительный период, по окончании которых проводятся испытания на плотность (опрессовки)</w:t>
      </w:r>
      <w:r w:rsidR="00056BDB">
        <w:rPr>
          <w:rFonts w:ascii="Times New Roman" w:hAnsi="Times New Roman" w:cs="Times New Roman"/>
          <w:bCs/>
          <w:sz w:val="26"/>
          <w:szCs w:val="26"/>
        </w:rPr>
        <w:t xml:space="preserve"> и максимальную температуру</w:t>
      </w:r>
      <w:r w:rsidR="00A4382D" w:rsidRPr="00655C55">
        <w:rPr>
          <w:rFonts w:ascii="Times New Roman" w:hAnsi="Times New Roman" w:cs="Times New Roman"/>
          <w:bCs/>
          <w:sz w:val="26"/>
          <w:szCs w:val="26"/>
        </w:rPr>
        <w:t>.</w:t>
      </w:r>
      <w:r w:rsidR="00642440" w:rsidRPr="00655C55">
        <w:rPr>
          <w:rFonts w:ascii="Times New Roman" w:hAnsi="Times New Roman" w:cs="Times New Roman"/>
          <w:bCs/>
          <w:sz w:val="26"/>
          <w:szCs w:val="26"/>
        </w:rPr>
        <w:t xml:space="preserve"> </w:t>
      </w:r>
      <w:r w:rsidR="00A4382D" w:rsidRPr="00655C55">
        <w:rPr>
          <w:rFonts w:ascii="Times New Roman" w:hAnsi="Times New Roman" w:cs="Times New Roman"/>
          <w:bCs/>
          <w:sz w:val="26"/>
          <w:szCs w:val="26"/>
        </w:rPr>
        <w:t>Выявленные дефекты оперативно устраняются.</w:t>
      </w:r>
    </w:p>
    <w:p w:rsidR="00726242" w:rsidRPr="00655C55" w:rsidRDefault="00555025" w:rsidP="00AC4932">
      <w:pPr>
        <w:ind w:firstLine="567"/>
        <w:jc w:val="both"/>
        <w:rPr>
          <w:bCs/>
          <w:sz w:val="26"/>
          <w:szCs w:val="26"/>
        </w:rPr>
      </w:pPr>
      <w:r>
        <w:rPr>
          <w:bCs/>
          <w:sz w:val="26"/>
          <w:szCs w:val="26"/>
        </w:rPr>
        <w:t>Т</w:t>
      </w:r>
      <w:r w:rsidR="00D77582" w:rsidRPr="00655C55">
        <w:rPr>
          <w:bCs/>
          <w:sz w:val="26"/>
          <w:szCs w:val="26"/>
        </w:rPr>
        <w:t>ехнологически</w:t>
      </w:r>
      <w:r>
        <w:rPr>
          <w:bCs/>
          <w:sz w:val="26"/>
          <w:szCs w:val="26"/>
        </w:rPr>
        <w:t>е</w:t>
      </w:r>
      <w:r w:rsidR="00D77582" w:rsidRPr="00655C55">
        <w:rPr>
          <w:bCs/>
          <w:sz w:val="26"/>
          <w:szCs w:val="26"/>
        </w:rPr>
        <w:t xml:space="preserve"> потер</w:t>
      </w:r>
      <w:r>
        <w:rPr>
          <w:bCs/>
          <w:sz w:val="26"/>
          <w:szCs w:val="26"/>
        </w:rPr>
        <w:t>и</w:t>
      </w:r>
      <w:r w:rsidR="00D77582" w:rsidRPr="00655C55">
        <w:rPr>
          <w:bCs/>
          <w:sz w:val="26"/>
          <w:szCs w:val="26"/>
        </w:rPr>
        <w:t xml:space="preserve"> тепловой энергии включ</w:t>
      </w:r>
      <w:r w:rsidR="00D77582">
        <w:rPr>
          <w:bCs/>
          <w:sz w:val="26"/>
          <w:szCs w:val="26"/>
        </w:rPr>
        <w:t>ены</w:t>
      </w:r>
      <w:r w:rsidR="00D77582" w:rsidRPr="00655C55">
        <w:rPr>
          <w:bCs/>
          <w:sz w:val="26"/>
          <w:szCs w:val="26"/>
        </w:rPr>
        <w:t xml:space="preserve"> в расчет тарифа на тепловую энергию </w:t>
      </w:r>
      <w:r w:rsidR="00D77582">
        <w:rPr>
          <w:bCs/>
          <w:sz w:val="26"/>
          <w:szCs w:val="26"/>
        </w:rPr>
        <w:t xml:space="preserve">на 2023 г. </w:t>
      </w:r>
      <w:r w:rsidR="00D77582" w:rsidRPr="00655C55">
        <w:rPr>
          <w:bCs/>
          <w:sz w:val="26"/>
          <w:szCs w:val="26"/>
        </w:rPr>
        <w:t xml:space="preserve">в размере </w:t>
      </w:r>
      <w:r w:rsidR="00D77582">
        <w:rPr>
          <w:bCs/>
          <w:sz w:val="26"/>
          <w:szCs w:val="26"/>
        </w:rPr>
        <w:t xml:space="preserve">63281 </w:t>
      </w:r>
      <w:r w:rsidR="00D77582" w:rsidRPr="00C67DB0">
        <w:rPr>
          <w:bCs/>
          <w:sz w:val="26"/>
          <w:szCs w:val="26"/>
        </w:rPr>
        <w:t xml:space="preserve">Гкал или </w:t>
      </w:r>
      <w:r w:rsidR="00D77582">
        <w:rPr>
          <w:bCs/>
          <w:sz w:val="26"/>
          <w:szCs w:val="26"/>
        </w:rPr>
        <w:t>27,8% от отпуска тепловой энергии с коллекторов</w:t>
      </w:r>
      <w:r w:rsidR="00D77582" w:rsidRPr="00655C55">
        <w:rPr>
          <w:bCs/>
          <w:sz w:val="26"/>
          <w:szCs w:val="26"/>
        </w:rPr>
        <w:t xml:space="preserve">. </w:t>
      </w:r>
      <w:r>
        <w:rPr>
          <w:bCs/>
          <w:sz w:val="26"/>
          <w:szCs w:val="26"/>
        </w:rPr>
        <w:t>З</w:t>
      </w:r>
      <w:r w:rsidR="00D77582" w:rsidRPr="00655C55">
        <w:rPr>
          <w:bCs/>
          <w:sz w:val="26"/>
          <w:szCs w:val="26"/>
        </w:rPr>
        <w:t>а 20</w:t>
      </w:r>
      <w:r w:rsidR="00D77582">
        <w:rPr>
          <w:bCs/>
          <w:sz w:val="26"/>
          <w:szCs w:val="26"/>
        </w:rPr>
        <w:t>2</w:t>
      </w:r>
      <w:r w:rsidR="00E119D5">
        <w:rPr>
          <w:bCs/>
          <w:sz w:val="26"/>
          <w:szCs w:val="26"/>
        </w:rPr>
        <w:t>3</w:t>
      </w:r>
      <w:r w:rsidR="00D77582" w:rsidRPr="00655C55">
        <w:rPr>
          <w:bCs/>
          <w:sz w:val="26"/>
          <w:szCs w:val="26"/>
        </w:rPr>
        <w:t xml:space="preserve"> год </w:t>
      </w:r>
      <w:r>
        <w:rPr>
          <w:bCs/>
          <w:sz w:val="26"/>
          <w:szCs w:val="26"/>
        </w:rPr>
        <w:t xml:space="preserve">фактический </w:t>
      </w:r>
      <w:r w:rsidR="00D77582" w:rsidRPr="00655C55">
        <w:rPr>
          <w:bCs/>
          <w:sz w:val="26"/>
          <w:szCs w:val="26"/>
        </w:rPr>
        <w:t xml:space="preserve">отпуск </w:t>
      </w:r>
      <w:r w:rsidR="00D77582">
        <w:rPr>
          <w:bCs/>
          <w:sz w:val="26"/>
          <w:szCs w:val="26"/>
        </w:rPr>
        <w:t xml:space="preserve">тепловой энергии </w:t>
      </w:r>
      <w:r w:rsidR="00D77582" w:rsidRPr="00655C55">
        <w:rPr>
          <w:bCs/>
          <w:sz w:val="26"/>
          <w:szCs w:val="26"/>
        </w:rPr>
        <w:t xml:space="preserve">с коллекторов составил </w:t>
      </w:r>
      <w:r w:rsidR="00E119D5" w:rsidRPr="00E119D5">
        <w:rPr>
          <w:sz w:val="26"/>
          <w:szCs w:val="26"/>
        </w:rPr>
        <w:t>239648</w:t>
      </w:r>
      <w:r w:rsidR="00D77582" w:rsidRPr="00E119D5">
        <w:rPr>
          <w:sz w:val="26"/>
          <w:szCs w:val="26"/>
        </w:rPr>
        <w:t xml:space="preserve"> </w:t>
      </w:r>
      <w:r w:rsidR="00D77582" w:rsidRPr="00E119D5">
        <w:rPr>
          <w:bCs/>
          <w:sz w:val="26"/>
          <w:szCs w:val="26"/>
        </w:rPr>
        <w:t>Г</w:t>
      </w:r>
      <w:r w:rsidR="00D77582" w:rsidRPr="00726242">
        <w:rPr>
          <w:bCs/>
          <w:sz w:val="26"/>
          <w:szCs w:val="26"/>
        </w:rPr>
        <w:t xml:space="preserve">кал, полезный отпуск – </w:t>
      </w:r>
      <w:r w:rsidR="00E119D5">
        <w:rPr>
          <w:szCs w:val="24"/>
        </w:rPr>
        <w:t>147115</w:t>
      </w:r>
      <w:r w:rsidR="00D77582" w:rsidRPr="00726242">
        <w:rPr>
          <w:sz w:val="26"/>
          <w:szCs w:val="26"/>
        </w:rPr>
        <w:t xml:space="preserve"> </w:t>
      </w:r>
      <w:r w:rsidR="00D77582" w:rsidRPr="00726242">
        <w:rPr>
          <w:bCs/>
          <w:sz w:val="26"/>
          <w:szCs w:val="26"/>
        </w:rPr>
        <w:t xml:space="preserve">Гкал, а сетевые </w:t>
      </w:r>
      <w:r w:rsidRPr="00726242">
        <w:rPr>
          <w:bCs/>
          <w:sz w:val="26"/>
          <w:szCs w:val="26"/>
        </w:rPr>
        <w:t xml:space="preserve">потери – </w:t>
      </w:r>
      <w:r w:rsidRPr="00E119D5">
        <w:rPr>
          <w:sz w:val="26"/>
          <w:szCs w:val="26"/>
        </w:rPr>
        <w:t>57252</w:t>
      </w:r>
      <w:r w:rsidRPr="00726242">
        <w:rPr>
          <w:rFonts w:eastAsia="Times New Roman"/>
          <w:sz w:val="26"/>
          <w:szCs w:val="26"/>
          <w:lang w:eastAsia="ru-RU"/>
        </w:rPr>
        <w:t xml:space="preserve"> </w:t>
      </w:r>
      <w:r w:rsidRPr="00726242">
        <w:rPr>
          <w:bCs/>
          <w:sz w:val="26"/>
          <w:szCs w:val="26"/>
        </w:rPr>
        <w:t>Гкал,</w:t>
      </w:r>
      <w:r w:rsidRPr="00726242">
        <w:rPr>
          <w:rFonts w:eastAsia="Times New Roman"/>
          <w:sz w:val="26"/>
          <w:szCs w:val="26"/>
          <w:lang w:eastAsia="ru-RU"/>
        </w:rPr>
        <w:t xml:space="preserve"> что </w:t>
      </w:r>
      <w:r w:rsidRPr="00726242">
        <w:rPr>
          <w:bCs/>
          <w:sz w:val="26"/>
          <w:szCs w:val="26"/>
        </w:rPr>
        <w:t xml:space="preserve">составляет </w:t>
      </w:r>
      <w:r>
        <w:rPr>
          <w:bCs/>
          <w:sz w:val="26"/>
          <w:szCs w:val="26"/>
        </w:rPr>
        <w:t>23,9</w:t>
      </w:r>
      <w:r w:rsidRPr="00726242">
        <w:rPr>
          <w:bCs/>
          <w:sz w:val="26"/>
          <w:szCs w:val="26"/>
        </w:rPr>
        <w:t>%</w:t>
      </w:r>
      <w:r>
        <w:rPr>
          <w:bCs/>
          <w:sz w:val="26"/>
          <w:szCs w:val="26"/>
        </w:rPr>
        <w:t>.</w:t>
      </w:r>
      <w:r w:rsidR="00D77582" w:rsidRPr="00655C55">
        <w:rPr>
          <w:bCs/>
          <w:sz w:val="26"/>
          <w:szCs w:val="26"/>
        </w:rPr>
        <w:t xml:space="preserve"> </w:t>
      </w:r>
      <w:r w:rsidR="00CF25A9">
        <w:rPr>
          <w:bCs/>
          <w:sz w:val="26"/>
          <w:szCs w:val="26"/>
        </w:rPr>
        <w:t>Расчетно-н</w:t>
      </w:r>
      <w:r w:rsidRPr="00655C55">
        <w:rPr>
          <w:bCs/>
          <w:sz w:val="26"/>
          <w:szCs w:val="26"/>
        </w:rPr>
        <w:t>орматив</w:t>
      </w:r>
      <w:r>
        <w:rPr>
          <w:bCs/>
          <w:sz w:val="26"/>
          <w:szCs w:val="26"/>
        </w:rPr>
        <w:t>ные</w:t>
      </w:r>
      <w:r w:rsidR="00D77582">
        <w:rPr>
          <w:bCs/>
          <w:sz w:val="26"/>
          <w:szCs w:val="26"/>
        </w:rPr>
        <w:t xml:space="preserve"> тепловые потери составляют </w:t>
      </w:r>
      <w:r w:rsidR="00CF25A9">
        <w:rPr>
          <w:bCs/>
          <w:sz w:val="26"/>
          <w:szCs w:val="26"/>
        </w:rPr>
        <w:t>70784,1</w:t>
      </w:r>
      <w:r w:rsidR="00D77582">
        <w:rPr>
          <w:bCs/>
          <w:sz w:val="26"/>
          <w:szCs w:val="26"/>
        </w:rPr>
        <w:t xml:space="preserve"> Гкал, что </w:t>
      </w:r>
      <w:r w:rsidR="00A90D9C">
        <w:rPr>
          <w:bCs/>
          <w:sz w:val="26"/>
          <w:szCs w:val="26"/>
        </w:rPr>
        <w:t>на 7,6 тыс.</w:t>
      </w:r>
      <w:r w:rsidR="009C6E2B">
        <w:rPr>
          <w:bCs/>
          <w:sz w:val="26"/>
          <w:szCs w:val="26"/>
        </w:rPr>
        <w:t xml:space="preserve"> </w:t>
      </w:r>
      <w:r w:rsidR="00CF25A9">
        <w:rPr>
          <w:bCs/>
          <w:sz w:val="26"/>
          <w:szCs w:val="26"/>
        </w:rPr>
        <w:t>Гкал</w:t>
      </w:r>
      <w:r w:rsidR="00242BBA">
        <w:rPr>
          <w:bCs/>
          <w:sz w:val="26"/>
          <w:szCs w:val="26"/>
        </w:rPr>
        <w:t xml:space="preserve"> </w:t>
      </w:r>
      <w:r w:rsidR="00CF25A9">
        <w:rPr>
          <w:bCs/>
          <w:sz w:val="26"/>
          <w:szCs w:val="26"/>
        </w:rPr>
        <w:t>больше</w:t>
      </w:r>
      <w:r w:rsidR="00D77582">
        <w:rPr>
          <w:bCs/>
          <w:sz w:val="26"/>
          <w:szCs w:val="26"/>
        </w:rPr>
        <w:t xml:space="preserve"> принятых в расчет тарифа. </w:t>
      </w:r>
      <w:r w:rsidR="00242BBA">
        <w:rPr>
          <w:bCs/>
          <w:sz w:val="26"/>
          <w:szCs w:val="26"/>
        </w:rPr>
        <w:t xml:space="preserve">Норматив технологических потерь утвержден в размере 62906,7 Гкал. </w:t>
      </w:r>
      <w:r w:rsidR="00D77582">
        <w:rPr>
          <w:bCs/>
          <w:sz w:val="26"/>
          <w:szCs w:val="26"/>
        </w:rPr>
        <w:t xml:space="preserve">Снижение тепловых потерь происходит за счет ежегодной частичной замены теплоизоляции </w:t>
      </w:r>
      <w:r>
        <w:rPr>
          <w:bCs/>
          <w:sz w:val="26"/>
          <w:szCs w:val="26"/>
        </w:rPr>
        <w:t>и отключения удаленных потребителей</w:t>
      </w:r>
      <w:r w:rsidR="00D77582">
        <w:rPr>
          <w:bCs/>
          <w:sz w:val="26"/>
          <w:szCs w:val="26"/>
        </w:rPr>
        <w:t>.</w:t>
      </w:r>
    </w:p>
    <w:p w:rsidR="00A90D9C" w:rsidRDefault="00103635" w:rsidP="005E4C9D">
      <w:pPr>
        <w:pStyle w:val="ConsPlusNormal"/>
        <w:widowControl/>
        <w:ind w:firstLine="567"/>
        <w:jc w:val="both"/>
        <w:rPr>
          <w:rFonts w:ascii="Times New Roman" w:hAnsi="Times New Roman" w:cs="Times New Roman"/>
          <w:bCs/>
          <w:sz w:val="26"/>
          <w:szCs w:val="26"/>
        </w:rPr>
      </w:pPr>
      <w:r w:rsidRPr="00655C55">
        <w:rPr>
          <w:rFonts w:ascii="Times New Roman" w:hAnsi="Times New Roman" w:cs="Times New Roman"/>
          <w:bCs/>
          <w:sz w:val="26"/>
          <w:szCs w:val="26"/>
        </w:rPr>
        <w:t xml:space="preserve">  </w:t>
      </w:r>
      <w:r w:rsidR="00AE52FF">
        <w:rPr>
          <w:rFonts w:ascii="Times New Roman" w:hAnsi="Times New Roman" w:cs="Times New Roman"/>
          <w:bCs/>
          <w:sz w:val="26"/>
          <w:szCs w:val="26"/>
        </w:rPr>
        <w:t xml:space="preserve">Горячее водоснабжение потребителей осуществляется с помощью центральных и индивидуальных тепловых пунктов. </w:t>
      </w:r>
      <w:r w:rsidR="00484E20" w:rsidRPr="00655C55">
        <w:rPr>
          <w:rFonts w:ascii="Times New Roman" w:hAnsi="Times New Roman" w:cs="Times New Roman"/>
          <w:bCs/>
          <w:sz w:val="26"/>
          <w:szCs w:val="26"/>
        </w:rPr>
        <w:t xml:space="preserve">На балансе и в эксплуатационной ответственности </w:t>
      </w:r>
      <w:r w:rsidR="00AE52FF">
        <w:rPr>
          <w:rFonts w:ascii="Times New Roman" w:hAnsi="Times New Roman" w:cs="Times New Roman"/>
          <w:bCs/>
          <w:sz w:val="26"/>
          <w:szCs w:val="26"/>
        </w:rPr>
        <w:t>МУП «</w:t>
      </w:r>
      <w:r w:rsidR="00484E20" w:rsidRPr="00655C55">
        <w:rPr>
          <w:rFonts w:ascii="Times New Roman" w:hAnsi="Times New Roman" w:cs="Times New Roman"/>
          <w:bCs/>
          <w:sz w:val="26"/>
          <w:szCs w:val="26"/>
        </w:rPr>
        <w:t>Шарьинск</w:t>
      </w:r>
      <w:r w:rsidR="00AE52FF">
        <w:rPr>
          <w:rFonts w:ascii="Times New Roman" w:hAnsi="Times New Roman" w:cs="Times New Roman"/>
          <w:bCs/>
          <w:sz w:val="26"/>
          <w:szCs w:val="26"/>
        </w:rPr>
        <w:t>ая</w:t>
      </w:r>
      <w:r w:rsidR="00484E20" w:rsidRPr="00655C55">
        <w:rPr>
          <w:rFonts w:ascii="Times New Roman" w:hAnsi="Times New Roman" w:cs="Times New Roman"/>
          <w:bCs/>
          <w:sz w:val="26"/>
          <w:szCs w:val="26"/>
        </w:rPr>
        <w:t xml:space="preserve"> ТЭЦ</w:t>
      </w:r>
      <w:r w:rsidR="00AE52FF">
        <w:rPr>
          <w:rFonts w:ascii="Times New Roman" w:hAnsi="Times New Roman" w:cs="Times New Roman"/>
          <w:bCs/>
          <w:sz w:val="26"/>
          <w:szCs w:val="26"/>
        </w:rPr>
        <w:t>»</w:t>
      </w:r>
      <w:r w:rsidR="00484E20" w:rsidRPr="00655C55">
        <w:rPr>
          <w:rFonts w:ascii="Times New Roman" w:hAnsi="Times New Roman" w:cs="Times New Roman"/>
          <w:bCs/>
          <w:sz w:val="26"/>
          <w:szCs w:val="26"/>
        </w:rPr>
        <w:t xml:space="preserve"> имеется 9 </w:t>
      </w:r>
      <w:r w:rsidR="005A74BB">
        <w:rPr>
          <w:rFonts w:ascii="Times New Roman" w:hAnsi="Times New Roman" w:cs="Times New Roman"/>
          <w:bCs/>
          <w:sz w:val="26"/>
          <w:szCs w:val="26"/>
        </w:rPr>
        <w:t>ЦТП</w:t>
      </w:r>
      <w:r w:rsidR="00484E20" w:rsidRPr="00655C55">
        <w:rPr>
          <w:rFonts w:ascii="Times New Roman" w:hAnsi="Times New Roman" w:cs="Times New Roman"/>
          <w:bCs/>
          <w:sz w:val="26"/>
          <w:szCs w:val="26"/>
        </w:rPr>
        <w:t>. Индивидуальные тепловые пункты переданы в эксплуатационную ответственность организациям, осуществляющим управление многоквартирными домами</w:t>
      </w:r>
      <w:r w:rsidR="00484E20" w:rsidRPr="00DC2F64">
        <w:rPr>
          <w:rFonts w:ascii="Times New Roman" w:hAnsi="Times New Roman" w:cs="Times New Roman"/>
          <w:bCs/>
          <w:sz w:val="26"/>
          <w:szCs w:val="26"/>
        </w:rPr>
        <w:t>.</w:t>
      </w:r>
      <w:r w:rsidR="005A74BB" w:rsidRPr="00DC2F64">
        <w:rPr>
          <w:rFonts w:ascii="Times New Roman" w:hAnsi="Times New Roman" w:cs="Times New Roman"/>
          <w:bCs/>
          <w:sz w:val="26"/>
          <w:szCs w:val="26"/>
        </w:rPr>
        <w:t xml:space="preserve"> </w:t>
      </w:r>
      <w:r w:rsidR="00DC2F64" w:rsidRPr="00DC2F64">
        <w:rPr>
          <w:rFonts w:ascii="Times New Roman" w:hAnsi="Times New Roman"/>
          <w:sz w:val="26"/>
          <w:szCs w:val="26"/>
        </w:rPr>
        <w:t>Смонтированы линии рециркуляции от ЦТП №10 к домам №20 по ул. Садовая, №3 и №6 по ул. Дружбы с установкой циркуляционного насоса. Смонтированы линии рециркуляции от ЦТП №5 к домам №33,35 по ул</w:t>
      </w:r>
      <w:r w:rsidR="00DC2F64">
        <w:rPr>
          <w:rFonts w:ascii="Times New Roman" w:hAnsi="Times New Roman"/>
          <w:sz w:val="26"/>
          <w:szCs w:val="26"/>
        </w:rPr>
        <w:t xml:space="preserve">. </w:t>
      </w:r>
      <w:r w:rsidR="00DC2F64" w:rsidRPr="00DC2F64">
        <w:rPr>
          <w:rFonts w:ascii="Times New Roman" w:hAnsi="Times New Roman"/>
          <w:sz w:val="26"/>
          <w:szCs w:val="26"/>
        </w:rPr>
        <w:t>50</w:t>
      </w:r>
      <w:r w:rsidR="00DC2F64">
        <w:rPr>
          <w:rFonts w:ascii="Times New Roman" w:hAnsi="Times New Roman"/>
          <w:sz w:val="26"/>
          <w:szCs w:val="26"/>
        </w:rPr>
        <w:t xml:space="preserve"> </w:t>
      </w:r>
      <w:r w:rsidR="00DC2F64" w:rsidRPr="00DC2F64">
        <w:rPr>
          <w:rFonts w:ascii="Times New Roman" w:hAnsi="Times New Roman"/>
          <w:sz w:val="26"/>
          <w:szCs w:val="26"/>
        </w:rPr>
        <w:t>л</w:t>
      </w:r>
      <w:r w:rsidR="00DC2F64">
        <w:rPr>
          <w:rFonts w:ascii="Times New Roman" w:hAnsi="Times New Roman"/>
          <w:sz w:val="26"/>
          <w:szCs w:val="26"/>
        </w:rPr>
        <w:t xml:space="preserve">ет </w:t>
      </w:r>
      <w:r w:rsidR="00DC2F64" w:rsidRPr="00DC2F64">
        <w:rPr>
          <w:rFonts w:ascii="Times New Roman" w:hAnsi="Times New Roman"/>
          <w:sz w:val="26"/>
          <w:szCs w:val="26"/>
        </w:rPr>
        <w:t>Сов</w:t>
      </w:r>
      <w:r w:rsidR="00DC2F64">
        <w:rPr>
          <w:rFonts w:ascii="Times New Roman" w:hAnsi="Times New Roman"/>
          <w:sz w:val="26"/>
          <w:szCs w:val="26"/>
        </w:rPr>
        <w:t xml:space="preserve">етской </w:t>
      </w:r>
      <w:r w:rsidR="00DC2F64" w:rsidRPr="00DC2F64">
        <w:rPr>
          <w:rFonts w:ascii="Times New Roman" w:hAnsi="Times New Roman"/>
          <w:sz w:val="26"/>
          <w:szCs w:val="26"/>
        </w:rPr>
        <w:t>Власти</w:t>
      </w:r>
      <w:r w:rsidR="00630AD7">
        <w:rPr>
          <w:rFonts w:ascii="Times New Roman" w:hAnsi="Times New Roman"/>
          <w:sz w:val="26"/>
          <w:szCs w:val="26"/>
        </w:rPr>
        <w:t>.</w:t>
      </w:r>
      <w:r w:rsidR="00DC2F64">
        <w:rPr>
          <w:rFonts w:ascii="Times New Roman" w:hAnsi="Times New Roman"/>
          <w:sz w:val="26"/>
          <w:szCs w:val="26"/>
        </w:rPr>
        <w:t xml:space="preserve"> </w:t>
      </w:r>
      <w:r w:rsidR="006A29D5">
        <w:rPr>
          <w:rFonts w:ascii="Times New Roman" w:hAnsi="Times New Roman"/>
          <w:sz w:val="26"/>
          <w:szCs w:val="26"/>
        </w:rPr>
        <w:t>В 202</w:t>
      </w:r>
      <w:r w:rsidR="00365E86">
        <w:rPr>
          <w:rFonts w:ascii="Times New Roman" w:hAnsi="Times New Roman"/>
          <w:sz w:val="26"/>
          <w:szCs w:val="26"/>
        </w:rPr>
        <w:t>3</w:t>
      </w:r>
      <w:r w:rsidR="006A29D5">
        <w:rPr>
          <w:rFonts w:ascii="Times New Roman" w:hAnsi="Times New Roman"/>
          <w:sz w:val="26"/>
          <w:szCs w:val="26"/>
        </w:rPr>
        <w:t xml:space="preserve"> году </w:t>
      </w:r>
      <w:r w:rsidR="00DE0300">
        <w:rPr>
          <w:rFonts w:ascii="Times New Roman" w:hAnsi="Times New Roman"/>
          <w:sz w:val="26"/>
          <w:szCs w:val="26"/>
        </w:rPr>
        <w:t>на ЦТП выполнено работ по установке пластинчатых подогревателей на сумму 4011,55 тыс. руб.</w:t>
      </w:r>
      <w:r w:rsidR="006A29D5">
        <w:rPr>
          <w:rFonts w:ascii="Times New Roman" w:hAnsi="Times New Roman"/>
          <w:sz w:val="26"/>
          <w:szCs w:val="26"/>
        </w:rPr>
        <w:t xml:space="preserve"> </w:t>
      </w:r>
      <w:r w:rsidR="005A74BB" w:rsidRPr="00A54810">
        <w:rPr>
          <w:rFonts w:ascii="Times New Roman" w:hAnsi="Times New Roman" w:cs="Times New Roman"/>
          <w:bCs/>
          <w:sz w:val="26"/>
          <w:szCs w:val="26"/>
        </w:rPr>
        <w:t>Обеспечение горячего водоснабжения в летний период требует функционирования всех магистральных и значительной части квартальных сетей при относительно небольшом объеме реализации теплоты. Это обстоятельство делает горячее водоснабжение потребителей в неотопительный период крайне неэкономичным.</w:t>
      </w:r>
      <w:r w:rsidR="005E4C9D">
        <w:rPr>
          <w:rFonts w:ascii="Times New Roman" w:hAnsi="Times New Roman" w:cs="Times New Roman"/>
          <w:bCs/>
          <w:sz w:val="26"/>
          <w:szCs w:val="26"/>
        </w:rPr>
        <w:t xml:space="preserve"> </w:t>
      </w:r>
      <w:r w:rsidR="00A90D9C" w:rsidRPr="00655C55">
        <w:rPr>
          <w:rFonts w:ascii="Times New Roman" w:hAnsi="Times New Roman" w:cs="Times New Roman"/>
          <w:bCs/>
          <w:sz w:val="26"/>
          <w:szCs w:val="26"/>
        </w:rPr>
        <w:t xml:space="preserve">Температурный график </w:t>
      </w:r>
      <w:r w:rsidR="00A90D9C">
        <w:rPr>
          <w:rFonts w:ascii="Times New Roman" w:hAnsi="Times New Roman" w:cs="Times New Roman"/>
          <w:bCs/>
          <w:sz w:val="26"/>
          <w:szCs w:val="26"/>
        </w:rPr>
        <w:t>сетевой воды на тепловых пунктах</w:t>
      </w:r>
      <w:r w:rsidR="005E4C9D">
        <w:rPr>
          <w:rFonts w:ascii="Times New Roman" w:hAnsi="Times New Roman" w:cs="Times New Roman"/>
          <w:bCs/>
          <w:sz w:val="26"/>
          <w:szCs w:val="26"/>
        </w:rPr>
        <w:t xml:space="preserve"> представлен на рисун</w:t>
      </w:r>
      <w:r w:rsidR="005E4C9D" w:rsidRPr="00655C55">
        <w:rPr>
          <w:rFonts w:ascii="Times New Roman" w:hAnsi="Times New Roman" w:cs="Times New Roman"/>
          <w:bCs/>
          <w:sz w:val="26"/>
          <w:szCs w:val="26"/>
        </w:rPr>
        <w:t>к</w:t>
      </w:r>
      <w:r w:rsidR="005E4C9D">
        <w:rPr>
          <w:rFonts w:ascii="Times New Roman" w:hAnsi="Times New Roman" w:cs="Times New Roman"/>
          <w:bCs/>
          <w:sz w:val="26"/>
          <w:szCs w:val="26"/>
        </w:rPr>
        <w:t>е</w:t>
      </w:r>
      <w:r w:rsidR="005E4C9D" w:rsidRPr="00655C55">
        <w:rPr>
          <w:rFonts w:ascii="Times New Roman" w:hAnsi="Times New Roman" w:cs="Times New Roman"/>
          <w:bCs/>
          <w:sz w:val="26"/>
          <w:szCs w:val="26"/>
        </w:rPr>
        <w:t xml:space="preserve"> 1.3.</w:t>
      </w:r>
      <w:r w:rsidR="005E4C9D">
        <w:rPr>
          <w:rFonts w:ascii="Times New Roman" w:hAnsi="Times New Roman" w:cs="Times New Roman"/>
          <w:bCs/>
          <w:sz w:val="26"/>
          <w:szCs w:val="26"/>
        </w:rPr>
        <w:t>3.</w:t>
      </w:r>
    </w:p>
    <w:p w:rsidR="00D443FF" w:rsidRDefault="00CA52ED">
      <w:pPr>
        <w:pStyle w:val="ConsPlusNormal"/>
        <w:widowControl/>
        <w:ind w:firstLine="567"/>
        <w:jc w:val="both"/>
        <w:rPr>
          <w:rFonts w:ascii="Times New Roman" w:hAnsi="Times New Roman" w:cs="Times New Roman"/>
          <w:bCs/>
          <w:sz w:val="26"/>
          <w:szCs w:val="26"/>
        </w:rPr>
      </w:pPr>
      <w:r w:rsidRPr="00655C55">
        <w:rPr>
          <w:rFonts w:ascii="Times New Roman" w:hAnsi="Times New Roman" w:cs="Times New Roman"/>
          <w:bCs/>
          <w:sz w:val="26"/>
          <w:szCs w:val="26"/>
        </w:rPr>
        <w:t xml:space="preserve">Предприятие </w:t>
      </w:r>
      <w:r w:rsidR="005515BB" w:rsidRPr="00655C55">
        <w:rPr>
          <w:rFonts w:ascii="Times New Roman" w:hAnsi="Times New Roman" w:cs="Times New Roman"/>
          <w:bCs/>
          <w:sz w:val="26"/>
          <w:szCs w:val="26"/>
        </w:rPr>
        <w:t xml:space="preserve">планирует </w:t>
      </w:r>
      <w:r w:rsidRPr="00655C55">
        <w:rPr>
          <w:rFonts w:ascii="Times New Roman" w:hAnsi="Times New Roman" w:cs="Times New Roman"/>
          <w:bCs/>
          <w:sz w:val="26"/>
          <w:szCs w:val="26"/>
        </w:rPr>
        <w:t>пров</w:t>
      </w:r>
      <w:r w:rsidR="005515BB" w:rsidRPr="00655C55">
        <w:rPr>
          <w:rFonts w:ascii="Times New Roman" w:hAnsi="Times New Roman" w:cs="Times New Roman"/>
          <w:bCs/>
          <w:sz w:val="26"/>
          <w:szCs w:val="26"/>
        </w:rPr>
        <w:t>едение</w:t>
      </w:r>
      <w:r w:rsidRPr="00655C55">
        <w:rPr>
          <w:rFonts w:ascii="Times New Roman" w:hAnsi="Times New Roman" w:cs="Times New Roman"/>
          <w:bCs/>
          <w:sz w:val="26"/>
          <w:szCs w:val="26"/>
        </w:rPr>
        <w:t xml:space="preserve"> </w:t>
      </w:r>
      <w:r w:rsidR="005515BB" w:rsidRPr="00655C55">
        <w:rPr>
          <w:rFonts w:ascii="Times New Roman" w:hAnsi="Times New Roman" w:cs="Times New Roman"/>
          <w:bCs/>
          <w:sz w:val="26"/>
          <w:szCs w:val="26"/>
        </w:rPr>
        <w:t>работы</w:t>
      </w:r>
      <w:r w:rsidRPr="00655C55">
        <w:rPr>
          <w:rFonts w:ascii="Times New Roman" w:hAnsi="Times New Roman" w:cs="Times New Roman"/>
          <w:bCs/>
          <w:sz w:val="26"/>
          <w:szCs w:val="26"/>
        </w:rPr>
        <w:t xml:space="preserve"> по оптимизации схемы тепловых сетей. В планах предприятия развести по отдельным линиям теплоснабжение микрорайона Юбилейный - ул. Орджоникидзе и центральной части города</w:t>
      </w:r>
      <w:r w:rsidR="00010EDF" w:rsidRPr="00655C55">
        <w:rPr>
          <w:rFonts w:ascii="Times New Roman" w:hAnsi="Times New Roman" w:cs="Times New Roman"/>
          <w:bCs/>
          <w:sz w:val="26"/>
          <w:szCs w:val="26"/>
        </w:rPr>
        <w:t xml:space="preserve">, а также </w:t>
      </w:r>
      <w:r w:rsidR="0042312C">
        <w:rPr>
          <w:rFonts w:ascii="Times New Roman" w:hAnsi="Times New Roman" w:cs="Times New Roman"/>
          <w:bCs/>
          <w:sz w:val="26"/>
          <w:szCs w:val="26"/>
        </w:rPr>
        <w:t xml:space="preserve">завершение </w:t>
      </w:r>
      <w:r w:rsidR="00010EDF" w:rsidRPr="00655C55">
        <w:rPr>
          <w:rFonts w:ascii="Times New Roman" w:hAnsi="Times New Roman" w:cs="Times New Roman"/>
          <w:bCs/>
          <w:sz w:val="26"/>
          <w:szCs w:val="26"/>
        </w:rPr>
        <w:t>перекладк</w:t>
      </w:r>
      <w:r w:rsidR="0042312C">
        <w:rPr>
          <w:rFonts w:ascii="Times New Roman" w:hAnsi="Times New Roman" w:cs="Times New Roman"/>
          <w:bCs/>
          <w:sz w:val="26"/>
          <w:szCs w:val="26"/>
        </w:rPr>
        <w:t>и</w:t>
      </w:r>
      <w:r w:rsidR="00010EDF" w:rsidRPr="00655C55">
        <w:rPr>
          <w:rFonts w:ascii="Times New Roman" w:hAnsi="Times New Roman" w:cs="Times New Roman"/>
          <w:bCs/>
          <w:sz w:val="26"/>
          <w:szCs w:val="26"/>
        </w:rPr>
        <w:t xml:space="preserve"> на больший диаметр </w:t>
      </w:r>
      <w:r w:rsidR="00655C55">
        <w:rPr>
          <w:rFonts w:ascii="Times New Roman" w:hAnsi="Times New Roman" w:cs="Times New Roman"/>
          <w:bCs/>
          <w:sz w:val="26"/>
          <w:szCs w:val="26"/>
        </w:rPr>
        <w:t xml:space="preserve">отдельных участков </w:t>
      </w:r>
      <w:r w:rsidR="00010EDF" w:rsidRPr="00655C55">
        <w:rPr>
          <w:rFonts w:ascii="Times New Roman" w:hAnsi="Times New Roman" w:cs="Times New Roman"/>
          <w:bCs/>
          <w:sz w:val="26"/>
          <w:szCs w:val="26"/>
        </w:rPr>
        <w:t xml:space="preserve">теплотрассы по ул. </w:t>
      </w:r>
      <w:r w:rsidR="0046341D">
        <w:rPr>
          <w:rFonts w:ascii="Times New Roman" w:hAnsi="Times New Roman" w:cs="Times New Roman"/>
          <w:bCs/>
          <w:sz w:val="26"/>
          <w:szCs w:val="26"/>
        </w:rPr>
        <w:t>Ленина</w:t>
      </w:r>
      <w:r w:rsidR="00655C55">
        <w:rPr>
          <w:rFonts w:ascii="Times New Roman" w:hAnsi="Times New Roman" w:cs="Times New Roman"/>
          <w:bCs/>
          <w:sz w:val="26"/>
          <w:szCs w:val="26"/>
        </w:rPr>
        <w:t xml:space="preserve"> и теплотрассы по ул. Адмирала Виноградова</w:t>
      </w:r>
      <w:r w:rsidRPr="00655C55">
        <w:rPr>
          <w:rFonts w:ascii="Times New Roman" w:hAnsi="Times New Roman" w:cs="Times New Roman"/>
          <w:bCs/>
          <w:sz w:val="26"/>
          <w:szCs w:val="26"/>
        </w:rPr>
        <w:t>.</w:t>
      </w:r>
    </w:p>
    <w:p w:rsidR="004B6EC3" w:rsidRDefault="00DE0300" w:rsidP="004B6EC3">
      <w:pPr>
        <w:pStyle w:val="ConsPlusNormal"/>
        <w:widowControl/>
        <w:ind w:firstLine="0"/>
        <w:jc w:val="both"/>
        <w:rPr>
          <w:rFonts w:ascii="Times New Roman" w:hAnsi="Times New Roman" w:cs="Times New Roman"/>
          <w:bCs/>
          <w:sz w:val="24"/>
          <w:szCs w:val="24"/>
        </w:rPr>
      </w:pPr>
      <w:r w:rsidRPr="00DE0300">
        <w:rPr>
          <w:rFonts w:ascii="Times New Roman" w:hAnsi="Times New Roman" w:cs="Times New Roman"/>
          <w:bCs/>
          <w:noProof/>
          <w:sz w:val="24"/>
          <w:szCs w:val="24"/>
          <w:lang w:eastAsia="ru-RU"/>
        </w:rPr>
        <w:lastRenderedPageBreak/>
        <w:drawing>
          <wp:inline distT="0" distB="0" distL="0" distR="0">
            <wp:extent cx="6480175" cy="915217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480175" cy="9152170"/>
                    </a:xfrm>
                    <a:prstGeom prst="rect">
                      <a:avLst/>
                    </a:prstGeom>
                    <a:noFill/>
                    <a:ln>
                      <a:noFill/>
                    </a:ln>
                  </pic:spPr>
                </pic:pic>
              </a:graphicData>
            </a:graphic>
          </wp:inline>
        </w:drawing>
      </w:r>
    </w:p>
    <w:p w:rsidR="007C7BC5" w:rsidRDefault="007C7BC5" w:rsidP="007C7BC5">
      <w:pPr>
        <w:pStyle w:val="ConsPlusNormal"/>
        <w:widowControl/>
        <w:ind w:firstLine="567"/>
        <w:jc w:val="center"/>
        <w:rPr>
          <w:rFonts w:ascii="Times New Roman" w:hAnsi="Times New Roman" w:cs="Times New Roman"/>
          <w:bCs/>
          <w:sz w:val="26"/>
          <w:szCs w:val="26"/>
        </w:rPr>
      </w:pPr>
      <w:r w:rsidRPr="00655C55">
        <w:rPr>
          <w:rFonts w:ascii="Times New Roman" w:hAnsi="Times New Roman" w:cs="Times New Roman"/>
          <w:bCs/>
          <w:sz w:val="26"/>
          <w:szCs w:val="26"/>
        </w:rPr>
        <w:t>Рисунок 1.3.1 – Температурный график тепловой сети Шарьинской ТЭЦ</w:t>
      </w:r>
    </w:p>
    <w:p w:rsidR="00916BBF" w:rsidRDefault="00916BBF" w:rsidP="007C7BC5">
      <w:pPr>
        <w:pStyle w:val="ConsPlusNormal"/>
        <w:widowControl/>
        <w:ind w:firstLine="567"/>
        <w:jc w:val="center"/>
        <w:rPr>
          <w:rFonts w:ascii="Times New Roman" w:hAnsi="Times New Roman" w:cs="Times New Roman"/>
          <w:bCs/>
          <w:sz w:val="26"/>
          <w:szCs w:val="26"/>
        </w:rPr>
      </w:pPr>
    </w:p>
    <w:p w:rsidR="00916BBF" w:rsidRDefault="00916BBF" w:rsidP="00916BBF">
      <w:pPr>
        <w:pStyle w:val="ConsPlusNormal"/>
        <w:widowControl/>
        <w:ind w:firstLine="142"/>
        <w:jc w:val="center"/>
        <w:rPr>
          <w:rFonts w:ascii="Times New Roman" w:hAnsi="Times New Roman" w:cs="Times New Roman"/>
          <w:bCs/>
          <w:sz w:val="26"/>
          <w:szCs w:val="26"/>
        </w:rPr>
      </w:pPr>
      <w:r w:rsidRPr="00916BBF">
        <w:rPr>
          <w:rFonts w:ascii="Times New Roman" w:hAnsi="Times New Roman" w:cs="Times New Roman"/>
          <w:bCs/>
          <w:noProof/>
          <w:sz w:val="26"/>
          <w:szCs w:val="26"/>
          <w:lang w:eastAsia="ru-RU"/>
        </w:rPr>
        <w:lastRenderedPageBreak/>
        <w:drawing>
          <wp:inline distT="0" distB="0" distL="0" distR="0">
            <wp:extent cx="6312531" cy="891540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314232" cy="8917803"/>
                    </a:xfrm>
                    <a:prstGeom prst="rect">
                      <a:avLst/>
                    </a:prstGeom>
                    <a:noFill/>
                    <a:ln>
                      <a:noFill/>
                    </a:ln>
                  </pic:spPr>
                </pic:pic>
              </a:graphicData>
            </a:graphic>
          </wp:inline>
        </w:drawing>
      </w:r>
    </w:p>
    <w:p w:rsidR="00AB018B" w:rsidRDefault="00916BBF" w:rsidP="00916BBF">
      <w:pPr>
        <w:pStyle w:val="ConsPlusNormal"/>
        <w:widowControl/>
        <w:ind w:firstLine="0"/>
        <w:jc w:val="center"/>
        <w:rPr>
          <w:rFonts w:ascii="Times New Roman" w:hAnsi="Times New Roman" w:cs="Times New Roman"/>
          <w:bCs/>
          <w:sz w:val="26"/>
          <w:szCs w:val="26"/>
        </w:rPr>
      </w:pPr>
      <w:r w:rsidRPr="00655C55">
        <w:rPr>
          <w:rFonts w:ascii="Times New Roman" w:hAnsi="Times New Roman" w:cs="Times New Roman"/>
          <w:bCs/>
          <w:sz w:val="26"/>
          <w:szCs w:val="26"/>
        </w:rPr>
        <w:t>Рисунок 1.3.</w:t>
      </w:r>
      <w:r>
        <w:rPr>
          <w:rFonts w:ascii="Times New Roman" w:hAnsi="Times New Roman" w:cs="Times New Roman"/>
          <w:bCs/>
          <w:sz w:val="26"/>
          <w:szCs w:val="26"/>
        </w:rPr>
        <w:t>2</w:t>
      </w:r>
      <w:r w:rsidRPr="00655C55">
        <w:rPr>
          <w:rFonts w:ascii="Times New Roman" w:hAnsi="Times New Roman" w:cs="Times New Roman"/>
          <w:bCs/>
          <w:sz w:val="26"/>
          <w:szCs w:val="26"/>
        </w:rPr>
        <w:t xml:space="preserve"> – Температурный график теплов</w:t>
      </w:r>
      <w:r>
        <w:rPr>
          <w:rFonts w:ascii="Times New Roman" w:hAnsi="Times New Roman" w:cs="Times New Roman"/>
          <w:bCs/>
          <w:sz w:val="26"/>
          <w:szCs w:val="26"/>
        </w:rPr>
        <w:t>ых сетей от муниципальных котельных</w:t>
      </w:r>
    </w:p>
    <w:p w:rsidR="00DE0300" w:rsidRDefault="00DE0300" w:rsidP="000D035B">
      <w:pPr>
        <w:pStyle w:val="ConsPlusNormal"/>
        <w:widowControl/>
        <w:ind w:firstLine="0"/>
        <w:jc w:val="center"/>
        <w:rPr>
          <w:rFonts w:ascii="Times New Roman" w:hAnsi="Times New Roman" w:cs="Times New Roman"/>
          <w:bCs/>
          <w:sz w:val="26"/>
          <w:szCs w:val="26"/>
        </w:rPr>
      </w:pPr>
      <w:r w:rsidRPr="00DE0300">
        <w:rPr>
          <w:rFonts w:ascii="Times New Roman" w:hAnsi="Times New Roman" w:cs="Times New Roman"/>
          <w:bCs/>
          <w:noProof/>
          <w:sz w:val="26"/>
          <w:szCs w:val="26"/>
          <w:lang w:eastAsia="ru-RU"/>
        </w:rPr>
        <w:lastRenderedPageBreak/>
        <w:drawing>
          <wp:inline distT="0" distB="0" distL="0" distR="0">
            <wp:extent cx="6480175" cy="915217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480175" cy="9152170"/>
                    </a:xfrm>
                    <a:prstGeom prst="rect">
                      <a:avLst/>
                    </a:prstGeom>
                    <a:noFill/>
                    <a:ln>
                      <a:noFill/>
                    </a:ln>
                  </pic:spPr>
                </pic:pic>
              </a:graphicData>
            </a:graphic>
          </wp:inline>
        </w:drawing>
      </w:r>
    </w:p>
    <w:p w:rsidR="004B6EC3" w:rsidRDefault="00AB018B" w:rsidP="000D035B">
      <w:pPr>
        <w:pStyle w:val="ConsPlusNormal"/>
        <w:widowControl/>
        <w:ind w:firstLine="0"/>
        <w:jc w:val="center"/>
        <w:rPr>
          <w:rFonts w:ascii="Times New Roman" w:hAnsi="Times New Roman" w:cs="Times New Roman"/>
          <w:bCs/>
          <w:sz w:val="26"/>
          <w:szCs w:val="26"/>
        </w:rPr>
      </w:pPr>
      <w:r w:rsidRPr="00655C55">
        <w:rPr>
          <w:rFonts w:ascii="Times New Roman" w:hAnsi="Times New Roman" w:cs="Times New Roman"/>
          <w:bCs/>
          <w:sz w:val="26"/>
          <w:szCs w:val="26"/>
        </w:rPr>
        <w:t>Рисунок 1.3.</w:t>
      </w:r>
      <w:r w:rsidR="00916BBF">
        <w:rPr>
          <w:rFonts w:ascii="Times New Roman" w:hAnsi="Times New Roman" w:cs="Times New Roman"/>
          <w:bCs/>
          <w:sz w:val="26"/>
          <w:szCs w:val="26"/>
        </w:rPr>
        <w:t>3</w:t>
      </w:r>
      <w:r w:rsidRPr="00655C55">
        <w:rPr>
          <w:rFonts w:ascii="Times New Roman" w:hAnsi="Times New Roman" w:cs="Times New Roman"/>
          <w:bCs/>
          <w:sz w:val="26"/>
          <w:szCs w:val="26"/>
        </w:rPr>
        <w:t xml:space="preserve"> – Температурный график </w:t>
      </w:r>
      <w:bookmarkStart w:id="0" w:name="RANGE!A1:R52"/>
      <w:bookmarkEnd w:id="0"/>
      <w:r w:rsidR="00916BBF">
        <w:rPr>
          <w:rFonts w:ascii="Times New Roman" w:hAnsi="Times New Roman" w:cs="Times New Roman"/>
          <w:bCs/>
          <w:sz w:val="26"/>
          <w:szCs w:val="26"/>
        </w:rPr>
        <w:t>сетевой воды на тепловых пунктах</w:t>
      </w:r>
    </w:p>
    <w:p w:rsidR="00DE0300" w:rsidRDefault="00DE0300" w:rsidP="004B6EC3">
      <w:pPr>
        <w:pStyle w:val="ConsPlusNormal"/>
        <w:widowControl/>
        <w:ind w:firstLine="567"/>
        <w:jc w:val="center"/>
        <w:rPr>
          <w:rFonts w:ascii="Times New Roman" w:hAnsi="Times New Roman" w:cs="Times New Roman"/>
          <w:b/>
          <w:sz w:val="26"/>
          <w:szCs w:val="26"/>
        </w:rPr>
      </w:pPr>
    </w:p>
    <w:p w:rsidR="004A4F1D" w:rsidRPr="004B6EC3" w:rsidRDefault="004A4F1D" w:rsidP="008D47A2">
      <w:pPr>
        <w:pStyle w:val="ConsPlusNormal"/>
        <w:widowControl/>
        <w:spacing w:after="120"/>
        <w:ind w:firstLine="567"/>
        <w:jc w:val="center"/>
        <w:rPr>
          <w:rFonts w:ascii="Times New Roman" w:hAnsi="Times New Roman" w:cs="Times New Roman"/>
          <w:b/>
          <w:sz w:val="26"/>
          <w:szCs w:val="26"/>
        </w:rPr>
      </w:pPr>
      <w:r w:rsidRPr="004B6EC3">
        <w:rPr>
          <w:rFonts w:ascii="Times New Roman" w:hAnsi="Times New Roman" w:cs="Times New Roman"/>
          <w:b/>
          <w:sz w:val="26"/>
          <w:szCs w:val="26"/>
        </w:rPr>
        <w:lastRenderedPageBreak/>
        <w:t>Климатологические параметры города Шарья</w:t>
      </w:r>
    </w:p>
    <w:p w:rsidR="006530ED" w:rsidRPr="00AE1878" w:rsidRDefault="006530ED" w:rsidP="006530ED">
      <w:pPr>
        <w:ind w:firstLine="709"/>
        <w:jc w:val="both"/>
        <w:rPr>
          <w:sz w:val="26"/>
          <w:szCs w:val="26"/>
        </w:rPr>
      </w:pPr>
      <w:r>
        <w:rPr>
          <w:sz w:val="26"/>
          <w:szCs w:val="26"/>
        </w:rPr>
        <w:t>В соответствии с</w:t>
      </w:r>
      <w:r w:rsidRPr="00AE1878">
        <w:rPr>
          <w:sz w:val="26"/>
          <w:szCs w:val="26"/>
        </w:rPr>
        <w:t xml:space="preserve"> </w:t>
      </w:r>
      <w:r w:rsidRPr="0077103E">
        <w:rPr>
          <w:sz w:val="26"/>
          <w:szCs w:val="26"/>
        </w:rPr>
        <w:t>СП 131.13330.20</w:t>
      </w:r>
      <w:r w:rsidR="00700E15">
        <w:rPr>
          <w:sz w:val="26"/>
          <w:szCs w:val="26"/>
        </w:rPr>
        <w:t>20</w:t>
      </w:r>
      <w:r>
        <w:rPr>
          <w:sz w:val="26"/>
          <w:szCs w:val="26"/>
        </w:rPr>
        <w:t xml:space="preserve"> (</w:t>
      </w:r>
      <w:r w:rsidRPr="00AE1878">
        <w:rPr>
          <w:sz w:val="26"/>
          <w:szCs w:val="26"/>
        </w:rPr>
        <w:t>СНиП 23-01-99* «Строительная климатология»</w:t>
      </w:r>
      <w:r>
        <w:rPr>
          <w:sz w:val="26"/>
          <w:szCs w:val="26"/>
        </w:rPr>
        <w:t>)</w:t>
      </w:r>
      <w:r w:rsidRPr="00AE1878">
        <w:rPr>
          <w:sz w:val="26"/>
          <w:szCs w:val="26"/>
        </w:rPr>
        <w:t xml:space="preserve"> для </w:t>
      </w:r>
      <w:r>
        <w:rPr>
          <w:w w:val="111"/>
          <w:sz w:val="26"/>
          <w:szCs w:val="26"/>
        </w:rPr>
        <w:t>Шарьин</w:t>
      </w:r>
      <w:r w:rsidRPr="00AE1878">
        <w:rPr>
          <w:w w:val="111"/>
          <w:sz w:val="26"/>
          <w:szCs w:val="26"/>
        </w:rPr>
        <w:t xml:space="preserve">ского района </w:t>
      </w:r>
      <w:r w:rsidRPr="00AE1878">
        <w:rPr>
          <w:sz w:val="26"/>
          <w:szCs w:val="26"/>
        </w:rPr>
        <w:t xml:space="preserve">Костромской области </w:t>
      </w:r>
      <w:r>
        <w:rPr>
          <w:sz w:val="26"/>
          <w:szCs w:val="26"/>
        </w:rPr>
        <w:t>климатологические параметры имеют следующие значения</w:t>
      </w:r>
      <w:r w:rsidRPr="00AE1878">
        <w:rPr>
          <w:sz w:val="26"/>
          <w:szCs w:val="26"/>
        </w:rPr>
        <w:t>:</w:t>
      </w:r>
    </w:p>
    <w:p w:rsidR="006530ED" w:rsidRPr="00AE1878" w:rsidRDefault="006530ED" w:rsidP="006530ED">
      <w:pPr>
        <w:tabs>
          <w:tab w:val="left" w:pos="10200"/>
        </w:tabs>
        <w:ind w:right="6"/>
        <w:jc w:val="both"/>
        <w:rPr>
          <w:sz w:val="26"/>
          <w:szCs w:val="26"/>
        </w:rPr>
      </w:pPr>
      <w:r w:rsidRPr="00AE1878">
        <w:rPr>
          <w:sz w:val="26"/>
          <w:szCs w:val="26"/>
        </w:rPr>
        <w:t>- расчетная температу</w:t>
      </w:r>
      <w:r>
        <w:rPr>
          <w:sz w:val="26"/>
          <w:szCs w:val="26"/>
        </w:rPr>
        <w:t>ра наружного воздуха         -32</w:t>
      </w:r>
      <w:r w:rsidRPr="00AE1878">
        <w:rPr>
          <w:sz w:val="26"/>
          <w:szCs w:val="26"/>
        </w:rPr>
        <w:sym w:font="Symbol" w:char="F0B0"/>
      </w:r>
      <w:r w:rsidRPr="00AE1878">
        <w:rPr>
          <w:sz w:val="26"/>
          <w:szCs w:val="26"/>
        </w:rPr>
        <w:t>С</w:t>
      </w:r>
    </w:p>
    <w:p w:rsidR="006530ED" w:rsidRPr="00AE1878" w:rsidRDefault="006530ED" w:rsidP="006530ED">
      <w:pPr>
        <w:tabs>
          <w:tab w:val="left" w:pos="10200"/>
        </w:tabs>
        <w:ind w:right="6"/>
        <w:jc w:val="both"/>
        <w:rPr>
          <w:sz w:val="26"/>
          <w:szCs w:val="26"/>
        </w:rPr>
      </w:pPr>
      <w:r w:rsidRPr="00AE1878">
        <w:rPr>
          <w:sz w:val="26"/>
          <w:szCs w:val="26"/>
        </w:rPr>
        <w:t xml:space="preserve">-средняя температура отопительного </w:t>
      </w:r>
      <w:r>
        <w:rPr>
          <w:sz w:val="26"/>
          <w:szCs w:val="26"/>
        </w:rPr>
        <w:t>периода      - 4,</w:t>
      </w:r>
      <w:r w:rsidR="00700E15">
        <w:rPr>
          <w:sz w:val="26"/>
          <w:szCs w:val="26"/>
        </w:rPr>
        <w:t>4</w:t>
      </w:r>
      <w:r w:rsidRPr="00AE1878">
        <w:rPr>
          <w:sz w:val="26"/>
          <w:szCs w:val="26"/>
        </w:rPr>
        <w:sym w:font="Symbol" w:char="F0B0"/>
      </w:r>
      <w:r w:rsidRPr="00AE1878">
        <w:rPr>
          <w:sz w:val="26"/>
          <w:szCs w:val="26"/>
        </w:rPr>
        <w:t>С</w:t>
      </w:r>
    </w:p>
    <w:p w:rsidR="006530ED" w:rsidRDefault="006530ED" w:rsidP="006530ED">
      <w:pPr>
        <w:rPr>
          <w:sz w:val="26"/>
          <w:szCs w:val="26"/>
        </w:rPr>
      </w:pPr>
      <w:r w:rsidRPr="00AE1878">
        <w:rPr>
          <w:sz w:val="26"/>
          <w:szCs w:val="26"/>
        </w:rPr>
        <w:t>-продолжител</w:t>
      </w:r>
      <w:r>
        <w:rPr>
          <w:sz w:val="26"/>
          <w:szCs w:val="26"/>
        </w:rPr>
        <w:t xml:space="preserve">ьность отопительного периода </w:t>
      </w:r>
      <w:r w:rsidRPr="00AE1878">
        <w:rPr>
          <w:sz w:val="26"/>
          <w:szCs w:val="26"/>
        </w:rPr>
        <w:t>2</w:t>
      </w:r>
      <w:r>
        <w:rPr>
          <w:sz w:val="26"/>
          <w:szCs w:val="26"/>
        </w:rPr>
        <w:t>2</w:t>
      </w:r>
      <w:r w:rsidR="00700E15">
        <w:rPr>
          <w:sz w:val="26"/>
          <w:szCs w:val="26"/>
        </w:rPr>
        <w:t>4</w:t>
      </w:r>
      <w:r w:rsidRPr="00AE1878">
        <w:rPr>
          <w:sz w:val="26"/>
          <w:szCs w:val="26"/>
        </w:rPr>
        <w:t xml:space="preserve"> дн</w:t>
      </w:r>
      <w:r w:rsidR="00700E15">
        <w:rPr>
          <w:sz w:val="26"/>
          <w:szCs w:val="26"/>
        </w:rPr>
        <w:t>я</w:t>
      </w:r>
      <w:r w:rsidR="0046341D">
        <w:rPr>
          <w:sz w:val="26"/>
          <w:szCs w:val="26"/>
        </w:rPr>
        <w:t>.</w:t>
      </w:r>
    </w:p>
    <w:p w:rsidR="006530ED" w:rsidRDefault="006530ED" w:rsidP="006530ED">
      <w:pPr>
        <w:rPr>
          <w:sz w:val="26"/>
          <w:szCs w:val="26"/>
        </w:rPr>
      </w:pPr>
      <w:r>
        <w:rPr>
          <w:sz w:val="26"/>
          <w:szCs w:val="26"/>
        </w:rPr>
        <w:t>Ф</w:t>
      </w:r>
      <w:r w:rsidRPr="0072384B">
        <w:rPr>
          <w:sz w:val="26"/>
          <w:szCs w:val="26"/>
        </w:rPr>
        <w:t>актические</w:t>
      </w:r>
      <w:r w:rsidRPr="00B639AA">
        <w:rPr>
          <w:sz w:val="26"/>
          <w:szCs w:val="26"/>
        </w:rPr>
        <w:t xml:space="preserve"> </w:t>
      </w:r>
      <w:r>
        <w:rPr>
          <w:sz w:val="26"/>
          <w:szCs w:val="26"/>
        </w:rPr>
        <w:t>п</w:t>
      </w:r>
      <w:r w:rsidRPr="00B639AA">
        <w:rPr>
          <w:sz w:val="26"/>
          <w:szCs w:val="26"/>
        </w:rPr>
        <w:t>араметры наружного воздуха, грунта и теплоносителя за каждый месяц отопительного периода и года приведены в таблице 1.</w:t>
      </w:r>
      <w:r>
        <w:rPr>
          <w:sz w:val="26"/>
          <w:szCs w:val="26"/>
        </w:rPr>
        <w:t>3.</w:t>
      </w:r>
      <w:r w:rsidR="00D443FF">
        <w:rPr>
          <w:sz w:val="26"/>
          <w:szCs w:val="26"/>
        </w:rPr>
        <w:t>2</w:t>
      </w:r>
      <w:r>
        <w:rPr>
          <w:sz w:val="26"/>
          <w:szCs w:val="26"/>
        </w:rPr>
        <w:t xml:space="preserve">. </w:t>
      </w:r>
    </w:p>
    <w:p w:rsidR="006530ED" w:rsidRPr="0072384B" w:rsidRDefault="006530ED" w:rsidP="006530ED">
      <w:pPr>
        <w:ind w:firstLine="708"/>
        <w:jc w:val="both"/>
        <w:rPr>
          <w:sz w:val="26"/>
          <w:szCs w:val="26"/>
        </w:rPr>
      </w:pPr>
    </w:p>
    <w:p w:rsidR="006530ED" w:rsidRPr="00AE1878" w:rsidRDefault="006530ED" w:rsidP="001269A6">
      <w:pPr>
        <w:tabs>
          <w:tab w:val="left" w:pos="10200"/>
        </w:tabs>
        <w:spacing w:before="120" w:after="120"/>
        <w:ind w:right="6"/>
        <w:jc w:val="center"/>
        <w:rPr>
          <w:sz w:val="26"/>
          <w:szCs w:val="26"/>
        </w:rPr>
      </w:pPr>
      <w:r w:rsidRPr="00B639AA">
        <w:rPr>
          <w:rFonts w:eastAsia="Times New Roman"/>
          <w:sz w:val="26"/>
          <w:szCs w:val="26"/>
          <w:lang w:eastAsia="ru-RU"/>
        </w:rPr>
        <w:t>Таблица 1.</w:t>
      </w:r>
      <w:r>
        <w:rPr>
          <w:rFonts w:eastAsia="Times New Roman"/>
          <w:sz w:val="26"/>
          <w:szCs w:val="26"/>
          <w:lang w:eastAsia="ru-RU"/>
        </w:rPr>
        <w:t>3.</w:t>
      </w:r>
      <w:r w:rsidR="009C6E2B">
        <w:rPr>
          <w:rFonts w:eastAsia="Times New Roman"/>
          <w:sz w:val="26"/>
          <w:szCs w:val="26"/>
          <w:lang w:eastAsia="ru-RU"/>
        </w:rPr>
        <w:t>1</w:t>
      </w:r>
      <w:r>
        <w:rPr>
          <w:rFonts w:eastAsia="Times New Roman"/>
          <w:sz w:val="26"/>
          <w:szCs w:val="26"/>
          <w:lang w:eastAsia="ru-RU"/>
        </w:rPr>
        <w:t xml:space="preserve">. </w:t>
      </w:r>
      <w:r w:rsidRPr="00B639AA">
        <w:rPr>
          <w:rFonts w:eastAsia="Times New Roman"/>
          <w:sz w:val="26"/>
          <w:szCs w:val="26"/>
          <w:lang w:eastAsia="ru-RU"/>
        </w:rPr>
        <w:t>Основные параметры работы теплов</w:t>
      </w:r>
      <w:r>
        <w:rPr>
          <w:rFonts w:eastAsia="Times New Roman"/>
          <w:sz w:val="26"/>
          <w:szCs w:val="26"/>
          <w:lang w:eastAsia="ru-RU"/>
        </w:rPr>
        <w:t xml:space="preserve">ых сетей </w:t>
      </w:r>
      <w:r w:rsidR="00C326A0">
        <w:rPr>
          <w:rFonts w:eastAsia="Times New Roman"/>
          <w:sz w:val="26"/>
          <w:szCs w:val="26"/>
          <w:lang w:eastAsia="ru-RU"/>
        </w:rPr>
        <w:t xml:space="preserve">ТЭЦ и </w:t>
      </w:r>
      <w:r>
        <w:rPr>
          <w:rFonts w:eastAsia="Times New Roman"/>
          <w:sz w:val="26"/>
          <w:szCs w:val="26"/>
          <w:lang w:eastAsia="ru-RU"/>
        </w:rPr>
        <w:t>котельных</w:t>
      </w:r>
      <w:r w:rsidRPr="00B639AA">
        <w:rPr>
          <w:rFonts w:eastAsia="Times New Roman"/>
          <w:sz w:val="26"/>
          <w:szCs w:val="26"/>
          <w:lang w:eastAsia="ru-RU"/>
        </w:rPr>
        <w:t xml:space="preserve"> </w:t>
      </w:r>
    </w:p>
    <w:tbl>
      <w:tblPr>
        <w:tblW w:w="10009" w:type="dxa"/>
        <w:tblInd w:w="93" w:type="dxa"/>
        <w:tblCellMar>
          <w:left w:w="28" w:type="dxa"/>
          <w:right w:w="28" w:type="dxa"/>
        </w:tblCellMar>
        <w:tblLook w:val="04A0" w:firstRow="1" w:lastRow="0" w:firstColumn="1" w:lastColumn="0" w:noHBand="0" w:noVBand="1"/>
      </w:tblPr>
      <w:tblGrid>
        <w:gridCol w:w="1778"/>
        <w:gridCol w:w="1134"/>
        <w:gridCol w:w="1450"/>
        <w:gridCol w:w="1210"/>
        <w:gridCol w:w="1048"/>
        <w:gridCol w:w="1155"/>
        <w:gridCol w:w="1275"/>
        <w:gridCol w:w="959"/>
      </w:tblGrid>
      <w:tr w:rsidR="00C326A0" w:rsidRPr="00EE7B48" w:rsidTr="006442B8">
        <w:trPr>
          <w:trHeight w:val="20"/>
        </w:trPr>
        <w:tc>
          <w:tcPr>
            <w:tcW w:w="1778" w:type="dxa"/>
            <w:vMerge w:val="restart"/>
            <w:tcBorders>
              <w:top w:val="single" w:sz="4" w:space="0" w:color="auto"/>
              <w:left w:val="single" w:sz="4" w:space="0" w:color="auto"/>
              <w:right w:val="single" w:sz="4" w:space="0" w:color="auto"/>
            </w:tcBorders>
            <w:shd w:val="clear" w:color="auto" w:fill="auto"/>
            <w:vAlign w:val="center"/>
            <w:hideMark/>
          </w:tcPr>
          <w:p w:rsidR="00C326A0" w:rsidRPr="00EE7B48" w:rsidRDefault="00C326A0" w:rsidP="006530ED">
            <w:pPr>
              <w:jc w:val="center"/>
              <w:rPr>
                <w:rFonts w:eastAsia="Times New Roman"/>
                <w:color w:val="000000"/>
                <w:szCs w:val="24"/>
                <w:lang w:eastAsia="ru-RU"/>
              </w:rPr>
            </w:pPr>
            <w:r w:rsidRPr="00EE7B48">
              <w:rPr>
                <w:rFonts w:eastAsia="Times New Roman"/>
                <w:color w:val="000000"/>
                <w:szCs w:val="24"/>
                <w:lang w:eastAsia="ru-RU"/>
              </w:rPr>
              <w:t>Месяц</w:t>
            </w:r>
          </w:p>
        </w:tc>
        <w:tc>
          <w:tcPr>
            <w:tcW w:w="1134" w:type="dxa"/>
            <w:vMerge w:val="restart"/>
            <w:tcBorders>
              <w:top w:val="single" w:sz="4" w:space="0" w:color="auto"/>
              <w:left w:val="single" w:sz="4" w:space="0" w:color="auto"/>
              <w:right w:val="single" w:sz="4" w:space="0" w:color="auto"/>
            </w:tcBorders>
            <w:shd w:val="clear" w:color="auto" w:fill="auto"/>
            <w:vAlign w:val="center"/>
            <w:hideMark/>
          </w:tcPr>
          <w:p w:rsidR="00C326A0" w:rsidRPr="00EE7B48" w:rsidRDefault="00C326A0" w:rsidP="006530ED">
            <w:pPr>
              <w:jc w:val="center"/>
              <w:rPr>
                <w:rFonts w:eastAsia="Times New Roman"/>
                <w:color w:val="000000"/>
                <w:szCs w:val="24"/>
                <w:lang w:eastAsia="ru-RU"/>
              </w:rPr>
            </w:pPr>
            <w:r w:rsidRPr="00EE7B48">
              <w:rPr>
                <w:rFonts w:eastAsia="Times New Roman"/>
                <w:color w:val="000000"/>
                <w:szCs w:val="24"/>
                <w:lang w:eastAsia="ru-RU"/>
              </w:rPr>
              <w:t>Темпера</w:t>
            </w:r>
            <w:r w:rsidR="006442B8">
              <w:rPr>
                <w:rFonts w:eastAsia="Times New Roman"/>
                <w:color w:val="000000"/>
                <w:szCs w:val="24"/>
                <w:lang w:eastAsia="ru-RU"/>
              </w:rPr>
              <w:t>-</w:t>
            </w:r>
            <w:r w:rsidRPr="00EE7B48">
              <w:rPr>
                <w:rFonts w:eastAsia="Times New Roman"/>
                <w:color w:val="000000"/>
                <w:szCs w:val="24"/>
                <w:lang w:eastAsia="ru-RU"/>
              </w:rPr>
              <w:t>тура грунта                  t</w:t>
            </w:r>
            <w:r w:rsidRPr="00EE7B48">
              <w:rPr>
                <w:rFonts w:eastAsia="Times New Roman"/>
                <w:color w:val="000000"/>
                <w:szCs w:val="24"/>
                <w:vertAlign w:val="subscript"/>
                <w:lang w:eastAsia="ru-RU"/>
              </w:rPr>
              <w:t>гр.,</w:t>
            </w:r>
            <w:r w:rsidRPr="00EE7B48">
              <w:rPr>
                <w:rFonts w:eastAsia="Times New Roman"/>
                <w:color w:val="000000"/>
                <w:szCs w:val="24"/>
                <w:lang w:eastAsia="ru-RU"/>
              </w:rPr>
              <w:t xml:space="preserve"> </w:t>
            </w:r>
            <w:r w:rsidRPr="00EE7B48">
              <w:rPr>
                <w:rFonts w:eastAsia="Times New Roman"/>
                <w:color w:val="000000"/>
                <w:szCs w:val="24"/>
                <w:vertAlign w:val="superscript"/>
                <w:lang w:eastAsia="ru-RU"/>
              </w:rPr>
              <w:t>0</w:t>
            </w:r>
            <w:r w:rsidRPr="00EE7B48">
              <w:rPr>
                <w:rFonts w:eastAsia="Times New Roman"/>
                <w:color w:val="000000"/>
                <w:szCs w:val="24"/>
                <w:lang w:eastAsia="ru-RU"/>
              </w:rPr>
              <w:t>С</w:t>
            </w:r>
          </w:p>
        </w:tc>
        <w:tc>
          <w:tcPr>
            <w:tcW w:w="1450" w:type="dxa"/>
            <w:vMerge w:val="restart"/>
            <w:tcBorders>
              <w:top w:val="single" w:sz="4" w:space="0" w:color="auto"/>
              <w:left w:val="single" w:sz="4" w:space="0" w:color="auto"/>
              <w:right w:val="single" w:sz="4" w:space="0" w:color="auto"/>
            </w:tcBorders>
            <w:shd w:val="clear" w:color="auto" w:fill="auto"/>
            <w:vAlign w:val="center"/>
            <w:hideMark/>
          </w:tcPr>
          <w:p w:rsidR="00C326A0" w:rsidRPr="00EE7B48" w:rsidRDefault="00C326A0" w:rsidP="006530ED">
            <w:pPr>
              <w:jc w:val="center"/>
              <w:rPr>
                <w:rFonts w:eastAsia="Times New Roman"/>
                <w:color w:val="000000"/>
                <w:szCs w:val="24"/>
                <w:lang w:eastAsia="ru-RU"/>
              </w:rPr>
            </w:pPr>
            <w:r w:rsidRPr="00EE7B48">
              <w:rPr>
                <w:rFonts w:eastAsia="Times New Roman"/>
                <w:color w:val="000000"/>
                <w:szCs w:val="24"/>
                <w:lang w:eastAsia="ru-RU"/>
              </w:rPr>
              <w:t>Температура наружного воздуха  t</w:t>
            </w:r>
            <w:r w:rsidRPr="00EE7B48">
              <w:rPr>
                <w:rFonts w:eastAsia="Times New Roman"/>
                <w:color w:val="000000"/>
                <w:szCs w:val="24"/>
                <w:vertAlign w:val="subscript"/>
                <w:lang w:eastAsia="ru-RU"/>
              </w:rPr>
              <w:t>н.в.,</w:t>
            </w:r>
            <w:r w:rsidRPr="00EE7B48">
              <w:rPr>
                <w:rFonts w:eastAsia="Times New Roman"/>
                <w:color w:val="000000"/>
                <w:szCs w:val="24"/>
                <w:lang w:eastAsia="ru-RU"/>
              </w:rPr>
              <w:t xml:space="preserve"> </w:t>
            </w:r>
            <w:r w:rsidRPr="00EE7B48">
              <w:rPr>
                <w:rFonts w:eastAsia="Times New Roman"/>
                <w:color w:val="000000"/>
                <w:szCs w:val="24"/>
                <w:vertAlign w:val="superscript"/>
                <w:lang w:eastAsia="ru-RU"/>
              </w:rPr>
              <w:t>0</w:t>
            </w:r>
            <w:r w:rsidRPr="00EE7B48">
              <w:rPr>
                <w:rFonts w:eastAsia="Times New Roman"/>
                <w:color w:val="000000"/>
                <w:szCs w:val="24"/>
                <w:lang w:eastAsia="ru-RU"/>
              </w:rPr>
              <w:t>С</w:t>
            </w:r>
          </w:p>
        </w:tc>
        <w:tc>
          <w:tcPr>
            <w:tcW w:w="4688" w:type="dxa"/>
            <w:gridSpan w:val="4"/>
            <w:tcBorders>
              <w:top w:val="single" w:sz="4" w:space="0" w:color="auto"/>
              <w:left w:val="nil"/>
              <w:bottom w:val="single" w:sz="4" w:space="0" w:color="auto"/>
              <w:right w:val="single" w:sz="4" w:space="0" w:color="auto"/>
            </w:tcBorders>
          </w:tcPr>
          <w:p w:rsidR="00C326A0" w:rsidRPr="00EE7B48" w:rsidRDefault="00C326A0" w:rsidP="006530ED">
            <w:pPr>
              <w:jc w:val="center"/>
              <w:rPr>
                <w:rFonts w:eastAsia="Times New Roman"/>
                <w:color w:val="000000"/>
                <w:szCs w:val="24"/>
                <w:lang w:eastAsia="ru-RU"/>
              </w:rPr>
            </w:pPr>
            <w:r w:rsidRPr="00EE7B48">
              <w:rPr>
                <w:rFonts w:eastAsia="Times New Roman"/>
                <w:color w:val="000000"/>
                <w:szCs w:val="24"/>
                <w:lang w:eastAsia="ru-RU"/>
              </w:rPr>
              <w:t xml:space="preserve">Температура в трубопроводах теплосети, </w:t>
            </w:r>
            <w:r w:rsidRPr="00EE7B48">
              <w:rPr>
                <w:rFonts w:eastAsia="Times New Roman"/>
                <w:color w:val="000000"/>
                <w:szCs w:val="24"/>
                <w:vertAlign w:val="superscript"/>
                <w:lang w:eastAsia="ru-RU"/>
              </w:rPr>
              <w:t>0</w:t>
            </w:r>
            <w:r w:rsidRPr="00EE7B48">
              <w:rPr>
                <w:rFonts w:eastAsia="Times New Roman"/>
                <w:color w:val="000000"/>
                <w:szCs w:val="24"/>
                <w:lang w:eastAsia="ru-RU"/>
              </w:rPr>
              <w:t>С</w:t>
            </w:r>
          </w:p>
        </w:tc>
        <w:tc>
          <w:tcPr>
            <w:tcW w:w="959" w:type="dxa"/>
            <w:vMerge w:val="restart"/>
            <w:tcBorders>
              <w:top w:val="single" w:sz="4" w:space="0" w:color="auto"/>
              <w:left w:val="single" w:sz="4" w:space="0" w:color="auto"/>
              <w:right w:val="single" w:sz="4" w:space="0" w:color="auto"/>
            </w:tcBorders>
            <w:shd w:val="clear" w:color="auto" w:fill="auto"/>
            <w:vAlign w:val="center"/>
            <w:hideMark/>
          </w:tcPr>
          <w:p w:rsidR="00C326A0" w:rsidRPr="00EE7B48" w:rsidRDefault="00C326A0" w:rsidP="006530ED">
            <w:pPr>
              <w:jc w:val="center"/>
              <w:rPr>
                <w:rFonts w:eastAsia="Times New Roman"/>
                <w:color w:val="000000"/>
                <w:szCs w:val="24"/>
                <w:lang w:eastAsia="ru-RU"/>
              </w:rPr>
            </w:pPr>
            <w:r>
              <w:rPr>
                <w:rFonts w:eastAsia="Times New Roman"/>
                <w:color w:val="000000"/>
                <w:szCs w:val="24"/>
                <w:lang w:eastAsia="ru-RU"/>
              </w:rPr>
              <w:t>П</w:t>
            </w:r>
            <w:r w:rsidRPr="00EE7B48">
              <w:rPr>
                <w:rFonts w:eastAsia="Times New Roman"/>
                <w:color w:val="000000"/>
                <w:szCs w:val="24"/>
                <w:lang w:eastAsia="ru-RU"/>
              </w:rPr>
              <w:t>ериод</w:t>
            </w:r>
            <w:r>
              <w:rPr>
                <w:rFonts w:eastAsia="Times New Roman"/>
                <w:color w:val="000000"/>
                <w:szCs w:val="24"/>
                <w:lang w:eastAsia="ru-RU"/>
              </w:rPr>
              <w:t xml:space="preserve"> работы сетей</w:t>
            </w:r>
            <w:r w:rsidRPr="00EE7B48">
              <w:rPr>
                <w:rFonts w:eastAsia="Times New Roman"/>
                <w:color w:val="000000"/>
                <w:szCs w:val="24"/>
                <w:lang w:eastAsia="ru-RU"/>
              </w:rPr>
              <w:t>, ч</w:t>
            </w:r>
          </w:p>
        </w:tc>
      </w:tr>
      <w:tr w:rsidR="00C326A0" w:rsidRPr="00EE7B48" w:rsidTr="006442B8">
        <w:trPr>
          <w:trHeight w:val="330"/>
        </w:trPr>
        <w:tc>
          <w:tcPr>
            <w:tcW w:w="1778" w:type="dxa"/>
            <w:vMerge/>
            <w:tcBorders>
              <w:left w:val="single" w:sz="4" w:space="0" w:color="auto"/>
              <w:right w:val="single" w:sz="4" w:space="0" w:color="auto"/>
            </w:tcBorders>
            <w:vAlign w:val="center"/>
            <w:hideMark/>
          </w:tcPr>
          <w:p w:rsidR="00C326A0" w:rsidRPr="00EE7B48" w:rsidRDefault="00C326A0" w:rsidP="006530ED">
            <w:pPr>
              <w:rPr>
                <w:rFonts w:eastAsia="Times New Roman"/>
                <w:color w:val="000000"/>
                <w:szCs w:val="24"/>
                <w:lang w:eastAsia="ru-RU"/>
              </w:rPr>
            </w:pPr>
          </w:p>
        </w:tc>
        <w:tc>
          <w:tcPr>
            <w:tcW w:w="1134" w:type="dxa"/>
            <w:vMerge/>
            <w:tcBorders>
              <w:left w:val="single" w:sz="4" w:space="0" w:color="auto"/>
              <w:right w:val="single" w:sz="4" w:space="0" w:color="auto"/>
            </w:tcBorders>
            <w:vAlign w:val="center"/>
            <w:hideMark/>
          </w:tcPr>
          <w:p w:rsidR="00C326A0" w:rsidRPr="00EE7B48" w:rsidRDefault="00C326A0" w:rsidP="006530ED">
            <w:pPr>
              <w:rPr>
                <w:rFonts w:eastAsia="Times New Roman"/>
                <w:color w:val="000000"/>
                <w:szCs w:val="24"/>
                <w:lang w:eastAsia="ru-RU"/>
              </w:rPr>
            </w:pPr>
          </w:p>
        </w:tc>
        <w:tc>
          <w:tcPr>
            <w:tcW w:w="1450" w:type="dxa"/>
            <w:vMerge/>
            <w:tcBorders>
              <w:left w:val="single" w:sz="4" w:space="0" w:color="auto"/>
              <w:right w:val="single" w:sz="4" w:space="0" w:color="auto"/>
            </w:tcBorders>
            <w:vAlign w:val="center"/>
            <w:hideMark/>
          </w:tcPr>
          <w:p w:rsidR="00C326A0" w:rsidRPr="00EE7B48" w:rsidRDefault="00C326A0" w:rsidP="006530ED">
            <w:pPr>
              <w:rPr>
                <w:rFonts w:eastAsia="Times New Roman"/>
                <w:color w:val="000000"/>
                <w:szCs w:val="24"/>
                <w:lang w:eastAsia="ru-RU"/>
              </w:rPr>
            </w:pPr>
          </w:p>
        </w:tc>
        <w:tc>
          <w:tcPr>
            <w:tcW w:w="2258" w:type="dxa"/>
            <w:gridSpan w:val="2"/>
            <w:tcBorders>
              <w:top w:val="single" w:sz="4" w:space="0" w:color="auto"/>
              <w:left w:val="nil"/>
              <w:bottom w:val="single" w:sz="4" w:space="0" w:color="auto"/>
              <w:right w:val="single" w:sz="4" w:space="0" w:color="auto"/>
            </w:tcBorders>
          </w:tcPr>
          <w:p w:rsidR="006442B8" w:rsidRDefault="00C326A0" w:rsidP="006530ED">
            <w:pPr>
              <w:jc w:val="center"/>
              <w:rPr>
                <w:rFonts w:eastAsia="Times New Roman"/>
                <w:color w:val="000000"/>
                <w:szCs w:val="24"/>
                <w:lang w:eastAsia="ru-RU"/>
              </w:rPr>
            </w:pPr>
            <w:r>
              <w:rPr>
                <w:rFonts w:eastAsia="Times New Roman"/>
                <w:color w:val="000000"/>
                <w:szCs w:val="24"/>
                <w:lang w:eastAsia="ru-RU"/>
              </w:rPr>
              <w:t>сети ТЭЦ</w:t>
            </w:r>
            <w:r w:rsidR="006442B8">
              <w:rPr>
                <w:rFonts w:eastAsia="Times New Roman"/>
                <w:color w:val="000000"/>
                <w:szCs w:val="24"/>
                <w:lang w:eastAsia="ru-RU"/>
              </w:rPr>
              <w:t xml:space="preserve">, </w:t>
            </w:r>
          </w:p>
          <w:p w:rsidR="00C326A0" w:rsidRPr="00EE7B48" w:rsidRDefault="006442B8" w:rsidP="006530ED">
            <w:pPr>
              <w:jc w:val="center"/>
              <w:rPr>
                <w:rFonts w:eastAsia="Times New Roman"/>
                <w:color w:val="000000"/>
                <w:szCs w:val="24"/>
                <w:lang w:eastAsia="ru-RU"/>
              </w:rPr>
            </w:pPr>
            <w:r>
              <w:rPr>
                <w:rFonts w:eastAsia="Times New Roman"/>
                <w:color w:val="000000"/>
                <w:szCs w:val="24"/>
                <w:lang w:eastAsia="ru-RU"/>
              </w:rPr>
              <w:t>Тгр. 110/70</w:t>
            </w:r>
            <w:r w:rsidRPr="006442B8">
              <w:rPr>
                <w:rFonts w:eastAsia="Times New Roman"/>
                <w:color w:val="000000"/>
                <w:szCs w:val="24"/>
                <w:vertAlign w:val="superscript"/>
                <w:lang w:eastAsia="ru-RU"/>
              </w:rPr>
              <w:t>о</w:t>
            </w:r>
            <w:r>
              <w:rPr>
                <w:rFonts w:eastAsia="Times New Roman"/>
                <w:color w:val="000000"/>
                <w:szCs w:val="24"/>
                <w:lang w:eastAsia="ru-RU"/>
              </w:rPr>
              <w:t>С</w:t>
            </w:r>
          </w:p>
        </w:tc>
        <w:tc>
          <w:tcPr>
            <w:tcW w:w="243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C326A0" w:rsidRDefault="00C326A0" w:rsidP="006530ED">
            <w:pPr>
              <w:jc w:val="center"/>
              <w:rPr>
                <w:rFonts w:eastAsia="Times New Roman"/>
                <w:color w:val="000000"/>
                <w:szCs w:val="24"/>
                <w:lang w:eastAsia="ru-RU"/>
              </w:rPr>
            </w:pPr>
            <w:r>
              <w:rPr>
                <w:rFonts w:eastAsia="Times New Roman"/>
                <w:color w:val="000000"/>
                <w:szCs w:val="24"/>
                <w:lang w:eastAsia="ru-RU"/>
              </w:rPr>
              <w:t>сети котельных</w:t>
            </w:r>
          </w:p>
          <w:p w:rsidR="006442B8" w:rsidRPr="00EE7B48" w:rsidRDefault="006442B8" w:rsidP="00980462">
            <w:pPr>
              <w:jc w:val="center"/>
              <w:rPr>
                <w:rFonts w:eastAsia="Times New Roman"/>
                <w:color w:val="000000"/>
                <w:szCs w:val="24"/>
                <w:lang w:eastAsia="ru-RU"/>
              </w:rPr>
            </w:pPr>
            <w:r>
              <w:rPr>
                <w:rFonts w:eastAsia="Times New Roman"/>
                <w:color w:val="000000"/>
                <w:szCs w:val="24"/>
                <w:lang w:eastAsia="ru-RU"/>
              </w:rPr>
              <w:t xml:space="preserve">Тгр. </w:t>
            </w:r>
            <w:r w:rsidR="00980462">
              <w:rPr>
                <w:rFonts w:eastAsia="Times New Roman"/>
                <w:color w:val="000000"/>
                <w:szCs w:val="24"/>
                <w:lang w:eastAsia="ru-RU"/>
              </w:rPr>
              <w:t>75</w:t>
            </w:r>
            <w:r>
              <w:rPr>
                <w:rFonts w:eastAsia="Times New Roman"/>
                <w:color w:val="000000"/>
                <w:szCs w:val="24"/>
                <w:lang w:eastAsia="ru-RU"/>
              </w:rPr>
              <w:t>/</w:t>
            </w:r>
            <w:r w:rsidR="00980462">
              <w:rPr>
                <w:rFonts w:eastAsia="Times New Roman"/>
                <w:color w:val="000000"/>
                <w:szCs w:val="24"/>
                <w:lang w:eastAsia="ru-RU"/>
              </w:rPr>
              <w:t>55</w:t>
            </w:r>
            <w:r w:rsidRPr="006442B8">
              <w:rPr>
                <w:rFonts w:eastAsia="Times New Roman"/>
                <w:color w:val="000000"/>
                <w:szCs w:val="24"/>
                <w:vertAlign w:val="superscript"/>
                <w:lang w:eastAsia="ru-RU"/>
              </w:rPr>
              <w:t>о</w:t>
            </w:r>
            <w:r>
              <w:rPr>
                <w:rFonts w:eastAsia="Times New Roman"/>
                <w:color w:val="000000"/>
                <w:szCs w:val="24"/>
                <w:lang w:eastAsia="ru-RU"/>
              </w:rPr>
              <w:t>С</w:t>
            </w:r>
          </w:p>
        </w:tc>
        <w:tc>
          <w:tcPr>
            <w:tcW w:w="959" w:type="dxa"/>
            <w:vMerge/>
            <w:tcBorders>
              <w:left w:val="single" w:sz="4" w:space="0" w:color="auto"/>
              <w:right w:val="single" w:sz="4" w:space="0" w:color="auto"/>
            </w:tcBorders>
            <w:shd w:val="clear" w:color="auto" w:fill="auto"/>
            <w:vAlign w:val="center"/>
            <w:hideMark/>
          </w:tcPr>
          <w:p w:rsidR="00C326A0" w:rsidRPr="00EE7B48" w:rsidRDefault="00C326A0" w:rsidP="006530ED">
            <w:pPr>
              <w:jc w:val="center"/>
              <w:rPr>
                <w:rFonts w:eastAsia="Times New Roman"/>
                <w:color w:val="000000"/>
                <w:szCs w:val="24"/>
                <w:lang w:eastAsia="ru-RU"/>
              </w:rPr>
            </w:pPr>
          </w:p>
        </w:tc>
      </w:tr>
      <w:tr w:rsidR="00C326A0" w:rsidRPr="00EE7B48" w:rsidTr="006442B8">
        <w:trPr>
          <w:trHeight w:val="126"/>
        </w:trPr>
        <w:tc>
          <w:tcPr>
            <w:tcW w:w="1778" w:type="dxa"/>
            <w:vMerge/>
            <w:tcBorders>
              <w:left w:val="single" w:sz="4" w:space="0" w:color="auto"/>
              <w:bottom w:val="single" w:sz="4" w:space="0" w:color="auto"/>
              <w:right w:val="single" w:sz="4" w:space="0" w:color="auto"/>
            </w:tcBorders>
            <w:vAlign w:val="center"/>
          </w:tcPr>
          <w:p w:rsidR="00C326A0" w:rsidRPr="00EE7B48" w:rsidRDefault="00C326A0" w:rsidP="00C326A0">
            <w:pPr>
              <w:rPr>
                <w:rFonts w:eastAsia="Times New Roman"/>
                <w:color w:val="000000"/>
                <w:szCs w:val="24"/>
                <w:lang w:eastAsia="ru-RU"/>
              </w:rPr>
            </w:pPr>
          </w:p>
        </w:tc>
        <w:tc>
          <w:tcPr>
            <w:tcW w:w="1134" w:type="dxa"/>
            <w:vMerge/>
            <w:tcBorders>
              <w:left w:val="single" w:sz="4" w:space="0" w:color="auto"/>
              <w:bottom w:val="single" w:sz="4" w:space="0" w:color="auto"/>
              <w:right w:val="single" w:sz="4" w:space="0" w:color="auto"/>
            </w:tcBorders>
            <w:vAlign w:val="center"/>
          </w:tcPr>
          <w:p w:rsidR="00C326A0" w:rsidRPr="00EE7B48" w:rsidRDefault="00C326A0" w:rsidP="00C326A0">
            <w:pPr>
              <w:rPr>
                <w:rFonts w:eastAsia="Times New Roman"/>
                <w:color w:val="000000"/>
                <w:szCs w:val="24"/>
                <w:lang w:eastAsia="ru-RU"/>
              </w:rPr>
            </w:pPr>
          </w:p>
        </w:tc>
        <w:tc>
          <w:tcPr>
            <w:tcW w:w="1450" w:type="dxa"/>
            <w:vMerge/>
            <w:tcBorders>
              <w:left w:val="single" w:sz="4" w:space="0" w:color="auto"/>
              <w:bottom w:val="single" w:sz="4" w:space="0" w:color="auto"/>
              <w:right w:val="single" w:sz="4" w:space="0" w:color="auto"/>
            </w:tcBorders>
            <w:vAlign w:val="center"/>
          </w:tcPr>
          <w:p w:rsidR="00C326A0" w:rsidRPr="00EE7B48" w:rsidRDefault="00C326A0" w:rsidP="00C326A0">
            <w:pPr>
              <w:rPr>
                <w:rFonts w:eastAsia="Times New Roman"/>
                <w:color w:val="000000"/>
                <w:szCs w:val="24"/>
                <w:lang w:eastAsia="ru-RU"/>
              </w:rPr>
            </w:pPr>
          </w:p>
        </w:tc>
        <w:tc>
          <w:tcPr>
            <w:tcW w:w="1210" w:type="dxa"/>
            <w:tcBorders>
              <w:top w:val="single" w:sz="4" w:space="0" w:color="auto"/>
              <w:left w:val="nil"/>
              <w:bottom w:val="single" w:sz="4" w:space="0" w:color="auto"/>
              <w:right w:val="single" w:sz="4" w:space="0" w:color="auto"/>
            </w:tcBorders>
            <w:vAlign w:val="center"/>
          </w:tcPr>
          <w:p w:rsidR="00C326A0" w:rsidRPr="00EE7B48" w:rsidRDefault="00C326A0" w:rsidP="00C326A0">
            <w:pPr>
              <w:jc w:val="center"/>
              <w:rPr>
                <w:rFonts w:eastAsia="Times New Roman"/>
                <w:color w:val="000000"/>
                <w:szCs w:val="24"/>
                <w:lang w:eastAsia="ru-RU"/>
              </w:rPr>
            </w:pPr>
            <w:r w:rsidRPr="00EE7B48">
              <w:rPr>
                <w:rFonts w:eastAsia="Times New Roman"/>
                <w:color w:val="000000"/>
                <w:szCs w:val="24"/>
                <w:lang w:eastAsia="ru-RU"/>
              </w:rPr>
              <w:t>подающий</w:t>
            </w:r>
          </w:p>
        </w:tc>
        <w:tc>
          <w:tcPr>
            <w:tcW w:w="1048" w:type="dxa"/>
            <w:tcBorders>
              <w:top w:val="single" w:sz="4" w:space="0" w:color="auto"/>
              <w:left w:val="single" w:sz="4" w:space="0" w:color="auto"/>
              <w:bottom w:val="single" w:sz="4" w:space="0" w:color="auto"/>
              <w:right w:val="single" w:sz="4" w:space="0" w:color="auto"/>
            </w:tcBorders>
            <w:vAlign w:val="center"/>
          </w:tcPr>
          <w:p w:rsidR="00C326A0" w:rsidRPr="00EE7B48" w:rsidRDefault="00C326A0" w:rsidP="00C326A0">
            <w:pPr>
              <w:jc w:val="center"/>
              <w:rPr>
                <w:rFonts w:eastAsia="Times New Roman"/>
                <w:color w:val="000000"/>
                <w:szCs w:val="24"/>
                <w:lang w:eastAsia="ru-RU"/>
              </w:rPr>
            </w:pPr>
            <w:r w:rsidRPr="00EE7B48">
              <w:rPr>
                <w:rFonts w:eastAsia="Times New Roman"/>
                <w:color w:val="000000"/>
                <w:szCs w:val="24"/>
                <w:lang w:eastAsia="ru-RU"/>
              </w:rPr>
              <w:t>обратный</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tcPr>
          <w:p w:rsidR="00C326A0" w:rsidRPr="00EE7B48" w:rsidRDefault="00C326A0" w:rsidP="00C326A0">
            <w:pPr>
              <w:jc w:val="center"/>
              <w:rPr>
                <w:rFonts w:eastAsia="Times New Roman"/>
                <w:color w:val="000000"/>
                <w:szCs w:val="24"/>
                <w:lang w:eastAsia="ru-RU"/>
              </w:rPr>
            </w:pPr>
            <w:r w:rsidRPr="00EE7B48">
              <w:rPr>
                <w:rFonts w:eastAsia="Times New Roman"/>
                <w:color w:val="000000"/>
                <w:szCs w:val="24"/>
                <w:lang w:eastAsia="ru-RU"/>
              </w:rPr>
              <w:t>подающий</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C326A0" w:rsidRPr="00EE7B48" w:rsidRDefault="00C326A0" w:rsidP="00C326A0">
            <w:pPr>
              <w:jc w:val="center"/>
              <w:rPr>
                <w:rFonts w:eastAsia="Times New Roman"/>
                <w:color w:val="000000"/>
                <w:szCs w:val="24"/>
                <w:lang w:eastAsia="ru-RU"/>
              </w:rPr>
            </w:pPr>
            <w:r w:rsidRPr="00EE7B48">
              <w:rPr>
                <w:rFonts w:eastAsia="Times New Roman"/>
                <w:color w:val="000000"/>
                <w:szCs w:val="24"/>
                <w:lang w:eastAsia="ru-RU"/>
              </w:rPr>
              <w:t>обратный</w:t>
            </w:r>
          </w:p>
        </w:tc>
        <w:tc>
          <w:tcPr>
            <w:tcW w:w="959" w:type="dxa"/>
            <w:vMerge/>
            <w:tcBorders>
              <w:left w:val="single" w:sz="4" w:space="0" w:color="auto"/>
              <w:bottom w:val="single" w:sz="4" w:space="0" w:color="auto"/>
              <w:right w:val="single" w:sz="4" w:space="0" w:color="auto"/>
            </w:tcBorders>
            <w:shd w:val="clear" w:color="auto" w:fill="auto"/>
            <w:vAlign w:val="center"/>
          </w:tcPr>
          <w:p w:rsidR="00C326A0" w:rsidRPr="00EE7B48" w:rsidRDefault="00C326A0" w:rsidP="00C326A0">
            <w:pPr>
              <w:jc w:val="center"/>
              <w:rPr>
                <w:rFonts w:eastAsia="Times New Roman"/>
                <w:color w:val="000000"/>
                <w:szCs w:val="24"/>
                <w:lang w:eastAsia="ru-RU"/>
              </w:rPr>
            </w:pPr>
          </w:p>
        </w:tc>
      </w:tr>
      <w:tr w:rsidR="00242BBA" w:rsidRPr="00EE7B48" w:rsidTr="00242BBA">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242BBA" w:rsidRPr="00EE7B48" w:rsidRDefault="00242BBA" w:rsidP="00242BBA">
            <w:pPr>
              <w:rPr>
                <w:rFonts w:eastAsia="Times New Roman"/>
                <w:color w:val="000000"/>
                <w:szCs w:val="24"/>
                <w:lang w:eastAsia="ru-RU"/>
              </w:rPr>
            </w:pPr>
            <w:r w:rsidRPr="00EE7B48">
              <w:rPr>
                <w:rFonts w:eastAsia="Times New Roman"/>
                <w:color w:val="000000"/>
                <w:szCs w:val="24"/>
                <w:lang w:eastAsia="ru-RU"/>
              </w:rPr>
              <w:t>январь</w:t>
            </w:r>
          </w:p>
        </w:tc>
        <w:tc>
          <w:tcPr>
            <w:tcW w:w="1134" w:type="dxa"/>
            <w:tcBorders>
              <w:top w:val="nil"/>
              <w:left w:val="nil"/>
              <w:bottom w:val="single" w:sz="4" w:space="0" w:color="auto"/>
              <w:right w:val="single" w:sz="4" w:space="0" w:color="auto"/>
            </w:tcBorders>
            <w:shd w:val="clear" w:color="auto" w:fill="auto"/>
            <w:vAlign w:val="center"/>
            <w:hideMark/>
          </w:tcPr>
          <w:p w:rsidR="00242BBA" w:rsidRPr="00242BBA" w:rsidRDefault="00242BBA" w:rsidP="00242BBA">
            <w:pPr>
              <w:suppressAutoHyphens w:val="0"/>
              <w:jc w:val="center"/>
              <w:rPr>
                <w:rFonts w:eastAsia="Times New Roman"/>
                <w:color w:val="000000"/>
                <w:szCs w:val="24"/>
                <w:lang w:eastAsia="ru-RU"/>
              </w:rPr>
            </w:pPr>
            <w:r w:rsidRPr="00242BBA">
              <w:rPr>
                <w:color w:val="000000"/>
                <w:szCs w:val="24"/>
              </w:rPr>
              <w:t>3,82</w:t>
            </w:r>
          </w:p>
        </w:tc>
        <w:tc>
          <w:tcPr>
            <w:tcW w:w="1450" w:type="dxa"/>
            <w:tcBorders>
              <w:top w:val="nil"/>
              <w:left w:val="nil"/>
              <w:bottom w:val="single" w:sz="4" w:space="0" w:color="auto"/>
              <w:right w:val="single" w:sz="4" w:space="0" w:color="auto"/>
            </w:tcBorders>
            <w:shd w:val="clear" w:color="auto" w:fill="auto"/>
            <w:noWrap/>
            <w:vAlign w:val="center"/>
            <w:hideMark/>
          </w:tcPr>
          <w:p w:rsidR="00242BBA" w:rsidRPr="00242BBA" w:rsidRDefault="00242BBA" w:rsidP="00242BBA">
            <w:pPr>
              <w:jc w:val="center"/>
              <w:rPr>
                <w:color w:val="000000"/>
                <w:szCs w:val="24"/>
              </w:rPr>
            </w:pPr>
            <w:r w:rsidRPr="00242BBA">
              <w:rPr>
                <w:color w:val="000000"/>
                <w:szCs w:val="24"/>
              </w:rPr>
              <w:t>-9,08</w:t>
            </w:r>
          </w:p>
        </w:tc>
        <w:tc>
          <w:tcPr>
            <w:tcW w:w="1210" w:type="dxa"/>
            <w:tcBorders>
              <w:top w:val="single" w:sz="4" w:space="0" w:color="auto"/>
              <w:left w:val="nil"/>
              <w:bottom w:val="single" w:sz="4" w:space="0" w:color="auto"/>
              <w:right w:val="single" w:sz="4" w:space="0" w:color="auto"/>
            </w:tcBorders>
            <w:vAlign w:val="center"/>
          </w:tcPr>
          <w:p w:rsidR="00242BBA" w:rsidRPr="00242BBA" w:rsidRDefault="00242BBA" w:rsidP="00242BBA">
            <w:pPr>
              <w:suppressAutoHyphens w:val="0"/>
              <w:jc w:val="center"/>
              <w:rPr>
                <w:rFonts w:eastAsia="Times New Roman"/>
                <w:color w:val="000000"/>
                <w:szCs w:val="24"/>
                <w:lang w:eastAsia="ru-RU"/>
              </w:rPr>
            </w:pPr>
            <w:r w:rsidRPr="00242BBA">
              <w:rPr>
                <w:color w:val="000000"/>
                <w:szCs w:val="24"/>
              </w:rPr>
              <w:t>74,7</w:t>
            </w:r>
          </w:p>
        </w:tc>
        <w:tc>
          <w:tcPr>
            <w:tcW w:w="1048" w:type="dxa"/>
            <w:tcBorders>
              <w:top w:val="single" w:sz="4" w:space="0" w:color="auto"/>
              <w:left w:val="single" w:sz="4" w:space="0" w:color="auto"/>
              <w:bottom w:val="single" w:sz="4" w:space="0" w:color="auto"/>
              <w:right w:val="single" w:sz="4" w:space="0" w:color="auto"/>
            </w:tcBorders>
            <w:vAlign w:val="center"/>
          </w:tcPr>
          <w:p w:rsidR="00242BBA" w:rsidRPr="00242BBA" w:rsidRDefault="00242BBA" w:rsidP="00242BBA">
            <w:pPr>
              <w:jc w:val="center"/>
              <w:rPr>
                <w:color w:val="000000"/>
                <w:szCs w:val="24"/>
              </w:rPr>
            </w:pPr>
            <w:r w:rsidRPr="00242BBA">
              <w:rPr>
                <w:color w:val="000000"/>
                <w:szCs w:val="24"/>
              </w:rPr>
              <w:t>52,4</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42BBA" w:rsidRDefault="00242BBA" w:rsidP="00242BBA">
            <w:pPr>
              <w:suppressAutoHyphens w:val="0"/>
              <w:jc w:val="center"/>
              <w:rPr>
                <w:rFonts w:eastAsia="Times New Roman"/>
                <w:color w:val="000000"/>
                <w:szCs w:val="24"/>
                <w:lang w:eastAsia="ru-RU"/>
              </w:rPr>
            </w:pPr>
            <w:r>
              <w:rPr>
                <w:color w:val="000000"/>
              </w:rPr>
              <w:t>52,6</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42BBA" w:rsidRDefault="00242BBA" w:rsidP="00242BBA">
            <w:pPr>
              <w:jc w:val="center"/>
              <w:rPr>
                <w:color w:val="000000"/>
              </w:rPr>
            </w:pPr>
            <w:r>
              <w:rPr>
                <w:color w:val="000000"/>
              </w:rPr>
              <w:t>41,5</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2BBA" w:rsidRDefault="00242BBA" w:rsidP="00242BBA">
            <w:pPr>
              <w:suppressAutoHyphens w:val="0"/>
              <w:jc w:val="center"/>
              <w:rPr>
                <w:rFonts w:eastAsia="Times New Roman"/>
                <w:color w:val="000000"/>
                <w:szCs w:val="24"/>
                <w:lang w:eastAsia="ru-RU"/>
              </w:rPr>
            </w:pPr>
            <w:r>
              <w:rPr>
                <w:color w:val="000000"/>
              </w:rPr>
              <w:t>744</w:t>
            </w:r>
          </w:p>
        </w:tc>
      </w:tr>
      <w:tr w:rsidR="00242BBA" w:rsidRPr="00EE7B48" w:rsidTr="00242BBA">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242BBA" w:rsidRPr="00EE7B48" w:rsidRDefault="00242BBA" w:rsidP="00242BBA">
            <w:pPr>
              <w:rPr>
                <w:rFonts w:eastAsia="Times New Roman"/>
                <w:color w:val="000000"/>
                <w:szCs w:val="24"/>
                <w:lang w:eastAsia="ru-RU"/>
              </w:rPr>
            </w:pPr>
            <w:r w:rsidRPr="00EE7B48">
              <w:rPr>
                <w:rFonts w:eastAsia="Times New Roman"/>
                <w:color w:val="000000"/>
                <w:szCs w:val="24"/>
                <w:lang w:eastAsia="ru-RU"/>
              </w:rPr>
              <w:t>февраль</w:t>
            </w:r>
          </w:p>
        </w:tc>
        <w:tc>
          <w:tcPr>
            <w:tcW w:w="1134" w:type="dxa"/>
            <w:tcBorders>
              <w:top w:val="nil"/>
              <w:left w:val="nil"/>
              <w:bottom w:val="single" w:sz="4" w:space="0" w:color="auto"/>
              <w:right w:val="single" w:sz="4" w:space="0" w:color="auto"/>
            </w:tcBorders>
            <w:shd w:val="clear" w:color="auto" w:fill="auto"/>
            <w:vAlign w:val="center"/>
            <w:hideMark/>
          </w:tcPr>
          <w:p w:rsidR="00242BBA" w:rsidRPr="00242BBA" w:rsidRDefault="00242BBA" w:rsidP="00242BBA">
            <w:pPr>
              <w:jc w:val="center"/>
              <w:rPr>
                <w:color w:val="000000"/>
                <w:szCs w:val="24"/>
              </w:rPr>
            </w:pPr>
            <w:r w:rsidRPr="00242BBA">
              <w:rPr>
                <w:color w:val="000000"/>
                <w:szCs w:val="24"/>
              </w:rPr>
              <w:t>3,44</w:t>
            </w:r>
          </w:p>
        </w:tc>
        <w:tc>
          <w:tcPr>
            <w:tcW w:w="1450" w:type="dxa"/>
            <w:tcBorders>
              <w:top w:val="nil"/>
              <w:left w:val="nil"/>
              <w:bottom w:val="single" w:sz="4" w:space="0" w:color="auto"/>
              <w:right w:val="single" w:sz="4" w:space="0" w:color="auto"/>
            </w:tcBorders>
            <w:shd w:val="clear" w:color="auto" w:fill="auto"/>
            <w:noWrap/>
            <w:vAlign w:val="center"/>
            <w:hideMark/>
          </w:tcPr>
          <w:p w:rsidR="00242BBA" w:rsidRPr="00242BBA" w:rsidRDefault="00242BBA" w:rsidP="00242BBA">
            <w:pPr>
              <w:jc w:val="center"/>
              <w:rPr>
                <w:color w:val="000000"/>
                <w:szCs w:val="24"/>
              </w:rPr>
            </w:pPr>
            <w:r w:rsidRPr="00242BBA">
              <w:rPr>
                <w:color w:val="000000"/>
                <w:szCs w:val="24"/>
              </w:rPr>
              <w:t>-7,74</w:t>
            </w:r>
          </w:p>
        </w:tc>
        <w:tc>
          <w:tcPr>
            <w:tcW w:w="1210" w:type="dxa"/>
            <w:tcBorders>
              <w:top w:val="single" w:sz="4" w:space="0" w:color="auto"/>
              <w:left w:val="nil"/>
              <w:bottom w:val="single" w:sz="4" w:space="0" w:color="auto"/>
              <w:right w:val="single" w:sz="4" w:space="0" w:color="auto"/>
            </w:tcBorders>
            <w:vAlign w:val="center"/>
          </w:tcPr>
          <w:p w:rsidR="00242BBA" w:rsidRPr="00242BBA" w:rsidRDefault="00242BBA" w:rsidP="00242BBA">
            <w:pPr>
              <w:jc w:val="center"/>
              <w:rPr>
                <w:color w:val="000000"/>
                <w:szCs w:val="24"/>
              </w:rPr>
            </w:pPr>
            <w:r w:rsidRPr="00242BBA">
              <w:rPr>
                <w:color w:val="000000"/>
                <w:szCs w:val="24"/>
              </w:rPr>
              <w:t>72,7</w:t>
            </w:r>
          </w:p>
        </w:tc>
        <w:tc>
          <w:tcPr>
            <w:tcW w:w="1048" w:type="dxa"/>
            <w:tcBorders>
              <w:top w:val="single" w:sz="4" w:space="0" w:color="auto"/>
              <w:left w:val="single" w:sz="4" w:space="0" w:color="auto"/>
              <w:bottom w:val="single" w:sz="4" w:space="0" w:color="auto"/>
              <w:right w:val="single" w:sz="4" w:space="0" w:color="auto"/>
            </w:tcBorders>
            <w:vAlign w:val="center"/>
          </w:tcPr>
          <w:p w:rsidR="00242BBA" w:rsidRPr="00242BBA" w:rsidRDefault="00242BBA" w:rsidP="00242BBA">
            <w:pPr>
              <w:jc w:val="center"/>
              <w:rPr>
                <w:color w:val="000000"/>
                <w:szCs w:val="24"/>
              </w:rPr>
            </w:pPr>
            <w:r w:rsidRPr="00242BBA">
              <w:rPr>
                <w:color w:val="000000"/>
                <w:szCs w:val="24"/>
              </w:rPr>
              <w:t>51,3</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42BBA" w:rsidRDefault="00242BBA" w:rsidP="00242BBA">
            <w:pPr>
              <w:jc w:val="center"/>
              <w:rPr>
                <w:color w:val="000000"/>
              </w:rPr>
            </w:pPr>
            <w:r>
              <w:rPr>
                <w:color w:val="000000"/>
              </w:rPr>
              <w:t>51,3</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42BBA" w:rsidRDefault="00242BBA" w:rsidP="00242BBA">
            <w:pPr>
              <w:jc w:val="center"/>
              <w:rPr>
                <w:color w:val="000000"/>
              </w:rPr>
            </w:pPr>
            <w:r>
              <w:rPr>
                <w:color w:val="000000"/>
              </w:rPr>
              <w:t>40,7</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2BBA" w:rsidRDefault="00242BBA" w:rsidP="00242BBA">
            <w:pPr>
              <w:jc w:val="center"/>
              <w:rPr>
                <w:color w:val="000000"/>
              </w:rPr>
            </w:pPr>
            <w:r>
              <w:rPr>
                <w:color w:val="000000"/>
              </w:rPr>
              <w:t>672</w:t>
            </w:r>
          </w:p>
        </w:tc>
      </w:tr>
      <w:tr w:rsidR="00242BBA" w:rsidRPr="00EE7B48" w:rsidTr="00242BBA">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242BBA" w:rsidRPr="00EE7B48" w:rsidRDefault="00242BBA" w:rsidP="00242BBA">
            <w:pPr>
              <w:rPr>
                <w:rFonts w:eastAsia="Times New Roman"/>
                <w:color w:val="000000"/>
                <w:szCs w:val="24"/>
                <w:lang w:eastAsia="ru-RU"/>
              </w:rPr>
            </w:pPr>
            <w:r w:rsidRPr="00EE7B48">
              <w:rPr>
                <w:rFonts w:eastAsia="Times New Roman"/>
                <w:color w:val="000000"/>
                <w:szCs w:val="24"/>
                <w:lang w:eastAsia="ru-RU"/>
              </w:rPr>
              <w:t>март</w:t>
            </w:r>
          </w:p>
        </w:tc>
        <w:tc>
          <w:tcPr>
            <w:tcW w:w="1134" w:type="dxa"/>
            <w:tcBorders>
              <w:top w:val="nil"/>
              <w:left w:val="nil"/>
              <w:bottom w:val="single" w:sz="4" w:space="0" w:color="auto"/>
              <w:right w:val="single" w:sz="4" w:space="0" w:color="auto"/>
            </w:tcBorders>
            <w:shd w:val="clear" w:color="auto" w:fill="auto"/>
            <w:vAlign w:val="center"/>
            <w:hideMark/>
          </w:tcPr>
          <w:p w:rsidR="00242BBA" w:rsidRPr="00242BBA" w:rsidRDefault="00242BBA" w:rsidP="00242BBA">
            <w:pPr>
              <w:jc w:val="center"/>
              <w:rPr>
                <w:color w:val="000000"/>
                <w:szCs w:val="24"/>
              </w:rPr>
            </w:pPr>
            <w:r w:rsidRPr="00242BBA">
              <w:rPr>
                <w:color w:val="000000"/>
                <w:szCs w:val="24"/>
              </w:rPr>
              <w:t>3,14</w:t>
            </w:r>
          </w:p>
        </w:tc>
        <w:tc>
          <w:tcPr>
            <w:tcW w:w="1450" w:type="dxa"/>
            <w:tcBorders>
              <w:top w:val="nil"/>
              <w:left w:val="nil"/>
              <w:bottom w:val="single" w:sz="4" w:space="0" w:color="auto"/>
              <w:right w:val="single" w:sz="4" w:space="0" w:color="auto"/>
            </w:tcBorders>
            <w:shd w:val="clear" w:color="auto" w:fill="auto"/>
            <w:noWrap/>
            <w:vAlign w:val="center"/>
            <w:hideMark/>
          </w:tcPr>
          <w:p w:rsidR="00242BBA" w:rsidRPr="00242BBA" w:rsidRDefault="00242BBA" w:rsidP="00242BBA">
            <w:pPr>
              <w:jc w:val="center"/>
              <w:rPr>
                <w:color w:val="000000"/>
                <w:szCs w:val="24"/>
              </w:rPr>
            </w:pPr>
            <w:r w:rsidRPr="00242BBA">
              <w:rPr>
                <w:color w:val="000000"/>
                <w:szCs w:val="24"/>
              </w:rPr>
              <w:t>-2,54</w:t>
            </w:r>
          </w:p>
        </w:tc>
        <w:tc>
          <w:tcPr>
            <w:tcW w:w="1210" w:type="dxa"/>
            <w:tcBorders>
              <w:top w:val="single" w:sz="4" w:space="0" w:color="auto"/>
              <w:left w:val="nil"/>
              <w:bottom w:val="single" w:sz="4" w:space="0" w:color="auto"/>
              <w:right w:val="single" w:sz="4" w:space="0" w:color="auto"/>
            </w:tcBorders>
            <w:vAlign w:val="center"/>
          </w:tcPr>
          <w:p w:rsidR="00242BBA" w:rsidRPr="00242BBA" w:rsidRDefault="00242BBA" w:rsidP="00242BBA">
            <w:pPr>
              <w:jc w:val="center"/>
              <w:rPr>
                <w:color w:val="000000"/>
                <w:szCs w:val="24"/>
              </w:rPr>
            </w:pPr>
            <w:r w:rsidRPr="00242BBA">
              <w:rPr>
                <w:color w:val="000000"/>
                <w:szCs w:val="24"/>
              </w:rPr>
              <w:t>70,0</w:t>
            </w:r>
          </w:p>
        </w:tc>
        <w:tc>
          <w:tcPr>
            <w:tcW w:w="1048" w:type="dxa"/>
            <w:tcBorders>
              <w:top w:val="single" w:sz="4" w:space="0" w:color="auto"/>
              <w:left w:val="single" w:sz="4" w:space="0" w:color="auto"/>
              <w:bottom w:val="single" w:sz="4" w:space="0" w:color="auto"/>
              <w:right w:val="single" w:sz="4" w:space="0" w:color="auto"/>
            </w:tcBorders>
            <w:vAlign w:val="center"/>
          </w:tcPr>
          <w:p w:rsidR="00242BBA" w:rsidRPr="00242BBA" w:rsidRDefault="00242BBA" w:rsidP="00242BBA">
            <w:pPr>
              <w:jc w:val="center"/>
              <w:rPr>
                <w:color w:val="000000"/>
                <w:szCs w:val="24"/>
              </w:rPr>
            </w:pPr>
            <w:r w:rsidRPr="00242BBA">
              <w:rPr>
                <w:color w:val="000000"/>
                <w:szCs w:val="24"/>
              </w:rPr>
              <w:t>51,2</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42BBA" w:rsidRDefault="00242BBA" w:rsidP="00242BBA">
            <w:pPr>
              <w:jc w:val="center"/>
              <w:rPr>
                <w:color w:val="000000"/>
              </w:rPr>
            </w:pPr>
            <w:r>
              <w:rPr>
                <w:color w:val="000000"/>
              </w:rPr>
              <w:t>46,2</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42BBA" w:rsidRDefault="00242BBA" w:rsidP="00242BBA">
            <w:pPr>
              <w:jc w:val="center"/>
              <w:rPr>
                <w:color w:val="000000"/>
              </w:rPr>
            </w:pPr>
            <w:r>
              <w:rPr>
                <w:color w:val="000000"/>
              </w:rPr>
              <w:t>37,6</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2BBA" w:rsidRDefault="00242BBA" w:rsidP="00242BBA">
            <w:pPr>
              <w:jc w:val="center"/>
              <w:rPr>
                <w:color w:val="000000"/>
              </w:rPr>
            </w:pPr>
            <w:r>
              <w:rPr>
                <w:color w:val="000000"/>
              </w:rPr>
              <w:t>744</w:t>
            </w:r>
          </w:p>
        </w:tc>
      </w:tr>
      <w:tr w:rsidR="00242BBA" w:rsidRPr="00EE7B48" w:rsidTr="00242BBA">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242BBA" w:rsidRPr="00EE7B48" w:rsidRDefault="00242BBA" w:rsidP="00242BBA">
            <w:pPr>
              <w:rPr>
                <w:rFonts w:eastAsia="Times New Roman"/>
                <w:color w:val="000000"/>
                <w:szCs w:val="24"/>
                <w:lang w:eastAsia="ru-RU"/>
              </w:rPr>
            </w:pPr>
            <w:r w:rsidRPr="00EE7B48">
              <w:rPr>
                <w:rFonts w:eastAsia="Times New Roman"/>
                <w:color w:val="000000"/>
                <w:szCs w:val="24"/>
                <w:lang w:eastAsia="ru-RU"/>
              </w:rPr>
              <w:t>апрель</w:t>
            </w:r>
          </w:p>
        </w:tc>
        <w:tc>
          <w:tcPr>
            <w:tcW w:w="1134" w:type="dxa"/>
            <w:tcBorders>
              <w:top w:val="nil"/>
              <w:left w:val="nil"/>
              <w:bottom w:val="single" w:sz="4" w:space="0" w:color="auto"/>
              <w:right w:val="single" w:sz="4" w:space="0" w:color="auto"/>
            </w:tcBorders>
            <w:shd w:val="clear" w:color="auto" w:fill="auto"/>
            <w:vAlign w:val="center"/>
            <w:hideMark/>
          </w:tcPr>
          <w:p w:rsidR="00242BBA" w:rsidRPr="00242BBA" w:rsidRDefault="00242BBA" w:rsidP="00242BBA">
            <w:pPr>
              <w:jc w:val="center"/>
              <w:rPr>
                <w:color w:val="000000"/>
                <w:szCs w:val="24"/>
              </w:rPr>
            </w:pPr>
            <w:r w:rsidRPr="00242BBA">
              <w:rPr>
                <w:color w:val="000000"/>
                <w:szCs w:val="24"/>
              </w:rPr>
              <w:t>3,18</w:t>
            </w:r>
          </w:p>
        </w:tc>
        <w:tc>
          <w:tcPr>
            <w:tcW w:w="1450" w:type="dxa"/>
            <w:tcBorders>
              <w:top w:val="nil"/>
              <w:left w:val="nil"/>
              <w:bottom w:val="single" w:sz="4" w:space="0" w:color="auto"/>
              <w:right w:val="single" w:sz="4" w:space="0" w:color="auto"/>
            </w:tcBorders>
            <w:shd w:val="clear" w:color="auto" w:fill="auto"/>
            <w:noWrap/>
            <w:vAlign w:val="center"/>
            <w:hideMark/>
          </w:tcPr>
          <w:p w:rsidR="00242BBA" w:rsidRPr="00242BBA" w:rsidRDefault="00242BBA" w:rsidP="00242BBA">
            <w:pPr>
              <w:jc w:val="center"/>
              <w:rPr>
                <w:color w:val="000000"/>
                <w:szCs w:val="24"/>
              </w:rPr>
            </w:pPr>
            <w:r w:rsidRPr="00242BBA">
              <w:rPr>
                <w:color w:val="000000"/>
                <w:szCs w:val="24"/>
              </w:rPr>
              <w:t>4,2</w:t>
            </w:r>
          </w:p>
        </w:tc>
        <w:tc>
          <w:tcPr>
            <w:tcW w:w="1210" w:type="dxa"/>
            <w:tcBorders>
              <w:top w:val="single" w:sz="4" w:space="0" w:color="auto"/>
              <w:left w:val="nil"/>
              <w:bottom w:val="single" w:sz="4" w:space="0" w:color="auto"/>
              <w:right w:val="single" w:sz="4" w:space="0" w:color="auto"/>
            </w:tcBorders>
            <w:vAlign w:val="center"/>
          </w:tcPr>
          <w:p w:rsidR="00242BBA" w:rsidRPr="00242BBA" w:rsidRDefault="00242BBA" w:rsidP="00242BBA">
            <w:pPr>
              <w:jc w:val="center"/>
              <w:rPr>
                <w:color w:val="000000"/>
                <w:szCs w:val="24"/>
              </w:rPr>
            </w:pPr>
            <w:r w:rsidRPr="00242BBA">
              <w:rPr>
                <w:color w:val="000000"/>
                <w:szCs w:val="24"/>
              </w:rPr>
              <w:t>70,0</w:t>
            </w:r>
          </w:p>
        </w:tc>
        <w:tc>
          <w:tcPr>
            <w:tcW w:w="1048" w:type="dxa"/>
            <w:tcBorders>
              <w:top w:val="single" w:sz="4" w:space="0" w:color="auto"/>
              <w:left w:val="single" w:sz="4" w:space="0" w:color="auto"/>
              <w:bottom w:val="single" w:sz="4" w:space="0" w:color="auto"/>
              <w:right w:val="single" w:sz="4" w:space="0" w:color="auto"/>
            </w:tcBorders>
            <w:vAlign w:val="center"/>
          </w:tcPr>
          <w:p w:rsidR="00242BBA" w:rsidRPr="00242BBA" w:rsidRDefault="00242BBA" w:rsidP="00242BBA">
            <w:pPr>
              <w:jc w:val="center"/>
              <w:rPr>
                <w:color w:val="000000"/>
                <w:szCs w:val="24"/>
              </w:rPr>
            </w:pPr>
            <w:r w:rsidRPr="00242BBA">
              <w:rPr>
                <w:color w:val="000000"/>
                <w:szCs w:val="24"/>
              </w:rPr>
              <w:t>53,6</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42BBA" w:rsidRDefault="00242BBA" w:rsidP="00242BBA">
            <w:pPr>
              <w:jc w:val="center"/>
              <w:rPr>
                <w:color w:val="000000"/>
              </w:rPr>
            </w:pPr>
            <w:r>
              <w:rPr>
                <w:color w:val="000000"/>
              </w:rPr>
              <w:t>39,7</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42BBA" w:rsidRDefault="00242BBA" w:rsidP="00242BBA">
            <w:pPr>
              <w:jc w:val="center"/>
              <w:rPr>
                <w:color w:val="000000"/>
              </w:rPr>
            </w:pPr>
            <w:r>
              <w:rPr>
                <w:color w:val="000000"/>
              </w:rPr>
              <w:t>33,6</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2BBA" w:rsidRDefault="00242BBA" w:rsidP="00242BBA">
            <w:pPr>
              <w:jc w:val="center"/>
              <w:rPr>
                <w:color w:val="000000"/>
              </w:rPr>
            </w:pPr>
            <w:r>
              <w:rPr>
                <w:color w:val="000000"/>
              </w:rPr>
              <w:t>720</w:t>
            </w:r>
          </w:p>
        </w:tc>
      </w:tr>
      <w:tr w:rsidR="00242BBA" w:rsidRPr="00EE7B48" w:rsidTr="00242BBA">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242BBA" w:rsidRPr="00EE7B48" w:rsidRDefault="00242BBA" w:rsidP="00242BBA">
            <w:pPr>
              <w:rPr>
                <w:rFonts w:eastAsia="Times New Roman"/>
                <w:color w:val="000000"/>
                <w:szCs w:val="24"/>
                <w:lang w:eastAsia="ru-RU"/>
              </w:rPr>
            </w:pPr>
            <w:r w:rsidRPr="00EE7B48">
              <w:rPr>
                <w:rFonts w:eastAsia="Times New Roman"/>
                <w:color w:val="000000"/>
                <w:szCs w:val="24"/>
                <w:lang w:eastAsia="ru-RU"/>
              </w:rPr>
              <w:t>май</w:t>
            </w:r>
          </w:p>
        </w:tc>
        <w:tc>
          <w:tcPr>
            <w:tcW w:w="1134" w:type="dxa"/>
            <w:tcBorders>
              <w:top w:val="nil"/>
              <w:left w:val="nil"/>
              <w:bottom w:val="single" w:sz="4" w:space="0" w:color="auto"/>
              <w:right w:val="single" w:sz="4" w:space="0" w:color="auto"/>
            </w:tcBorders>
            <w:shd w:val="clear" w:color="auto" w:fill="auto"/>
            <w:vAlign w:val="center"/>
            <w:hideMark/>
          </w:tcPr>
          <w:p w:rsidR="00242BBA" w:rsidRPr="00242BBA" w:rsidRDefault="00242BBA" w:rsidP="00242BBA">
            <w:pPr>
              <w:jc w:val="center"/>
              <w:rPr>
                <w:color w:val="000000"/>
                <w:szCs w:val="24"/>
              </w:rPr>
            </w:pPr>
            <w:r w:rsidRPr="00242BBA">
              <w:rPr>
                <w:color w:val="000000"/>
                <w:szCs w:val="24"/>
              </w:rPr>
              <w:t>5,84</w:t>
            </w:r>
          </w:p>
        </w:tc>
        <w:tc>
          <w:tcPr>
            <w:tcW w:w="1450" w:type="dxa"/>
            <w:tcBorders>
              <w:top w:val="nil"/>
              <w:left w:val="nil"/>
              <w:bottom w:val="single" w:sz="4" w:space="0" w:color="auto"/>
              <w:right w:val="single" w:sz="4" w:space="0" w:color="auto"/>
            </w:tcBorders>
            <w:shd w:val="clear" w:color="auto" w:fill="auto"/>
            <w:noWrap/>
            <w:vAlign w:val="center"/>
            <w:hideMark/>
          </w:tcPr>
          <w:p w:rsidR="00242BBA" w:rsidRPr="00242BBA" w:rsidRDefault="00242BBA" w:rsidP="00242BBA">
            <w:pPr>
              <w:jc w:val="center"/>
              <w:rPr>
                <w:color w:val="000000"/>
                <w:szCs w:val="24"/>
              </w:rPr>
            </w:pPr>
            <w:r w:rsidRPr="00242BBA">
              <w:rPr>
                <w:color w:val="000000"/>
                <w:szCs w:val="24"/>
              </w:rPr>
              <w:t>11,38</w:t>
            </w:r>
          </w:p>
        </w:tc>
        <w:tc>
          <w:tcPr>
            <w:tcW w:w="1210" w:type="dxa"/>
            <w:tcBorders>
              <w:top w:val="single" w:sz="4" w:space="0" w:color="auto"/>
              <w:left w:val="nil"/>
              <w:bottom w:val="single" w:sz="4" w:space="0" w:color="auto"/>
              <w:right w:val="single" w:sz="4" w:space="0" w:color="auto"/>
            </w:tcBorders>
            <w:vAlign w:val="center"/>
          </w:tcPr>
          <w:p w:rsidR="00242BBA" w:rsidRPr="00242BBA" w:rsidRDefault="00242BBA" w:rsidP="00242BBA">
            <w:pPr>
              <w:jc w:val="center"/>
              <w:rPr>
                <w:color w:val="000000"/>
                <w:szCs w:val="24"/>
              </w:rPr>
            </w:pPr>
            <w:r w:rsidRPr="00242BBA">
              <w:rPr>
                <w:color w:val="000000"/>
                <w:szCs w:val="24"/>
              </w:rPr>
              <w:t>70,0</w:t>
            </w:r>
          </w:p>
        </w:tc>
        <w:tc>
          <w:tcPr>
            <w:tcW w:w="1048" w:type="dxa"/>
            <w:tcBorders>
              <w:top w:val="single" w:sz="4" w:space="0" w:color="auto"/>
              <w:left w:val="single" w:sz="4" w:space="0" w:color="auto"/>
              <w:bottom w:val="single" w:sz="4" w:space="0" w:color="auto"/>
              <w:right w:val="single" w:sz="4" w:space="0" w:color="auto"/>
            </w:tcBorders>
            <w:vAlign w:val="center"/>
          </w:tcPr>
          <w:p w:rsidR="00242BBA" w:rsidRPr="00242BBA" w:rsidRDefault="00242BBA" w:rsidP="00242BBA">
            <w:pPr>
              <w:jc w:val="center"/>
              <w:rPr>
                <w:color w:val="000000"/>
                <w:szCs w:val="24"/>
              </w:rPr>
            </w:pPr>
            <w:r w:rsidRPr="00242BBA">
              <w:rPr>
                <w:color w:val="000000"/>
                <w:szCs w:val="24"/>
              </w:rPr>
              <w:t>55,6</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42BBA" w:rsidRDefault="00242BBA" w:rsidP="00242BBA">
            <w:pPr>
              <w:jc w:val="center"/>
              <w:rPr>
                <w:color w:val="000000"/>
              </w:rPr>
            </w:pPr>
            <w:r>
              <w:rPr>
                <w:color w:val="000000"/>
              </w:rPr>
              <w:t>32,7</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42BBA" w:rsidRDefault="00242BBA" w:rsidP="00242BBA">
            <w:pPr>
              <w:jc w:val="center"/>
              <w:rPr>
                <w:color w:val="000000"/>
              </w:rPr>
            </w:pPr>
            <w:r>
              <w:rPr>
                <w:color w:val="000000"/>
              </w:rPr>
              <w:t>29,3</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2BBA" w:rsidRDefault="00242BBA" w:rsidP="00242BBA">
            <w:pPr>
              <w:jc w:val="center"/>
              <w:rPr>
                <w:color w:val="000000"/>
              </w:rPr>
            </w:pPr>
            <w:r>
              <w:rPr>
                <w:color w:val="000000"/>
              </w:rPr>
              <w:t>144</w:t>
            </w:r>
          </w:p>
        </w:tc>
      </w:tr>
      <w:tr w:rsidR="00242BBA" w:rsidRPr="00EE7B48" w:rsidTr="00242BBA">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242BBA" w:rsidRPr="00EE7B48" w:rsidRDefault="00242BBA" w:rsidP="00242BBA">
            <w:pPr>
              <w:rPr>
                <w:rFonts w:eastAsia="Times New Roman"/>
                <w:color w:val="000000"/>
                <w:szCs w:val="24"/>
                <w:lang w:eastAsia="ru-RU"/>
              </w:rPr>
            </w:pPr>
            <w:r w:rsidRPr="00EE7B48">
              <w:rPr>
                <w:rFonts w:eastAsia="Times New Roman"/>
                <w:color w:val="000000"/>
                <w:szCs w:val="24"/>
                <w:lang w:eastAsia="ru-RU"/>
              </w:rPr>
              <w:t>июнь</w:t>
            </w:r>
          </w:p>
        </w:tc>
        <w:tc>
          <w:tcPr>
            <w:tcW w:w="1134" w:type="dxa"/>
            <w:tcBorders>
              <w:top w:val="nil"/>
              <w:left w:val="nil"/>
              <w:bottom w:val="single" w:sz="4" w:space="0" w:color="auto"/>
              <w:right w:val="single" w:sz="4" w:space="0" w:color="auto"/>
            </w:tcBorders>
            <w:shd w:val="clear" w:color="auto" w:fill="auto"/>
            <w:vAlign w:val="center"/>
            <w:hideMark/>
          </w:tcPr>
          <w:p w:rsidR="00242BBA" w:rsidRPr="00242BBA" w:rsidRDefault="00242BBA" w:rsidP="00242BBA">
            <w:pPr>
              <w:jc w:val="center"/>
              <w:rPr>
                <w:color w:val="000000"/>
                <w:szCs w:val="24"/>
              </w:rPr>
            </w:pPr>
            <w:r w:rsidRPr="00242BBA">
              <w:rPr>
                <w:color w:val="000000"/>
                <w:szCs w:val="24"/>
              </w:rPr>
              <w:t>9,2</w:t>
            </w:r>
          </w:p>
        </w:tc>
        <w:tc>
          <w:tcPr>
            <w:tcW w:w="1450" w:type="dxa"/>
            <w:tcBorders>
              <w:top w:val="nil"/>
              <w:left w:val="nil"/>
              <w:bottom w:val="single" w:sz="4" w:space="0" w:color="auto"/>
              <w:right w:val="single" w:sz="4" w:space="0" w:color="auto"/>
            </w:tcBorders>
            <w:shd w:val="clear" w:color="auto" w:fill="auto"/>
            <w:noWrap/>
            <w:vAlign w:val="center"/>
          </w:tcPr>
          <w:p w:rsidR="00242BBA" w:rsidRPr="00242BBA" w:rsidRDefault="00242BBA" w:rsidP="00242BBA">
            <w:pPr>
              <w:jc w:val="center"/>
              <w:rPr>
                <w:color w:val="000000"/>
                <w:szCs w:val="24"/>
              </w:rPr>
            </w:pPr>
            <w:r w:rsidRPr="00242BBA">
              <w:rPr>
                <w:color w:val="000000"/>
                <w:szCs w:val="24"/>
              </w:rPr>
              <w:t>15,74</w:t>
            </w:r>
          </w:p>
        </w:tc>
        <w:tc>
          <w:tcPr>
            <w:tcW w:w="1210" w:type="dxa"/>
            <w:tcBorders>
              <w:top w:val="single" w:sz="4" w:space="0" w:color="auto"/>
              <w:left w:val="nil"/>
              <w:bottom w:val="single" w:sz="4" w:space="0" w:color="auto"/>
              <w:right w:val="single" w:sz="4" w:space="0" w:color="auto"/>
            </w:tcBorders>
            <w:vAlign w:val="center"/>
          </w:tcPr>
          <w:p w:rsidR="00242BBA" w:rsidRPr="00242BBA" w:rsidRDefault="00242BBA" w:rsidP="00242BBA">
            <w:pPr>
              <w:jc w:val="center"/>
              <w:rPr>
                <w:color w:val="000000"/>
                <w:szCs w:val="24"/>
              </w:rPr>
            </w:pPr>
            <w:r w:rsidRPr="00242BBA">
              <w:rPr>
                <w:color w:val="000000"/>
                <w:szCs w:val="24"/>
              </w:rPr>
              <w:t>70,0</w:t>
            </w:r>
          </w:p>
        </w:tc>
        <w:tc>
          <w:tcPr>
            <w:tcW w:w="1048" w:type="dxa"/>
            <w:tcBorders>
              <w:top w:val="single" w:sz="4" w:space="0" w:color="auto"/>
              <w:left w:val="single" w:sz="4" w:space="0" w:color="auto"/>
              <w:bottom w:val="single" w:sz="4" w:space="0" w:color="auto"/>
              <w:right w:val="single" w:sz="4" w:space="0" w:color="auto"/>
            </w:tcBorders>
            <w:vAlign w:val="center"/>
          </w:tcPr>
          <w:p w:rsidR="00242BBA" w:rsidRPr="00242BBA" w:rsidRDefault="00242BBA" w:rsidP="00242BBA">
            <w:pPr>
              <w:jc w:val="center"/>
              <w:rPr>
                <w:color w:val="000000"/>
                <w:szCs w:val="24"/>
              </w:rPr>
            </w:pPr>
            <w:r w:rsidRPr="00242BBA">
              <w:rPr>
                <w:color w:val="000000"/>
                <w:szCs w:val="24"/>
              </w:rPr>
              <w:t>55,6</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42BBA" w:rsidRDefault="00242BBA" w:rsidP="00242BBA">
            <w:pPr>
              <w:jc w:val="center"/>
              <w:rPr>
                <w:color w:val="000000"/>
              </w:rPr>
            </w:pPr>
            <w:r>
              <w:rPr>
                <w:color w:val="000000"/>
              </w:rPr>
              <w:t> </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42BBA" w:rsidRDefault="00242BBA" w:rsidP="00242BBA">
            <w:pPr>
              <w:jc w:val="center"/>
              <w:rPr>
                <w:color w:val="000000"/>
              </w:rPr>
            </w:pPr>
            <w:r>
              <w:rPr>
                <w:color w:val="000000"/>
              </w:rPr>
              <w:t>26,7</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2BBA" w:rsidRDefault="00242BBA" w:rsidP="00242BBA">
            <w:pPr>
              <w:rPr>
                <w:rFonts w:ascii="Calibri" w:hAnsi="Calibri" w:cs="Calibri"/>
                <w:color w:val="000000"/>
                <w:sz w:val="20"/>
                <w:szCs w:val="20"/>
              </w:rPr>
            </w:pPr>
            <w:r>
              <w:rPr>
                <w:rFonts w:ascii="Calibri" w:hAnsi="Calibri" w:cs="Calibri"/>
                <w:color w:val="000000"/>
                <w:sz w:val="20"/>
                <w:szCs w:val="20"/>
              </w:rPr>
              <w:t> </w:t>
            </w:r>
          </w:p>
        </w:tc>
      </w:tr>
      <w:tr w:rsidR="00242BBA" w:rsidRPr="00EE7B48" w:rsidTr="00242BBA">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242BBA" w:rsidRPr="00EE7B48" w:rsidRDefault="00242BBA" w:rsidP="00242BBA">
            <w:pPr>
              <w:rPr>
                <w:rFonts w:eastAsia="Times New Roman"/>
                <w:color w:val="000000"/>
                <w:szCs w:val="24"/>
                <w:lang w:eastAsia="ru-RU"/>
              </w:rPr>
            </w:pPr>
            <w:r w:rsidRPr="00EE7B48">
              <w:rPr>
                <w:rFonts w:eastAsia="Times New Roman"/>
                <w:color w:val="000000"/>
                <w:szCs w:val="24"/>
                <w:lang w:eastAsia="ru-RU"/>
              </w:rPr>
              <w:t>июль</w:t>
            </w:r>
          </w:p>
        </w:tc>
        <w:tc>
          <w:tcPr>
            <w:tcW w:w="1134" w:type="dxa"/>
            <w:tcBorders>
              <w:top w:val="nil"/>
              <w:left w:val="nil"/>
              <w:bottom w:val="single" w:sz="4" w:space="0" w:color="auto"/>
              <w:right w:val="single" w:sz="4" w:space="0" w:color="auto"/>
            </w:tcBorders>
            <w:shd w:val="clear" w:color="auto" w:fill="auto"/>
            <w:vAlign w:val="center"/>
            <w:hideMark/>
          </w:tcPr>
          <w:p w:rsidR="00242BBA" w:rsidRPr="00242BBA" w:rsidRDefault="00242BBA" w:rsidP="00242BBA">
            <w:pPr>
              <w:jc w:val="center"/>
              <w:rPr>
                <w:color w:val="000000"/>
                <w:szCs w:val="24"/>
              </w:rPr>
            </w:pPr>
            <w:r w:rsidRPr="00242BBA">
              <w:rPr>
                <w:color w:val="000000"/>
                <w:szCs w:val="24"/>
              </w:rPr>
              <w:t>11,54</w:t>
            </w:r>
          </w:p>
        </w:tc>
        <w:tc>
          <w:tcPr>
            <w:tcW w:w="1450" w:type="dxa"/>
            <w:tcBorders>
              <w:top w:val="nil"/>
              <w:left w:val="nil"/>
              <w:bottom w:val="single" w:sz="4" w:space="0" w:color="auto"/>
              <w:right w:val="single" w:sz="4" w:space="0" w:color="auto"/>
            </w:tcBorders>
            <w:shd w:val="clear" w:color="auto" w:fill="auto"/>
            <w:noWrap/>
            <w:vAlign w:val="center"/>
          </w:tcPr>
          <w:p w:rsidR="00242BBA" w:rsidRPr="00242BBA" w:rsidRDefault="00242BBA" w:rsidP="00242BBA">
            <w:pPr>
              <w:jc w:val="center"/>
              <w:rPr>
                <w:color w:val="000000"/>
                <w:szCs w:val="24"/>
              </w:rPr>
            </w:pPr>
            <w:r w:rsidRPr="00242BBA">
              <w:rPr>
                <w:color w:val="000000"/>
                <w:szCs w:val="24"/>
              </w:rPr>
              <w:t>17,94</w:t>
            </w:r>
          </w:p>
        </w:tc>
        <w:tc>
          <w:tcPr>
            <w:tcW w:w="1210" w:type="dxa"/>
            <w:tcBorders>
              <w:top w:val="single" w:sz="4" w:space="0" w:color="auto"/>
              <w:left w:val="nil"/>
              <w:bottom w:val="single" w:sz="4" w:space="0" w:color="auto"/>
              <w:right w:val="single" w:sz="4" w:space="0" w:color="auto"/>
            </w:tcBorders>
            <w:vAlign w:val="center"/>
          </w:tcPr>
          <w:p w:rsidR="00242BBA" w:rsidRPr="00242BBA" w:rsidRDefault="00242BBA" w:rsidP="00242BBA">
            <w:pPr>
              <w:jc w:val="center"/>
              <w:rPr>
                <w:color w:val="000000"/>
                <w:szCs w:val="24"/>
              </w:rPr>
            </w:pPr>
            <w:r w:rsidRPr="00242BBA">
              <w:rPr>
                <w:color w:val="000000"/>
                <w:szCs w:val="24"/>
              </w:rPr>
              <w:t>70,0</w:t>
            </w:r>
          </w:p>
        </w:tc>
        <w:tc>
          <w:tcPr>
            <w:tcW w:w="1048" w:type="dxa"/>
            <w:tcBorders>
              <w:top w:val="single" w:sz="4" w:space="0" w:color="auto"/>
              <w:left w:val="single" w:sz="4" w:space="0" w:color="auto"/>
              <w:bottom w:val="single" w:sz="4" w:space="0" w:color="auto"/>
              <w:right w:val="single" w:sz="4" w:space="0" w:color="auto"/>
            </w:tcBorders>
            <w:vAlign w:val="center"/>
          </w:tcPr>
          <w:p w:rsidR="00242BBA" w:rsidRPr="00242BBA" w:rsidRDefault="00242BBA" w:rsidP="00242BBA">
            <w:pPr>
              <w:jc w:val="center"/>
              <w:rPr>
                <w:color w:val="000000"/>
                <w:szCs w:val="24"/>
              </w:rPr>
            </w:pPr>
            <w:r w:rsidRPr="00242BBA">
              <w:rPr>
                <w:color w:val="000000"/>
                <w:szCs w:val="24"/>
              </w:rPr>
              <w:t>55,6</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42BBA" w:rsidRDefault="00242BBA" w:rsidP="00242BBA">
            <w:pPr>
              <w:jc w:val="center"/>
              <w:rPr>
                <w:color w:val="000000"/>
              </w:rPr>
            </w:pPr>
            <w:r>
              <w:rPr>
                <w:color w:val="000000"/>
              </w:rPr>
              <w:t> </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42BBA" w:rsidRDefault="00242BBA" w:rsidP="00242BBA">
            <w:pPr>
              <w:jc w:val="center"/>
              <w:rPr>
                <w:color w:val="000000"/>
              </w:rPr>
            </w:pPr>
            <w:r>
              <w:rPr>
                <w:color w:val="000000"/>
              </w:rPr>
              <w:t>25,4</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2BBA" w:rsidRDefault="00242BBA" w:rsidP="00242BBA">
            <w:pPr>
              <w:rPr>
                <w:rFonts w:ascii="Calibri" w:hAnsi="Calibri" w:cs="Calibri"/>
                <w:color w:val="000000"/>
                <w:sz w:val="20"/>
                <w:szCs w:val="20"/>
              </w:rPr>
            </w:pPr>
            <w:r>
              <w:rPr>
                <w:rFonts w:ascii="Calibri" w:hAnsi="Calibri" w:cs="Calibri"/>
                <w:color w:val="000000"/>
                <w:sz w:val="20"/>
                <w:szCs w:val="20"/>
              </w:rPr>
              <w:t> </w:t>
            </w:r>
          </w:p>
        </w:tc>
      </w:tr>
      <w:tr w:rsidR="00242BBA" w:rsidRPr="00EE7B48" w:rsidTr="00242BBA">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242BBA" w:rsidRPr="00EE7B48" w:rsidRDefault="00242BBA" w:rsidP="00242BBA">
            <w:pPr>
              <w:rPr>
                <w:rFonts w:eastAsia="Times New Roman"/>
                <w:color w:val="000000"/>
                <w:szCs w:val="24"/>
                <w:lang w:eastAsia="ru-RU"/>
              </w:rPr>
            </w:pPr>
            <w:r w:rsidRPr="00EE7B48">
              <w:rPr>
                <w:rFonts w:eastAsia="Times New Roman"/>
                <w:color w:val="000000"/>
                <w:szCs w:val="24"/>
                <w:lang w:eastAsia="ru-RU"/>
              </w:rPr>
              <w:t>август</w:t>
            </w:r>
          </w:p>
        </w:tc>
        <w:tc>
          <w:tcPr>
            <w:tcW w:w="1134" w:type="dxa"/>
            <w:tcBorders>
              <w:top w:val="nil"/>
              <w:left w:val="nil"/>
              <w:bottom w:val="single" w:sz="4" w:space="0" w:color="auto"/>
              <w:right w:val="single" w:sz="4" w:space="0" w:color="auto"/>
            </w:tcBorders>
            <w:shd w:val="clear" w:color="auto" w:fill="auto"/>
            <w:vAlign w:val="center"/>
            <w:hideMark/>
          </w:tcPr>
          <w:p w:rsidR="00242BBA" w:rsidRPr="00242BBA" w:rsidRDefault="00242BBA" w:rsidP="00242BBA">
            <w:pPr>
              <w:jc w:val="center"/>
              <w:rPr>
                <w:color w:val="000000"/>
                <w:szCs w:val="24"/>
              </w:rPr>
            </w:pPr>
            <w:r w:rsidRPr="00242BBA">
              <w:rPr>
                <w:color w:val="000000"/>
                <w:szCs w:val="24"/>
              </w:rPr>
              <w:t>12,64</w:t>
            </w:r>
          </w:p>
        </w:tc>
        <w:tc>
          <w:tcPr>
            <w:tcW w:w="1450" w:type="dxa"/>
            <w:tcBorders>
              <w:top w:val="nil"/>
              <w:left w:val="nil"/>
              <w:bottom w:val="single" w:sz="4" w:space="0" w:color="auto"/>
              <w:right w:val="single" w:sz="4" w:space="0" w:color="auto"/>
            </w:tcBorders>
            <w:shd w:val="clear" w:color="auto" w:fill="auto"/>
            <w:noWrap/>
            <w:vAlign w:val="center"/>
          </w:tcPr>
          <w:p w:rsidR="00242BBA" w:rsidRPr="00242BBA" w:rsidRDefault="00242BBA" w:rsidP="00242BBA">
            <w:pPr>
              <w:jc w:val="center"/>
              <w:rPr>
                <w:color w:val="000000"/>
                <w:szCs w:val="24"/>
              </w:rPr>
            </w:pPr>
            <w:r w:rsidRPr="00242BBA">
              <w:rPr>
                <w:color w:val="000000"/>
                <w:szCs w:val="24"/>
              </w:rPr>
              <w:t>15,84</w:t>
            </w:r>
          </w:p>
        </w:tc>
        <w:tc>
          <w:tcPr>
            <w:tcW w:w="1210" w:type="dxa"/>
            <w:tcBorders>
              <w:top w:val="single" w:sz="4" w:space="0" w:color="auto"/>
              <w:left w:val="nil"/>
              <w:bottom w:val="single" w:sz="4" w:space="0" w:color="auto"/>
              <w:right w:val="single" w:sz="4" w:space="0" w:color="auto"/>
            </w:tcBorders>
            <w:vAlign w:val="center"/>
          </w:tcPr>
          <w:p w:rsidR="00242BBA" w:rsidRPr="00242BBA" w:rsidRDefault="00242BBA" w:rsidP="00242BBA">
            <w:pPr>
              <w:jc w:val="center"/>
              <w:rPr>
                <w:color w:val="000000"/>
                <w:szCs w:val="24"/>
              </w:rPr>
            </w:pPr>
            <w:r w:rsidRPr="00242BBA">
              <w:rPr>
                <w:color w:val="000000"/>
                <w:szCs w:val="24"/>
              </w:rPr>
              <w:t>70,0</w:t>
            </w:r>
          </w:p>
        </w:tc>
        <w:tc>
          <w:tcPr>
            <w:tcW w:w="1048" w:type="dxa"/>
            <w:tcBorders>
              <w:top w:val="single" w:sz="4" w:space="0" w:color="auto"/>
              <w:left w:val="single" w:sz="4" w:space="0" w:color="auto"/>
              <w:bottom w:val="single" w:sz="4" w:space="0" w:color="auto"/>
              <w:right w:val="single" w:sz="4" w:space="0" w:color="auto"/>
            </w:tcBorders>
            <w:vAlign w:val="center"/>
          </w:tcPr>
          <w:p w:rsidR="00242BBA" w:rsidRPr="00242BBA" w:rsidRDefault="00242BBA" w:rsidP="00242BBA">
            <w:pPr>
              <w:jc w:val="center"/>
              <w:rPr>
                <w:color w:val="000000"/>
                <w:szCs w:val="24"/>
              </w:rPr>
            </w:pPr>
            <w:r w:rsidRPr="00242BBA">
              <w:rPr>
                <w:color w:val="000000"/>
                <w:szCs w:val="24"/>
              </w:rPr>
              <w:t>55,6</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42BBA" w:rsidRDefault="00242BBA" w:rsidP="00242BBA">
            <w:pPr>
              <w:jc w:val="center"/>
              <w:rPr>
                <w:color w:val="000000"/>
              </w:rPr>
            </w:pPr>
            <w:r>
              <w:rPr>
                <w:color w:val="000000"/>
              </w:rPr>
              <w:t> </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42BBA" w:rsidRDefault="00242BBA" w:rsidP="00242BBA">
            <w:pPr>
              <w:jc w:val="center"/>
              <w:rPr>
                <w:color w:val="000000"/>
              </w:rPr>
            </w:pPr>
            <w:r>
              <w:rPr>
                <w:color w:val="000000"/>
              </w:rPr>
              <w:t>26,6</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2BBA" w:rsidRDefault="00242BBA" w:rsidP="00242BBA">
            <w:pPr>
              <w:rPr>
                <w:rFonts w:ascii="Calibri" w:hAnsi="Calibri" w:cs="Calibri"/>
                <w:color w:val="000000"/>
                <w:sz w:val="20"/>
                <w:szCs w:val="20"/>
              </w:rPr>
            </w:pPr>
            <w:r>
              <w:rPr>
                <w:rFonts w:ascii="Calibri" w:hAnsi="Calibri" w:cs="Calibri"/>
                <w:color w:val="000000"/>
                <w:sz w:val="20"/>
                <w:szCs w:val="20"/>
              </w:rPr>
              <w:t> </w:t>
            </w:r>
          </w:p>
        </w:tc>
      </w:tr>
      <w:tr w:rsidR="00242BBA" w:rsidRPr="00EE7B48" w:rsidTr="00242BBA">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242BBA" w:rsidRPr="00EE7B48" w:rsidRDefault="00242BBA" w:rsidP="00242BBA">
            <w:pPr>
              <w:rPr>
                <w:rFonts w:eastAsia="Times New Roman"/>
                <w:color w:val="000000"/>
                <w:szCs w:val="24"/>
                <w:lang w:eastAsia="ru-RU"/>
              </w:rPr>
            </w:pPr>
            <w:r w:rsidRPr="00EE7B48">
              <w:rPr>
                <w:rFonts w:eastAsia="Times New Roman"/>
                <w:color w:val="000000"/>
                <w:szCs w:val="24"/>
                <w:lang w:eastAsia="ru-RU"/>
              </w:rPr>
              <w:t>сентябрь</w:t>
            </w:r>
          </w:p>
        </w:tc>
        <w:tc>
          <w:tcPr>
            <w:tcW w:w="1134" w:type="dxa"/>
            <w:tcBorders>
              <w:top w:val="nil"/>
              <w:left w:val="nil"/>
              <w:bottom w:val="single" w:sz="4" w:space="0" w:color="auto"/>
              <w:right w:val="single" w:sz="4" w:space="0" w:color="auto"/>
            </w:tcBorders>
            <w:shd w:val="clear" w:color="auto" w:fill="auto"/>
            <w:vAlign w:val="center"/>
            <w:hideMark/>
          </w:tcPr>
          <w:p w:rsidR="00242BBA" w:rsidRPr="00242BBA" w:rsidRDefault="00242BBA" w:rsidP="00242BBA">
            <w:pPr>
              <w:jc w:val="center"/>
              <w:rPr>
                <w:color w:val="000000"/>
                <w:szCs w:val="24"/>
              </w:rPr>
            </w:pPr>
            <w:r w:rsidRPr="00242BBA">
              <w:rPr>
                <w:color w:val="000000"/>
                <w:szCs w:val="24"/>
              </w:rPr>
              <w:t>11,64</w:t>
            </w:r>
          </w:p>
        </w:tc>
        <w:tc>
          <w:tcPr>
            <w:tcW w:w="1450" w:type="dxa"/>
            <w:tcBorders>
              <w:top w:val="nil"/>
              <w:left w:val="nil"/>
              <w:bottom w:val="single" w:sz="4" w:space="0" w:color="auto"/>
              <w:right w:val="single" w:sz="4" w:space="0" w:color="auto"/>
            </w:tcBorders>
            <w:shd w:val="clear" w:color="auto" w:fill="auto"/>
            <w:noWrap/>
            <w:vAlign w:val="center"/>
            <w:hideMark/>
          </w:tcPr>
          <w:p w:rsidR="00242BBA" w:rsidRPr="00242BBA" w:rsidRDefault="00242BBA" w:rsidP="00242BBA">
            <w:pPr>
              <w:jc w:val="center"/>
              <w:rPr>
                <w:color w:val="000000"/>
                <w:szCs w:val="24"/>
              </w:rPr>
            </w:pPr>
            <w:r w:rsidRPr="00242BBA">
              <w:rPr>
                <w:color w:val="000000"/>
                <w:szCs w:val="24"/>
              </w:rPr>
              <w:t>9,54</w:t>
            </w:r>
          </w:p>
        </w:tc>
        <w:tc>
          <w:tcPr>
            <w:tcW w:w="1210" w:type="dxa"/>
            <w:tcBorders>
              <w:top w:val="single" w:sz="4" w:space="0" w:color="auto"/>
              <w:left w:val="nil"/>
              <w:bottom w:val="single" w:sz="4" w:space="0" w:color="auto"/>
              <w:right w:val="single" w:sz="4" w:space="0" w:color="auto"/>
            </w:tcBorders>
            <w:vAlign w:val="center"/>
          </w:tcPr>
          <w:p w:rsidR="00242BBA" w:rsidRPr="00242BBA" w:rsidRDefault="00242BBA" w:rsidP="00242BBA">
            <w:pPr>
              <w:jc w:val="center"/>
              <w:rPr>
                <w:color w:val="000000"/>
                <w:szCs w:val="24"/>
              </w:rPr>
            </w:pPr>
            <w:r w:rsidRPr="00242BBA">
              <w:rPr>
                <w:color w:val="000000"/>
                <w:szCs w:val="24"/>
              </w:rPr>
              <w:t>70,0</w:t>
            </w:r>
          </w:p>
        </w:tc>
        <w:tc>
          <w:tcPr>
            <w:tcW w:w="1048" w:type="dxa"/>
            <w:tcBorders>
              <w:top w:val="single" w:sz="4" w:space="0" w:color="auto"/>
              <w:left w:val="single" w:sz="4" w:space="0" w:color="auto"/>
              <w:bottom w:val="single" w:sz="4" w:space="0" w:color="auto"/>
              <w:right w:val="single" w:sz="4" w:space="0" w:color="auto"/>
            </w:tcBorders>
            <w:vAlign w:val="center"/>
          </w:tcPr>
          <w:p w:rsidR="00242BBA" w:rsidRPr="00242BBA" w:rsidRDefault="00242BBA" w:rsidP="00242BBA">
            <w:pPr>
              <w:jc w:val="center"/>
              <w:rPr>
                <w:color w:val="000000"/>
                <w:szCs w:val="24"/>
              </w:rPr>
            </w:pPr>
            <w:r w:rsidRPr="00242BBA">
              <w:rPr>
                <w:color w:val="000000"/>
                <w:szCs w:val="24"/>
              </w:rPr>
              <w:t>55,4</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42BBA" w:rsidRDefault="00242BBA" w:rsidP="00242BBA">
            <w:pPr>
              <w:jc w:val="center"/>
              <w:rPr>
                <w:color w:val="000000"/>
              </w:rPr>
            </w:pPr>
            <w:r>
              <w:rPr>
                <w:color w:val="000000"/>
              </w:rPr>
              <w:t>34,4</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42BBA" w:rsidRDefault="00242BBA" w:rsidP="00242BBA">
            <w:pPr>
              <w:jc w:val="center"/>
              <w:rPr>
                <w:color w:val="000000"/>
              </w:rPr>
            </w:pPr>
            <w:r>
              <w:rPr>
                <w:color w:val="000000"/>
              </w:rPr>
              <w:t>30,4</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2BBA" w:rsidRDefault="00242BBA" w:rsidP="00242BBA">
            <w:pPr>
              <w:jc w:val="center"/>
              <w:rPr>
                <w:color w:val="000000"/>
                <w:szCs w:val="24"/>
              </w:rPr>
            </w:pPr>
            <w:r>
              <w:rPr>
                <w:color w:val="000000"/>
              </w:rPr>
              <w:t>144</w:t>
            </w:r>
          </w:p>
        </w:tc>
      </w:tr>
      <w:tr w:rsidR="00242BBA" w:rsidRPr="00EE7B48" w:rsidTr="00242BBA">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242BBA" w:rsidRPr="00EE7B48" w:rsidRDefault="00242BBA" w:rsidP="00242BBA">
            <w:pPr>
              <w:rPr>
                <w:rFonts w:eastAsia="Times New Roman"/>
                <w:color w:val="000000"/>
                <w:szCs w:val="24"/>
                <w:lang w:eastAsia="ru-RU"/>
              </w:rPr>
            </w:pPr>
            <w:r w:rsidRPr="00EE7B48">
              <w:rPr>
                <w:rFonts w:eastAsia="Times New Roman"/>
                <w:color w:val="000000"/>
                <w:szCs w:val="24"/>
                <w:lang w:eastAsia="ru-RU"/>
              </w:rPr>
              <w:t>октябрь</w:t>
            </w:r>
          </w:p>
        </w:tc>
        <w:tc>
          <w:tcPr>
            <w:tcW w:w="1134" w:type="dxa"/>
            <w:tcBorders>
              <w:top w:val="nil"/>
              <w:left w:val="nil"/>
              <w:bottom w:val="single" w:sz="4" w:space="0" w:color="auto"/>
              <w:right w:val="single" w:sz="4" w:space="0" w:color="auto"/>
            </w:tcBorders>
            <w:shd w:val="clear" w:color="auto" w:fill="auto"/>
            <w:vAlign w:val="center"/>
            <w:hideMark/>
          </w:tcPr>
          <w:p w:rsidR="00242BBA" w:rsidRPr="00242BBA" w:rsidRDefault="00242BBA" w:rsidP="00242BBA">
            <w:pPr>
              <w:jc w:val="center"/>
              <w:rPr>
                <w:color w:val="000000"/>
                <w:szCs w:val="24"/>
              </w:rPr>
            </w:pPr>
            <w:r w:rsidRPr="00242BBA">
              <w:rPr>
                <w:color w:val="000000"/>
                <w:szCs w:val="24"/>
              </w:rPr>
              <w:t>9,4</w:t>
            </w:r>
          </w:p>
        </w:tc>
        <w:tc>
          <w:tcPr>
            <w:tcW w:w="1450" w:type="dxa"/>
            <w:tcBorders>
              <w:top w:val="nil"/>
              <w:left w:val="nil"/>
              <w:bottom w:val="single" w:sz="4" w:space="0" w:color="auto"/>
              <w:right w:val="single" w:sz="4" w:space="0" w:color="auto"/>
            </w:tcBorders>
            <w:shd w:val="clear" w:color="auto" w:fill="auto"/>
            <w:noWrap/>
            <w:vAlign w:val="center"/>
            <w:hideMark/>
          </w:tcPr>
          <w:p w:rsidR="00242BBA" w:rsidRPr="00242BBA" w:rsidRDefault="00242BBA" w:rsidP="00242BBA">
            <w:pPr>
              <w:jc w:val="center"/>
              <w:rPr>
                <w:color w:val="000000"/>
                <w:szCs w:val="24"/>
              </w:rPr>
            </w:pPr>
            <w:r w:rsidRPr="00242BBA">
              <w:rPr>
                <w:color w:val="000000"/>
                <w:szCs w:val="24"/>
              </w:rPr>
              <w:t>4,6</w:t>
            </w:r>
          </w:p>
        </w:tc>
        <w:tc>
          <w:tcPr>
            <w:tcW w:w="1210" w:type="dxa"/>
            <w:tcBorders>
              <w:top w:val="single" w:sz="4" w:space="0" w:color="auto"/>
              <w:left w:val="nil"/>
              <w:bottom w:val="single" w:sz="4" w:space="0" w:color="auto"/>
              <w:right w:val="single" w:sz="4" w:space="0" w:color="auto"/>
            </w:tcBorders>
            <w:vAlign w:val="center"/>
          </w:tcPr>
          <w:p w:rsidR="00242BBA" w:rsidRPr="00242BBA" w:rsidRDefault="00242BBA" w:rsidP="00242BBA">
            <w:pPr>
              <w:jc w:val="center"/>
              <w:rPr>
                <w:color w:val="000000"/>
                <w:szCs w:val="24"/>
              </w:rPr>
            </w:pPr>
            <w:r w:rsidRPr="00242BBA">
              <w:rPr>
                <w:color w:val="000000"/>
                <w:szCs w:val="24"/>
              </w:rPr>
              <w:t>70,0</w:t>
            </w:r>
          </w:p>
        </w:tc>
        <w:tc>
          <w:tcPr>
            <w:tcW w:w="1048" w:type="dxa"/>
            <w:tcBorders>
              <w:top w:val="single" w:sz="4" w:space="0" w:color="auto"/>
              <w:left w:val="single" w:sz="4" w:space="0" w:color="auto"/>
              <w:bottom w:val="single" w:sz="4" w:space="0" w:color="auto"/>
              <w:right w:val="single" w:sz="4" w:space="0" w:color="auto"/>
            </w:tcBorders>
            <w:vAlign w:val="center"/>
          </w:tcPr>
          <w:p w:rsidR="00242BBA" w:rsidRPr="00242BBA" w:rsidRDefault="00242BBA" w:rsidP="00242BBA">
            <w:pPr>
              <w:jc w:val="center"/>
              <w:rPr>
                <w:color w:val="000000"/>
                <w:szCs w:val="24"/>
              </w:rPr>
            </w:pPr>
            <w:r w:rsidRPr="00242BBA">
              <w:rPr>
                <w:color w:val="000000"/>
                <w:szCs w:val="24"/>
              </w:rPr>
              <w:t>53,7</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42BBA" w:rsidRDefault="00242BBA" w:rsidP="00242BBA">
            <w:pPr>
              <w:jc w:val="center"/>
              <w:rPr>
                <w:color w:val="000000"/>
              </w:rPr>
            </w:pPr>
            <w:r>
              <w:rPr>
                <w:color w:val="000000"/>
              </w:rPr>
              <w:t>39,3</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42BBA" w:rsidRDefault="00242BBA" w:rsidP="00242BBA">
            <w:pPr>
              <w:jc w:val="center"/>
              <w:rPr>
                <w:color w:val="000000"/>
              </w:rPr>
            </w:pPr>
            <w:r>
              <w:rPr>
                <w:color w:val="000000"/>
              </w:rPr>
              <w:t>33,3</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2BBA" w:rsidRDefault="00242BBA" w:rsidP="00242BBA">
            <w:pPr>
              <w:jc w:val="center"/>
              <w:rPr>
                <w:color w:val="000000"/>
              </w:rPr>
            </w:pPr>
            <w:r>
              <w:rPr>
                <w:color w:val="000000"/>
              </w:rPr>
              <w:t>744</w:t>
            </w:r>
          </w:p>
        </w:tc>
      </w:tr>
      <w:tr w:rsidR="00242BBA" w:rsidRPr="00EE7B48" w:rsidTr="00242BBA">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242BBA" w:rsidRPr="00EE7B48" w:rsidRDefault="00242BBA" w:rsidP="00242BBA">
            <w:pPr>
              <w:rPr>
                <w:rFonts w:eastAsia="Times New Roman"/>
                <w:color w:val="000000"/>
                <w:szCs w:val="24"/>
                <w:lang w:eastAsia="ru-RU"/>
              </w:rPr>
            </w:pPr>
            <w:r w:rsidRPr="00EE7B48">
              <w:rPr>
                <w:rFonts w:eastAsia="Times New Roman"/>
                <w:color w:val="000000"/>
                <w:szCs w:val="24"/>
                <w:lang w:eastAsia="ru-RU"/>
              </w:rPr>
              <w:t>ноябрь</w:t>
            </w:r>
          </w:p>
        </w:tc>
        <w:tc>
          <w:tcPr>
            <w:tcW w:w="1134" w:type="dxa"/>
            <w:tcBorders>
              <w:top w:val="nil"/>
              <w:left w:val="nil"/>
              <w:bottom w:val="single" w:sz="4" w:space="0" w:color="auto"/>
              <w:right w:val="single" w:sz="4" w:space="0" w:color="auto"/>
            </w:tcBorders>
            <w:shd w:val="clear" w:color="auto" w:fill="auto"/>
            <w:vAlign w:val="center"/>
            <w:hideMark/>
          </w:tcPr>
          <w:p w:rsidR="00242BBA" w:rsidRPr="00242BBA" w:rsidRDefault="00242BBA" w:rsidP="00242BBA">
            <w:pPr>
              <w:jc w:val="center"/>
              <w:rPr>
                <w:color w:val="000000"/>
                <w:szCs w:val="24"/>
              </w:rPr>
            </w:pPr>
            <w:r w:rsidRPr="00242BBA">
              <w:rPr>
                <w:color w:val="000000"/>
                <w:szCs w:val="24"/>
              </w:rPr>
              <w:t>6,96</w:t>
            </w:r>
          </w:p>
        </w:tc>
        <w:tc>
          <w:tcPr>
            <w:tcW w:w="1450" w:type="dxa"/>
            <w:tcBorders>
              <w:top w:val="nil"/>
              <w:left w:val="nil"/>
              <w:bottom w:val="single" w:sz="4" w:space="0" w:color="auto"/>
              <w:right w:val="single" w:sz="4" w:space="0" w:color="auto"/>
            </w:tcBorders>
            <w:shd w:val="clear" w:color="auto" w:fill="auto"/>
            <w:noWrap/>
            <w:vAlign w:val="center"/>
            <w:hideMark/>
          </w:tcPr>
          <w:p w:rsidR="00242BBA" w:rsidRPr="00242BBA" w:rsidRDefault="00242BBA" w:rsidP="00242BBA">
            <w:pPr>
              <w:jc w:val="center"/>
              <w:rPr>
                <w:color w:val="000000"/>
                <w:szCs w:val="24"/>
              </w:rPr>
            </w:pPr>
            <w:r w:rsidRPr="00242BBA">
              <w:rPr>
                <w:color w:val="000000"/>
                <w:szCs w:val="24"/>
              </w:rPr>
              <w:t>-2,5</w:t>
            </w:r>
          </w:p>
        </w:tc>
        <w:tc>
          <w:tcPr>
            <w:tcW w:w="1210" w:type="dxa"/>
            <w:tcBorders>
              <w:top w:val="single" w:sz="4" w:space="0" w:color="auto"/>
              <w:left w:val="nil"/>
              <w:bottom w:val="single" w:sz="4" w:space="0" w:color="auto"/>
              <w:right w:val="single" w:sz="4" w:space="0" w:color="auto"/>
            </w:tcBorders>
            <w:vAlign w:val="center"/>
          </w:tcPr>
          <w:p w:rsidR="00242BBA" w:rsidRPr="00242BBA" w:rsidRDefault="00242BBA" w:rsidP="00242BBA">
            <w:pPr>
              <w:jc w:val="center"/>
              <w:rPr>
                <w:color w:val="000000"/>
                <w:szCs w:val="24"/>
              </w:rPr>
            </w:pPr>
            <w:r w:rsidRPr="00242BBA">
              <w:rPr>
                <w:color w:val="000000"/>
                <w:szCs w:val="24"/>
              </w:rPr>
              <w:t>70,0</w:t>
            </w:r>
          </w:p>
        </w:tc>
        <w:tc>
          <w:tcPr>
            <w:tcW w:w="1048" w:type="dxa"/>
            <w:tcBorders>
              <w:top w:val="single" w:sz="4" w:space="0" w:color="auto"/>
              <w:left w:val="single" w:sz="4" w:space="0" w:color="auto"/>
              <w:bottom w:val="single" w:sz="4" w:space="0" w:color="auto"/>
              <w:right w:val="single" w:sz="4" w:space="0" w:color="auto"/>
            </w:tcBorders>
            <w:vAlign w:val="center"/>
          </w:tcPr>
          <w:p w:rsidR="00242BBA" w:rsidRPr="00242BBA" w:rsidRDefault="00242BBA" w:rsidP="00242BBA">
            <w:pPr>
              <w:jc w:val="center"/>
              <w:rPr>
                <w:color w:val="000000"/>
                <w:szCs w:val="24"/>
              </w:rPr>
            </w:pPr>
            <w:r w:rsidRPr="00242BBA">
              <w:rPr>
                <w:color w:val="000000"/>
                <w:szCs w:val="24"/>
              </w:rPr>
              <w:t>51,2</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42BBA" w:rsidRDefault="00242BBA" w:rsidP="00242BBA">
            <w:pPr>
              <w:jc w:val="center"/>
              <w:rPr>
                <w:color w:val="000000"/>
              </w:rPr>
            </w:pPr>
            <w:r>
              <w:rPr>
                <w:color w:val="000000"/>
              </w:rPr>
              <w:t>46,2</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42BBA" w:rsidRDefault="00242BBA" w:rsidP="00242BBA">
            <w:pPr>
              <w:jc w:val="center"/>
              <w:rPr>
                <w:color w:val="000000"/>
              </w:rPr>
            </w:pPr>
            <w:r>
              <w:rPr>
                <w:color w:val="000000"/>
              </w:rPr>
              <w:t>37,5</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2BBA" w:rsidRDefault="00242BBA" w:rsidP="00242BBA">
            <w:pPr>
              <w:jc w:val="center"/>
              <w:rPr>
                <w:color w:val="000000"/>
              </w:rPr>
            </w:pPr>
            <w:r>
              <w:rPr>
                <w:color w:val="000000"/>
              </w:rPr>
              <w:t>720</w:t>
            </w:r>
          </w:p>
        </w:tc>
      </w:tr>
      <w:tr w:rsidR="00242BBA" w:rsidRPr="00EE7B48" w:rsidTr="00242BBA">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242BBA" w:rsidRPr="00EE7B48" w:rsidRDefault="00242BBA" w:rsidP="00242BBA">
            <w:pPr>
              <w:rPr>
                <w:rFonts w:eastAsia="Times New Roman"/>
                <w:color w:val="000000"/>
                <w:szCs w:val="24"/>
                <w:lang w:eastAsia="ru-RU"/>
              </w:rPr>
            </w:pPr>
            <w:r w:rsidRPr="00EE7B48">
              <w:rPr>
                <w:rFonts w:eastAsia="Times New Roman"/>
                <w:color w:val="000000"/>
                <w:szCs w:val="24"/>
                <w:lang w:eastAsia="ru-RU"/>
              </w:rPr>
              <w:t>декабрь</w:t>
            </w:r>
          </w:p>
        </w:tc>
        <w:tc>
          <w:tcPr>
            <w:tcW w:w="1134" w:type="dxa"/>
            <w:tcBorders>
              <w:top w:val="nil"/>
              <w:left w:val="nil"/>
              <w:bottom w:val="single" w:sz="4" w:space="0" w:color="auto"/>
              <w:right w:val="single" w:sz="4" w:space="0" w:color="auto"/>
            </w:tcBorders>
            <w:shd w:val="clear" w:color="auto" w:fill="auto"/>
            <w:vAlign w:val="center"/>
            <w:hideMark/>
          </w:tcPr>
          <w:p w:rsidR="00242BBA" w:rsidRPr="00242BBA" w:rsidRDefault="00242BBA" w:rsidP="00242BBA">
            <w:pPr>
              <w:jc w:val="center"/>
              <w:rPr>
                <w:color w:val="000000"/>
                <w:szCs w:val="24"/>
              </w:rPr>
            </w:pPr>
            <w:r w:rsidRPr="00242BBA">
              <w:rPr>
                <w:color w:val="000000"/>
                <w:szCs w:val="24"/>
              </w:rPr>
              <w:t>4,74</w:t>
            </w:r>
          </w:p>
        </w:tc>
        <w:tc>
          <w:tcPr>
            <w:tcW w:w="1450" w:type="dxa"/>
            <w:tcBorders>
              <w:top w:val="nil"/>
              <w:left w:val="nil"/>
              <w:bottom w:val="single" w:sz="4" w:space="0" w:color="auto"/>
              <w:right w:val="single" w:sz="4" w:space="0" w:color="auto"/>
            </w:tcBorders>
            <w:shd w:val="clear" w:color="auto" w:fill="auto"/>
            <w:noWrap/>
            <w:vAlign w:val="center"/>
            <w:hideMark/>
          </w:tcPr>
          <w:p w:rsidR="00242BBA" w:rsidRPr="00242BBA" w:rsidRDefault="00242BBA" w:rsidP="00242BBA">
            <w:pPr>
              <w:jc w:val="center"/>
              <w:rPr>
                <w:color w:val="000000"/>
                <w:szCs w:val="24"/>
              </w:rPr>
            </w:pPr>
            <w:r w:rsidRPr="00242BBA">
              <w:rPr>
                <w:color w:val="000000"/>
                <w:szCs w:val="24"/>
              </w:rPr>
              <w:t>-9,22</w:t>
            </w:r>
          </w:p>
        </w:tc>
        <w:tc>
          <w:tcPr>
            <w:tcW w:w="1210" w:type="dxa"/>
            <w:tcBorders>
              <w:top w:val="single" w:sz="4" w:space="0" w:color="auto"/>
              <w:left w:val="nil"/>
              <w:bottom w:val="single" w:sz="4" w:space="0" w:color="auto"/>
              <w:right w:val="single" w:sz="4" w:space="0" w:color="auto"/>
            </w:tcBorders>
            <w:vAlign w:val="center"/>
          </w:tcPr>
          <w:p w:rsidR="00242BBA" w:rsidRPr="00242BBA" w:rsidRDefault="00242BBA" w:rsidP="00242BBA">
            <w:pPr>
              <w:jc w:val="center"/>
              <w:rPr>
                <w:color w:val="000000"/>
                <w:szCs w:val="24"/>
              </w:rPr>
            </w:pPr>
            <w:r w:rsidRPr="00242BBA">
              <w:rPr>
                <w:color w:val="000000"/>
                <w:szCs w:val="24"/>
              </w:rPr>
              <w:t>75,0</w:t>
            </w:r>
          </w:p>
        </w:tc>
        <w:tc>
          <w:tcPr>
            <w:tcW w:w="1048" w:type="dxa"/>
            <w:tcBorders>
              <w:top w:val="single" w:sz="4" w:space="0" w:color="auto"/>
              <w:left w:val="single" w:sz="4" w:space="0" w:color="auto"/>
              <w:bottom w:val="single" w:sz="4" w:space="0" w:color="auto"/>
              <w:right w:val="single" w:sz="4" w:space="0" w:color="auto"/>
            </w:tcBorders>
            <w:vAlign w:val="center"/>
          </w:tcPr>
          <w:p w:rsidR="00242BBA" w:rsidRPr="00242BBA" w:rsidRDefault="00242BBA" w:rsidP="00242BBA">
            <w:pPr>
              <w:jc w:val="center"/>
              <w:rPr>
                <w:color w:val="000000"/>
                <w:szCs w:val="24"/>
              </w:rPr>
            </w:pPr>
            <w:r w:rsidRPr="00242BBA">
              <w:rPr>
                <w:color w:val="000000"/>
                <w:szCs w:val="24"/>
              </w:rPr>
              <w:t>52,5</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42BBA" w:rsidRDefault="00242BBA" w:rsidP="00242BBA">
            <w:pPr>
              <w:jc w:val="center"/>
              <w:rPr>
                <w:color w:val="000000"/>
              </w:rPr>
            </w:pPr>
            <w:r>
              <w:rPr>
                <w:color w:val="000000"/>
              </w:rPr>
              <w:t>52,8</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42BBA" w:rsidRDefault="00242BBA" w:rsidP="00242BBA">
            <w:pPr>
              <w:jc w:val="center"/>
              <w:rPr>
                <w:color w:val="000000"/>
              </w:rPr>
            </w:pPr>
            <w:r>
              <w:rPr>
                <w:color w:val="000000"/>
              </w:rPr>
              <w:t>41,5</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2BBA" w:rsidRDefault="00242BBA" w:rsidP="00242BBA">
            <w:pPr>
              <w:jc w:val="center"/>
              <w:rPr>
                <w:color w:val="000000"/>
              </w:rPr>
            </w:pPr>
            <w:r>
              <w:rPr>
                <w:color w:val="000000"/>
              </w:rPr>
              <w:t>744</w:t>
            </w:r>
          </w:p>
        </w:tc>
      </w:tr>
      <w:tr w:rsidR="00242BBA" w:rsidRPr="00EE7B48" w:rsidTr="00242BBA">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242BBA" w:rsidRPr="00EE7B48" w:rsidRDefault="00242BBA" w:rsidP="00242BBA">
            <w:pPr>
              <w:rPr>
                <w:rFonts w:eastAsia="Times New Roman"/>
                <w:color w:val="000000"/>
                <w:szCs w:val="24"/>
                <w:lang w:eastAsia="ru-RU"/>
              </w:rPr>
            </w:pPr>
            <w:r w:rsidRPr="00EE7B48">
              <w:rPr>
                <w:rFonts w:eastAsia="Times New Roman"/>
                <w:color w:val="000000"/>
                <w:szCs w:val="24"/>
                <w:lang w:eastAsia="ru-RU"/>
              </w:rPr>
              <w:t>Отопит. период</w:t>
            </w:r>
          </w:p>
        </w:tc>
        <w:tc>
          <w:tcPr>
            <w:tcW w:w="1134" w:type="dxa"/>
            <w:tcBorders>
              <w:top w:val="nil"/>
              <w:left w:val="nil"/>
              <w:bottom w:val="single" w:sz="4" w:space="0" w:color="auto"/>
              <w:right w:val="single" w:sz="4" w:space="0" w:color="auto"/>
            </w:tcBorders>
            <w:shd w:val="clear" w:color="auto" w:fill="auto"/>
            <w:vAlign w:val="center"/>
          </w:tcPr>
          <w:p w:rsidR="00242BBA" w:rsidRPr="00242BBA" w:rsidRDefault="00242BBA" w:rsidP="00242BBA">
            <w:pPr>
              <w:jc w:val="center"/>
              <w:rPr>
                <w:b/>
                <w:color w:val="000000"/>
                <w:szCs w:val="24"/>
              </w:rPr>
            </w:pPr>
            <w:r w:rsidRPr="00242BBA">
              <w:rPr>
                <w:b/>
                <w:color w:val="000000"/>
                <w:szCs w:val="24"/>
              </w:rPr>
              <w:t>5,23</w:t>
            </w:r>
          </w:p>
        </w:tc>
        <w:tc>
          <w:tcPr>
            <w:tcW w:w="1450" w:type="dxa"/>
            <w:tcBorders>
              <w:top w:val="nil"/>
              <w:left w:val="nil"/>
              <w:bottom w:val="single" w:sz="4" w:space="0" w:color="auto"/>
              <w:right w:val="single" w:sz="4" w:space="0" w:color="auto"/>
            </w:tcBorders>
            <w:shd w:val="clear" w:color="auto" w:fill="auto"/>
            <w:noWrap/>
            <w:vAlign w:val="center"/>
          </w:tcPr>
          <w:p w:rsidR="00242BBA" w:rsidRPr="00242BBA" w:rsidRDefault="00242BBA" w:rsidP="00242BBA">
            <w:pPr>
              <w:jc w:val="center"/>
              <w:rPr>
                <w:b/>
                <w:color w:val="000000"/>
                <w:szCs w:val="24"/>
              </w:rPr>
            </w:pPr>
            <w:r w:rsidRPr="00242BBA">
              <w:rPr>
                <w:b/>
                <w:color w:val="000000"/>
                <w:szCs w:val="24"/>
              </w:rPr>
              <w:t>-2,44</w:t>
            </w:r>
          </w:p>
        </w:tc>
        <w:tc>
          <w:tcPr>
            <w:tcW w:w="1210" w:type="dxa"/>
            <w:tcBorders>
              <w:top w:val="single" w:sz="4" w:space="0" w:color="auto"/>
              <w:left w:val="nil"/>
              <w:bottom w:val="single" w:sz="4" w:space="0" w:color="auto"/>
              <w:right w:val="single" w:sz="4" w:space="0" w:color="auto"/>
            </w:tcBorders>
            <w:vAlign w:val="center"/>
          </w:tcPr>
          <w:p w:rsidR="00242BBA" w:rsidRPr="00242BBA" w:rsidRDefault="00242BBA" w:rsidP="00242BBA">
            <w:pPr>
              <w:jc w:val="center"/>
              <w:rPr>
                <w:b/>
                <w:color w:val="000000"/>
                <w:szCs w:val="24"/>
              </w:rPr>
            </w:pPr>
            <w:r w:rsidRPr="00242BBA">
              <w:rPr>
                <w:b/>
                <w:color w:val="000000"/>
                <w:szCs w:val="24"/>
              </w:rPr>
              <w:t>71,7</w:t>
            </w:r>
          </w:p>
        </w:tc>
        <w:tc>
          <w:tcPr>
            <w:tcW w:w="1048" w:type="dxa"/>
            <w:tcBorders>
              <w:top w:val="single" w:sz="4" w:space="0" w:color="auto"/>
              <w:left w:val="single" w:sz="4" w:space="0" w:color="auto"/>
              <w:bottom w:val="single" w:sz="4" w:space="0" w:color="auto"/>
              <w:right w:val="single" w:sz="4" w:space="0" w:color="auto"/>
            </w:tcBorders>
            <w:vAlign w:val="center"/>
          </w:tcPr>
          <w:p w:rsidR="00242BBA" w:rsidRPr="00242BBA" w:rsidRDefault="00242BBA" w:rsidP="00242BBA">
            <w:pPr>
              <w:jc w:val="center"/>
              <w:rPr>
                <w:b/>
                <w:color w:val="000000"/>
                <w:szCs w:val="24"/>
              </w:rPr>
            </w:pPr>
            <w:r w:rsidRPr="00242BBA">
              <w:rPr>
                <w:b/>
                <w:color w:val="000000"/>
                <w:szCs w:val="24"/>
              </w:rPr>
              <w:t>52,5</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42BBA" w:rsidRDefault="00242BBA" w:rsidP="00242BBA">
            <w:pPr>
              <w:jc w:val="center"/>
              <w:rPr>
                <w:b/>
                <w:bCs/>
                <w:color w:val="000000"/>
              </w:rPr>
            </w:pPr>
            <w:r>
              <w:rPr>
                <w:b/>
                <w:bCs/>
                <w:color w:val="000000"/>
              </w:rPr>
              <w:t>46,1</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42BBA" w:rsidRDefault="00242BBA" w:rsidP="00242BBA">
            <w:pPr>
              <w:jc w:val="center"/>
              <w:rPr>
                <w:b/>
                <w:bCs/>
                <w:color w:val="000000"/>
              </w:rPr>
            </w:pPr>
            <w:r>
              <w:rPr>
                <w:b/>
                <w:bCs/>
                <w:color w:val="000000"/>
              </w:rPr>
              <w:t>37,5</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2BBA" w:rsidRDefault="00242BBA" w:rsidP="00242BBA">
            <w:pPr>
              <w:jc w:val="center"/>
              <w:rPr>
                <w:b/>
                <w:bCs/>
                <w:color w:val="000000"/>
              </w:rPr>
            </w:pPr>
            <w:r>
              <w:rPr>
                <w:b/>
                <w:bCs/>
                <w:color w:val="000000"/>
              </w:rPr>
              <w:t>5376</w:t>
            </w:r>
          </w:p>
        </w:tc>
      </w:tr>
      <w:tr w:rsidR="006442B8" w:rsidRPr="00EE7B48" w:rsidTr="006442B8">
        <w:trPr>
          <w:trHeight w:val="20"/>
        </w:trPr>
        <w:tc>
          <w:tcPr>
            <w:tcW w:w="2912" w:type="dxa"/>
            <w:gridSpan w:val="2"/>
            <w:tcBorders>
              <w:top w:val="nil"/>
              <w:left w:val="single" w:sz="4" w:space="0" w:color="auto"/>
              <w:bottom w:val="single" w:sz="4" w:space="0" w:color="auto"/>
              <w:right w:val="single" w:sz="4" w:space="0" w:color="auto"/>
            </w:tcBorders>
            <w:shd w:val="clear" w:color="auto" w:fill="auto"/>
            <w:noWrap/>
            <w:vAlign w:val="center"/>
            <w:hideMark/>
          </w:tcPr>
          <w:p w:rsidR="006442B8" w:rsidRDefault="006442B8" w:rsidP="006442B8">
            <w:pPr>
              <w:suppressAutoHyphens w:val="0"/>
              <w:rPr>
                <w:rFonts w:ascii="Calibri" w:eastAsia="Times New Roman" w:hAnsi="Calibri" w:cs="Calibri"/>
                <w:color w:val="000000"/>
                <w:sz w:val="22"/>
                <w:lang w:eastAsia="ru-RU"/>
              </w:rPr>
            </w:pPr>
            <w:r w:rsidRPr="00EE7B48">
              <w:rPr>
                <w:rFonts w:eastAsia="Times New Roman"/>
                <w:color w:val="000000"/>
                <w:szCs w:val="24"/>
                <w:lang w:eastAsia="ru-RU"/>
              </w:rPr>
              <w:t>ср. за отопит. период</w:t>
            </w:r>
          </w:p>
        </w:tc>
        <w:tc>
          <w:tcPr>
            <w:tcW w:w="1450" w:type="dxa"/>
            <w:tcBorders>
              <w:top w:val="nil"/>
              <w:left w:val="nil"/>
              <w:bottom w:val="single" w:sz="4" w:space="0" w:color="auto"/>
              <w:right w:val="single" w:sz="4" w:space="0" w:color="auto"/>
            </w:tcBorders>
            <w:shd w:val="clear" w:color="auto" w:fill="auto"/>
            <w:noWrap/>
            <w:vAlign w:val="center"/>
          </w:tcPr>
          <w:p w:rsidR="006442B8" w:rsidRDefault="006442B8" w:rsidP="006442B8">
            <w:pPr>
              <w:jc w:val="center"/>
              <w:rPr>
                <w:color w:val="000000"/>
                <w:szCs w:val="24"/>
              </w:rPr>
            </w:pPr>
          </w:p>
        </w:tc>
        <w:tc>
          <w:tcPr>
            <w:tcW w:w="2258" w:type="dxa"/>
            <w:gridSpan w:val="2"/>
            <w:tcBorders>
              <w:top w:val="single" w:sz="4" w:space="0" w:color="auto"/>
              <w:left w:val="nil"/>
              <w:bottom w:val="single" w:sz="4" w:space="0" w:color="auto"/>
              <w:right w:val="single" w:sz="4" w:space="0" w:color="auto"/>
            </w:tcBorders>
            <w:vAlign w:val="center"/>
          </w:tcPr>
          <w:p w:rsidR="006442B8" w:rsidRPr="00EE7B48" w:rsidRDefault="006442B8" w:rsidP="00D01CD1">
            <w:pPr>
              <w:jc w:val="center"/>
              <w:rPr>
                <w:rFonts w:eastAsia="Times New Roman"/>
                <w:b/>
                <w:bCs/>
                <w:color w:val="000000"/>
                <w:szCs w:val="24"/>
                <w:lang w:eastAsia="ru-RU"/>
              </w:rPr>
            </w:pPr>
            <w:r>
              <w:rPr>
                <w:rFonts w:eastAsia="Times New Roman"/>
                <w:b/>
                <w:bCs/>
                <w:color w:val="000000"/>
                <w:szCs w:val="24"/>
                <w:lang w:eastAsia="ru-RU"/>
              </w:rPr>
              <w:t>6</w:t>
            </w:r>
            <w:r w:rsidR="00D01CD1">
              <w:rPr>
                <w:rFonts w:eastAsia="Times New Roman"/>
                <w:b/>
                <w:bCs/>
                <w:color w:val="000000"/>
                <w:szCs w:val="24"/>
                <w:lang w:eastAsia="ru-RU"/>
              </w:rPr>
              <w:t>1,6</w:t>
            </w:r>
          </w:p>
        </w:tc>
        <w:tc>
          <w:tcPr>
            <w:tcW w:w="243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01CD1" w:rsidRPr="00EE7B48" w:rsidRDefault="00D01CD1" w:rsidP="00D01CD1">
            <w:pPr>
              <w:jc w:val="center"/>
              <w:rPr>
                <w:rFonts w:eastAsia="Times New Roman"/>
                <w:b/>
                <w:bCs/>
                <w:color w:val="000000"/>
                <w:szCs w:val="24"/>
                <w:lang w:eastAsia="ru-RU"/>
              </w:rPr>
            </w:pPr>
            <w:r>
              <w:rPr>
                <w:rFonts w:eastAsia="Times New Roman"/>
                <w:b/>
                <w:bCs/>
                <w:color w:val="000000"/>
                <w:szCs w:val="24"/>
                <w:lang w:eastAsia="ru-RU"/>
              </w:rPr>
              <w:t>41,8</w:t>
            </w:r>
          </w:p>
        </w:tc>
        <w:tc>
          <w:tcPr>
            <w:tcW w:w="9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442B8" w:rsidRPr="00EE7B48" w:rsidRDefault="006442B8" w:rsidP="006442B8">
            <w:pPr>
              <w:rPr>
                <w:rFonts w:eastAsia="Times New Roman"/>
                <w:color w:val="000000"/>
                <w:szCs w:val="24"/>
                <w:lang w:eastAsia="ru-RU"/>
              </w:rPr>
            </w:pPr>
            <w:r w:rsidRPr="00EE7B48">
              <w:rPr>
                <w:rFonts w:eastAsia="Times New Roman"/>
                <w:color w:val="000000"/>
                <w:szCs w:val="24"/>
                <w:lang w:eastAsia="ru-RU"/>
              </w:rPr>
              <w:t> </w:t>
            </w:r>
          </w:p>
        </w:tc>
      </w:tr>
    </w:tbl>
    <w:p w:rsidR="009817B6" w:rsidRPr="009817B6" w:rsidRDefault="009817B6" w:rsidP="0046341D">
      <w:pPr>
        <w:spacing w:before="120"/>
        <w:rPr>
          <w:sz w:val="26"/>
          <w:szCs w:val="26"/>
        </w:rPr>
      </w:pPr>
      <w:r w:rsidRPr="009817B6">
        <w:rPr>
          <w:sz w:val="26"/>
          <w:szCs w:val="26"/>
        </w:rPr>
        <w:t>Для теплосетей ТЭЦ (температурный график 110/70</w:t>
      </w:r>
      <w:r w:rsidRPr="009817B6">
        <w:rPr>
          <w:sz w:val="26"/>
          <w:szCs w:val="26"/>
          <w:vertAlign w:val="superscript"/>
        </w:rPr>
        <w:t>о</w:t>
      </w:r>
      <w:r w:rsidRPr="009817B6">
        <w:rPr>
          <w:sz w:val="26"/>
          <w:szCs w:val="26"/>
        </w:rPr>
        <w:t>С):</w:t>
      </w:r>
    </w:p>
    <w:p w:rsidR="006B6439" w:rsidRPr="009817B6" w:rsidRDefault="006B6439" w:rsidP="006B6439">
      <w:pPr>
        <w:rPr>
          <w:sz w:val="26"/>
          <w:szCs w:val="26"/>
        </w:rPr>
      </w:pPr>
      <w:r w:rsidRPr="009817B6">
        <w:rPr>
          <w:sz w:val="26"/>
          <w:szCs w:val="26"/>
        </w:rPr>
        <w:t xml:space="preserve">- температура теплоносителя в подающем трубопроводе </w:t>
      </w:r>
      <w:r w:rsidR="004E6190" w:rsidRPr="009817B6">
        <w:rPr>
          <w:sz w:val="26"/>
          <w:szCs w:val="26"/>
        </w:rPr>
        <w:t>7</w:t>
      </w:r>
      <w:r w:rsidR="006442B8">
        <w:rPr>
          <w:sz w:val="26"/>
          <w:szCs w:val="26"/>
        </w:rPr>
        <w:t>1,7</w:t>
      </w:r>
      <w:r w:rsidRPr="009817B6">
        <w:rPr>
          <w:sz w:val="26"/>
          <w:szCs w:val="26"/>
          <w:vertAlign w:val="superscript"/>
        </w:rPr>
        <w:t>о</w:t>
      </w:r>
      <w:r w:rsidRPr="009817B6">
        <w:rPr>
          <w:sz w:val="26"/>
          <w:szCs w:val="26"/>
        </w:rPr>
        <w:t>С;</w:t>
      </w:r>
    </w:p>
    <w:p w:rsidR="006B6439" w:rsidRPr="009817B6" w:rsidRDefault="006B6439" w:rsidP="006B6439">
      <w:pPr>
        <w:rPr>
          <w:sz w:val="26"/>
          <w:szCs w:val="26"/>
        </w:rPr>
      </w:pPr>
      <w:r w:rsidRPr="009817B6">
        <w:rPr>
          <w:sz w:val="26"/>
          <w:szCs w:val="26"/>
        </w:rPr>
        <w:t xml:space="preserve">- температура теплоносителя в обратном трубопроводе </w:t>
      </w:r>
      <w:r w:rsidR="00D01CD1">
        <w:rPr>
          <w:sz w:val="26"/>
          <w:szCs w:val="26"/>
        </w:rPr>
        <w:t>5</w:t>
      </w:r>
      <w:r w:rsidR="00242BBA">
        <w:rPr>
          <w:sz w:val="26"/>
          <w:szCs w:val="26"/>
        </w:rPr>
        <w:t>2,5</w:t>
      </w:r>
      <w:r w:rsidR="00D01CD1" w:rsidRPr="00D01CD1">
        <w:rPr>
          <w:sz w:val="26"/>
          <w:szCs w:val="26"/>
          <w:vertAlign w:val="superscript"/>
        </w:rPr>
        <w:t xml:space="preserve"> </w:t>
      </w:r>
      <w:r w:rsidR="00D01CD1" w:rsidRPr="009817B6">
        <w:rPr>
          <w:sz w:val="26"/>
          <w:szCs w:val="26"/>
          <w:vertAlign w:val="superscript"/>
        </w:rPr>
        <w:t>о</w:t>
      </w:r>
      <w:r w:rsidR="00D01CD1" w:rsidRPr="009817B6">
        <w:rPr>
          <w:sz w:val="26"/>
          <w:szCs w:val="26"/>
        </w:rPr>
        <w:t>С</w:t>
      </w:r>
      <w:r w:rsidRPr="009817B6">
        <w:rPr>
          <w:sz w:val="26"/>
          <w:szCs w:val="26"/>
        </w:rPr>
        <w:t>;</w:t>
      </w:r>
    </w:p>
    <w:p w:rsidR="006B6439" w:rsidRPr="009817B6" w:rsidRDefault="006B6439" w:rsidP="006B6439">
      <w:pPr>
        <w:rPr>
          <w:sz w:val="26"/>
          <w:szCs w:val="26"/>
        </w:rPr>
      </w:pPr>
      <w:r w:rsidRPr="009817B6">
        <w:rPr>
          <w:sz w:val="26"/>
          <w:szCs w:val="26"/>
        </w:rPr>
        <w:t>- средняя температура теплоносителя в подающем+обратном трубопровод</w:t>
      </w:r>
      <w:r w:rsidR="00280792" w:rsidRPr="009817B6">
        <w:rPr>
          <w:sz w:val="26"/>
          <w:szCs w:val="26"/>
        </w:rPr>
        <w:t>ах</w:t>
      </w:r>
      <w:r w:rsidRPr="009817B6">
        <w:rPr>
          <w:sz w:val="26"/>
          <w:szCs w:val="26"/>
        </w:rPr>
        <w:t xml:space="preserve"> </w:t>
      </w:r>
      <w:r w:rsidR="00F92264" w:rsidRPr="009817B6">
        <w:rPr>
          <w:sz w:val="26"/>
          <w:szCs w:val="26"/>
        </w:rPr>
        <w:t>6</w:t>
      </w:r>
      <w:r w:rsidR="00D01CD1">
        <w:rPr>
          <w:sz w:val="26"/>
          <w:szCs w:val="26"/>
        </w:rPr>
        <w:t>1,6</w:t>
      </w:r>
      <w:r w:rsidRPr="009817B6">
        <w:rPr>
          <w:sz w:val="26"/>
          <w:szCs w:val="26"/>
          <w:vertAlign w:val="superscript"/>
        </w:rPr>
        <w:t>о</w:t>
      </w:r>
      <w:r w:rsidRPr="009817B6">
        <w:rPr>
          <w:sz w:val="26"/>
          <w:szCs w:val="26"/>
        </w:rPr>
        <w:t>С</w:t>
      </w:r>
      <w:r w:rsidR="009817B6" w:rsidRPr="009817B6">
        <w:rPr>
          <w:sz w:val="26"/>
          <w:szCs w:val="26"/>
        </w:rPr>
        <w:t>.</w:t>
      </w:r>
    </w:p>
    <w:p w:rsidR="009817B6" w:rsidRPr="009817B6" w:rsidRDefault="009817B6" w:rsidP="009817B6">
      <w:pPr>
        <w:rPr>
          <w:sz w:val="26"/>
          <w:szCs w:val="26"/>
        </w:rPr>
      </w:pPr>
      <w:r w:rsidRPr="009817B6">
        <w:rPr>
          <w:sz w:val="26"/>
          <w:szCs w:val="26"/>
        </w:rPr>
        <w:t xml:space="preserve">Для теплосетей </w:t>
      </w:r>
      <w:r w:rsidR="00FF7733">
        <w:rPr>
          <w:sz w:val="26"/>
          <w:szCs w:val="26"/>
        </w:rPr>
        <w:t>муниципальных котельных</w:t>
      </w:r>
      <w:r w:rsidRPr="009817B6">
        <w:rPr>
          <w:sz w:val="26"/>
          <w:szCs w:val="26"/>
        </w:rPr>
        <w:t xml:space="preserve"> (температурный график </w:t>
      </w:r>
      <w:r w:rsidR="000D035B">
        <w:rPr>
          <w:sz w:val="26"/>
          <w:szCs w:val="26"/>
        </w:rPr>
        <w:t>7</w:t>
      </w:r>
      <w:r w:rsidR="00AB3429">
        <w:rPr>
          <w:sz w:val="26"/>
          <w:szCs w:val="26"/>
        </w:rPr>
        <w:t>5</w:t>
      </w:r>
      <w:r w:rsidRPr="009817B6">
        <w:rPr>
          <w:sz w:val="26"/>
          <w:szCs w:val="26"/>
        </w:rPr>
        <w:t>/</w:t>
      </w:r>
      <w:r w:rsidR="000D035B">
        <w:rPr>
          <w:sz w:val="26"/>
          <w:szCs w:val="26"/>
        </w:rPr>
        <w:t>55</w:t>
      </w:r>
      <w:r w:rsidRPr="009817B6">
        <w:rPr>
          <w:sz w:val="26"/>
          <w:szCs w:val="26"/>
          <w:vertAlign w:val="superscript"/>
        </w:rPr>
        <w:t>о</w:t>
      </w:r>
      <w:r w:rsidRPr="009817B6">
        <w:rPr>
          <w:sz w:val="26"/>
          <w:szCs w:val="26"/>
        </w:rPr>
        <w:t>С):</w:t>
      </w:r>
    </w:p>
    <w:p w:rsidR="009817B6" w:rsidRPr="009817B6" w:rsidRDefault="009817B6" w:rsidP="009817B6">
      <w:pPr>
        <w:rPr>
          <w:sz w:val="26"/>
          <w:szCs w:val="26"/>
        </w:rPr>
      </w:pPr>
      <w:r w:rsidRPr="009817B6">
        <w:rPr>
          <w:sz w:val="26"/>
          <w:szCs w:val="26"/>
        </w:rPr>
        <w:t xml:space="preserve">- температура теплоносителя в подающем трубопроводе </w:t>
      </w:r>
      <w:r w:rsidR="000D035B">
        <w:rPr>
          <w:sz w:val="26"/>
          <w:szCs w:val="26"/>
        </w:rPr>
        <w:t>4</w:t>
      </w:r>
      <w:r w:rsidR="00D01CD1">
        <w:rPr>
          <w:sz w:val="26"/>
          <w:szCs w:val="26"/>
        </w:rPr>
        <w:t>6,1</w:t>
      </w:r>
      <w:r w:rsidRPr="009817B6">
        <w:rPr>
          <w:sz w:val="26"/>
          <w:szCs w:val="26"/>
          <w:vertAlign w:val="superscript"/>
        </w:rPr>
        <w:t>о</w:t>
      </w:r>
      <w:r w:rsidRPr="009817B6">
        <w:rPr>
          <w:sz w:val="26"/>
          <w:szCs w:val="26"/>
        </w:rPr>
        <w:t>С;</w:t>
      </w:r>
    </w:p>
    <w:p w:rsidR="009817B6" w:rsidRPr="009817B6" w:rsidRDefault="009817B6" w:rsidP="009817B6">
      <w:pPr>
        <w:rPr>
          <w:sz w:val="26"/>
          <w:szCs w:val="26"/>
        </w:rPr>
      </w:pPr>
      <w:r w:rsidRPr="009817B6">
        <w:rPr>
          <w:sz w:val="26"/>
          <w:szCs w:val="26"/>
        </w:rPr>
        <w:t xml:space="preserve">- температура теплоносителя в обратном трубопроводе </w:t>
      </w:r>
      <w:r w:rsidR="000D035B">
        <w:rPr>
          <w:sz w:val="26"/>
          <w:szCs w:val="26"/>
        </w:rPr>
        <w:t>3</w:t>
      </w:r>
      <w:r w:rsidR="00D01CD1">
        <w:rPr>
          <w:sz w:val="26"/>
          <w:szCs w:val="26"/>
        </w:rPr>
        <w:t>7,5</w:t>
      </w:r>
      <w:r w:rsidRPr="009817B6">
        <w:rPr>
          <w:sz w:val="26"/>
          <w:szCs w:val="26"/>
          <w:vertAlign w:val="superscript"/>
        </w:rPr>
        <w:t>о</w:t>
      </w:r>
      <w:r w:rsidRPr="009817B6">
        <w:rPr>
          <w:sz w:val="26"/>
          <w:szCs w:val="26"/>
        </w:rPr>
        <w:t>С;</w:t>
      </w:r>
    </w:p>
    <w:p w:rsidR="006B6439" w:rsidRDefault="009817B6" w:rsidP="009817B6">
      <w:pPr>
        <w:pStyle w:val="ConsPlusNormal"/>
        <w:widowControl/>
        <w:ind w:firstLine="0"/>
        <w:jc w:val="both"/>
        <w:rPr>
          <w:rFonts w:ascii="Times New Roman" w:hAnsi="Times New Roman" w:cs="Times New Roman"/>
          <w:sz w:val="26"/>
          <w:szCs w:val="26"/>
        </w:rPr>
      </w:pPr>
      <w:r w:rsidRPr="009817B6">
        <w:rPr>
          <w:rFonts w:ascii="Times New Roman" w:hAnsi="Times New Roman" w:cs="Times New Roman"/>
          <w:sz w:val="26"/>
          <w:szCs w:val="26"/>
        </w:rPr>
        <w:t>- средняя температура теплоносителя в пода</w:t>
      </w:r>
      <w:r w:rsidR="00221F83">
        <w:rPr>
          <w:rFonts w:ascii="Times New Roman" w:hAnsi="Times New Roman" w:cs="Times New Roman"/>
          <w:sz w:val="26"/>
          <w:szCs w:val="26"/>
        </w:rPr>
        <w:t xml:space="preserve">ющем+обратном трубопроводах </w:t>
      </w:r>
      <w:r w:rsidR="000D035B">
        <w:rPr>
          <w:rFonts w:ascii="Times New Roman" w:hAnsi="Times New Roman" w:cs="Times New Roman"/>
          <w:sz w:val="26"/>
          <w:szCs w:val="26"/>
        </w:rPr>
        <w:t>4</w:t>
      </w:r>
      <w:r w:rsidR="00D01CD1">
        <w:rPr>
          <w:rFonts w:ascii="Times New Roman" w:hAnsi="Times New Roman" w:cs="Times New Roman"/>
          <w:sz w:val="26"/>
          <w:szCs w:val="26"/>
        </w:rPr>
        <w:t>1,8</w:t>
      </w:r>
      <w:r w:rsidRPr="009817B6">
        <w:rPr>
          <w:rFonts w:ascii="Times New Roman" w:hAnsi="Times New Roman" w:cs="Times New Roman"/>
          <w:sz w:val="26"/>
          <w:szCs w:val="26"/>
          <w:vertAlign w:val="superscript"/>
        </w:rPr>
        <w:t>о</w:t>
      </w:r>
      <w:r w:rsidRPr="009817B6">
        <w:rPr>
          <w:rFonts w:ascii="Times New Roman" w:hAnsi="Times New Roman" w:cs="Times New Roman"/>
          <w:sz w:val="26"/>
          <w:szCs w:val="26"/>
        </w:rPr>
        <w:t>С</w:t>
      </w:r>
      <w:r w:rsidR="00242BBA">
        <w:rPr>
          <w:rFonts w:ascii="Times New Roman" w:hAnsi="Times New Roman" w:cs="Times New Roman"/>
          <w:sz w:val="26"/>
          <w:szCs w:val="26"/>
        </w:rPr>
        <w:t>.</w:t>
      </w:r>
    </w:p>
    <w:p w:rsidR="00242BBA" w:rsidRDefault="00242BBA" w:rsidP="00242BBA">
      <w:pPr>
        <w:pStyle w:val="ConsPlusNormal"/>
        <w:widowControl/>
        <w:ind w:firstLine="567"/>
        <w:jc w:val="both"/>
        <w:rPr>
          <w:rFonts w:ascii="Times New Roman" w:hAnsi="Times New Roman" w:cs="Times New Roman"/>
          <w:sz w:val="26"/>
          <w:szCs w:val="26"/>
        </w:rPr>
      </w:pPr>
      <w:r w:rsidRPr="00242BBA">
        <w:rPr>
          <w:rFonts w:ascii="Times New Roman" w:hAnsi="Times New Roman" w:cs="Times New Roman"/>
          <w:sz w:val="26"/>
          <w:szCs w:val="26"/>
        </w:rPr>
        <w:t xml:space="preserve">Расчетно-нормативная продолжительность отопительного периода составляет 7,5 мес. или 5376 часов. </w:t>
      </w:r>
    </w:p>
    <w:p w:rsidR="00895EFF" w:rsidRDefault="00242BBA" w:rsidP="00242BBA">
      <w:pPr>
        <w:pStyle w:val="ConsPlusNormal"/>
        <w:widowControl/>
        <w:spacing w:after="120"/>
        <w:ind w:firstLine="567"/>
        <w:jc w:val="both"/>
        <w:rPr>
          <w:rFonts w:ascii="Times New Roman" w:hAnsi="Times New Roman" w:cs="Times New Roman"/>
          <w:sz w:val="26"/>
          <w:szCs w:val="26"/>
        </w:rPr>
      </w:pPr>
      <w:r w:rsidRPr="00242BBA">
        <w:rPr>
          <w:rFonts w:ascii="Times New Roman" w:hAnsi="Times New Roman" w:cs="Times New Roman"/>
          <w:sz w:val="26"/>
          <w:szCs w:val="26"/>
        </w:rPr>
        <w:t>Продолжительность периода горячего водоснабжения (ГВС) составляет 344 сут. или 8256 ч.</w:t>
      </w:r>
    </w:p>
    <w:p w:rsidR="00242BBA" w:rsidRPr="00242BBA" w:rsidRDefault="00242BBA" w:rsidP="00242BBA">
      <w:pPr>
        <w:pStyle w:val="ConsPlusNormal"/>
        <w:widowControl/>
        <w:spacing w:after="120"/>
        <w:ind w:firstLine="567"/>
        <w:jc w:val="both"/>
        <w:rPr>
          <w:rFonts w:ascii="Times New Roman" w:hAnsi="Times New Roman" w:cs="Times New Roman"/>
          <w:bCs/>
          <w:sz w:val="26"/>
          <w:szCs w:val="26"/>
        </w:rPr>
        <w:sectPr w:rsidR="00242BBA" w:rsidRPr="00242BBA" w:rsidSect="00906EB5">
          <w:headerReference w:type="even" r:id="rId20"/>
          <w:headerReference w:type="default" r:id="rId21"/>
          <w:footerReference w:type="even" r:id="rId22"/>
          <w:footerReference w:type="default" r:id="rId23"/>
          <w:headerReference w:type="first" r:id="rId24"/>
          <w:footerReference w:type="first" r:id="rId25"/>
          <w:pgSz w:w="11906" w:h="16838"/>
          <w:pgMar w:top="851" w:right="567" w:bottom="851" w:left="1134" w:header="510" w:footer="567" w:gutter="0"/>
          <w:cols w:space="720"/>
          <w:docGrid w:linePitch="360"/>
        </w:sectPr>
      </w:pPr>
    </w:p>
    <w:p w:rsidR="00221F83" w:rsidRDefault="00221F83" w:rsidP="00221F83">
      <w:pPr>
        <w:pStyle w:val="ConsPlusNormal"/>
        <w:widowControl/>
        <w:spacing w:after="120"/>
        <w:ind w:firstLine="567"/>
        <w:jc w:val="center"/>
        <w:rPr>
          <w:rFonts w:ascii="Times New Roman" w:hAnsi="Times New Roman" w:cs="Times New Roman"/>
          <w:sz w:val="24"/>
          <w:szCs w:val="24"/>
        </w:rPr>
      </w:pPr>
      <w:r w:rsidRPr="0005225E">
        <w:rPr>
          <w:rFonts w:ascii="Times New Roman" w:hAnsi="Times New Roman" w:cs="Times New Roman"/>
          <w:bCs/>
          <w:sz w:val="26"/>
          <w:szCs w:val="26"/>
        </w:rPr>
        <w:lastRenderedPageBreak/>
        <w:t>Таблица 1.3.</w:t>
      </w:r>
      <w:r w:rsidR="009C6E2B">
        <w:rPr>
          <w:rFonts w:ascii="Times New Roman" w:hAnsi="Times New Roman" w:cs="Times New Roman"/>
          <w:bCs/>
          <w:sz w:val="26"/>
          <w:szCs w:val="26"/>
        </w:rPr>
        <w:t>2</w:t>
      </w:r>
      <w:r>
        <w:rPr>
          <w:rFonts w:ascii="Times New Roman" w:hAnsi="Times New Roman" w:cs="Times New Roman"/>
          <w:bCs/>
          <w:sz w:val="26"/>
          <w:szCs w:val="26"/>
        </w:rPr>
        <w:t>. Характеристика тепловых сетей</w:t>
      </w:r>
      <w:r w:rsidR="006A46DD">
        <w:rPr>
          <w:rFonts w:ascii="Times New Roman" w:hAnsi="Times New Roman" w:cs="Times New Roman"/>
          <w:bCs/>
          <w:sz w:val="26"/>
          <w:szCs w:val="26"/>
        </w:rPr>
        <w:t xml:space="preserve"> от котельных МУП «Шарьинская ТЭЦ»</w:t>
      </w:r>
    </w:p>
    <w:tbl>
      <w:tblPr>
        <w:tblW w:w="15728" w:type="dxa"/>
        <w:tblInd w:w="28" w:type="dxa"/>
        <w:tblLayout w:type="fixed"/>
        <w:tblCellMar>
          <w:left w:w="28" w:type="dxa"/>
          <w:right w:w="28" w:type="dxa"/>
        </w:tblCellMar>
        <w:tblLook w:val="0000" w:firstRow="0" w:lastRow="0" w:firstColumn="0" w:lastColumn="0" w:noHBand="0" w:noVBand="0"/>
      </w:tblPr>
      <w:tblGrid>
        <w:gridCol w:w="3958"/>
        <w:gridCol w:w="1141"/>
        <w:gridCol w:w="1280"/>
        <w:gridCol w:w="1277"/>
        <w:gridCol w:w="854"/>
        <w:gridCol w:w="851"/>
        <w:gridCol w:w="851"/>
        <w:gridCol w:w="1131"/>
        <w:gridCol w:w="1136"/>
        <w:gridCol w:w="853"/>
        <w:gridCol w:w="1269"/>
        <w:gridCol w:w="1127"/>
      </w:tblGrid>
      <w:tr w:rsidR="00812D91" w:rsidRPr="002108E0" w:rsidTr="00CE39BB">
        <w:tc>
          <w:tcPr>
            <w:tcW w:w="3958" w:type="dxa"/>
            <w:tcBorders>
              <w:top w:val="single" w:sz="4" w:space="0" w:color="auto"/>
              <w:left w:val="single" w:sz="4" w:space="0" w:color="auto"/>
              <w:bottom w:val="single" w:sz="4" w:space="0" w:color="auto"/>
              <w:right w:val="single" w:sz="4" w:space="0" w:color="auto"/>
            </w:tcBorders>
            <w:shd w:val="clear" w:color="auto" w:fill="auto"/>
          </w:tcPr>
          <w:p w:rsidR="00812D91" w:rsidRPr="002108E0" w:rsidRDefault="00812D91">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Наименование теплоснабжающей организации, котельной</w:t>
            </w:r>
            <w:r>
              <w:rPr>
                <w:rFonts w:ascii="Times New Roman" w:hAnsi="Times New Roman" w:cs="Times New Roman"/>
                <w:sz w:val="24"/>
                <w:szCs w:val="24"/>
              </w:rPr>
              <w:t>, начало – конец участка сетей</w:t>
            </w:r>
          </w:p>
        </w:tc>
        <w:tc>
          <w:tcPr>
            <w:tcW w:w="1141" w:type="dxa"/>
            <w:tcBorders>
              <w:top w:val="single" w:sz="4" w:space="0" w:color="auto"/>
              <w:left w:val="single" w:sz="4" w:space="0" w:color="auto"/>
              <w:bottom w:val="single" w:sz="4" w:space="0" w:color="auto"/>
              <w:right w:val="single" w:sz="4" w:space="0" w:color="auto"/>
            </w:tcBorders>
            <w:shd w:val="clear" w:color="auto" w:fill="auto"/>
          </w:tcPr>
          <w:p w:rsidR="00812D91" w:rsidRDefault="00812D91" w:rsidP="007B2BD6">
            <w:pPr>
              <w:pStyle w:val="ConsPlusNormal"/>
              <w:widowControl/>
              <w:ind w:left="-108" w:right="-78" w:firstLine="0"/>
              <w:jc w:val="center"/>
              <w:rPr>
                <w:rFonts w:ascii="Times New Roman" w:hAnsi="Times New Roman" w:cs="Times New Roman"/>
                <w:sz w:val="24"/>
                <w:szCs w:val="24"/>
              </w:rPr>
            </w:pPr>
            <w:r>
              <w:rPr>
                <w:rFonts w:ascii="Times New Roman" w:hAnsi="Times New Roman" w:cs="Times New Roman"/>
                <w:sz w:val="24"/>
                <w:szCs w:val="24"/>
              </w:rPr>
              <w:t>Наруж</w:t>
            </w:r>
            <w:r w:rsidRPr="002108E0">
              <w:rPr>
                <w:rFonts w:ascii="Times New Roman" w:hAnsi="Times New Roman" w:cs="Times New Roman"/>
                <w:sz w:val="24"/>
                <w:szCs w:val="24"/>
              </w:rPr>
              <w:t xml:space="preserve">ный диаметр, </w:t>
            </w:r>
          </w:p>
          <w:p w:rsidR="00812D91" w:rsidRPr="002108E0" w:rsidRDefault="00812D91" w:rsidP="007B2BD6">
            <w:pPr>
              <w:pStyle w:val="ConsPlusNormal"/>
              <w:widowControl/>
              <w:ind w:left="-108" w:right="-78" w:firstLine="0"/>
              <w:jc w:val="center"/>
              <w:rPr>
                <w:rFonts w:ascii="Times New Roman" w:hAnsi="Times New Roman" w:cs="Times New Roman"/>
                <w:sz w:val="24"/>
                <w:szCs w:val="24"/>
              </w:rPr>
            </w:pPr>
            <w:r w:rsidRPr="002108E0">
              <w:rPr>
                <w:rFonts w:ascii="Times New Roman" w:hAnsi="Times New Roman" w:cs="Times New Roman"/>
                <w:sz w:val="24"/>
                <w:szCs w:val="24"/>
              </w:rPr>
              <w:t>м</w:t>
            </w:r>
          </w:p>
        </w:tc>
        <w:tc>
          <w:tcPr>
            <w:tcW w:w="1280" w:type="dxa"/>
            <w:tcBorders>
              <w:top w:val="single" w:sz="4" w:space="0" w:color="auto"/>
              <w:left w:val="single" w:sz="4" w:space="0" w:color="auto"/>
              <w:bottom w:val="single" w:sz="4" w:space="0" w:color="auto"/>
              <w:right w:val="single" w:sz="4" w:space="0" w:color="auto"/>
            </w:tcBorders>
            <w:shd w:val="clear" w:color="auto" w:fill="auto"/>
          </w:tcPr>
          <w:p w:rsidR="00812D91" w:rsidRPr="002108E0" w:rsidRDefault="00812D91" w:rsidP="00AB2807">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Протяжен</w:t>
            </w:r>
            <w:r>
              <w:rPr>
                <w:rFonts w:ascii="Times New Roman" w:hAnsi="Times New Roman" w:cs="Times New Roman"/>
                <w:sz w:val="24"/>
                <w:szCs w:val="24"/>
              </w:rPr>
              <w:t>-</w:t>
            </w:r>
            <w:r w:rsidR="009B17CA">
              <w:rPr>
                <w:rFonts w:ascii="Times New Roman" w:hAnsi="Times New Roman" w:cs="Times New Roman"/>
                <w:sz w:val="24"/>
                <w:szCs w:val="24"/>
              </w:rPr>
              <w:t>ность в 2-х трубном исчисл.</w:t>
            </w:r>
            <w:r w:rsidRPr="002108E0">
              <w:rPr>
                <w:rFonts w:ascii="Times New Roman" w:hAnsi="Times New Roman" w:cs="Times New Roman"/>
                <w:sz w:val="24"/>
                <w:szCs w:val="24"/>
              </w:rPr>
              <w:t xml:space="preserve"> м</w:t>
            </w:r>
          </w:p>
        </w:tc>
        <w:tc>
          <w:tcPr>
            <w:tcW w:w="1277" w:type="dxa"/>
            <w:tcBorders>
              <w:top w:val="single" w:sz="4" w:space="0" w:color="auto"/>
              <w:left w:val="single" w:sz="4" w:space="0" w:color="auto"/>
              <w:bottom w:val="single" w:sz="4" w:space="0" w:color="auto"/>
              <w:right w:val="single" w:sz="4" w:space="0" w:color="auto"/>
            </w:tcBorders>
            <w:shd w:val="clear" w:color="auto" w:fill="auto"/>
          </w:tcPr>
          <w:p w:rsidR="00812D91" w:rsidRPr="002108E0" w:rsidRDefault="00812D91">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Тип прокладки</w:t>
            </w:r>
          </w:p>
        </w:tc>
        <w:tc>
          <w:tcPr>
            <w:tcW w:w="854" w:type="dxa"/>
            <w:tcBorders>
              <w:top w:val="single" w:sz="4" w:space="0" w:color="auto"/>
              <w:left w:val="single" w:sz="4" w:space="0" w:color="auto"/>
              <w:bottom w:val="single" w:sz="4" w:space="0" w:color="auto"/>
              <w:right w:val="single" w:sz="4" w:space="0" w:color="auto"/>
            </w:tcBorders>
          </w:tcPr>
          <w:p w:rsidR="00812D91" w:rsidRPr="002108E0" w:rsidRDefault="00812D91" w:rsidP="00A95C25">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Период работы, ч/год</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812D91" w:rsidRPr="002108E0" w:rsidRDefault="00812D91" w:rsidP="00A95C25">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Объем воды, м</w:t>
            </w:r>
            <w:r w:rsidRPr="002108E0">
              <w:rPr>
                <w:rFonts w:ascii="Times New Roman" w:hAnsi="Times New Roman" w:cs="Times New Roman"/>
                <w:sz w:val="24"/>
                <w:szCs w:val="24"/>
                <w:vertAlign w:val="superscript"/>
              </w:rPr>
              <w:t>3</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812D91" w:rsidRPr="00812D91" w:rsidRDefault="00812D9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Потери воды, м</w:t>
            </w:r>
            <w:r w:rsidRPr="00895EFF">
              <w:rPr>
                <w:rFonts w:ascii="Times New Roman" w:hAnsi="Times New Roman" w:cs="Times New Roman"/>
                <w:sz w:val="24"/>
                <w:szCs w:val="24"/>
                <w:vertAlign w:val="superscript"/>
              </w:rPr>
              <w:t>3</w:t>
            </w:r>
            <w:r>
              <w:rPr>
                <w:rFonts w:ascii="Times New Roman" w:hAnsi="Times New Roman" w:cs="Times New Roman"/>
                <w:sz w:val="24"/>
                <w:szCs w:val="24"/>
              </w:rPr>
              <w:t>/год</w:t>
            </w:r>
          </w:p>
        </w:tc>
        <w:tc>
          <w:tcPr>
            <w:tcW w:w="1131" w:type="dxa"/>
            <w:tcBorders>
              <w:top w:val="single" w:sz="4" w:space="0" w:color="auto"/>
              <w:left w:val="single" w:sz="4" w:space="0" w:color="auto"/>
              <w:bottom w:val="single" w:sz="4" w:space="0" w:color="auto"/>
              <w:right w:val="single" w:sz="4" w:space="0" w:color="auto"/>
            </w:tcBorders>
          </w:tcPr>
          <w:p w:rsidR="00812D91" w:rsidRPr="002108E0" w:rsidRDefault="00812D9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Потери с утечками, Гкал/год</w:t>
            </w:r>
          </w:p>
        </w:tc>
        <w:tc>
          <w:tcPr>
            <w:tcW w:w="1136" w:type="dxa"/>
            <w:tcBorders>
              <w:top w:val="single" w:sz="4" w:space="0" w:color="auto"/>
              <w:left w:val="single" w:sz="4" w:space="0" w:color="auto"/>
              <w:bottom w:val="single" w:sz="4" w:space="0" w:color="auto"/>
              <w:right w:val="single" w:sz="4" w:space="0" w:color="auto"/>
            </w:tcBorders>
          </w:tcPr>
          <w:p w:rsidR="00812D91" w:rsidRPr="002108E0" w:rsidRDefault="00812D91" w:rsidP="009B17CA">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 xml:space="preserve">Потери через </w:t>
            </w:r>
            <w:r w:rsidR="009B17CA">
              <w:rPr>
                <w:rFonts w:ascii="Times New Roman" w:hAnsi="Times New Roman" w:cs="Times New Roman"/>
                <w:sz w:val="24"/>
                <w:szCs w:val="24"/>
              </w:rPr>
              <w:t>изоляцию</w:t>
            </w:r>
            <w:r>
              <w:rPr>
                <w:rFonts w:ascii="Times New Roman" w:hAnsi="Times New Roman" w:cs="Times New Roman"/>
                <w:sz w:val="24"/>
                <w:szCs w:val="24"/>
              </w:rPr>
              <w:t xml:space="preserve"> Гкал/год</w:t>
            </w:r>
          </w:p>
        </w:tc>
        <w:tc>
          <w:tcPr>
            <w:tcW w:w="853" w:type="dxa"/>
            <w:tcBorders>
              <w:top w:val="single" w:sz="4" w:space="0" w:color="auto"/>
              <w:left w:val="single" w:sz="4" w:space="0" w:color="auto"/>
              <w:bottom w:val="single" w:sz="4" w:space="0" w:color="auto"/>
              <w:right w:val="single" w:sz="4" w:space="0" w:color="auto"/>
            </w:tcBorders>
          </w:tcPr>
          <w:p w:rsidR="00812D91" w:rsidRPr="002108E0" w:rsidRDefault="00812D9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Потери всего, Гкал</w:t>
            </w:r>
          </w:p>
        </w:tc>
        <w:tc>
          <w:tcPr>
            <w:tcW w:w="1269" w:type="dxa"/>
            <w:tcBorders>
              <w:top w:val="single" w:sz="4" w:space="0" w:color="auto"/>
              <w:left w:val="single" w:sz="4" w:space="0" w:color="auto"/>
              <w:bottom w:val="single" w:sz="4" w:space="0" w:color="auto"/>
              <w:right w:val="single" w:sz="4" w:space="0" w:color="auto"/>
            </w:tcBorders>
          </w:tcPr>
          <w:p w:rsidR="00812D91" w:rsidRPr="002108E0" w:rsidRDefault="00CE39BB" w:rsidP="00895EFF">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Часовые потери, ккал/ч</w:t>
            </w:r>
          </w:p>
        </w:tc>
        <w:tc>
          <w:tcPr>
            <w:tcW w:w="1127" w:type="dxa"/>
            <w:tcBorders>
              <w:top w:val="single" w:sz="4" w:space="0" w:color="auto"/>
              <w:left w:val="single" w:sz="4" w:space="0" w:color="auto"/>
              <w:bottom w:val="single" w:sz="4" w:space="0" w:color="auto"/>
              <w:right w:val="single" w:sz="4" w:space="0" w:color="auto"/>
            </w:tcBorders>
          </w:tcPr>
          <w:p w:rsidR="00812D91" w:rsidRPr="002108E0" w:rsidRDefault="00CE39BB">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Матер. характе-ристика, м</w:t>
            </w:r>
            <w:r w:rsidRPr="00895EFF">
              <w:rPr>
                <w:rFonts w:ascii="Times New Roman" w:hAnsi="Times New Roman" w:cs="Times New Roman"/>
                <w:sz w:val="24"/>
                <w:szCs w:val="24"/>
                <w:vertAlign w:val="superscript"/>
              </w:rPr>
              <w:t>2</w:t>
            </w:r>
          </w:p>
        </w:tc>
      </w:tr>
      <w:tr w:rsidR="00812D91" w:rsidRPr="002108E0" w:rsidTr="00CE39BB">
        <w:trPr>
          <w:trHeight w:val="141"/>
        </w:trPr>
        <w:tc>
          <w:tcPr>
            <w:tcW w:w="3958" w:type="dxa"/>
            <w:tcBorders>
              <w:top w:val="single" w:sz="4" w:space="0" w:color="auto"/>
              <w:left w:val="single" w:sz="4" w:space="0" w:color="000000"/>
              <w:bottom w:val="single" w:sz="4" w:space="0" w:color="000000"/>
            </w:tcBorders>
            <w:shd w:val="clear" w:color="auto" w:fill="auto"/>
            <w:vAlign w:val="center"/>
          </w:tcPr>
          <w:p w:rsidR="00812D91" w:rsidRPr="002108E0" w:rsidRDefault="00812D91" w:rsidP="00812D91">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1</w:t>
            </w:r>
          </w:p>
        </w:tc>
        <w:tc>
          <w:tcPr>
            <w:tcW w:w="1141" w:type="dxa"/>
            <w:tcBorders>
              <w:top w:val="single" w:sz="4" w:space="0" w:color="auto"/>
              <w:left w:val="single" w:sz="4" w:space="0" w:color="000000"/>
              <w:bottom w:val="single" w:sz="4" w:space="0" w:color="000000"/>
            </w:tcBorders>
            <w:shd w:val="clear" w:color="auto" w:fill="auto"/>
            <w:vAlign w:val="center"/>
          </w:tcPr>
          <w:p w:rsidR="00812D91" w:rsidRPr="002108E0" w:rsidRDefault="00812D91" w:rsidP="00812D91">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2</w:t>
            </w:r>
          </w:p>
        </w:tc>
        <w:tc>
          <w:tcPr>
            <w:tcW w:w="1280" w:type="dxa"/>
            <w:tcBorders>
              <w:top w:val="single" w:sz="4" w:space="0" w:color="auto"/>
              <w:left w:val="single" w:sz="4" w:space="0" w:color="000000"/>
              <w:bottom w:val="single" w:sz="4" w:space="0" w:color="000000"/>
            </w:tcBorders>
            <w:shd w:val="clear" w:color="auto" w:fill="auto"/>
            <w:vAlign w:val="center"/>
          </w:tcPr>
          <w:p w:rsidR="00812D91" w:rsidRPr="002108E0" w:rsidRDefault="00812D91" w:rsidP="00812D91">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3</w:t>
            </w:r>
          </w:p>
        </w:tc>
        <w:tc>
          <w:tcPr>
            <w:tcW w:w="1277" w:type="dxa"/>
            <w:tcBorders>
              <w:top w:val="single" w:sz="4" w:space="0" w:color="auto"/>
              <w:left w:val="single" w:sz="4" w:space="0" w:color="000000"/>
              <w:bottom w:val="single" w:sz="4" w:space="0" w:color="000000"/>
            </w:tcBorders>
            <w:shd w:val="clear" w:color="auto" w:fill="auto"/>
            <w:vAlign w:val="center"/>
          </w:tcPr>
          <w:p w:rsidR="00812D91" w:rsidRPr="002108E0" w:rsidRDefault="00812D91" w:rsidP="00812D91">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4</w:t>
            </w:r>
          </w:p>
        </w:tc>
        <w:tc>
          <w:tcPr>
            <w:tcW w:w="854" w:type="dxa"/>
            <w:tcBorders>
              <w:top w:val="single" w:sz="4" w:space="0" w:color="auto"/>
              <w:left w:val="single" w:sz="4" w:space="0" w:color="000000"/>
              <w:bottom w:val="single" w:sz="4" w:space="0" w:color="000000"/>
              <w:right w:val="single" w:sz="4" w:space="0" w:color="000000"/>
            </w:tcBorders>
            <w:vAlign w:val="center"/>
          </w:tcPr>
          <w:p w:rsidR="00812D91" w:rsidRPr="002108E0" w:rsidRDefault="00812D91" w:rsidP="00812D91">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5</w:t>
            </w:r>
          </w:p>
        </w:tc>
        <w:tc>
          <w:tcPr>
            <w:tcW w:w="851" w:type="dxa"/>
            <w:tcBorders>
              <w:top w:val="single" w:sz="4" w:space="0" w:color="auto"/>
              <w:left w:val="single" w:sz="4" w:space="0" w:color="000000"/>
              <w:bottom w:val="single" w:sz="4" w:space="0" w:color="000000"/>
            </w:tcBorders>
            <w:shd w:val="clear" w:color="auto" w:fill="auto"/>
            <w:vAlign w:val="center"/>
          </w:tcPr>
          <w:p w:rsidR="00812D91" w:rsidRPr="002108E0" w:rsidRDefault="00812D91" w:rsidP="00812D91">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6</w:t>
            </w:r>
          </w:p>
        </w:tc>
        <w:tc>
          <w:tcPr>
            <w:tcW w:w="851" w:type="dxa"/>
            <w:tcBorders>
              <w:top w:val="single" w:sz="4" w:space="0" w:color="auto"/>
              <w:left w:val="single" w:sz="4" w:space="0" w:color="000000"/>
              <w:bottom w:val="single" w:sz="4" w:space="0" w:color="000000"/>
              <w:right w:val="single" w:sz="4" w:space="0" w:color="000000"/>
            </w:tcBorders>
            <w:shd w:val="clear" w:color="auto" w:fill="auto"/>
          </w:tcPr>
          <w:p w:rsidR="00812D91" w:rsidRPr="002108E0" w:rsidRDefault="00812D91" w:rsidP="00812D9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7</w:t>
            </w:r>
          </w:p>
        </w:tc>
        <w:tc>
          <w:tcPr>
            <w:tcW w:w="1131" w:type="dxa"/>
            <w:tcBorders>
              <w:top w:val="single" w:sz="4" w:space="0" w:color="auto"/>
              <w:left w:val="single" w:sz="4" w:space="0" w:color="000000"/>
              <w:bottom w:val="single" w:sz="4" w:space="0" w:color="000000"/>
              <w:right w:val="single" w:sz="4" w:space="0" w:color="000000"/>
            </w:tcBorders>
          </w:tcPr>
          <w:p w:rsidR="00812D91" w:rsidRPr="002108E0" w:rsidRDefault="00812D91" w:rsidP="00812D9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8</w:t>
            </w:r>
          </w:p>
        </w:tc>
        <w:tc>
          <w:tcPr>
            <w:tcW w:w="1136" w:type="dxa"/>
            <w:tcBorders>
              <w:top w:val="single" w:sz="4" w:space="0" w:color="auto"/>
              <w:left w:val="single" w:sz="4" w:space="0" w:color="000000"/>
              <w:bottom w:val="single" w:sz="4" w:space="0" w:color="000000"/>
              <w:right w:val="single" w:sz="4" w:space="0" w:color="000000"/>
            </w:tcBorders>
          </w:tcPr>
          <w:p w:rsidR="00812D91" w:rsidRPr="002108E0" w:rsidRDefault="00812D91" w:rsidP="00812D9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9</w:t>
            </w:r>
          </w:p>
        </w:tc>
        <w:tc>
          <w:tcPr>
            <w:tcW w:w="853" w:type="dxa"/>
            <w:tcBorders>
              <w:top w:val="single" w:sz="4" w:space="0" w:color="auto"/>
              <w:left w:val="single" w:sz="4" w:space="0" w:color="000000"/>
              <w:bottom w:val="single" w:sz="4" w:space="0" w:color="000000"/>
              <w:right w:val="single" w:sz="4" w:space="0" w:color="000000"/>
            </w:tcBorders>
          </w:tcPr>
          <w:p w:rsidR="00812D91" w:rsidRPr="002108E0" w:rsidRDefault="00812D91" w:rsidP="00812D9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10</w:t>
            </w:r>
          </w:p>
        </w:tc>
        <w:tc>
          <w:tcPr>
            <w:tcW w:w="1269" w:type="dxa"/>
            <w:tcBorders>
              <w:top w:val="single" w:sz="4" w:space="0" w:color="auto"/>
              <w:left w:val="single" w:sz="4" w:space="0" w:color="000000"/>
              <w:bottom w:val="single" w:sz="4" w:space="0" w:color="000000"/>
              <w:right w:val="single" w:sz="4" w:space="0" w:color="000000"/>
            </w:tcBorders>
          </w:tcPr>
          <w:p w:rsidR="00812D91" w:rsidRPr="002108E0" w:rsidRDefault="00812D91" w:rsidP="00812D9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11</w:t>
            </w:r>
          </w:p>
        </w:tc>
        <w:tc>
          <w:tcPr>
            <w:tcW w:w="1127" w:type="dxa"/>
            <w:tcBorders>
              <w:top w:val="single" w:sz="4" w:space="0" w:color="auto"/>
              <w:left w:val="single" w:sz="4" w:space="0" w:color="000000"/>
              <w:bottom w:val="single" w:sz="4" w:space="0" w:color="000000"/>
              <w:right w:val="single" w:sz="4" w:space="0" w:color="000000"/>
            </w:tcBorders>
          </w:tcPr>
          <w:p w:rsidR="00812D91" w:rsidRPr="002108E0" w:rsidRDefault="00812D91" w:rsidP="00812D9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12</w:t>
            </w:r>
          </w:p>
        </w:tc>
      </w:tr>
      <w:tr w:rsidR="00812D91" w:rsidRPr="002108E0" w:rsidTr="00CE39BB">
        <w:trPr>
          <w:trHeight w:val="186"/>
        </w:trPr>
        <w:tc>
          <w:tcPr>
            <w:tcW w:w="5099" w:type="dxa"/>
            <w:gridSpan w:val="2"/>
            <w:tcBorders>
              <w:top w:val="single" w:sz="4" w:space="0" w:color="000000"/>
              <w:left w:val="single" w:sz="4" w:space="0" w:color="000000"/>
              <w:bottom w:val="single" w:sz="4" w:space="0" w:color="000000"/>
            </w:tcBorders>
            <w:shd w:val="clear" w:color="auto" w:fill="auto"/>
          </w:tcPr>
          <w:p w:rsidR="00812D91" w:rsidRPr="002108E0" w:rsidRDefault="00812D91" w:rsidP="00812D91">
            <w:pPr>
              <w:pStyle w:val="ConsPlusNormal"/>
              <w:ind w:firstLine="0"/>
              <w:rPr>
                <w:rFonts w:ascii="Times New Roman" w:hAnsi="Times New Roman" w:cs="Times New Roman"/>
                <w:sz w:val="24"/>
                <w:szCs w:val="24"/>
              </w:rPr>
            </w:pPr>
            <w:r w:rsidRPr="003610A4">
              <w:rPr>
                <w:rFonts w:ascii="Times New Roman" w:hAnsi="Times New Roman" w:cs="Times New Roman"/>
                <w:b/>
                <w:bCs/>
                <w:sz w:val="24"/>
                <w:szCs w:val="24"/>
              </w:rPr>
              <w:t>Котельные МУП "Шарьинская ТЭЦ"</w:t>
            </w:r>
          </w:p>
        </w:tc>
        <w:tc>
          <w:tcPr>
            <w:tcW w:w="1280" w:type="dxa"/>
            <w:tcBorders>
              <w:top w:val="single" w:sz="4" w:space="0" w:color="000000"/>
              <w:left w:val="single" w:sz="4" w:space="0" w:color="000000"/>
              <w:bottom w:val="single" w:sz="4" w:space="0" w:color="000000"/>
            </w:tcBorders>
            <w:shd w:val="clear" w:color="auto" w:fill="auto"/>
          </w:tcPr>
          <w:p w:rsidR="00812D91" w:rsidRPr="002108E0" w:rsidRDefault="00812D91" w:rsidP="00812D91">
            <w:pPr>
              <w:pStyle w:val="ConsPlusNormal"/>
              <w:widowControl/>
              <w:snapToGrid w:val="0"/>
              <w:ind w:firstLine="0"/>
              <w:jc w:val="both"/>
              <w:rPr>
                <w:rFonts w:ascii="Times New Roman" w:hAnsi="Times New Roman" w:cs="Times New Roman"/>
                <w:sz w:val="24"/>
                <w:szCs w:val="24"/>
              </w:rPr>
            </w:pPr>
          </w:p>
        </w:tc>
        <w:tc>
          <w:tcPr>
            <w:tcW w:w="1277" w:type="dxa"/>
            <w:tcBorders>
              <w:top w:val="single" w:sz="4" w:space="0" w:color="000000"/>
              <w:left w:val="single" w:sz="4" w:space="0" w:color="000000"/>
              <w:bottom w:val="single" w:sz="4" w:space="0" w:color="000000"/>
            </w:tcBorders>
            <w:shd w:val="clear" w:color="auto" w:fill="auto"/>
          </w:tcPr>
          <w:p w:rsidR="00812D91" w:rsidRPr="002108E0" w:rsidRDefault="00812D91" w:rsidP="00812D91">
            <w:pPr>
              <w:pStyle w:val="ConsPlusNormal"/>
              <w:widowControl/>
              <w:snapToGrid w:val="0"/>
              <w:ind w:firstLine="0"/>
              <w:jc w:val="both"/>
              <w:rPr>
                <w:rFonts w:ascii="Times New Roman" w:hAnsi="Times New Roman" w:cs="Times New Roman"/>
                <w:sz w:val="24"/>
                <w:szCs w:val="24"/>
              </w:rPr>
            </w:pPr>
          </w:p>
        </w:tc>
        <w:tc>
          <w:tcPr>
            <w:tcW w:w="854" w:type="dxa"/>
            <w:tcBorders>
              <w:top w:val="single" w:sz="4" w:space="0" w:color="000000"/>
              <w:left w:val="single" w:sz="4" w:space="0" w:color="000000"/>
              <w:bottom w:val="single" w:sz="4" w:space="0" w:color="000000"/>
              <w:right w:val="single" w:sz="4" w:space="0" w:color="000000"/>
            </w:tcBorders>
          </w:tcPr>
          <w:p w:rsidR="00812D91" w:rsidRPr="002108E0" w:rsidRDefault="00812D91" w:rsidP="00812D91">
            <w:pPr>
              <w:pStyle w:val="ConsPlusNormal"/>
              <w:widowControl/>
              <w:snapToGrid w:val="0"/>
              <w:ind w:firstLine="0"/>
              <w:jc w:val="both"/>
              <w:rPr>
                <w:rFonts w:ascii="Times New Roman" w:hAnsi="Times New Roman" w:cs="Times New Roman"/>
                <w:sz w:val="24"/>
                <w:szCs w:val="24"/>
              </w:rPr>
            </w:pPr>
          </w:p>
        </w:tc>
        <w:tc>
          <w:tcPr>
            <w:tcW w:w="851" w:type="dxa"/>
            <w:tcBorders>
              <w:top w:val="single" w:sz="4" w:space="0" w:color="000000"/>
              <w:left w:val="single" w:sz="4" w:space="0" w:color="000000"/>
              <w:bottom w:val="single" w:sz="4" w:space="0" w:color="000000"/>
            </w:tcBorders>
            <w:shd w:val="clear" w:color="auto" w:fill="auto"/>
          </w:tcPr>
          <w:p w:rsidR="00812D91" w:rsidRPr="002108E0" w:rsidRDefault="00812D91" w:rsidP="00812D91">
            <w:pPr>
              <w:pStyle w:val="ConsPlusNormal"/>
              <w:widowControl/>
              <w:snapToGrid w:val="0"/>
              <w:ind w:firstLine="0"/>
              <w:jc w:val="both"/>
              <w:rPr>
                <w:rFonts w:ascii="Times New Roman" w:hAnsi="Times New Roman" w:cs="Times New Roman"/>
                <w:sz w:val="24"/>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812D91" w:rsidRPr="002108E0" w:rsidRDefault="00812D91" w:rsidP="00812D91">
            <w:pPr>
              <w:pStyle w:val="ConsPlusNormal"/>
              <w:widowControl/>
              <w:snapToGrid w:val="0"/>
              <w:ind w:firstLine="0"/>
              <w:jc w:val="both"/>
              <w:rPr>
                <w:rFonts w:ascii="Times New Roman" w:hAnsi="Times New Roman" w:cs="Times New Roman"/>
                <w:sz w:val="24"/>
                <w:szCs w:val="24"/>
              </w:rPr>
            </w:pPr>
          </w:p>
        </w:tc>
        <w:tc>
          <w:tcPr>
            <w:tcW w:w="1131" w:type="dxa"/>
            <w:tcBorders>
              <w:top w:val="single" w:sz="4" w:space="0" w:color="000000"/>
              <w:left w:val="single" w:sz="4" w:space="0" w:color="000000"/>
              <w:bottom w:val="single" w:sz="4" w:space="0" w:color="000000"/>
              <w:right w:val="single" w:sz="4" w:space="0" w:color="000000"/>
            </w:tcBorders>
          </w:tcPr>
          <w:p w:rsidR="00812D91" w:rsidRPr="002108E0" w:rsidRDefault="00812D91" w:rsidP="00812D91">
            <w:pPr>
              <w:pStyle w:val="ConsPlusNormal"/>
              <w:widowControl/>
              <w:snapToGrid w:val="0"/>
              <w:ind w:firstLine="0"/>
              <w:jc w:val="both"/>
              <w:rPr>
                <w:rFonts w:ascii="Times New Roman" w:hAnsi="Times New Roman" w:cs="Times New Roman"/>
                <w:sz w:val="24"/>
                <w:szCs w:val="24"/>
              </w:rPr>
            </w:pPr>
          </w:p>
        </w:tc>
        <w:tc>
          <w:tcPr>
            <w:tcW w:w="1136" w:type="dxa"/>
            <w:tcBorders>
              <w:top w:val="single" w:sz="4" w:space="0" w:color="000000"/>
              <w:left w:val="single" w:sz="4" w:space="0" w:color="000000"/>
              <w:bottom w:val="single" w:sz="4" w:space="0" w:color="000000"/>
              <w:right w:val="single" w:sz="4" w:space="0" w:color="000000"/>
            </w:tcBorders>
          </w:tcPr>
          <w:p w:rsidR="00812D91" w:rsidRPr="002108E0" w:rsidRDefault="00812D91" w:rsidP="00812D91">
            <w:pPr>
              <w:pStyle w:val="ConsPlusNormal"/>
              <w:widowControl/>
              <w:snapToGrid w:val="0"/>
              <w:ind w:firstLine="0"/>
              <w:jc w:val="both"/>
              <w:rPr>
                <w:rFonts w:ascii="Times New Roman" w:hAnsi="Times New Roman" w:cs="Times New Roman"/>
                <w:sz w:val="24"/>
                <w:szCs w:val="24"/>
              </w:rPr>
            </w:pPr>
          </w:p>
        </w:tc>
        <w:tc>
          <w:tcPr>
            <w:tcW w:w="853" w:type="dxa"/>
            <w:tcBorders>
              <w:top w:val="single" w:sz="4" w:space="0" w:color="000000"/>
              <w:left w:val="single" w:sz="4" w:space="0" w:color="000000"/>
              <w:bottom w:val="single" w:sz="4" w:space="0" w:color="000000"/>
              <w:right w:val="single" w:sz="4" w:space="0" w:color="000000"/>
            </w:tcBorders>
          </w:tcPr>
          <w:p w:rsidR="00812D91" w:rsidRPr="002108E0" w:rsidRDefault="00812D91" w:rsidP="00812D91">
            <w:pPr>
              <w:pStyle w:val="ConsPlusNormal"/>
              <w:widowControl/>
              <w:snapToGrid w:val="0"/>
              <w:ind w:firstLine="0"/>
              <w:jc w:val="both"/>
              <w:rPr>
                <w:rFonts w:ascii="Times New Roman" w:hAnsi="Times New Roman" w:cs="Times New Roman"/>
                <w:sz w:val="24"/>
                <w:szCs w:val="24"/>
              </w:rPr>
            </w:pPr>
          </w:p>
        </w:tc>
        <w:tc>
          <w:tcPr>
            <w:tcW w:w="1269" w:type="dxa"/>
            <w:tcBorders>
              <w:top w:val="single" w:sz="4" w:space="0" w:color="000000"/>
              <w:left w:val="single" w:sz="4" w:space="0" w:color="000000"/>
              <w:bottom w:val="single" w:sz="4" w:space="0" w:color="000000"/>
              <w:right w:val="single" w:sz="4" w:space="0" w:color="000000"/>
            </w:tcBorders>
          </w:tcPr>
          <w:p w:rsidR="00812D91" w:rsidRPr="002108E0" w:rsidRDefault="00812D91" w:rsidP="00812D91">
            <w:pPr>
              <w:pStyle w:val="ConsPlusNormal"/>
              <w:widowControl/>
              <w:snapToGrid w:val="0"/>
              <w:ind w:firstLine="0"/>
              <w:jc w:val="both"/>
              <w:rPr>
                <w:rFonts w:ascii="Times New Roman" w:hAnsi="Times New Roman" w:cs="Times New Roman"/>
                <w:sz w:val="24"/>
                <w:szCs w:val="24"/>
              </w:rPr>
            </w:pPr>
          </w:p>
        </w:tc>
        <w:tc>
          <w:tcPr>
            <w:tcW w:w="1127" w:type="dxa"/>
            <w:tcBorders>
              <w:top w:val="single" w:sz="4" w:space="0" w:color="000000"/>
              <w:left w:val="single" w:sz="4" w:space="0" w:color="000000"/>
              <w:bottom w:val="single" w:sz="4" w:space="0" w:color="000000"/>
              <w:right w:val="single" w:sz="4" w:space="0" w:color="000000"/>
            </w:tcBorders>
          </w:tcPr>
          <w:p w:rsidR="00812D91" w:rsidRPr="002108E0" w:rsidRDefault="00812D91" w:rsidP="00812D91">
            <w:pPr>
              <w:pStyle w:val="ConsPlusNormal"/>
              <w:widowControl/>
              <w:snapToGrid w:val="0"/>
              <w:ind w:firstLine="0"/>
              <w:jc w:val="both"/>
              <w:rPr>
                <w:rFonts w:ascii="Times New Roman" w:hAnsi="Times New Roman" w:cs="Times New Roman"/>
                <w:sz w:val="24"/>
                <w:szCs w:val="24"/>
              </w:rPr>
            </w:pPr>
          </w:p>
        </w:tc>
      </w:tr>
      <w:tr w:rsidR="00812D91"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812D91" w:rsidRDefault="00812D91" w:rsidP="00812D91">
            <w:pPr>
              <w:suppressAutoHyphens w:val="0"/>
              <w:rPr>
                <w:rFonts w:eastAsia="Times New Roman"/>
                <w:b/>
                <w:bCs/>
                <w:color w:val="000000"/>
                <w:szCs w:val="24"/>
                <w:lang w:eastAsia="ru-RU"/>
              </w:rPr>
            </w:pPr>
            <w:r>
              <w:rPr>
                <w:b/>
                <w:bCs/>
                <w:color w:val="000000"/>
              </w:rPr>
              <w:t>Котельная №2 детсад №11</w:t>
            </w:r>
          </w:p>
        </w:tc>
        <w:tc>
          <w:tcPr>
            <w:tcW w:w="1141" w:type="dxa"/>
            <w:tcBorders>
              <w:top w:val="single" w:sz="4" w:space="0" w:color="000000"/>
              <w:left w:val="single" w:sz="4" w:space="0" w:color="000000"/>
              <w:bottom w:val="single" w:sz="4" w:space="0" w:color="000000"/>
            </w:tcBorders>
            <w:shd w:val="clear" w:color="auto" w:fill="auto"/>
            <w:vAlign w:val="center"/>
          </w:tcPr>
          <w:p w:rsidR="00812D91" w:rsidRDefault="00812D91" w:rsidP="00812D91">
            <w:pPr>
              <w:jc w:val="center"/>
              <w:rPr>
                <w:b/>
                <w:bCs/>
                <w:color w:val="0000FF"/>
              </w:rPr>
            </w:pPr>
            <w:r>
              <w:rPr>
                <w:b/>
                <w:bCs/>
                <w:color w:val="0000FF"/>
              </w:rPr>
              <w:t> </w:t>
            </w:r>
          </w:p>
        </w:tc>
        <w:tc>
          <w:tcPr>
            <w:tcW w:w="1280" w:type="dxa"/>
            <w:tcBorders>
              <w:top w:val="single" w:sz="4" w:space="0" w:color="000000"/>
              <w:left w:val="single" w:sz="4" w:space="0" w:color="000000"/>
              <w:bottom w:val="single" w:sz="4" w:space="0" w:color="000000"/>
            </w:tcBorders>
            <w:shd w:val="clear" w:color="auto" w:fill="auto"/>
            <w:vAlign w:val="center"/>
          </w:tcPr>
          <w:p w:rsidR="00812D91" w:rsidRDefault="00812D91" w:rsidP="00812D91">
            <w:pPr>
              <w:jc w:val="center"/>
              <w:rPr>
                <w:b/>
                <w:bCs/>
                <w:color w:val="0000FF"/>
              </w:rPr>
            </w:pPr>
            <w:r>
              <w:rPr>
                <w:b/>
                <w:bCs/>
                <w:color w:val="0000FF"/>
              </w:rPr>
              <w:t> </w:t>
            </w:r>
          </w:p>
        </w:tc>
        <w:tc>
          <w:tcPr>
            <w:tcW w:w="1277" w:type="dxa"/>
            <w:tcBorders>
              <w:top w:val="single" w:sz="4" w:space="0" w:color="000000"/>
              <w:left w:val="single" w:sz="4" w:space="0" w:color="000000"/>
              <w:bottom w:val="single" w:sz="4" w:space="0" w:color="000000"/>
            </w:tcBorders>
            <w:shd w:val="clear" w:color="auto" w:fill="auto"/>
            <w:vAlign w:val="center"/>
          </w:tcPr>
          <w:p w:rsidR="00812D91" w:rsidRPr="002108E0" w:rsidRDefault="00812D91" w:rsidP="00812D91">
            <w:pPr>
              <w:shd w:val="clear" w:color="auto" w:fill="FFFFFF"/>
              <w:jc w:val="center"/>
              <w:rPr>
                <w:color w:val="000000"/>
                <w:spacing w:val="-6"/>
                <w:szCs w:val="24"/>
              </w:rPr>
            </w:pPr>
          </w:p>
        </w:tc>
        <w:tc>
          <w:tcPr>
            <w:tcW w:w="854" w:type="dxa"/>
            <w:tcBorders>
              <w:top w:val="single" w:sz="4" w:space="0" w:color="000000"/>
              <w:left w:val="single" w:sz="4" w:space="0" w:color="000000"/>
              <w:bottom w:val="single" w:sz="4" w:space="0" w:color="000000"/>
              <w:right w:val="single" w:sz="4" w:space="0" w:color="000000"/>
            </w:tcBorders>
          </w:tcPr>
          <w:p w:rsidR="00812D91" w:rsidRPr="002108E0" w:rsidRDefault="00812D91" w:rsidP="00812D91">
            <w:pPr>
              <w:jc w:val="center"/>
              <w:rPr>
                <w:color w:val="000000"/>
                <w:szCs w:val="24"/>
              </w:rPr>
            </w:pPr>
          </w:p>
        </w:tc>
        <w:tc>
          <w:tcPr>
            <w:tcW w:w="851" w:type="dxa"/>
            <w:tcBorders>
              <w:top w:val="single" w:sz="4" w:space="0" w:color="000000"/>
              <w:left w:val="single" w:sz="4" w:space="0" w:color="000000"/>
              <w:bottom w:val="single" w:sz="4" w:space="0" w:color="000000"/>
            </w:tcBorders>
            <w:shd w:val="clear" w:color="auto" w:fill="auto"/>
            <w:vAlign w:val="center"/>
          </w:tcPr>
          <w:p w:rsidR="00812D91" w:rsidRPr="002108E0" w:rsidRDefault="00812D91" w:rsidP="00812D91">
            <w:pPr>
              <w:jc w:val="center"/>
              <w:rPr>
                <w:color w:val="000000"/>
                <w:szCs w:val="24"/>
              </w:rPr>
            </w:pPr>
            <w:r w:rsidRPr="002108E0">
              <w:rPr>
                <w:color w:val="000000"/>
                <w:szCs w:val="24"/>
              </w:rPr>
              <w:t>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12D91" w:rsidRPr="002108E0" w:rsidRDefault="00812D91" w:rsidP="00812D91">
            <w:pPr>
              <w:jc w:val="center"/>
              <w:rPr>
                <w:color w:val="000000"/>
                <w:szCs w:val="24"/>
              </w:rPr>
            </w:pPr>
            <w:r w:rsidRPr="002108E0">
              <w:rPr>
                <w:color w:val="000000"/>
                <w:szCs w:val="24"/>
              </w:rPr>
              <w:t> </w:t>
            </w:r>
          </w:p>
        </w:tc>
        <w:tc>
          <w:tcPr>
            <w:tcW w:w="1131" w:type="dxa"/>
            <w:tcBorders>
              <w:top w:val="single" w:sz="4" w:space="0" w:color="000000"/>
              <w:left w:val="single" w:sz="4" w:space="0" w:color="000000"/>
              <w:bottom w:val="single" w:sz="4" w:space="0" w:color="000000"/>
              <w:right w:val="single" w:sz="4" w:space="0" w:color="000000"/>
            </w:tcBorders>
          </w:tcPr>
          <w:p w:rsidR="00812D91" w:rsidRPr="002108E0" w:rsidRDefault="00812D91" w:rsidP="00812D91">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tcPr>
          <w:p w:rsidR="00812D91" w:rsidRPr="002108E0" w:rsidRDefault="00812D91" w:rsidP="00812D91">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tcPr>
          <w:p w:rsidR="00812D91" w:rsidRPr="002108E0" w:rsidRDefault="00812D91" w:rsidP="00812D91">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tcPr>
          <w:p w:rsidR="00812D91" w:rsidRPr="002108E0" w:rsidRDefault="00812D91" w:rsidP="00812D91">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tcPr>
          <w:p w:rsidR="00812D91" w:rsidRPr="002108E0" w:rsidRDefault="00812D91" w:rsidP="00812D91">
            <w:pPr>
              <w:jc w:val="center"/>
              <w:rPr>
                <w:color w:val="000000"/>
                <w:szCs w:val="24"/>
              </w:rPr>
            </w:pP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Котельная – ТК1</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0,089</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41</w:t>
            </w:r>
          </w:p>
        </w:tc>
        <w:tc>
          <w:tcPr>
            <w:tcW w:w="1277"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suppressAutoHyphens w:val="0"/>
              <w:jc w:val="center"/>
              <w:rPr>
                <w:rFonts w:eastAsia="Times New Roman"/>
                <w:color w:val="000000"/>
                <w:szCs w:val="24"/>
                <w:lang w:eastAsia="ru-RU"/>
              </w:rPr>
            </w:pPr>
            <w:r>
              <w:rPr>
                <w:color w:val="000000"/>
              </w:rPr>
              <w:t>подземная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B25C7D" w:rsidRPr="009B17CA" w:rsidRDefault="00B25C7D" w:rsidP="00B25C7D">
            <w:pPr>
              <w:suppressAutoHyphens w:val="0"/>
              <w:jc w:val="center"/>
              <w:rPr>
                <w:rFonts w:eastAsia="Times New Roman"/>
                <w:color w:val="000000"/>
                <w:sz w:val="22"/>
                <w:lang w:eastAsia="ru-RU"/>
              </w:rPr>
            </w:pPr>
            <w:r>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suppressAutoHyphens w:val="0"/>
              <w:jc w:val="center"/>
              <w:rPr>
                <w:rFonts w:eastAsia="Times New Roman"/>
                <w:color w:val="000000"/>
                <w:szCs w:val="24"/>
                <w:lang w:eastAsia="ru-RU"/>
              </w:rPr>
            </w:pPr>
            <w:r w:rsidRPr="002147C1">
              <w:rPr>
                <w:color w:val="000000"/>
                <w:szCs w:val="24"/>
              </w:rPr>
              <w:t>0,43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5,84</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0,22</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suppressAutoHyphens w:val="0"/>
              <w:jc w:val="center"/>
              <w:rPr>
                <w:rFonts w:eastAsia="Times New Roman"/>
                <w:color w:val="000000"/>
                <w:szCs w:val="24"/>
                <w:lang w:eastAsia="ru-RU"/>
              </w:rPr>
            </w:pPr>
            <w:r w:rsidRPr="00B25C7D">
              <w:rPr>
                <w:color w:val="000000"/>
                <w:szCs w:val="24"/>
              </w:rPr>
              <w:t>14,55</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14,77</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2746,9</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7,30</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ТК1 - подсобное здание детсада</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50</w:t>
            </w:r>
          </w:p>
        </w:tc>
        <w:tc>
          <w:tcPr>
            <w:tcW w:w="1277"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pPr>
            <w:r w:rsidRPr="001820AB">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0,20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2,69</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0,10</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14,37</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14,47</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2691,8</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5,70</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 xml:space="preserve">ТК1 - здание детсада </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26</w:t>
            </w:r>
          </w:p>
        </w:tc>
        <w:tc>
          <w:tcPr>
            <w:tcW w:w="1277"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pPr>
            <w:r w:rsidRPr="001820AB">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0,07</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0,91</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6,85</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6,88</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1280,0</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2,34</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right"/>
              <w:rPr>
                <w:color w:val="000000"/>
              </w:rPr>
            </w:pPr>
            <w:r>
              <w:rPr>
                <w:color w:val="000000"/>
              </w:rPr>
              <w:t> </w:t>
            </w:r>
            <w:r>
              <w:rPr>
                <w:b/>
                <w:bCs/>
                <w:color w:val="000000"/>
              </w:rPr>
              <w:t>итого</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b/>
                <w:bCs/>
                <w:color w:val="000000"/>
              </w:rPr>
            </w:pPr>
            <w:r>
              <w:rPr>
                <w:b/>
                <w:bCs/>
                <w:color w:val="000000"/>
              </w:rPr>
              <w:t>0,066</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b/>
                <w:bCs/>
                <w:color w:val="000000"/>
              </w:rPr>
            </w:pPr>
            <w:r>
              <w:rPr>
                <w:b/>
                <w:bCs/>
                <w:color w:val="000000"/>
              </w:rPr>
              <w:t>117</w:t>
            </w:r>
          </w:p>
        </w:tc>
        <w:tc>
          <w:tcPr>
            <w:tcW w:w="1277"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B25C7D" w:rsidRPr="009B17CA" w:rsidRDefault="00B25C7D" w:rsidP="00B25C7D">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b/>
                <w:bCs/>
                <w:color w:val="000000"/>
                <w:szCs w:val="24"/>
              </w:rPr>
            </w:pPr>
            <w:r w:rsidRPr="002147C1">
              <w:rPr>
                <w:b/>
                <w:bCs/>
                <w:color w:val="000000"/>
                <w:szCs w:val="24"/>
              </w:rPr>
              <w:t>0,70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b/>
                <w:bCs/>
                <w:color w:val="000000"/>
                <w:szCs w:val="24"/>
              </w:rPr>
            </w:pPr>
            <w:r w:rsidRPr="002147C1">
              <w:rPr>
                <w:b/>
                <w:bCs/>
                <w:color w:val="000000"/>
                <w:szCs w:val="24"/>
              </w:rPr>
              <w:t>9,44</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b/>
                <w:bCs/>
                <w:color w:val="000000"/>
                <w:szCs w:val="24"/>
              </w:rPr>
            </w:pPr>
            <w:r w:rsidRPr="005115A2">
              <w:rPr>
                <w:b/>
                <w:bCs/>
                <w:color w:val="000000"/>
                <w:szCs w:val="24"/>
              </w:rPr>
              <w:t>0,35</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b/>
                <w:bCs/>
                <w:color w:val="000000"/>
                <w:szCs w:val="24"/>
              </w:rPr>
            </w:pPr>
            <w:r w:rsidRPr="00B25C7D">
              <w:rPr>
                <w:b/>
                <w:bCs/>
                <w:color w:val="000000"/>
                <w:szCs w:val="24"/>
              </w:rPr>
              <w:t>35,77</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b/>
                <w:bCs/>
                <w:color w:val="000000"/>
                <w:szCs w:val="24"/>
              </w:rPr>
            </w:pPr>
            <w:r w:rsidRPr="00B25C7D">
              <w:rPr>
                <w:b/>
                <w:bCs/>
                <w:color w:val="000000"/>
                <w:szCs w:val="24"/>
              </w:rPr>
              <w:t>36,12</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b/>
                <w:bCs/>
                <w:color w:val="000000"/>
                <w:szCs w:val="24"/>
              </w:rPr>
            </w:pPr>
            <w:r w:rsidRPr="00B25C7D">
              <w:rPr>
                <w:b/>
                <w:bCs/>
                <w:color w:val="000000"/>
                <w:szCs w:val="24"/>
              </w:rPr>
              <w:t>6718,7</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b/>
                <w:bCs/>
                <w:color w:val="000000"/>
                <w:szCs w:val="24"/>
              </w:rPr>
            </w:pPr>
            <w:r w:rsidRPr="00B25C7D">
              <w:rPr>
                <w:b/>
                <w:bCs/>
                <w:color w:val="000000"/>
                <w:szCs w:val="24"/>
              </w:rPr>
              <w:t>15,34</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b/>
                <w:bCs/>
                <w:color w:val="000000"/>
              </w:rPr>
            </w:pPr>
            <w:r>
              <w:rPr>
                <w:b/>
                <w:bCs/>
                <w:color w:val="000000"/>
              </w:rPr>
              <w:t>Котельная № 3 детсад №14</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b/>
                <w:bCs/>
                <w:color w:val="0000FF"/>
              </w:rPr>
            </w:pPr>
            <w:r>
              <w:rPr>
                <w:b/>
                <w:bCs/>
                <w:color w:val="0000FF"/>
              </w:rPr>
              <w:t> </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b/>
                <w:bCs/>
                <w:color w:val="0000FF"/>
              </w:rPr>
            </w:pPr>
            <w:r>
              <w:rPr>
                <w:b/>
                <w:bCs/>
                <w:color w:val="0000FF"/>
              </w:rPr>
              <w:t> </w:t>
            </w:r>
          </w:p>
        </w:tc>
        <w:tc>
          <w:tcPr>
            <w:tcW w:w="1277"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B25C7D" w:rsidRPr="009B17CA" w:rsidRDefault="00B25C7D" w:rsidP="00B25C7D">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 xml:space="preserve">Котельная - Т14 </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szCs w:val="24"/>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szCs w:val="24"/>
              </w:rPr>
            </w:pPr>
            <w:r>
              <w:rPr>
                <w:color w:val="000000"/>
              </w:rPr>
              <w:t>5</w:t>
            </w:r>
          </w:p>
        </w:tc>
        <w:tc>
          <w:tcPr>
            <w:tcW w:w="1277"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szCs w:val="24"/>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pPr>
            <w:r w:rsidRPr="00B25A60">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E760F6" w:rsidRDefault="00B25C7D" w:rsidP="00B25C7D">
            <w:pPr>
              <w:jc w:val="center"/>
              <w:rPr>
                <w:color w:val="000000"/>
                <w:szCs w:val="24"/>
              </w:rPr>
            </w:pPr>
            <w:r w:rsidRPr="00E760F6">
              <w:rPr>
                <w:color w:val="000000"/>
                <w:szCs w:val="24"/>
              </w:rPr>
              <w:t>0,05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E760F6" w:rsidRDefault="00B25C7D" w:rsidP="00B25C7D">
            <w:pPr>
              <w:jc w:val="center"/>
              <w:rPr>
                <w:color w:val="000000"/>
                <w:szCs w:val="24"/>
              </w:rPr>
            </w:pPr>
            <w:r w:rsidRPr="00E760F6">
              <w:rPr>
                <w:color w:val="000000"/>
                <w:szCs w:val="24"/>
              </w:rPr>
              <w:t>0,71</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0,89</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0,92</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171,0</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0,76</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Т14 - корпус детсада</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szCs w:val="24"/>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szCs w:val="24"/>
              </w:rPr>
            </w:pPr>
            <w:r>
              <w:rPr>
                <w:color w:val="000000"/>
              </w:rPr>
              <w:t>18</w:t>
            </w:r>
          </w:p>
        </w:tc>
        <w:tc>
          <w:tcPr>
            <w:tcW w:w="1277"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szCs w:val="24"/>
              </w:rPr>
            </w:pPr>
            <w:r>
              <w:rPr>
                <w:color w:val="000000"/>
              </w:rPr>
              <w:t>подземная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pPr>
            <w:r w:rsidRPr="00B25A60">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E760F6" w:rsidRDefault="00B25C7D" w:rsidP="00B25C7D">
            <w:pPr>
              <w:jc w:val="center"/>
              <w:rPr>
                <w:color w:val="000000"/>
                <w:szCs w:val="24"/>
              </w:rPr>
            </w:pPr>
            <w:r w:rsidRPr="00E760F6">
              <w:rPr>
                <w:color w:val="000000"/>
                <w:szCs w:val="24"/>
              </w:rPr>
              <w:t>0,29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E760F6" w:rsidRDefault="00B25C7D" w:rsidP="00B25C7D">
            <w:pPr>
              <w:jc w:val="center"/>
              <w:rPr>
                <w:color w:val="000000"/>
                <w:szCs w:val="24"/>
              </w:rPr>
            </w:pPr>
            <w:r w:rsidRPr="00E760F6">
              <w:rPr>
                <w:color w:val="000000"/>
                <w:szCs w:val="24"/>
              </w:rPr>
              <w:t>3,87</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0,14</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5,95</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6,10</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1134,5</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2,74</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Т14 - пищеблок</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szCs w:val="24"/>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szCs w:val="24"/>
              </w:rPr>
            </w:pPr>
            <w:r>
              <w:rPr>
                <w:color w:val="000000"/>
              </w:rPr>
              <w:t>25</w:t>
            </w:r>
          </w:p>
        </w:tc>
        <w:tc>
          <w:tcPr>
            <w:tcW w:w="1277"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szCs w:val="24"/>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pPr>
            <w:r w:rsidRPr="00B25A60">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E760F6" w:rsidRDefault="00B25C7D" w:rsidP="00B25C7D">
            <w:pPr>
              <w:jc w:val="center"/>
              <w:rPr>
                <w:color w:val="000000"/>
                <w:szCs w:val="24"/>
              </w:rPr>
            </w:pPr>
            <w:r w:rsidRPr="00E760F6">
              <w:rPr>
                <w:color w:val="000000"/>
                <w:szCs w:val="24"/>
              </w:rPr>
              <w:t>0,10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E760F6" w:rsidRDefault="00B25C7D" w:rsidP="00B25C7D">
            <w:pPr>
              <w:jc w:val="center"/>
              <w:rPr>
                <w:color w:val="000000"/>
                <w:szCs w:val="24"/>
              </w:rPr>
            </w:pPr>
            <w:r w:rsidRPr="00E760F6">
              <w:rPr>
                <w:color w:val="000000"/>
                <w:szCs w:val="24"/>
              </w:rPr>
              <w:t>1,34</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0,05</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3,82</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3,87</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720,3</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2,85</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right"/>
              <w:rPr>
                <w:b/>
                <w:bCs/>
                <w:color w:val="000000"/>
              </w:rPr>
            </w:pPr>
            <w:r>
              <w:rPr>
                <w:b/>
                <w:bCs/>
                <w:color w:val="000000"/>
              </w:rPr>
              <w:t>итого</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b/>
                <w:bCs/>
                <w:color w:val="000000"/>
                <w:szCs w:val="24"/>
              </w:rPr>
            </w:pPr>
            <w:r>
              <w:rPr>
                <w:b/>
                <w:bCs/>
                <w:color w:val="000000"/>
              </w:rPr>
              <w:t>0,066</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b/>
                <w:bCs/>
                <w:color w:val="000000"/>
                <w:szCs w:val="24"/>
              </w:rPr>
            </w:pPr>
            <w:r>
              <w:rPr>
                <w:b/>
                <w:bCs/>
                <w:color w:val="000000"/>
              </w:rPr>
              <w:t>48</w:t>
            </w:r>
          </w:p>
        </w:tc>
        <w:tc>
          <w:tcPr>
            <w:tcW w:w="1277"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szCs w:val="24"/>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B25C7D" w:rsidRPr="009B17CA" w:rsidRDefault="00B25C7D" w:rsidP="00B25C7D">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E760F6" w:rsidRDefault="00B25C7D" w:rsidP="00B25C7D">
            <w:pPr>
              <w:jc w:val="center"/>
              <w:rPr>
                <w:b/>
                <w:bCs/>
                <w:color w:val="000000"/>
                <w:szCs w:val="24"/>
              </w:rPr>
            </w:pPr>
            <w:r w:rsidRPr="00E760F6">
              <w:rPr>
                <w:b/>
                <w:bCs/>
                <w:color w:val="000000"/>
                <w:szCs w:val="24"/>
              </w:rPr>
              <w:t>0,44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E760F6" w:rsidRDefault="00B25C7D" w:rsidP="00B25C7D">
            <w:pPr>
              <w:jc w:val="center"/>
              <w:rPr>
                <w:b/>
                <w:bCs/>
                <w:color w:val="000000"/>
                <w:szCs w:val="24"/>
              </w:rPr>
            </w:pPr>
            <w:r w:rsidRPr="00E760F6">
              <w:rPr>
                <w:b/>
                <w:bCs/>
                <w:color w:val="000000"/>
                <w:szCs w:val="24"/>
              </w:rPr>
              <w:t>5,93</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b/>
                <w:bCs/>
                <w:color w:val="000000"/>
                <w:szCs w:val="24"/>
              </w:rPr>
            </w:pPr>
            <w:r w:rsidRPr="005115A2">
              <w:rPr>
                <w:b/>
                <w:bCs/>
                <w:color w:val="000000"/>
                <w:szCs w:val="24"/>
              </w:rPr>
              <w:t>0,22</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b/>
                <w:bCs/>
                <w:color w:val="000000"/>
                <w:szCs w:val="24"/>
              </w:rPr>
            </w:pPr>
            <w:r w:rsidRPr="00B25C7D">
              <w:rPr>
                <w:b/>
                <w:bCs/>
                <w:color w:val="000000"/>
                <w:szCs w:val="24"/>
              </w:rPr>
              <w:t>10,67</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b/>
                <w:bCs/>
                <w:color w:val="000000"/>
                <w:szCs w:val="24"/>
              </w:rPr>
            </w:pPr>
            <w:r w:rsidRPr="00B25C7D">
              <w:rPr>
                <w:b/>
                <w:bCs/>
                <w:color w:val="000000"/>
                <w:szCs w:val="24"/>
              </w:rPr>
              <w:t>10,89</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b/>
                <w:bCs/>
                <w:color w:val="000000"/>
                <w:szCs w:val="24"/>
              </w:rPr>
            </w:pPr>
            <w:r w:rsidRPr="00B25C7D">
              <w:rPr>
                <w:b/>
                <w:bCs/>
                <w:color w:val="000000"/>
                <w:szCs w:val="24"/>
              </w:rPr>
              <w:t>2025,8</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b/>
                <w:bCs/>
                <w:color w:val="000000"/>
                <w:szCs w:val="24"/>
              </w:rPr>
            </w:pPr>
            <w:r w:rsidRPr="00B25C7D">
              <w:rPr>
                <w:b/>
                <w:bCs/>
                <w:color w:val="000000"/>
                <w:szCs w:val="24"/>
              </w:rPr>
              <w:t>6,35</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b/>
                <w:bCs/>
                <w:color w:val="000000"/>
              </w:rPr>
            </w:pPr>
            <w:r>
              <w:rPr>
                <w:b/>
                <w:bCs/>
                <w:color w:val="000000"/>
              </w:rPr>
              <w:t>Котельная №4 детсад №7</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b/>
                <w:bCs/>
                <w:color w:val="0000FF"/>
              </w:rPr>
            </w:pPr>
            <w:r>
              <w:rPr>
                <w:b/>
                <w:bCs/>
                <w:color w:val="0000FF"/>
              </w:rPr>
              <w:t> </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b/>
                <w:bCs/>
                <w:color w:val="0000FF"/>
              </w:rPr>
            </w:pPr>
            <w:r>
              <w:rPr>
                <w:b/>
                <w:bCs/>
                <w:color w:val="0000FF"/>
              </w:rPr>
              <w:t> </w:t>
            </w:r>
          </w:p>
        </w:tc>
        <w:tc>
          <w:tcPr>
            <w:tcW w:w="1277"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B25C7D" w:rsidRPr="009B17CA" w:rsidRDefault="00B25C7D" w:rsidP="00B25C7D">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котельная-здание детсада</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Pr="00BB5B8B" w:rsidRDefault="00B25C7D" w:rsidP="00B25C7D">
            <w:pPr>
              <w:jc w:val="center"/>
              <w:rPr>
                <w:bCs/>
                <w:color w:val="000000"/>
              </w:rPr>
            </w:pPr>
            <w:r w:rsidRPr="00BB5B8B">
              <w:rPr>
                <w:bCs/>
                <w:color w:val="000000"/>
              </w:rPr>
              <w:t>25,8</w:t>
            </w:r>
          </w:p>
        </w:tc>
        <w:tc>
          <w:tcPr>
            <w:tcW w:w="1277"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pPr>
            <w:r w:rsidRPr="003F27D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0,10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1,39</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0,05</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7,42</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7,47</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1388,9</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2,94</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котельная – ж/д №39</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Pr="00BB5B8B" w:rsidRDefault="00B25C7D" w:rsidP="00B25C7D">
            <w:pPr>
              <w:jc w:val="center"/>
              <w:rPr>
                <w:bCs/>
                <w:color w:val="000000"/>
              </w:rPr>
            </w:pPr>
            <w:r w:rsidRPr="00BB5B8B">
              <w:rPr>
                <w:bCs/>
                <w:color w:val="000000"/>
              </w:rPr>
              <w:t>25</w:t>
            </w:r>
          </w:p>
        </w:tc>
        <w:tc>
          <w:tcPr>
            <w:tcW w:w="1277"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pPr>
            <w:r w:rsidRPr="003F27D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0,07</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0,87</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3,18</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3,21</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597,1</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2,25</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Pr="00BB5B8B" w:rsidRDefault="00B25C7D" w:rsidP="00B25C7D">
            <w:pPr>
              <w:jc w:val="right"/>
              <w:rPr>
                <w:b/>
                <w:color w:val="000000"/>
              </w:rPr>
            </w:pPr>
            <w:r w:rsidRPr="00BB5B8B">
              <w:rPr>
                <w:b/>
                <w:color w:val="000000"/>
              </w:rPr>
              <w:t>итого</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Pr="00E36C7B" w:rsidRDefault="00B25C7D" w:rsidP="00B25C7D">
            <w:pPr>
              <w:jc w:val="center"/>
              <w:rPr>
                <w:b/>
                <w:color w:val="000000"/>
              </w:rPr>
            </w:pPr>
            <w:r w:rsidRPr="00E36C7B">
              <w:rPr>
                <w:b/>
                <w:color w:val="000000"/>
              </w:rPr>
              <w:t>0,51</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Pr="006D387F" w:rsidRDefault="00B25C7D" w:rsidP="00B25C7D">
            <w:pPr>
              <w:jc w:val="center"/>
              <w:rPr>
                <w:b/>
                <w:bCs/>
                <w:color w:val="000000"/>
              </w:rPr>
            </w:pPr>
            <w:r w:rsidRPr="006D387F">
              <w:rPr>
                <w:b/>
                <w:bCs/>
                <w:color w:val="000000"/>
              </w:rPr>
              <w:fldChar w:fldCharType="begin"/>
            </w:r>
            <w:r w:rsidRPr="006D387F">
              <w:rPr>
                <w:b/>
                <w:bCs/>
                <w:color w:val="000000"/>
              </w:rPr>
              <w:instrText xml:space="preserve"> =SUM(ABOVE) </w:instrText>
            </w:r>
            <w:r w:rsidRPr="006D387F">
              <w:rPr>
                <w:b/>
                <w:bCs/>
                <w:color w:val="000000"/>
              </w:rPr>
              <w:fldChar w:fldCharType="separate"/>
            </w:r>
            <w:r w:rsidRPr="006D387F">
              <w:rPr>
                <w:b/>
                <w:bCs/>
                <w:noProof/>
                <w:color w:val="000000"/>
              </w:rPr>
              <w:t>50,8</w:t>
            </w:r>
            <w:r w:rsidRPr="006D387F">
              <w:rPr>
                <w:b/>
                <w:bCs/>
                <w:color w:val="000000"/>
              </w:rPr>
              <w:fldChar w:fldCharType="end"/>
            </w:r>
          </w:p>
        </w:tc>
        <w:tc>
          <w:tcPr>
            <w:tcW w:w="1277"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p>
        </w:tc>
        <w:tc>
          <w:tcPr>
            <w:tcW w:w="854" w:type="dxa"/>
            <w:tcBorders>
              <w:top w:val="single" w:sz="4" w:space="0" w:color="000000"/>
              <w:left w:val="single" w:sz="4" w:space="0" w:color="000000"/>
              <w:bottom w:val="single" w:sz="4" w:space="0" w:color="000000"/>
              <w:right w:val="single" w:sz="4" w:space="0" w:color="000000"/>
            </w:tcBorders>
            <w:vAlign w:val="center"/>
          </w:tcPr>
          <w:p w:rsidR="00B25C7D" w:rsidRPr="009B17CA" w:rsidRDefault="00B25C7D" w:rsidP="00B25C7D">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b/>
                <w:bCs/>
                <w:color w:val="000000"/>
                <w:szCs w:val="24"/>
              </w:rPr>
            </w:pPr>
            <w:r w:rsidRPr="002147C1">
              <w:rPr>
                <w:b/>
                <w:bCs/>
                <w:color w:val="000000"/>
                <w:szCs w:val="24"/>
              </w:rPr>
              <w:t>0,17</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b/>
                <w:bCs/>
                <w:color w:val="000000"/>
                <w:szCs w:val="24"/>
              </w:rPr>
            </w:pPr>
            <w:r w:rsidRPr="002147C1">
              <w:rPr>
                <w:b/>
                <w:bCs/>
                <w:color w:val="000000"/>
                <w:szCs w:val="24"/>
              </w:rPr>
              <w:t>2,26</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b/>
                <w:bCs/>
                <w:color w:val="000000"/>
                <w:szCs w:val="24"/>
              </w:rPr>
            </w:pPr>
            <w:r w:rsidRPr="005115A2">
              <w:rPr>
                <w:b/>
                <w:bCs/>
                <w:color w:val="000000"/>
                <w:szCs w:val="24"/>
              </w:rPr>
              <w:t>0,08</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b/>
                <w:bCs/>
                <w:color w:val="000000"/>
                <w:szCs w:val="24"/>
              </w:rPr>
            </w:pPr>
            <w:r w:rsidRPr="00B25C7D">
              <w:rPr>
                <w:b/>
                <w:bCs/>
                <w:color w:val="000000"/>
                <w:szCs w:val="24"/>
              </w:rPr>
              <w:t>10,59</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b/>
                <w:bCs/>
                <w:color w:val="000000"/>
                <w:szCs w:val="24"/>
              </w:rPr>
            </w:pPr>
            <w:r w:rsidRPr="00B25C7D">
              <w:rPr>
                <w:b/>
                <w:bCs/>
                <w:color w:val="000000"/>
                <w:szCs w:val="24"/>
              </w:rPr>
              <w:t>10,68</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b/>
                <w:bCs/>
                <w:color w:val="000000"/>
                <w:szCs w:val="24"/>
              </w:rPr>
            </w:pPr>
            <w:r w:rsidRPr="00B25C7D">
              <w:rPr>
                <w:b/>
                <w:bCs/>
                <w:color w:val="000000"/>
                <w:szCs w:val="24"/>
              </w:rPr>
              <w:t>1986,0</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b/>
                <w:bCs/>
                <w:color w:val="000000"/>
                <w:szCs w:val="24"/>
              </w:rPr>
            </w:pPr>
            <w:r w:rsidRPr="00B25C7D">
              <w:rPr>
                <w:b/>
                <w:bCs/>
                <w:color w:val="000000"/>
                <w:szCs w:val="24"/>
              </w:rPr>
              <w:t>5,19</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b/>
                <w:bCs/>
                <w:color w:val="000000"/>
              </w:rPr>
            </w:pPr>
            <w:r>
              <w:rPr>
                <w:b/>
                <w:bCs/>
                <w:color w:val="000000"/>
              </w:rPr>
              <w:t>Котельная №6 школа №2</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b/>
                <w:bCs/>
                <w:color w:val="0000FF"/>
              </w:rPr>
            </w:pPr>
            <w:r>
              <w:rPr>
                <w:b/>
                <w:bCs/>
                <w:color w:val="0000FF"/>
              </w:rPr>
              <w:t> </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b/>
                <w:bCs/>
                <w:color w:val="0000FF"/>
              </w:rPr>
            </w:pPr>
            <w:r>
              <w:rPr>
                <w:b/>
                <w:bCs/>
                <w:color w:val="0000FF"/>
              </w:rPr>
              <w:t> </w:t>
            </w:r>
          </w:p>
        </w:tc>
        <w:tc>
          <w:tcPr>
            <w:tcW w:w="1277"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B25C7D" w:rsidRPr="009B17CA" w:rsidRDefault="00B25C7D" w:rsidP="00B25C7D">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Котельная - т.1 – здание школы</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10,7</w:t>
            </w:r>
          </w:p>
        </w:tc>
        <w:tc>
          <w:tcPr>
            <w:tcW w:w="1277"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pPr>
            <w:r w:rsidRPr="00A05399">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0,58</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2,86</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2,88</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536,3</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1,22</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 xml:space="preserve">Т2 - подсобное здание школы </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18,8</w:t>
            </w:r>
          </w:p>
        </w:tc>
        <w:tc>
          <w:tcPr>
            <w:tcW w:w="1277"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pPr>
            <w:r w:rsidRPr="00A05399">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0,05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0,66</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4,30</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4,33</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804,5</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1,69</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Т1 - здание начальной школы</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60</w:t>
            </w:r>
          </w:p>
        </w:tc>
        <w:tc>
          <w:tcPr>
            <w:tcW w:w="1277"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pPr>
            <w:r w:rsidRPr="00A05399">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0,24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3,23</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0,12</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17,24</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17,37</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3230,1</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6,84</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здание школы - Т2 (ул. Куйбышева)</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8</w:t>
            </w:r>
          </w:p>
        </w:tc>
        <w:tc>
          <w:tcPr>
            <w:tcW w:w="1277"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pPr>
            <w:r w:rsidRPr="00A05399">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0,02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0,28</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2,11</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2,12</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393,8</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0,72</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right"/>
              <w:rPr>
                <w:b/>
                <w:bCs/>
                <w:color w:val="000000"/>
              </w:rPr>
            </w:pPr>
            <w:r>
              <w:rPr>
                <w:b/>
                <w:bCs/>
                <w:color w:val="000000"/>
              </w:rPr>
              <w:t> итого</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b/>
                <w:bCs/>
                <w:color w:val="000000"/>
              </w:rPr>
            </w:pPr>
            <w:r>
              <w:rPr>
                <w:b/>
                <w:bCs/>
                <w:color w:val="000000"/>
              </w:rPr>
              <w:t>0,054</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b/>
                <w:bCs/>
                <w:color w:val="000000"/>
              </w:rPr>
            </w:pPr>
            <w:r>
              <w:rPr>
                <w:b/>
                <w:bCs/>
                <w:color w:val="000000"/>
              </w:rPr>
              <w:t>97,5</w:t>
            </w:r>
          </w:p>
        </w:tc>
        <w:tc>
          <w:tcPr>
            <w:tcW w:w="1277"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B25C7D" w:rsidRPr="009B17CA" w:rsidRDefault="00B25C7D" w:rsidP="00B25C7D">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b/>
                <w:bCs/>
                <w:color w:val="000000"/>
                <w:szCs w:val="24"/>
              </w:rPr>
            </w:pPr>
            <w:r w:rsidRPr="002147C1">
              <w:rPr>
                <w:b/>
                <w:bCs/>
                <w:color w:val="000000"/>
                <w:szCs w:val="24"/>
              </w:rPr>
              <w:t>0,35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b/>
                <w:bCs/>
                <w:color w:val="000000"/>
                <w:szCs w:val="24"/>
              </w:rPr>
            </w:pPr>
            <w:r w:rsidRPr="002147C1">
              <w:rPr>
                <w:b/>
                <w:bCs/>
                <w:color w:val="000000"/>
                <w:szCs w:val="24"/>
              </w:rPr>
              <w:t>4,74</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b/>
                <w:bCs/>
                <w:color w:val="000000"/>
                <w:szCs w:val="24"/>
              </w:rPr>
            </w:pPr>
            <w:r w:rsidRPr="005115A2">
              <w:rPr>
                <w:b/>
                <w:bCs/>
                <w:color w:val="000000"/>
                <w:szCs w:val="24"/>
              </w:rPr>
              <w:t>0,18</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b/>
                <w:bCs/>
                <w:color w:val="000000"/>
                <w:szCs w:val="24"/>
              </w:rPr>
            </w:pPr>
            <w:r w:rsidRPr="00B25C7D">
              <w:rPr>
                <w:b/>
                <w:bCs/>
                <w:color w:val="000000"/>
                <w:szCs w:val="24"/>
              </w:rPr>
              <w:t>26,51</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b/>
                <w:bCs/>
                <w:color w:val="000000"/>
                <w:szCs w:val="24"/>
              </w:rPr>
            </w:pPr>
            <w:r w:rsidRPr="00B25C7D">
              <w:rPr>
                <w:b/>
                <w:bCs/>
                <w:color w:val="000000"/>
                <w:szCs w:val="24"/>
              </w:rPr>
              <w:t>26,69</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b/>
                <w:bCs/>
                <w:color w:val="000000"/>
                <w:szCs w:val="24"/>
              </w:rPr>
            </w:pPr>
            <w:r w:rsidRPr="00B25C7D">
              <w:rPr>
                <w:b/>
                <w:bCs/>
                <w:color w:val="000000"/>
                <w:szCs w:val="24"/>
              </w:rPr>
              <w:t>4964,8</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b/>
                <w:bCs/>
                <w:color w:val="000000"/>
                <w:szCs w:val="24"/>
              </w:rPr>
            </w:pPr>
            <w:r w:rsidRPr="00B25C7D">
              <w:rPr>
                <w:b/>
                <w:bCs/>
                <w:color w:val="000000"/>
                <w:szCs w:val="24"/>
              </w:rPr>
              <w:t>10,47</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b/>
                <w:bCs/>
                <w:color w:val="000000"/>
              </w:rPr>
            </w:pPr>
            <w:r>
              <w:rPr>
                <w:b/>
                <w:bCs/>
                <w:color w:val="000000"/>
              </w:rPr>
              <w:t>Котельная №7 школа №4</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b/>
                <w:bCs/>
                <w:color w:val="0000FF"/>
              </w:rPr>
            </w:pPr>
            <w:r>
              <w:rPr>
                <w:b/>
                <w:bCs/>
                <w:color w:val="0000FF"/>
              </w:rPr>
              <w:t> </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b/>
                <w:bCs/>
                <w:color w:val="0000FF"/>
              </w:rPr>
            </w:pPr>
            <w:r>
              <w:rPr>
                <w:b/>
                <w:bCs/>
                <w:color w:val="0000FF"/>
              </w:rPr>
              <w:t> </w:t>
            </w:r>
          </w:p>
        </w:tc>
        <w:tc>
          <w:tcPr>
            <w:tcW w:w="1277" w:type="dxa"/>
            <w:tcBorders>
              <w:top w:val="single" w:sz="4" w:space="0" w:color="000000"/>
              <w:left w:val="single" w:sz="4" w:space="0" w:color="000000"/>
              <w:bottom w:val="single" w:sz="4" w:space="0" w:color="auto"/>
            </w:tcBorders>
            <w:shd w:val="clear" w:color="auto" w:fill="auto"/>
            <w:vAlign w:val="center"/>
          </w:tcPr>
          <w:p w:rsidR="00B25C7D" w:rsidRDefault="00B25C7D" w:rsidP="00B25C7D">
            <w:pPr>
              <w:jc w:val="center"/>
              <w:rPr>
                <w:color w:val="000000"/>
              </w:rPr>
            </w:pPr>
            <w:r>
              <w:rPr>
                <w:color w:val="000000"/>
              </w:rPr>
              <w:t> </w:t>
            </w:r>
          </w:p>
        </w:tc>
        <w:tc>
          <w:tcPr>
            <w:tcW w:w="854" w:type="dxa"/>
            <w:tcBorders>
              <w:top w:val="single" w:sz="4" w:space="0" w:color="000000"/>
              <w:left w:val="single" w:sz="4" w:space="0" w:color="000000"/>
              <w:bottom w:val="single" w:sz="4" w:space="0" w:color="auto"/>
              <w:right w:val="single" w:sz="4" w:space="0" w:color="000000"/>
            </w:tcBorders>
            <w:vAlign w:val="center"/>
          </w:tcPr>
          <w:p w:rsidR="00B25C7D" w:rsidRPr="009B17CA" w:rsidRDefault="00B25C7D" w:rsidP="00B25C7D">
            <w:pPr>
              <w:jc w:val="center"/>
              <w:rPr>
                <w:color w:val="000000"/>
                <w:sz w:val="22"/>
              </w:rPr>
            </w:pPr>
          </w:p>
        </w:tc>
        <w:tc>
          <w:tcPr>
            <w:tcW w:w="851" w:type="dxa"/>
            <w:tcBorders>
              <w:top w:val="single" w:sz="4" w:space="0" w:color="000000"/>
              <w:left w:val="single" w:sz="4" w:space="0" w:color="000000"/>
              <w:bottom w:val="single" w:sz="4" w:space="0" w:color="auto"/>
            </w:tcBorders>
            <w:shd w:val="clear" w:color="auto" w:fill="auto"/>
            <w:vAlign w:val="center"/>
          </w:tcPr>
          <w:p w:rsidR="00B25C7D" w:rsidRPr="002147C1" w:rsidRDefault="00B25C7D" w:rsidP="00B25C7D">
            <w:pPr>
              <w:jc w:val="center"/>
              <w:rPr>
                <w:color w:val="000000"/>
                <w:szCs w:val="24"/>
              </w:rPr>
            </w:pP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center"/>
          </w:tcPr>
          <w:p w:rsidR="00B25C7D" w:rsidRPr="002147C1" w:rsidRDefault="00B25C7D" w:rsidP="00B25C7D">
            <w:pPr>
              <w:jc w:val="center"/>
              <w:rPr>
                <w:color w:val="000000"/>
                <w:szCs w:val="24"/>
              </w:rPr>
            </w:pPr>
          </w:p>
        </w:tc>
        <w:tc>
          <w:tcPr>
            <w:tcW w:w="1131" w:type="dxa"/>
            <w:tcBorders>
              <w:top w:val="single" w:sz="4" w:space="0" w:color="000000"/>
              <w:left w:val="single" w:sz="4" w:space="0" w:color="000000"/>
              <w:bottom w:val="single" w:sz="4" w:space="0" w:color="auto"/>
              <w:right w:val="single" w:sz="4" w:space="0" w:color="000000"/>
            </w:tcBorders>
            <w:vAlign w:val="center"/>
          </w:tcPr>
          <w:p w:rsidR="00B25C7D" w:rsidRPr="005115A2" w:rsidRDefault="00B25C7D" w:rsidP="00B25C7D">
            <w:pPr>
              <w:jc w:val="center"/>
              <w:rPr>
                <w:color w:val="000000"/>
                <w:szCs w:val="24"/>
              </w:rPr>
            </w:pPr>
          </w:p>
        </w:tc>
        <w:tc>
          <w:tcPr>
            <w:tcW w:w="1136" w:type="dxa"/>
            <w:tcBorders>
              <w:top w:val="single" w:sz="4" w:space="0" w:color="000000"/>
              <w:left w:val="single" w:sz="4" w:space="0" w:color="000000"/>
              <w:bottom w:val="single" w:sz="4" w:space="0" w:color="auto"/>
              <w:right w:val="single" w:sz="4" w:space="0" w:color="000000"/>
            </w:tcBorders>
            <w:vAlign w:val="center"/>
          </w:tcPr>
          <w:p w:rsidR="00B25C7D" w:rsidRPr="00B25C7D" w:rsidRDefault="00B25C7D" w:rsidP="00B25C7D">
            <w:pPr>
              <w:jc w:val="center"/>
              <w:rPr>
                <w:color w:val="000000"/>
                <w:szCs w:val="24"/>
              </w:rPr>
            </w:pPr>
          </w:p>
        </w:tc>
        <w:tc>
          <w:tcPr>
            <w:tcW w:w="853" w:type="dxa"/>
            <w:tcBorders>
              <w:top w:val="single" w:sz="4" w:space="0" w:color="000000"/>
              <w:left w:val="single" w:sz="4" w:space="0" w:color="000000"/>
              <w:bottom w:val="single" w:sz="4" w:space="0" w:color="auto"/>
              <w:right w:val="single" w:sz="4" w:space="0" w:color="000000"/>
            </w:tcBorders>
            <w:vAlign w:val="center"/>
          </w:tcPr>
          <w:p w:rsidR="00B25C7D" w:rsidRPr="00B25C7D" w:rsidRDefault="00B25C7D" w:rsidP="00B25C7D">
            <w:pPr>
              <w:jc w:val="center"/>
              <w:rPr>
                <w:color w:val="000000"/>
                <w:szCs w:val="24"/>
              </w:rPr>
            </w:pPr>
          </w:p>
        </w:tc>
        <w:tc>
          <w:tcPr>
            <w:tcW w:w="1269" w:type="dxa"/>
            <w:tcBorders>
              <w:top w:val="single" w:sz="4" w:space="0" w:color="000000"/>
              <w:left w:val="single" w:sz="4" w:space="0" w:color="000000"/>
              <w:bottom w:val="single" w:sz="4" w:space="0" w:color="auto"/>
              <w:right w:val="single" w:sz="4" w:space="0" w:color="000000"/>
            </w:tcBorders>
            <w:vAlign w:val="center"/>
          </w:tcPr>
          <w:p w:rsidR="00B25C7D" w:rsidRPr="00B25C7D" w:rsidRDefault="00B25C7D" w:rsidP="00B25C7D">
            <w:pPr>
              <w:jc w:val="center"/>
              <w:rPr>
                <w:color w:val="000000"/>
                <w:szCs w:val="24"/>
              </w:rPr>
            </w:pPr>
          </w:p>
        </w:tc>
        <w:tc>
          <w:tcPr>
            <w:tcW w:w="1127" w:type="dxa"/>
            <w:tcBorders>
              <w:top w:val="single" w:sz="4" w:space="0" w:color="000000"/>
              <w:left w:val="single" w:sz="4" w:space="0" w:color="000000"/>
              <w:bottom w:val="single" w:sz="4" w:space="0" w:color="auto"/>
              <w:right w:val="single" w:sz="4" w:space="0" w:color="000000"/>
            </w:tcBorders>
            <w:vAlign w:val="center"/>
          </w:tcPr>
          <w:p w:rsidR="00B25C7D" w:rsidRPr="00B25C7D" w:rsidRDefault="00B25C7D" w:rsidP="00B25C7D">
            <w:pPr>
              <w:jc w:val="center"/>
              <w:rPr>
                <w:color w:val="000000"/>
                <w:szCs w:val="24"/>
              </w:rPr>
            </w:pP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котельная – ТК1 ул. С. Громова</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0,089</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30,5</w:t>
            </w:r>
          </w:p>
        </w:tc>
        <w:tc>
          <w:tcPr>
            <w:tcW w:w="1277" w:type="dxa"/>
            <w:tcBorders>
              <w:top w:val="single" w:sz="4" w:space="0" w:color="auto"/>
              <w:left w:val="single" w:sz="4" w:space="0" w:color="000000"/>
              <w:bottom w:val="single" w:sz="4" w:space="0" w:color="000000"/>
            </w:tcBorders>
            <w:shd w:val="clear" w:color="auto" w:fill="auto"/>
            <w:vAlign w:val="center"/>
          </w:tcPr>
          <w:p w:rsidR="00B25C7D" w:rsidRPr="002108E0" w:rsidRDefault="00B25C7D" w:rsidP="00B25C7D">
            <w:pPr>
              <w:jc w:val="center"/>
              <w:rPr>
                <w:color w:val="000000"/>
                <w:spacing w:val="-6"/>
                <w:szCs w:val="24"/>
              </w:rPr>
            </w:pPr>
            <w:r>
              <w:rPr>
                <w:color w:val="000000"/>
              </w:rPr>
              <w:t>надземная</w:t>
            </w:r>
          </w:p>
        </w:tc>
        <w:tc>
          <w:tcPr>
            <w:tcW w:w="854" w:type="dxa"/>
            <w:tcBorders>
              <w:top w:val="single" w:sz="4" w:space="0" w:color="auto"/>
              <w:left w:val="single" w:sz="4" w:space="0" w:color="000000"/>
              <w:bottom w:val="single" w:sz="4" w:space="0" w:color="000000"/>
              <w:right w:val="single" w:sz="4" w:space="0" w:color="000000"/>
            </w:tcBorders>
            <w:vAlign w:val="center"/>
          </w:tcPr>
          <w:p w:rsidR="00B25C7D" w:rsidRDefault="00B25C7D" w:rsidP="00B25C7D">
            <w:pPr>
              <w:jc w:val="center"/>
            </w:pPr>
            <w:r w:rsidRPr="003E5FE5">
              <w:rPr>
                <w:color w:val="000000"/>
                <w:sz w:val="22"/>
              </w:rPr>
              <w:t>5376</w:t>
            </w:r>
          </w:p>
        </w:tc>
        <w:tc>
          <w:tcPr>
            <w:tcW w:w="851" w:type="dxa"/>
            <w:tcBorders>
              <w:top w:val="single" w:sz="4" w:space="0" w:color="auto"/>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0,32</w:t>
            </w:r>
          </w:p>
        </w:tc>
        <w:tc>
          <w:tcPr>
            <w:tcW w:w="851" w:type="dxa"/>
            <w:tcBorders>
              <w:top w:val="single" w:sz="4" w:space="0" w:color="auto"/>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4,35</w:t>
            </w:r>
          </w:p>
        </w:tc>
        <w:tc>
          <w:tcPr>
            <w:tcW w:w="1131" w:type="dxa"/>
            <w:tcBorders>
              <w:top w:val="single" w:sz="4" w:space="0" w:color="auto"/>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0,16</w:t>
            </w:r>
          </w:p>
        </w:tc>
        <w:tc>
          <w:tcPr>
            <w:tcW w:w="1136" w:type="dxa"/>
            <w:tcBorders>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10,90</w:t>
            </w:r>
          </w:p>
        </w:tc>
        <w:tc>
          <w:tcPr>
            <w:tcW w:w="853" w:type="dxa"/>
            <w:tcBorders>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11,06</w:t>
            </w:r>
          </w:p>
        </w:tc>
        <w:tc>
          <w:tcPr>
            <w:tcW w:w="1269" w:type="dxa"/>
            <w:tcBorders>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2057,8</w:t>
            </w:r>
          </w:p>
        </w:tc>
        <w:tc>
          <w:tcPr>
            <w:tcW w:w="1127" w:type="dxa"/>
            <w:tcBorders>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5,43</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 xml:space="preserve">ТК1 - здание школы </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23,7</w:t>
            </w:r>
          </w:p>
        </w:tc>
        <w:tc>
          <w:tcPr>
            <w:tcW w:w="1277"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pPr>
            <w:r w:rsidRPr="003E5FE5">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0,09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1,27</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0,05</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6,34</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6,39</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1188,0</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2,70</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right"/>
              <w:rPr>
                <w:b/>
                <w:bCs/>
                <w:color w:val="000000"/>
              </w:rPr>
            </w:pPr>
            <w:r>
              <w:rPr>
                <w:b/>
                <w:bCs/>
                <w:color w:val="000000"/>
              </w:rPr>
              <w:t> итого</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b/>
                <w:bCs/>
                <w:color w:val="000000"/>
              </w:rPr>
            </w:pPr>
            <w:r>
              <w:rPr>
                <w:b/>
                <w:bCs/>
                <w:color w:val="000000"/>
              </w:rPr>
              <w:t>0,075</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b/>
                <w:bCs/>
                <w:color w:val="000000"/>
              </w:rPr>
            </w:pPr>
            <w:r>
              <w:rPr>
                <w:b/>
                <w:bCs/>
                <w:color w:val="000000"/>
              </w:rPr>
              <w:t>54,2</w:t>
            </w:r>
          </w:p>
        </w:tc>
        <w:tc>
          <w:tcPr>
            <w:tcW w:w="1277"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B25C7D" w:rsidRPr="009B17CA" w:rsidRDefault="00B25C7D" w:rsidP="00B25C7D">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b/>
                <w:bCs/>
                <w:color w:val="000000"/>
                <w:szCs w:val="24"/>
              </w:rPr>
            </w:pPr>
            <w:r w:rsidRPr="002147C1">
              <w:rPr>
                <w:b/>
                <w:bCs/>
                <w:color w:val="000000"/>
                <w:szCs w:val="24"/>
              </w:rPr>
              <w:t>0,42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b/>
                <w:bCs/>
                <w:color w:val="000000"/>
                <w:szCs w:val="24"/>
              </w:rPr>
            </w:pPr>
            <w:r w:rsidRPr="002147C1">
              <w:rPr>
                <w:b/>
                <w:bCs/>
                <w:color w:val="000000"/>
                <w:szCs w:val="24"/>
              </w:rPr>
              <w:t>5,62</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b/>
                <w:bCs/>
                <w:color w:val="000000"/>
                <w:szCs w:val="24"/>
              </w:rPr>
            </w:pPr>
            <w:r w:rsidRPr="005115A2">
              <w:rPr>
                <w:b/>
                <w:bCs/>
                <w:color w:val="000000"/>
                <w:szCs w:val="24"/>
              </w:rPr>
              <w:t>0,21</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b/>
                <w:bCs/>
                <w:color w:val="000000"/>
                <w:szCs w:val="24"/>
              </w:rPr>
            </w:pPr>
            <w:r w:rsidRPr="00B25C7D">
              <w:rPr>
                <w:b/>
                <w:bCs/>
                <w:color w:val="000000"/>
                <w:szCs w:val="24"/>
              </w:rPr>
              <w:t>17,24</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b/>
                <w:bCs/>
                <w:color w:val="000000"/>
                <w:szCs w:val="24"/>
              </w:rPr>
            </w:pPr>
            <w:r w:rsidRPr="00B25C7D">
              <w:rPr>
                <w:b/>
                <w:bCs/>
                <w:color w:val="000000"/>
                <w:szCs w:val="24"/>
              </w:rPr>
              <w:t>17,45</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b/>
                <w:bCs/>
                <w:color w:val="000000"/>
                <w:szCs w:val="24"/>
              </w:rPr>
            </w:pPr>
            <w:r w:rsidRPr="00B25C7D">
              <w:rPr>
                <w:b/>
                <w:bCs/>
                <w:color w:val="000000"/>
                <w:szCs w:val="24"/>
              </w:rPr>
              <w:t>3245,7</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b/>
                <w:bCs/>
                <w:color w:val="000000"/>
                <w:szCs w:val="24"/>
              </w:rPr>
            </w:pPr>
            <w:r w:rsidRPr="00B25C7D">
              <w:rPr>
                <w:b/>
                <w:bCs/>
                <w:color w:val="000000"/>
                <w:szCs w:val="24"/>
              </w:rPr>
              <w:t>8,13</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b/>
                <w:bCs/>
                <w:color w:val="000000"/>
              </w:rPr>
            </w:pPr>
            <w:r>
              <w:rPr>
                <w:b/>
                <w:bCs/>
                <w:color w:val="000000"/>
              </w:rPr>
              <w:t>Котельная №9 бывшая школа №8</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 </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 </w:t>
            </w:r>
          </w:p>
        </w:tc>
        <w:tc>
          <w:tcPr>
            <w:tcW w:w="1277"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B25C7D" w:rsidRPr="009B17CA" w:rsidRDefault="00B25C7D" w:rsidP="00B25C7D">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котельная –здание бывшей школы</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0,108</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21,5</w:t>
            </w:r>
          </w:p>
        </w:tc>
        <w:tc>
          <w:tcPr>
            <w:tcW w:w="1277"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pPr>
            <w:r w:rsidRPr="00B851CF">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0,34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4,62</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0,17</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8,50</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8,67</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1613,1</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4,64</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котельная - подсобн. здание школы</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75,8</w:t>
            </w:r>
          </w:p>
        </w:tc>
        <w:tc>
          <w:tcPr>
            <w:tcW w:w="1277"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pPr>
            <w:r w:rsidRPr="00B851CF">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0,59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7,95</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0,30</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24,16</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24,45</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4548,5</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11,52</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 - здание мастерской</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23</w:t>
            </w:r>
          </w:p>
        </w:tc>
        <w:tc>
          <w:tcPr>
            <w:tcW w:w="1277"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pPr>
            <w:r w:rsidRPr="00B851CF">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0,06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0,80</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6,06</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6,09</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1132,3</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2,07</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right"/>
              <w:rPr>
                <w:b/>
                <w:bCs/>
                <w:color w:val="000000"/>
              </w:rPr>
            </w:pPr>
            <w:r>
              <w:rPr>
                <w:b/>
                <w:bCs/>
                <w:color w:val="000000"/>
              </w:rPr>
              <w:lastRenderedPageBreak/>
              <w:t> итого</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b/>
                <w:bCs/>
                <w:color w:val="000000"/>
              </w:rPr>
            </w:pPr>
            <w:r>
              <w:rPr>
                <w:b/>
                <w:bCs/>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b/>
                <w:bCs/>
                <w:color w:val="000000"/>
              </w:rPr>
            </w:pPr>
            <w:r>
              <w:rPr>
                <w:b/>
                <w:bCs/>
                <w:color w:val="000000"/>
              </w:rPr>
              <w:t>120,3</w:t>
            </w:r>
          </w:p>
        </w:tc>
        <w:tc>
          <w:tcPr>
            <w:tcW w:w="1277"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B25C7D" w:rsidRPr="009B17CA" w:rsidRDefault="00B25C7D" w:rsidP="00B25C7D">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b/>
                <w:bCs/>
                <w:color w:val="000000"/>
                <w:szCs w:val="24"/>
              </w:rPr>
            </w:pPr>
            <w:r w:rsidRPr="002147C1">
              <w:rPr>
                <w:b/>
                <w:bCs/>
                <w:color w:val="000000"/>
                <w:szCs w:val="24"/>
              </w:rPr>
              <w:t>1,00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b/>
                <w:bCs/>
                <w:color w:val="000000"/>
                <w:szCs w:val="24"/>
              </w:rPr>
            </w:pPr>
            <w:r w:rsidRPr="002147C1">
              <w:rPr>
                <w:b/>
                <w:bCs/>
                <w:color w:val="000000"/>
                <w:szCs w:val="24"/>
              </w:rPr>
              <w:t>13,37</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b/>
                <w:bCs/>
                <w:color w:val="000000"/>
                <w:szCs w:val="24"/>
              </w:rPr>
            </w:pPr>
            <w:r w:rsidRPr="005115A2">
              <w:rPr>
                <w:b/>
                <w:bCs/>
                <w:color w:val="000000"/>
                <w:szCs w:val="24"/>
              </w:rPr>
              <w:t>0,50</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b/>
                <w:bCs/>
                <w:color w:val="000000"/>
                <w:szCs w:val="24"/>
              </w:rPr>
            </w:pPr>
            <w:r w:rsidRPr="00B25C7D">
              <w:rPr>
                <w:b/>
                <w:bCs/>
                <w:color w:val="000000"/>
                <w:szCs w:val="24"/>
              </w:rPr>
              <w:t>38,71</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b/>
                <w:bCs/>
                <w:color w:val="000000"/>
                <w:szCs w:val="24"/>
              </w:rPr>
            </w:pPr>
            <w:r w:rsidRPr="00B25C7D">
              <w:rPr>
                <w:b/>
                <w:bCs/>
                <w:color w:val="000000"/>
                <w:szCs w:val="24"/>
              </w:rPr>
              <w:t>39,21</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b/>
                <w:bCs/>
                <w:color w:val="000000"/>
                <w:szCs w:val="24"/>
              </w:rPr>
            </w:pPr>
            <w:r w:rsidRPr="00B25C7D">
              <w:rPr>
                <w:b/>
                <w:bCs/>
                <w:color w:val="000000"/>
                <w:szCs w:val="24"/>
              </w:rPr>
              <w:t>7293,9</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b/>
                <w:bCs/>
                <w:color w:val="000000"/>
                <w:szCs w:val="24"/>
              </w:rPr>
            </w:pPr>
            <w:r w:rsidRPr="00B25C7D">
              <w:rPr>
                <w:b/>
                <w:bCs/>
                <w:color w:val="000000"/>
                <w:szCs w:val="24"/>
              </w:rPr>
              <w:t>74,80</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b/>
                <w:bCs/>
                <w:color w:val="000000"/>
              </w:rPr>
            </w:pPr>
            <w:r>
              <w:rPr>
                <w:b/>
                <w:bCs/>
                <w:color w:val="000000"/>
              </w:rPr>
              <w:t>Котельная №10 экипировки</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 </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 </w:t>
            </w:r>
          </w:p>
        </w:tc>
        <w:tc>
          <w:tcPr>
            <w:tcW w:w="1277"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B25C7D" w:rsidRPr="009B17CA" w:rsidRDefault="00B25C7D" w:rsidP="00B25C7D">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котельная – гараж</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50</w:t>
            </w:r>
          </w:p>
        </w:tc>
        <w:tc>
          <w:tcPr>
            <w:tcW w:w="1277"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pPr>
            <w:r w:rsidRPr="00B64F9D">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0,39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5,24</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0,20</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15,93</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16,13</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3000,4</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7,60</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котельная – ул. Пристанционная, 15</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50</w:t>
            </w:r>
          </w:p>
        </w:tc>
        <w:tc>
          <w:tcPr>
            <w:tcW w:w="1277"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pPr>
            <w:r w:rsidRPr="00B64F9D">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0,39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5,24</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0,20</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15,93</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16,13</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3000,4</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7,60</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котельная – ж/д ул. Советская, 1</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80</w:t>
            </w:r>
          </w:p>
        </w:tc>
        <w:tc>
          <w:tcPr>
            <w:tcW w:w="1277"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pPr>
            <w:r w:rsidRPr="00B64F9D">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0,62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8,39</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0,31</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25,50</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25,81</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4800,6</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12,16</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отвод на ж/д ул. Пристанционная, 2а</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30</w:t>
            </w:r>
          </w:p>
        </w:tc>
        <w:tc>
          <w:tcPr>
            <w:tcW w:w="1277"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pPr>
            <w:r w:rsidRPr="00B64F9D">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0,23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3,14</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0,12</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9,56</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9,68</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1800,2</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4,56</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right"/>
              <w:rPr>
                <w:b/>
                <w:bCs/>
                <w:color w:val="000000"/>
              </w:rPr>
            </w:pPr>
            <w:r>
              <w:rPr>
                <w:b/>
                <w:bCs/>
                <w:color w:val="000000"/>
              </w:rPr>
              <w:t xml:space="preserve">итого </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b/>
                <w:bCs/>
                <w:color w:val="000000"/>
              </w:rPr>
            </w:pPr>
            <w:r>
              <w:rPr>
                <w:b/>
                <w:bCs/>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b/>
                <w:bCs/>
                <w:color w:val="000000"/>
              </w:rPr>
            </w:pPr>
            <w:r>
              <w:rPr>
                <w:b/>
                <w:bCs/>
                <w:color w:val="000000"/>
              </w:rPr>
              <w:t>210</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 </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Pr="009B17CA" w:rsidRDefault="00B25C7D" w:rsidP="00B25C7D">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b/>
                <w:bCs/>
                <w:color w:val="000000"/>
                <w:szCs w:val="24"/>
              </w:rPr>
            </w:pPr>
            <w:r w:rsidRPr="002147C1">
              <w:rPr>
                <w:b/>
                <w:bCs/>
                <w:color w:val="000000"/>
                <w:szCs w:val="24"/>
              </w:rPr>
              <w:t>1,64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b/>
                <w:bCs/>
                <w:color w:val="000000"/>
                <w:szCs w:val="24"/>
              </w:rPr>
            </w:pPr>
            <w:r w:rsidRPr="002147C1">
              <w:rPr>
                <w:b/>
                <w:bCs/>
                <w:color w:val="000000"/>
                <w:szCs w:val="24"/>
              </w:rPr>
              <w:t>22,01</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b/>
                <w:bCs/>
                <w:color w:val="000000"/>
                <w:szCs w:val="24"/>
              </w:rPr>
            </w:pPr>
            <w:r w:rsidRPr="005115A2">
              <w:rPr>
                <w:b/>
                <w:bCs/>
                <w:color w:val="000000"/>
                <w:szCs w:val="24"/>
              </w:rPr>
              <w:t>0,82</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b/>
                <w:bCs/>
                <w:color w:val="000000"/>
                <w:szCs w:val="24"/>
              </w:rPr>
            </w:pPr>
            <w:r w:rsidRPr="00B25C7D">
              <w:rPr>
                <w:b/>
                <w:bCs/>
                <w:color w:val="000000"/>
                <w:szCs w:val="24"/>
              </w:rPr>
              <w:t>66,92</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b/>
                <w:bCs/>
                <w:color w:val="000000"/>
                <w:szCs w:val="24"/>
              </w:rPr>
            </w:pPr>
            <w:r w:rsidRPr="00B25C7D">
              <w:rPr>
                <w:b/>
                <w:bCs/>
                <w:color w:val="000000"/>
                <w:szCs w:val="24"/>
              </w:rPr>
              <w:t>67,75</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b/>
                <w:bCs/>
                <w:color w:val="000000"/>
                <w:szCs w:val="24"/>
              </w:rPr>
            </w:pPr>
            <w:r w:rsidRPr="00B25C7D">
              <w:rPr>
                <w:b/>
                <w:bCs/>
                <w:color w:val="000000"/>
                <w:szCs w:val="24"/>
              </w:rPr>
              <w:t>12601,5</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b/>
                <w:bCs/>
                <w:color w:val="000000"/>
                <w:szCs w:val="24"/>
              </w:rPr>
            </w:pPr>
            <w:r w:rsidRPr="00B25C7D">
              <w:rPr>
                <w:b/>
                <w:bCs/>
                <w:color w:val="000000"/>
                <w:szCs w:val="24"/>
              </w:rPr>
              <w:t>31,92</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b/>
                <w:bCs/>
                <w:color w:val="000000"/>
              </w:rPr>
            </w:pPr>
            <w:r>
              <w:rPr>
                <w:b/>
                <w:bCs/>
                <w:color w:val="000000"/>
              </w:rPr>
              <w:t>Котельная №11 Пристанционная</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b/>
                <w:bCs/>
                <w:color w:val="000000"/>
              </w:rPr>
            </w:pPr>
            <w:r>
              <w:rPr>
                <w:b/>
                <w:bCs/>
                <w:color w:val="000000"/>
              </w:rPr>
              <w:t> </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b/>
                <w:bCs/>
                <w:color w:val="000000"/>
              </w:rPr>
            </w:pPr>
            <w:r>
              <w:rPr>
                <w:b/>
                <w:bCs/>
                <w:color w:val="000000"/>
              </w:rPr>
              <w:t> </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 </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Pr="009B17CA" w:rsidRDefault="00B25C7D" w:rsidP="00B25C7D">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котельная – Пристанционная 16а</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b/>
                <w:bCs/>
                <w:color w:val="000000"/>
              </w:rPr>
            </w:pPr>
            <w:r>
              <w:rPr>
                <w:b/>
                <w:bCs/>
                <w:color w:val="000000"/>
              </w:rPr>
              <w:t>10</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Pr="009B17CA" w:rsidRDefault="00B25C7D" w:rsidP="00B25C7D">
            <w:pPr>
              <w:jc w:val="center"/>
              <w:rPr>
                <w:color w:val="000000"/>
                <w:sz w:val="22"/>
              </w:rPr>
            </w:pPr>
            <w:r>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b/>
                <w:bCs/>
                <w:color w:val="000000"/>
                <w:szCs w:val="24"/>
              </w:rPr>
            </w:pPr>
            <w:r w:rsidRPr="002147C1">
              <w:rPr>
                <w:b/>
                <w:bCs/>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b/>
                <w:bCs/>
                <w:color w:val="000000"/>
                <w:szCs w:val="24"/>
              </w:rPr>
            </w:pPr>
            <w:r w:rsidRPr="002147C1">
              <w:rPr>
                <w:b/>
                <w:bCs/>
                <w:color w:val="000000"/>
                <w:szCs w:val="24"/>
              </w:rPr>
              <w:t>0,54</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2,87</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2,89</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538,4</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1,14</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b/>
                <w:bCs/>
                <w:color w:val="000000"/>
                <w:szCs w:val="24"/>
              </w:rPr>
            </w:pPr>
            <w:r>
              <w:rPr>
                <w:b/>
                <w:bCs/>
                <w:color w:val="000000"/>
              </w:rPr>
              <w:t>Котельная  №12 «Военкомат»</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b/>
                <w:bCs/>
                <w:color w:val="0000FF"/>
              </w:rPr>
            </w:pPr>
            <w:r>
              <w:rPr>
                <w:b/>
                <w:bCs/>
                <w:color w:val="0000FF"/>
              </w:rPr>
              <w:t> </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b/>
                <w:bCs/>
                <w:color w:val="0000FF"/>
              </w:rPr>
            </w:pPr>
            <w:r>
              <w:rPr>
                <w:b/>
                <w:bCs/>
                <w:color w:val="0000FF"/>
              </w:rPr>
              <w:t> </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b/>
                <w:bCs/>
                <w:color w:val="0000FF"/>
                <w:szCs w:val="24"/>
              </w:rPr>
            </w:pPr>
            <w:r>
              <w:rPr>
                <w:b/>
                <w:bCs/>
                <w:color w:val="0000FF"/>
              </w:rPr>
              <w:t> </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Pr="009B17CA" w:rsidRDefault="00B25C7D" w:rsidP="00B25C7D">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 xml:space="preserve">котельная – гараж военкомата </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b/>
                <w:bCs/>
                <w:color w:val="000000"/>
              </w:rPr>
            </w:pPr>
            <w:r>
              <w:rPr>
                <w:b/>
                <w:bCs/>
                <w:color w:val="000000"/>
              </w:rPr>
              <w:t>31,5</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Pr="009B17CA" w:rsidRDefault="00B25C7D" w:rsidP="00B25C7D">
            <w:pPr>
              <w:jc w:val="center"/>
              <w:rPr>
                <w:color w:val="000000"/>
                <w:sz w:val="22"/>
              </w:rPr>
            </w:pPr>
            <w:r>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b/>
                <w:bCs/>
                <w:color w:val="000000"/>
                <w:szCs w:val="24"/>
              </w:rPr>
            </w:pPr>
            <w:r w:rsidRPr="002147C1">
              <w:rPr>
                <w:b/>
                <w:bCs/>
                <w:color w:val="000000"/>
                <w:szCs w:val="24"/>
              </w:rPr>
              <w:t>0,13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b/>
                <w:bCs/>
                <w:color w:val="000000"/>
                <w:szCs w:val="24"/>
              </w:rPr>
            </w:pPr>
            <w:r w:rsidRPr="002147C1">
              <w:rPr>
                <w:b/>
                <w:bCs/>
                <w:color w:val="000000"/>
                <w:szCs w:val="24"/>
              </w:rPr>
              <w:t>1,69</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0,06</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8,43</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8,49</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1578,9</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3,59</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b/>
                <w:bCs/>
                <w:color w:val="000000"/>
              </w:rPr>
            </w:pPr>
            <w:r>
              <w:rPr>
                <w:b/>
                <w:bCs/>
                <w:color w:val="000000"/>
              </w:rPr>
              <w:t>Котельная  №13 «Автотранс»</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 </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 </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 </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Pr="009B17CA" w:rsidRDefault="00B25C7D" w:rsidP="00B25C7D">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szCs w:val="24"/>
              </w:rPr>
            </w:pPr>
            <w:r>
              <w:rPr>
                <w:color w:val="000000"/>
              </w:rPr>
              <w:t>котельная - ж/д ул. С. Громова, 86а</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szCs w:val="24"/>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Pr="00D122E6" w:rsidRDefault="00B25C7D" w:rsidP="00B25C7D">
            <w:pPr>
              <w:jc w:val="center"/>
              <w:rPr>
                <w:b/>
                <w:color w:val="000000"/>
                <w:szCs w:val="24"/>
              </w:rPr>
            </w:pPr>
            <w:r w:rsidRPr="00D122E6">
              <w:rPr>
                <w:b/>
                <w:color w:val="000000"/>
              </w:rPr>
              <w:t>5</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Pr="009B17CA" w:rsidRDefault="00B25C7D" w:rsidP="00B25C7D">
            <w:pPr>
              <w:jc w:val="center"/>
              <w:rPr>
                <w:color w:val="000000"/>
                <w:sz w:val="22"/>
              </w:rPr>
            </w:pPr>
            <w:r>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b/>
                <w:bCs/>
                <w:color w:val="000000"/>
                <w:szCs w:val="24"/>
              </w:rPr>
            </w:pPr>
            <w:r w:rsidRPr="002147C1">
              <w:rPr>
                <w:b/>
                <w:bCs/>
                <w:color w:val="000000"/>
                <w:szCs w:val="24"/>
              </w:rPr>
              <w:t>0,02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b/>
                <w:bCs/>
                <w:color w:val="000000"/>
                <w:szCs w:val="24"/>
              </w:rPr>
            </w:pPr>
            <w:r w:rsidRPr="002147C1">
              <w:rPr>
                <w:b/>
                <w:bCs/>
                <w:color w:val="000000"/>
                <w:szCs w:val="24"/>
              </w:rPr>
              <w:t>0,27</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0,77</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0,78</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144,2</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0,57</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b/>
                <w:bCs/>
                <w:color w:val="000000"/>
              </w:rPr>
            </w:pPr>
            <w:r>
              <w:rPr>
                <w:b/>
                <w:bCs/>
                <w:color w:val="000000"/>
              </w:rPr>
              <w:t>Котельная № 14 ул. Пушкина, 4</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b/>
                <w:bCs/>
                <w:color w:val="0000FF"/>
              </w:rPr>
            </w:pPr>
            <w:r>
              <w:rPr>
                <w:b/>
                <w:bCs/>
                <w:color w:val="0000FF"/>
              </w:rPr>
              <w:t> </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 </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b/>
                <w:bCs/>
                <w:color w:val="0000FF"/>
              </w:rPr>
            </w:pPr>
            <w:r>
              <w:rPr>
                <w:b/>
                <w:bCs/>
                <w:color w:val="0000FF"/>
              </w:rPr>
              <w:t> </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Pr="009B17CA" w:rsidRDefault="00B25C7D" w:rsidP="00B25C7D">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котельная – Т1</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0,108</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5</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0,08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1,08</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0,04</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1,98</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2,02</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375,1</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1,08</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Т1 - Т2 - Т3 ул. Пионерская</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29</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0,23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3,04</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0,11</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9,24</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9,36</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1740,2</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4,41</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Т3 –контора ул. Пионерская, 1/4</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13,2</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0,05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0,71</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3,53</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3,56</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661,6</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1,50</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Т1 - Т4 ул. Пионерская</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34</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0,14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1,83</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0,07</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9,09</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9,16</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1704,2</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3,88</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Т4 -  ж/д ул. Пионерская, 5</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36</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0,14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1,94</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0,07</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9,63</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9,70</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1804,5</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4,10</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Т4 - Т5 – библ. ул. Лермонтова, 16</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46,5</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0,19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2,50</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0,09</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12,44</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12,53</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2330,8</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5,30</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Т4 - ж/д ул. Пионерская, 7</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55</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0,22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2,96</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0,11</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14,71</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14,82</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2756,9</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6,27</w:t>
            </w:r>
          </w:p>
        </w:tc>
      </w:tr>
      <w:tr w:rsidR="00B25C7D" w:rsidRPr="002108E0" w:rsidTr="00B25C7D">
        <w:tc>
          <w:tcPr>
            <w:tcW w:w="3958" w:type="dxa"/>
            <w:tcBorders>
              <w:top w:val="single" w:sz="4" w:space="0" w:color="000000"/>
              <w:left w:val="single" w:sz="4" w:space="0" w:color="000000"/>
              <w:bottom w:val="single" w:sz="4" w:space="0" w:color="000000"/>
              <w:right w:val="single" w:sz="4" w:space="0" w:color="auto"/>
            </w:tcBorders>
            <w:shd w:val="clear" w:color="auto" w:fill="auto"/>
            <w:vAlign w:val="center"/>
          </w:tcPr>
          <w:p w:rsidR="00B25C7D" w:rsidRDefault="00B25C7D" w:rsidP="00B25C7D">
            <w:pPr>
              <w:rPr>
                <w:color w:val="000000"/>
              </w:rPr>
            </w:pPr>
            <w:r>
              <w:rPr>
                <w:color w:val="000000"/>
              </w:rPr>
              <w:t>котельная – Т6</w:t>
            </w:r>
          </w:p>
        </w:tc>
        <w:tc>
          <w:tcPr>
            <w:tcW w:w="1141" w:type="dxa"/>
            <w:tcBorders>
              <w:top w:val="single" w:sz="4" w:space="0" w:color="000000"/>
              <w:left w:val="single" w:sz="4" w:space="0" w:color="auto"/>
              <w:bottom w:val="single" w:sz="4" w:space="0" w:color="000000"/>
            </w:tcBorders>
            <w:shd w:val="clear" w:color="auto" w:fill="auto"/>
            <w:vAlign w:val="center"/>
          </w:tcPr>
          <w:p w:rsidR="00B25C7D" w:rsidRDefault="00B25C7D" w:rsidP="00B25C7D">
            <w:pPr>
              <w:jc w:val="center"/>
              <w:rPr>
                <w:color w:val="000000"/>
              </w:rPr>
            </w:pPr>
            <w:r>
              <w:rPr>
                <w:color w:val="000000"/>
              </w:rPr>
              <w:t>0,108</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44,5</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0,71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9,57</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0,36</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17,59</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17,95</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3338,7</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9,61</w:t>
            </w:r>
          </w:p>
        </w:tc>
      </w:tr>
      <w:tr w:rsidR="00B25C7D" w:rsidRPr="002108E0" w:rsidTr="00B25C7D">
        <w:tc>
          <w:tcPr>
            <w:tcW w:w="3958" w:type="dxa"/>
            <w:tcBorders>
              <w:top w:val="single" w:sz="4" w:space="0" w:color="000000"/>
              <w:left w:val="single" w:sz="4" w:space="0" w:color="000000"/>
              <w:bottom w:val="single" w:sz="4" w:space="0" w:color="000000"/>
              <w:right w:val="single" w:sz="4" w:space="0" w:color="auto"/>
            </w:tcBorders>
            <w:shd w:val="clear" w:color="auto" w:fill="auto"/>
            <w:vAlign w:val="center"/>
          </w:tcPr>
          <w:p w:rsidR="00B25C7D" w:rsidRDefault="00B25C7D" w:rsidP="00B25C7D">
            <w:pPr>
              <w:rPr>
                <w:color w:val="000000"/>
              </w:rPr>
            </w:pPr>
            <w:r>
              <w:rPr>
                <w:color w:val="000000"/>
              </w:rPr>
              <w:t>Т6 - Т7 ул. Пионерская</w:t>
            </w:r>
          </w:p>
        </w:tc>
        <w:tc>
          <w:tcPr>
            <w:tcW w:w="1141" w:type="dxa"/>
            <w:tcBorders>
              <w:top w:val="single" w:sz="4" w:space="0" w:color="000000"/>
              <w:left w:val="single" w:sz="4" w:space="0" w:color="auto"/>
              <w:bottom w:val="single" w:sz="4" w:space="0" w:color="000000"/>
            </w:tcBorders>
            <w:shd w:val="clear" w:color="auto" w:fill="auto"/>
            <w:vAlign w:val="center"/>
          </w:tcPr>
          <w:p w:rsidR="00B25C7D" w:rsidRDefault="00B25C7D" w:rsidP="00B25C7D">
            <w:pPr>
              <w:jc w:val="center"/>
              <w:rPr>
                <w:color w:val="000000"/>
              </w:rPr>
            </w:pPr>
            <w:r>
              <w:rPr>
                <w:color w:val="000000"/>
              </w:rPr>
              <w:t>0,108</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22,5</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0,36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4,84</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0,18</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8,82</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9,00</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1673,5</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4,86</w:t>
            </w:r>
          </w:p>
        </w:tc>
      </w:tr>
      <w:tr w:rsidR="00B25C7D" w:rsidRPr="002108E0" w:rsidTr="00B25C7D">
        <w:tc>
          <w:tcPr>
            <w:tcW w:w="3958" w:type="dxa"/>
            <w:tcBorders>
              <w:top w:val="single" w:sz="4" w:space="0" w:color="000000"/>
              <w:left w:val="single" w:sz="4" w:space="0" w:color="000000"/>
              <w:bottom w:val="single" w:sz="4" w:space="0" w:color="000000"/>
              <w:right w:val="single" w:sz="4" w:space="0" w:color="auto"/>
            </w:tcBorders>
            <w:shd w:val="clear" w:color="auto" w:fill="auto"/>
            <w:vAlign w:val="center"/>
          </w:tcPr>
          <w:p w:rsidR="00B25C7D" w:rsidRDefault="00B25C7D" w:rsidP="00B25C7D">
            <w:pPr>
              <w:rPr>
                <w:color w:val="000000"/>
              </w:rPr>
            </w:pPr>
            <w:r>
              <w:rPr>
                <w:color w:val="000000"/>
              </w:rPr>
              <w:t>Т7 - Т8 - Т12 – Т13 ул. Пионерская</w:t>
            </w:r>
          </w:p>
        </w:tc>
        <w:tc>
          <w:tcPr>
            <w:tcW w:w="1141" w:type="dxa"/>
            <w:tcBorders>
              <w:top w:val="single" w:sz="4" w:space="0" w:color="000000"/>
              <w:left w:val="single" w:sz="4" w:space="0" w:color="auto"/>
              <w:bottom w:val="single" w:sz="4" w:space="0" w:color="000000"/>
            </w:tcBorders>
            <w:shd w:val="clear" w:color="auto" w:fill="auto"/>
            <w:vAlign w:val="center"/>
          </w:tcPr>
          <w:p w:rsidR="00B25C7D" w:rsidRDefault="00B25C7D" w:rsidP="00B25C7D">
            <w:pPr>
              <w:jc w:val="center"/>
              <w:rPr>
                <w:color w:val="000000"/>
              </w:rPr>
            </w:pPr>
            <w:r>
              <w:rPr>
                <w:color w:val="000000"/>
              </w:rPr>
              <w:t>0,089</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139,3</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1,48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19,85</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0,74</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49,79</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50,53</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9398,3</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24,80</w:t>
            </w:r>
          </w:p>
        </w:tc>
      </w:tr>
      <w:tr w:rsidR="00B25C7D" w:rsidRPr="002108E0" w:rsidTr="00B25C7D">
        <w:tc>
          <w:tcPr>
            <w:tcW w:w="3958" w:type="dxa"/>
            <w:tcBorders>
              <w:top w:val="single" w:sz="4" w:space="0" w:color="000000"/>
              <w:left w:val="single" w:sz="4" w:space="0" w:color="000000"/>
              <w:bottom w:val="single" w:sz="4" w:space="0" w:color="000000"/>
              <w:right w:val="single" w:sz="4" w:space="0" w:color="auto"/>
            </w:tcBorders>
            <w:shd w:val="clear" w:color="auto" w:fill="auto"/>
            <w:vAlign w:val="center"/>
          </w:tcPr>
          <w:p w:rsidR="00B25C7D" w:rsidRDefault="00B25C7D" w:rsidP="00B25C7D">
            <w:pPr>
              <w:rPr>
                <w:color w:val="000000"/>
              </w:rPr>
            </w:pPr>
            <w:r>
              <w:rPr>
                <w:color w:val="000000"/>
              </w:rPr>
              <w:t>Т8 – Т9</w:t>
            </w:r>
          </w:p>
        </w:tc>
        <w:tc>
          <w:tcPr>
            <w:tcW w:w="1141" w:type="dxa"/>
            <w:tcBorders>
              <w:top w:val="single" w:sz="4" w:space="0" w:color="000000"/>
              <w:left w:val="single" w:sz="4" w:space="0" w:color="auto"/>
              <w:bottom w:val="single" w:sz="4" w:space="0" w:color="000000"/>
            </w:tcBorders>
            <w:shd w:val="clear" w:color="auto" w:fill="auto"/>
            <w:vAlign w:val="center"/>
          </w:tcPr>
          <w:p w:rsidR="00B25C7D" w:rsidRDefault="00B25C7D" w:rsidP="00B25C7D">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70</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0,28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3,76</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0,14</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18,72</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18,86</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3508,7</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7,98</w:t>
            </w:r>
          </w:p>
        </w:tc>
      </w:tr>
      <w:tr w:rsidR="00B25C7D" w:rsidRPr="002108E0" w:rsidTr="00B25C7D">
        <w:tc>
          <w:tcPr>
            <w:tcW w:w="3958" w:type="dxa"/>
            <w:tcBorders>
              <w:top w:val="single" w:sz="4" w:space="0" w:color="000000"/>
              <w:left w:val="single" w:sz="4" w:space="0" w:color="000000"/>
              <w:bottom w:val="single" w:sz="4" w:space="0" w:color="000000"/>
              <w:right w:val="single" w:sz="4" w:space="0" w:color="auto"/>
            </w:tcBorders>
            <w:shd w:val="clear" w:color="auto" w:fill="auto"/>
            <w:vAlign w:val="center"/>
          </w:tcPr>
          <w:p w:rsidR="00B25C7D" w:rsidRDefault="00B25C7D" w:rsidP="00B25C7D">
            <w:pPr>
              <w:rPr>
                <w:color w:val="000000"/>
              </w:rPr>
            </w:pPr>
            <w:r>
              <w:rPr>
                <w:color w:val="000000"/>
              </w:rPr>
              <w:t>Т12 – ж/д ул. Пионерская, 6</w:t>
            </w:r>
          </w:p>
        </w:tc>
        <w:tc>
          <w:tcPr>
            <w:tcW w:w="1141" w:type="dxa"/>
            <w:tcBorders>
              <w:top w:val="single" w:sz="4" w:space="0" w:color="000000"/>
              <w:left w:val="single" w:sz="4" w:space="0" w:color="auto"/>
              <w:bottom w:val="single" w:sz="4" w:space="0" w:color="000000"/>
            </w:tcBorders>
            <w:shd w:val="clear" w:color="auto" w:fill="auto"/>
            <w:vAlign w:val="center"/>
          </w:tcPr>
          <w:p w:rsidR="00B25C7D" w:rsidRDefault="00B25C7D" w:rsidP="00B25C7D">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37</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0,15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1,99</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0,07</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9,90</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9,97</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1854,6</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4,22</w:t>
            </w:r>
          </w:p>
        </w:tc>
      </w:tr>
      <w:tr w:rsidR="00B25C7D" w:rsidRPr="002108E0" w:rsidTr="00B25C7D">
        <w:tc>
          <w:tcPr>
            <w:tcW w:w="3958" w:type="dxa"/>
            <w:tcBorders>
              <w:top w:val="single" w:sz="4" w:space="0" w:color="000000"/>
              <w:left w:val="single" w:sz="4" w:space="0" w:color="000000"/>
              <w:bottom w:val="single" w:sz="4" w:space="0" w:color="000000"/>
              <w:right w:val="single" w:sz="4" w:space="0" w:color="auto"/>
            </w:tcBorders>
            <w:shd w:val="clear" w:color="auto" w:fill="auto"/>
            <w:vAlign w:val="center"/>
          </w:tcPr>
          <w:p w:rsidR="00B25C7D" w:rsidRDefault="00B25C7D" w:rsidP="00B25C7D">
            <w:pPr>
              <w:rPr>
                <w:color w:val="000000"/>
              </w:rPr>
            </w:pPr>
            <w:r>
              <w:rPr>
                <w:color w:val="000000"/>
              </w:rPr>
              <w:t>отвод на ж/д ул. Пионерская, 8</w:t>
            </w:r>
          </w:p>
        </w:tc>
        <w:tc>
          <w:tcPr>
            <w:tcW w:w="1141" w:type="dxa"/>
            <w:tcBorders>
              <w:top w:val="single" w:sz="4" w:space="0" w:color="000000"/>
              <w:left w:val="single" w:sz="4" w:space="0" w:color="auto"/>
              <w:bottom w:val="single" w:sz="4" w:space="0" w:color="000000"/>
            </w:tcBorders>
            <w:shd w:val="clear" w:color="auto" w:fill="auto"/>
            <w:vAlign w:val="center"/>
          </w:tcPr>
          <w:p w:rsidR="00B25C7D" w:rsidRDefault="00B25C7D" w:rsidP="00B25C7D">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6</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0,02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0,32</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1,60</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1,62</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300,7</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0,68</w:t>
            </w:r>
          </w:p>
        </w:tc>
      </w:tr>
      <w:tr w:rsidR="00B25C7D" w:rsidRPr="002108E0" w:rsidTr="00B25C7D">
        <w:tc>
          <w:tcPr>
            <w:tcW w:w="3958" w:type="dxa"/>
            <w:tcBorders>
              <w:top w:val="single" w:sz="4" w:space="0" w:color="000000"/>
              <w:left w:val="single" w:sz="4" w:space="0" w:color="000000"/>
              <w:bottom w:val="single" w:sz="4" w:space="0" w:color="000000"/>
              <w:right w:val="single" w:sz="4" w:space="0" w:color="auto"/>
            </w:tcBorders>
            <w:shd w:val="clear" w:color="auto" w:fill="auto"/>
            <w:vAlign w:val="center"/>
          </w:tcPr>
          <w:p w:rsidR="00B25C7D" w:rsidRDefault="00B25C7D" w:rsidP="00B25C7D">
            <w:pPr>
              <w:rPr>
                <w:color w:val="000000"/>
              </w:rPr>
            </w:pPr>
            <w:r>
              <w:rPr>
                <w:color w:val="000000"/>
              </w:rPr>
              <w:t>т.13 – ул. Пионерская, 12</w:t>
            </w:r>
          </w:p>
        </w:tc>
        <w:tc>
          <w:tcPr>
            <w:tcW w:w="1141" w:type="dxa"/>
            <w:tcBorders>
              <w:top w:val="single" w:sz="4" w:space="0" w:color="000000"/>
              <w:left w:val="single" w:sz="4" w:space="0" w:color="auto"/>
              <w:bottom w:val="single" w:sz="4" w:space="0" w:color="000000"/>
            </w:tcBorders>
            <w:shd w:val="clear" w:color="auto" w:fill="auto"/>
            <w:vAlign w:val="center"/>
          </w:tcPr>
          <w:p w:rsidR="00B25C7D" w:rsidRDefault="00B25C7D" w:rsidP="00B25C7D">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22,8</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0,09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1,23</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0,05</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6,10</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6,14</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1142,8</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2,60</w:t>
            </w:r>
          </w:p>
        </w:tc>
      </w:tr>
      <w:tr w:rsidR="00B25C7D" w:rsidRPr="002108E0" w:rsidTr="00B25C7D">
        <w:tc>
          <w:tcPr>
            <w:tcW w:w="3958" w:type="dxa"/>
            <w:tcBorders>
              <w:top w:val="single" w:sz="4" w:space="0" w:color="000000"/>
              <w:left w:val="single" w:sz="4" w:space="0" w:color="000000"/>
              <w:bottom w:val="single" w:sz="4" w:space="0" w:color="000000"/>
              <w:right w:val="single" w:sz="4" w:space="0" w:color="auto"/>
            </w:tcBorders>
            <w:shd w:val="clear" w:color="auto" w:fill="auto"/>
            <w:vAlign w:val="center"/>
          </w:tcPr>
          <w:p w:rsidR="00B25C7D" w:rsidRDefault="00B25C7D" w:rsidP="00B25C7D">
            <w:pPr>
              <w:rPr>
                <w:color w:val="000000"/>
              </w:rPr>
            </w:pPr>
            <w:r>
              <w:rPr>
                <w:color w:val="000000"/>
              </w:rPr>
              <w:t>т.13 – ул. А. Смирнова, 5</w:t>
            </w:r>
          </w:p>
        </w:tc>
        <w:tc>
          <w:tcPr>
            <w:tcW w:w="1141" w:type="dxa"/>
            <w:tcBorders>
              <w:top w:val="single" w:sz="4" w:space="0" w:color="000000"/>
              <w:left w:val="single" w:sz="4" w:space="0" w:color="auto"/>
              <w:bottom w:val="single" w:sz="4" w:space="0" w:color="000000"/>
            </w:tcBorders>
            <w:shd w:val="clear" w:color="auto" w:fill="auto"/>
            <w:vAlign w:val="center"/>
          </w:tcPr>
          <w:p w:rsidR="00B25C7D" w:rsidRDefault="00B25C7D" w:rsidP="00B25C7D">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57,5</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0,23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3,09</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0,12</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15,38</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15,49</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2882,2</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6,56</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 xml:space="preserve">т.9 – ул. К. Маркса, 33 </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67,7</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0,27</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3,64</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0,14</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18,11</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18,24</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3393,5</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7,72</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Т9 – Т10</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33</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0,13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1,77</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0,07</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8,83</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8,89</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1654,1</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3,76</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Т10 – Т11</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39,3</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0,16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2,11</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0,08</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10,51</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10,59</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1969,9</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4,48</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Т10 - ул. К. Маркса, 39а</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6</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0,02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0,32</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1,60</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1,62</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300,7</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0,68</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 xml:space="preserve">т.11 – ул. К. Маркса, 39 </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13</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0,05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0,70</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3,74</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3,76</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699,9</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1,48</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right"/>
              <w:rPr>
                <w:b/>
                <w:bCs/>
                <w:color w:val="000000"/>
              </w:rPr>
            </w:pPr>
            <w:r>
              <w:rPr>
                <w:b/>
                <w:bCs/>
                <w:color w:val="000000"/>
              </w:rPr>
              <w:t> итого</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b/>
                <w:bCs/>
                <w:color w:val="000000"/>
              </w:rPr>
            </w:pPr>
            <w:r>
              <w:rPr>
                <w:b/>
                <w:bCs/>
                <w:color w:val="000000"/>
              </w:rPr>
              <w:t>0,068</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b/>
                <w:bCs/>
                <w:color w:val="000000"/>
              </w:rPr>
            </w:pPr>
            <w:r>
              <w:rPr>
                <w:b/>
                <w:bCs/>
                <w:color w:val="000000"/>
              </w:rPr>
              <w:fldChar w:fldCharType="begin"/>
            </w:r>
            <w:r>
              <w:rPr>
                <w:b/>
                <w:bCs/>
                <w:color w:val="000000"/>
              </w:rPr>
              <w:instrText xml:space="preserve"> =SUM(ABOVE) </w:instrText>
            </w:r>
            <w:r>
              <w:rPr>
                <w:b/>
                <w:bCs/>
                <w:color w:val="000000"/>
              </w:rPr>
              <w:fldChar w:fldCharType="separate"/>
            </w:r>
            <w:r>
              <w:rPr>
                <w:b/>
                <w:bCs/>
                <w:noProof/>
                <w:color w:val="000000"/>
              </w:rPr>
              <w:t>777,3</w:t>
            </w:r>
            <w:r>
              <w:rPr>
                <w:b/>
                <w:bCs/>
                <w:color w:val="000000"/>
              </w:rPr>
              <w:fldChar w:fldCharType="end"/>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b/>
                <w:bCs/>
                <w:color w:val="000000"/>
              </w:rPr>
            </w:pPr>
            <w:r>
              <w:rPr>
                <w:b/>
                <w:bCs/>
                <w:color w:val="000000"/>
              </w:rPr>
              <w:t> </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Pr="009B17CA" w:rsidRDefault="00B25C7D" w:rsidP="00B25C7D">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b/>
                <w:bCs/>
                <w:color w:val="000000"/>
                <w:szCs w:val="24"/>
              </w:rPr>
            </w:pPr>
            <w:r w:rsidRPr="002147C1">
              <w:rPr>
                <w:b/>
                <w:bCs/>
                <w:color w:val="000000"/>
                <w:szCs w:val="24"/>
              </w:rPr>
              <w:t>5,00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b/>
                <w:bCs/>
                <w:color w:val="000000"/>
                <w:szCs w:val="24"/>
              </w:rPr>
            </w:pPr>
            <w:r w:rsidRPr="002147C1">
              <w:rPr>
                <w:b/>
                <w:bCs/>
                <w:color w:val="000000"/>
                <w:szCs w:val="24"/>
              </w:rPr>
              <w:t>67,24</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b/>
                <w:bCs/>
                <w:color w:val="000000"/>
                <w:szCs w:val="24"/>
              </w:rPr>
            </w:pPr>
            <w:r w:rsidRPr="005115A2">
              <w:rPr>
                <w:b/>
                <w:bCs/>
                <w:color w:val="000000"/>
                <w:szCs w:val="24"/>
              </w:rPr>
              <w:t>2,51</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b/>
                <w:bCs/>
                <w:color w:val="000000"/>
                <w:szCs w:val="24"/>
              </w:rPr>
            </w:pPr>
            <w:r w:rsidRPr="00B25C7D">
              <w:rPr>
                <w:b/>
                <w:bCs/>
                <w:color w:val="000000"/>
                <w:szCs w:val="24"/>
              </w:rPr>
              <w:t>231,30</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b/>
                <w:bCs/>
                <w:color w:val="000000"/>
                <w:szCs w:val="24"/>
              </w:rPr>
            </w:pPr>
            <w:r w:rsidRPr="00B25C7D">
              <w:rPr>
                <w:b/>
                <w:bCs/>
                <w:color w:val="000000"/>
                <w:szCs w:val="24"/>
              </w:rPr>
              <w:t>233,81</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b/>
                <w:bCs/>
                <w:color w:val="000000"/>
                <w:szCs w:val="24"/>
              </w:rPr>
            </w:pPr>
            <w:r w:rsidRPr="00B25C7D">
              <w:rPr>
                <w:b/>
                <w:bCs/>
                <w:color w:val="000000"/>
                <w:szCs w:val="24"/>
              </w:rPr>
              <w:t>43491,2</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b/>
                <w:bCs/>
                <w:color w:val="000000"/>
                <w:szCs w:val="24"/>
              </w:rPr>
            </w:pPr>
            <w:r w:rsidRPr="00B25C7D">
              <w:rPr>
                <w:b/>
                <w:bCs/>
                <w:color w:val="000000"/>
                <w:szCs w:val="24"/>
              </w:rPr>
              <w:t>105,97</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b/>
                <w:bCs/>
                <w:color w:val="000000"/>
              </w:rPr>
            </w:pPr>
            <w:r>
              <w:rPr>
                <w:b/>
                <w:bCs/>
                <w:color w:val="000000"/>
              </w:rPr>
              <w:lastRenderedPageBreak/>
              <w:t>Котельная №15 "Ростелеком"</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b/>
                <w:bCs/>
                <w:color w:val="000000"/>
              </w:rPr>
            </w:pPr>
            <w:r>
              <w:rPr>
                <w:b/>
                <w:bCs/>
                <w:color w:val="000000"/>
              </w:rPr>
              <w:t> </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b/>
                <w:bCs/>
                <w:color w:val="0000FF"/>
              </w:rPr>
            </w:pPr>
            <w:r>
              <w:rPr>
                <w:b/>
                <w:bCs/>
                <w:color w:val="0000FF"/>
              </w:rPr>
              <w:t> </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b/>
                <w:bCs/>
                <w:color w:val="0000FF"/>
              </w:rPr>
            </w:pPr>
            <w:r>
              <w:rPr>
                <w:b/>
                <w:bCs/>
                <w:color w:val="0000FF"/>
              </w:rPr>
              <w:t> </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Pr="009B17CA" w:rsidRDefault="00B25C7D" w:rsidP="00B25C7D">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Т.А – ж/д ул. Свердлова, 58</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23,5</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A410A7">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0,09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1,26</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0,05</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6,29</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6,33</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1177,9</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2,68</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Т.А  - ж/д ул. Свердлова, 60</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73,5</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A410A7">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0,29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3,95</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0,15</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19,66</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19,81</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3684,2</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8,38</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Т.А – к ж/д ул. Свердлова, 71</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60,5</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A410A7">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0,24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3,25</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0,12</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9,25</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9,37</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1743,2</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6,90</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Т.А – к ж/д ул. Свердлова, 71</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0,089</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140</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A410A7">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1,48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19,94</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0,74</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50,04</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50,78</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9445,5</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24,92</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right"/>
              <w:rPr>
                <w:b/>
                <w:bCs/>
                <w:color w:val="000000"/>
              </w:rPr>
            </w:pPr>
            <w:r>
              <w:rPr>
                <w:b/>
                <w:bCs/>
                <w:color w:val="000000"/>
              </w:rPr>
              <w:t> итого</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b/>
                <w:bCs/>
                <w:color w:val="000000"/>
              </w:rPr>
            </w:pPr>
            <w:r>
              <w:rPr>
                <w:b/>
                <w:bCs/>
                <w:color w:val="000000"/>
              </w:rPr>
              <w:t>0,072</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b/>
                <w:bCs/>
                <w:color w:val="000000"/>
              </w:rPr>
            </w:pPr>
            <w:r>
              <w:rPr>
                <w:b/>
                <w:bCs/>
                <w:color w:val="000000"/>
              </w:rPr>
              <w:t>297,5</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b/>
                <w:bCs/>
                <w:color w:val="000000"/>
              </w:rPr>
            </w:pPr>
            <w:r>
              <w:rPr>
                <w:b/>
                <w:bCs/>
                <w:color w:val="000000"/>
              </w:rPr>
              <w:t> </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Pr="009B17CA" w:rsidRDefault="00B25C7D" w:rsidP="00B25C7D">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b/>
                <w:bCs/>
                <w:color w:val="000000"/>
                <w:szCs w:val="24"/>
              </w:rPr>
            </w:pPr>
            <w:r w:rsidRPr="002147C1">
              <w:rPr>
                <w:b/>
                <w:bCs/>
                <w:color w:val="000000"/>
                <w:szCs w:val="24"/>
              </w:rPr>
              <w:t>2,11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b/>
                <w:bCs/>
                <w:color w:val="000000"/>
                <w:szCs w:val="24"/>
              </w:rPr>
            </w:pPr>
            <w:r w:rsidRPr="002147C1">
              <w:rPr>
                <w:b/>
                <w:bCs/>
                <w:color w:val="000000"/>
                <w:szCs w:val="24"/>
              </w:rPr>
              <w:t>28,41</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b/>
                <w:bCs/>
                <w:color w:val="000000"/>
                <w:szCs w:val="24"/>
              </w:rPr>
            </w:pPr>
            <w:r w:rsidRPr="005115A2">
              <w:rPr>
                <w:b/>
                <w:bCs/>
                <w:color w:val="000000"/>
                <w:szCs w:val="24"/>
              </w:rPr>
              <w:t>1,06</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b/>
                <w:bCs/>
                <w:color w:val="000000"/>
                <w:szCs w:val="24"/>
              </w:rPr>
            </w:pPr>
            <w:r w:rsidRPr="00B25C7D">
              <w:rPr>
                <w:b/>
                <w:bCs/>
                <w:color w:val="000000"/>
                <w:szCs w:val="24"/>
              </w:rPr>
              <w:t>85,23</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b/>
                <w:bCs/>
                <w:color w:val="000000"/>
                <w:szCs w:val="24"/>
              </w:rPr>
            </w:pPr>
            <w:r w:rsidRPr="00B25C7D">
              <w:rPr>
                <w:b/>
                <w:bCs/>
                <w:color w:val="000000"/>
                <w:szCs w:val="24"/>
              </w:rPr>
              <w:t>86,29</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b/>
                <w:bCs/>
                <w:color w:val="000000"/>
                <w:szCs w:val="24"/>
              </w:rPr>
            </w:pPr>
            <w:r w:rsidRPr="00B25C7D">
              <w:rPr>
                <w:b/>
                <w:bCs/>
                <w:color w:val="000000"/>
                <w:szCs w:val="24"/>
              </w:rPr>
              <w:t>16050,8</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b/>
                <w:bCs/>
                <w:color w:val="000000"/>
                <w:szCs w:val="24"/>
              </w:rPr>
            </w:pPr>
            <w:r w:rsidRPr="00B25C7D">
              <w:rPr>
                <w:b/>
                <w:bCs/>
                <w:color w:val="000000"/>
                <w:szCs w:val="24"/>
              </w:rPr>
              <w:t>42,88</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b/>
                <w:bCs/>
                <w:color w:val="000000"/>
              </w:rPr>
            </w:pPr>
            <w:r>
              <w:rPr>
                <w:b/>
                <w:bCs/>
                <w:color w:val="000000"/>
              </w:rPr>
              <w:t>Котельная №16 «Авиационная»</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b/>
                <w:bCs/>
                <w:color w:val="0000FF"/>
              </w:rPr>
            </w:pPr>
            <w:r>
              <w:rPr>
                <w:b/>
                <w:bCs/>
                <w:color w:val="0000FF"/>
              </w:rPr>
              <w:t> </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b/>
                <w:bCs/>
                <w:color w:val="0000FF"/>
              </w:rPr>
            </w:pPr>
            <w:r>
              <w:rPr>
                <w:b/>
                <w:bCs/>
                <w:color w:val="0000FF"/>
              </w:rPr>
              <w:t> </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b/>
                <w:bCs/>
                <w:color w:val="0000FF"/>
              </w:rPr>
            </w:pPr>
            <w:r>
              <w:rPr>
                <w:b/>
                <w:bCs/>
                <w:color w:val="0000FF"/>
              </w:rPr>
              <w:t> </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Pr="009B17CA" w:rsidRDefault="00B25C7D" w:rsidP="00B25C7D">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т.1 - т.2 от котельной</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0,159</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145,8</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5,25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70,54</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2,63</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67,86</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70,49</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13111,4</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46,36</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т.1 – ул. Авиационная д. №19,21,23</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166</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0,66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8,92</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0,33</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44,40</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44,73</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8320,7</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18,92</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т.2-3 и т.4 – ул. Авиационная, 31</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89</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0,36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4,78</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0,18</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23,80</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23,98</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4461,1</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10,15</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т.3 - т.4</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6,7</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0,03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0,36</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1,93</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1,94</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360,7</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0,76</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т.2-5/т.6 - 7 Авиационная-Песочная</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0,108</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34,2</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0,55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7,35</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0,27</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13,40</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13,68</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2543,8</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7,39</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т.5 через т.12 до т.6,7,8 ул. Авиационная, Песочная</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0,108</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95</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1,52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20,43</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0,76</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37,56</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38,32</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7127,6</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20,52</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т.8 - т.11 пер. Дорожный, ул. Мира</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144,5</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1,13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15,15</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0,56</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46,05</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46,62</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8671,0</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21,96</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т.9 - т.10 ул. Мира</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4,5</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0,47</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1,49</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1,51</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280,2</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0,68</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т.12 - т.13 ул. Авиационная</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9,7</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0,52</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2,79</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2,81</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522,2</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1,11</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т.13 - т.23 ул. Авиационная</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211,5</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0,85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11,37</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0,42</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56,57</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56,99</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10601,4</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24,11</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т.14 - т.15 ул. Песочная, 9,11</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35</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0,47</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7,34</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7,35</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1367,8</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2,24</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т.15 – ул. Авиационная, 28,30</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25,7</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0,03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0,35</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5,39</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5,40</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1004,4</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1,64</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т.16 – ул. Песочная, 5,7</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27,5</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0,03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0,37</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5,76</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5,78</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1074,7</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1,76</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т.16 – ул. Авиационная, 24,26</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24,6</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0,02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0,33</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5,16</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5,17</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961,4</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1,57</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т.17 – ул. Авиационная, 20,22</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23,5</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0,02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0,32</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4,93</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4,94</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918,4</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1,50</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т.17 – ул. Песочная, 1,3</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28,7</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0,03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0,39</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6,02</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6,03</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1121,6</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1,84</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т.18 – ул. Авиационная, 32,34</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29,5</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0,03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0,40</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6,18</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6,20</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1152,9</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1,89</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т.19 – ул. Песочная, 13</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13</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0,01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0,17</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2,72</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2,73</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508,1</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0,83</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т.20 – ул. Песочная, 15</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13</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0,01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0,17</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2,72</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2,73</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508,1</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0,83</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т.21,т.23 – ул. Песочная, 17,19,21</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38</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0,51</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7,96</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7,98</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1485,1</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2,43</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т.21,т.22 –ул. Авиационная, 36,38,40,42</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56,5</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0,06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0,76</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11,84</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11,87</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2208,1</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3,62</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 xml:space="preserve">т.8 - т.24 </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10</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0,54</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2,87</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2,89</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538,4</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1,14</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т.24 - т.32 Песочная 6,32,33, Мира 3,8</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310,1</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1,24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16,67</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0,62</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82,94</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83,56</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15543,7</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35,35</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т.26 - 28 пер. Дорожный</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61,3</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0,06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0,82</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12,14</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12,17</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2264,3</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3,92</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т.30 – 38 – ул. Песочная,  12-18</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105,7</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0,11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1,42</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0,05</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20,94</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20,99</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3904,3</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6,76</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т.10 - т.40-42 ул. Мира</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48,9</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0,05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0,66</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9,69</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9,71</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1806,3</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3,13</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lastRenderedPageBreak/>
              <w:t>т.39 – ул.  Мира, 10</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0,038</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19</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0,02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0,31</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4,14</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4,15</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771,6</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1,44</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т.41 - т.40</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0,038</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4,5</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0,01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0,07</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0,00</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1,12</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1,12</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208,2</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0,34</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т.41 – ул. Мира, 9</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0,038</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5,8</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0,01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0,09</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0,00</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1,26</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1,27</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235,5</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0,44</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т.40 - т.42 ул. Мира, 12,14</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11,1</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0,01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0,15</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2,20</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2,20</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410,0</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0,71</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т.11 – ул. Садовая, 17</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25,7</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0,10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1,38</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0,05</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6,87</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6,93</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1288,2</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2,93</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т11 - т.43</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7,7</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0,03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0,41</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2,21</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2,23</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414,5</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0,88</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т.12 – ул. Садовая, 24-26,29,28,19а</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61,5</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0,48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6,45</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0,24</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19,60</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19,84</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3690,4</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9,35</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т.43 – ул. Мира, 8, ул. Садовая, 15а</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22,8</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0,09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1,23</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0,05</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6,10</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6,14</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1142,8</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2,60</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right"/>
              <w:rPr>
                <w:b/>
                <w:bCs/>
                <w:color w:val="000000"/>
              </w:rPr>
            </w:pPr>
            <w:r>
              <w:rPr>
                <w:b/>
                <w:bCs/>
                <w:color w:val="000000"/>
              </w:rPr>
              <w:t> итого</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b/>
                <w:bCs/>
                <w:color w:val="000000"/>
              </w:rPr>
            </w:pPr>
            <w:r>
              <w:rPr>
                <w:b/>
                <w:bCs/>
                <w:color w:val="000000"/>
              </w:rPr>
              <w:t>0,063</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b/>
                <w:bCs/>
                <w:color w:val="000000"/>
              </w:rPr>
            </w:pPr>
            <w:r>
              <w:rPr>
                <w:b/>
                <w:bCs/>
                <w:color w:val="000000"/>
              </w:rPr>
              <w:t>1916</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rPr>
                <w:b/>
                <w:bCs/>
                <w:color w:val="000000"/>
              </w:rPr>
            </w:pPr>
            <w:r>
              <w:rPr>
                <w:b/>
                <w:bCs/>
                <w:color w:val="000000"/>
              </w:rPr>
              <w:t> </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Pr="009B17CA" w:rsidRDefault="00B25C7D" w:rsidP="00B25C7D">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b/>
                <w:bCs/>
                <w:color w:val="000000"/>
                <w:szCs w:val="24"/>
              </w:rPr>
            </w:pPr>
            <w:r w:rsidRPr="002147C1">
              <w:rPr>
                <w:b/>
                <w:bCs/>
                <w:color w:val="000000"/>
                <w:szCs w:val="24"/>
              </w:rPr>
              <w:t>12,97</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b/>
                <w:bCs/>
                <w:color w:val="000000"/>
                <w:szCs w:val="24"/>
              </w:rPr>
            </w:pPr>
            <w:r w:rsidRPr="002147C1">
              <w:rPr>
                <w:b/>
                <w:bCs/>
                <w:color w:val="000000"/>
                <w:szCs w:val="24"/>
              </w:rPr>
              <w:t>174,34</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b/>
                <w:bCs/>
                <w:color w:val="000000"/>
                <w:szCs w:val="24"/>
              </w:rPr>
            </w:pPr>
            <w:r w:rsidRPr="005115A2">
              <w:rPr>
                <w:b/>
                <w:bCs/>
                <w:color w:val="000000"/>
                <w:szCs w:val="24"/>
              </w:rPr>
              <w:t>6,50</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b/>
                <w:bCs/>
                <w:color w:val="000000"/>
                <w:szCs w:val="24"/>
              </w:rPr>
            </w:pPr>
            <w:r w:rsidRPr="00B25C7D">
              <w:rPr>
                <w:b/>
                <w:bCs/>
                <w:color w:val="000000"/>
                <w:szCs w:val="24"/>
              </w:rPr>
              <w:t>533,94</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b/>
                <w:bCs/>
                <w:color w:val="000000"/>
                <w:szCs w:val="24"/>
              </w:rPr>
            </w:pPr>
            <w:r w:rsidRPr="00B25C7D">
              <w:rPr>
                <w:b/>
                <w:bCs/>
                <w:color w:val="000000"/>
                <w:szCs w:val="24"/>
              </w:rPr>
              <w:t>540,44</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b/>
                <w:bCs/>
                <w:color w:val="000000"/>
                <w:szCs w:val="24"/>
              </w:rPr>
            </w:pPr>
            <w:r w:rsidRPr="00B25C7D">
              <w:rPr>
                <w:b/>
                <w:bCs/>
                <w:color w:val="000000"/>
                <w:szCs w:val="24"/>
              </w:rPr>
              <w:t>100529,0</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b/>
                <w:bCs/>
                <w:color w:val="000000"/>
                <w:szCs w:val="24"/>
              </w:rPr>
            </w:pPr>
            <w:r w:rsidRPr="00B25C7D">
              <w:rPr>
                <w:b/>
                <w:bCs/>
                <w:color w:val="000000"/>
                <w:szCs w:val="24"/>
              </w:rPr>
              <w:t>241,13</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b/>
                <w:bCs/>
                <w:color w:val="000000"/>
              </w:rPr>
            </w:pPr>
            <w:r>
              <w:rPr>
                <w:b/>
                <w:bCs/>
                <w:color w:val="000000"/>
              </w:rPr>
              <w:t>Котельная №17 Привокзальная, 8</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b/>
                <w:bCs/>
                <w:color w:val="000000"/>
              </w:rPr>
            </w:pPr>
            <w:r>
              <w:rPr>
                <w:b/>
                <w:bCs/>
                <w:color w:val="000000"/>
              </w:rPr>
              <w:t> </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b/>
                <w:bCs/>
                <w:color w:val="000000"/>
              </w:rPr>
            </w:pPr>
            <w:r>
              <w:rPr>
                <w:b/>
                <w:bCs/>
                <w:color w:val="000000"/>
              </w:rPr>
              <w:t> </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b/>
                <w:bCs/>
                <w:color w:val="000000"/>
              </w:rPr>
            </w:pPr>
            <w:r>
              <w:rPr>
                <w:b/>
                <w:bCs/>
                <w:color w:val="000000"/>
              </w:rPr>
              <w:t> </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Pr="009B17CA" w:rsidRDefault="00B25C7D" w:rsidP="00B25C7D">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котельная - т.1</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40</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B54833">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0,31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4,19</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0,16</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7,14</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7,30</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1357,2</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6,08</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т.1 - т.2</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60</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B54833">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0,24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3,23</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0,12</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16,05</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16,17</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3007,5</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6,84</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т.1 - ж/д ул. Привокзальная, 8</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12</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B54833">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0,03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0,42</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2,75</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2,76</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513,5</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1,08</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т.1 - ж/д ул. Привокзальная, 9А</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17</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B54833">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0,59</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3,89</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3,91</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727,5</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1,53</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т.2 - ж/д ул. Привокзальная, 11</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17</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B54833">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0,59</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3,89</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3,91</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727,5</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1,53</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color w:val="000000"/>
              </w:rPr>
            </w:pPr>
            <w:r>
              <w:rPr>
                <w:color w:val="000000"/>
              </w:rPr>
              <w:t>т.2 - ж/д ул. Привокзальная, 12</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color w:val="000000"/>
              </w:rPr>
            </w:pPr>
            <w:r>
              <w:rPr>
                <w:color w:val="000000"/>
              </w:rPr>
              <w:t>60</w:t>
            </w:r>
          </w:p>
        </w:tc>
        <w:tc>
          <w:tcPr>
            <w:tcW w:w="1277" w:type="dxa"/>
            <w:tcBorders>
              <w:top w:val="single" w:sz="4" w:space="0" w:color="000000"/>
              <w:left w:val="single" w:sz="4" w:space="0" w:color="000000"/>
              <w:bottom w:val="single" w:sz="4" w:space="0" w:color="000000"/>
              <w:right w:val="single" w:sz="4" w:space="0" w:color="000000"/>
            </w:tcBorders>
            <w:vAlign w:val="center"/>
          </w:tcPr>
          <w:p w:rsidR="00B25C7D" w:rsidRDefault="00B25C7D" w:rsidP="00B25C7D">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pPr>
            <w:r w:rsidRPr="00B54833">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0,16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color w:val="000000"/>
                <w:szCs w:val="24"/>
              </w:rPr>
            </w:pPr>
            <w:r w:rsidRPr="002147C1">
              <w:rPr>
                <w:color w:val="000000"/>
                <w:szCs w:val="24"/>
              </w:rPr>
              <w:t>2,10</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color w:val="000000"/>
                <w:szCs w:val="24"/>
              </w:rPr>
            </w:pPr>
            <w:r w:rsidRPr="005115A2">
              <w:rPr>
                <w:color w:val="000000"/>
                <w:szCs w:val="24"/>
              </w:rPr>
              <w:t>0,08</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13,73</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13,80</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2567,7</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color w:val="000000"/>
                <w:szCs w:val="24"/>
              </w:rPr>
            </w:pPr>
            <w:r w:rsidRPr="00B25C7D">
              <w:rPr>
                <w:color w:val="000000"/>
                <w:szCs w:val="24"/>
              </w:rPr>
              <w:t>5,40</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right"/>
              <w:rPr>
                <w:b/>
                <w:bCs/>
                <w:color w:val="000000"/>
              </w:rPr>
            </w:pPr>
            <w:r>
              <w:rPr>
                <w:b/>
                <w:bCs/>
                <w:color w:val="000000"/>
              </w:rPr>
              <w:t xml:space="preserve">итого </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b/>
                <w:bCs/>
                <w:color w:val="000000"/>
              </w:rPr>
            </w:pPr>
            <w:r>
              <w:rPr>
                <w:b/>
                <w:bCs/>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b/>
                <w:bCs/>
                <w:color w:val="000000"/>
              </w:rPr>
            </w:pPr>
            <w:r>
              <w:rPr>
                <w:b/>
                <w:bCs/>
                <w:color w:val="000000"/>
              </w:rPr>
              <w:fldChar w:fldCharType="begin"/>
            </w:r>
            <w:r>
              <w:rPr>
                <w:b/>
                <w:bCs/>
                <w:color w:val="000000"/>
              </w:rPr>
              <w:instrText xml:space="preserve"> =SUM(ABOVE) </w:instrText>
            </w:r>
            <w:r>
              <w:rPr>
                <w:b/>
                <w:bCs/>
                <w:color w:val="000000"/>
              </w:rPr>
              <w:fldChar w:fldCharType="separate"/>
            </w:r>
            <w:r>
              <w:rPr>
                <w:b/>
                <w:bCs/>
                <w:noProof/>
                <w:color w:val="000000"/>
              </w:rPr>
              <w:t>206</w:t>
            </w:r>
            <w:r>
              <w:rPr>
                <w:b/>
                <w:bCs/>
                <w:color w:val="000000"/>
              </w:rPr>
              <w:fldChar w:fldCharType="end"/>
            </w:r>
          </w:p>
        </w:tc>
        <w:tc>
          <w:tcPr>
            <w:tcW w:w="1277" w:type="dxa"/>
            <w:tcBorders>
              <w:top w:val="single" w:sz="4" w:space="0" w:color="000000"/>
              <w:left w:val="single" w:sz="4" w:space="0" w:color="000000"/>
              <w:bottom w:val="single" w:sz="4" w:space="0" w:color="000000"/>
              <w:right w:val="single" w:sz="4" w:space="0" w:color="000000"/>
            </w:tcBorders>
          </w:tcPr>
          <w:p w:rsidR="00B25C7D" w:rsidRDefault="00B25C7D" w:rsidP="00B25C7D">
            <w:pPr>
              <w:jc w:val="center"/>
              <w:rPr>
                <w:b/>
                <w:bCs/>
                <w:color w:val="000000"/>
              </w:rPr>
            </w:pPr>
          </w:p>
        </w:tc>
        <w:tc>
          <w:tcPr>
            <w:tcW w:w="854" w:type="dxa"/>
            <w:tcBorders>
              <w:top w:val="single" w:sz="4" w:space="0" w:color="000000"/>
              <w:left w:val="single" w:sz="4" w:space="0" w:color="000000"/>
              <w:bottom w:val="single" w:sz="4" w:space="0" w:color="000000"/>
            </w:tcBorders>
            <w:shd w:val="clear" w:color="auto" w:fill="auto"/>
            <w:vAlign w:val="center"/>
          </w:tcPr>
          <w:p w:rsidR="00B25C7D" w:rsidRPr="009B17CA" w:rsidRDefault="00B25C7D" w:rsidP="00B25C7D">
            <w:pPr>
              <w:jc w:val="center"/>
              <w:rPr>
                <w:b/>
                <w:bCs/>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B25C7D" w:rsidRPr="002147C1" w:rsidRDefault="00B25C7D" w:rsidP="00B25C7D">
            <w:pPr>
              <w:jc w:val="center"/>
              <w:rPr>
                <w:b/>
                <w:bCs/>
                <w:color w:val="000000"/>
                <w:szCs w:val="24"/>
              </w:rPr>
            </w:pPr>
            <w:r w:rsidRPr="002147C1">
              <w:rPr>
                <w:b/>
                <w:bCs/>
                <w:color w:val="000000"/>
                <w:szCs w:val="24"/>
              </w:rPr>
              <w:t>0,83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Pr="002147C1" w:rsidRDefault="00B25C7D" w:rsidP="00B25C7D">
            <w:pPr>
              <w:jc w:val="center"/>
              <w:rPr>
                <w:b/>
                <w:bCs/>
                <w:color w:val="000000"/>
                <w:szCs w:val="24"/>
              </w:rPr>
            </w:pPr>
            <w:r w:rsidRPr="002147C1">
              <w:rPr>
                <w:b/>
                <w:bCs/>
                <w:color w:val="000000"/>
                <w:szCs w:val="24"/>
              </w:rPr>
              <w:t>11,12</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b/>
                <w:bCs/>
                <w:color w:val="000000"/>
                <w:szCs w:val="24"/>
              </w:rPr>
            </w:pPr>
            <w:r w:rsidRPr="005115A2">
              <w:rPr>
                <w:b/>
                <w:bCs/>
                <w:color w:val="000000"/>
                <w:szCs w:val="24"/>
              </w:rPr>
              <w:t>0,41</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b/>
                <w:bCs/>
                <w:color w:val="000000"/>
                <w:szCs w:val="24"/>
              </w:rPr>
            </w:pPr>
            <w:r w:rsidRPr="00B25C7D">
              <w:rPr>
                <w:b/>
                <w:bCs/>
                <w:color w:val="000000"/>
                <w:szCs w:val="24"/>
              </w:rPr>
              <w:t>47,44</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b/>
                <w:bCs/>
                <w:color w:val="000000"/>
                <w:szCs w:val="24"/>
              </w:rPr>
            </w:pPr>
            <w:r w:rsidRPr="00B25C7D">
              <w:rPr>
                <w:b/>
                <w:bCs/>
                <w:color w:val="000000"/>
                <w:szCs w:val="24"/>
              </w:rPr>
              <w:t>47,85</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b/>
                <w:bCs/>
                <w:color w:val="000000"/>
                <w:szCs w:val="24"/>
              </w:rPr>
            </w:pPr>
            <w:r w:rsidRPr="00B25C7D">
              <w:rPr>
                <w:b/>
                <w:bCs/>
                <w:color w:val="000000"/>
                <w:szCs w:val="24"/>
              </w:rPr>
              <w:t>8900,9</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b/>
                <w:bCs/>
                <w:color w:val="000000"/>
                <w:szCs w:val="24"/>
              </w:rPr>
            </w:pPr>
            <w:r w:rsidRPr="00B25C7D">
              <w:rPr>
                <w:b/>
                <w:bCs/>
                <w:color w:val="000000"/>
                <w:szCs w:val="24"/>
              </w:rPr>
              <w:t>22,46</w:t>
            </w:r>
          </w:p>
        </w:tc>
      </w:tr>
      <w:tr w:rsidR="00B25C7D" w:rsidRPr="002108E0" w:rsidTr="00B25C7D">
        <w:tc>
          <w:tcPr>
            <w:tcW w:w="3958"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rPr>
                <w:b/>
                <w:bCs/>
                <w:color w:val="000000"/>
              </w:rPr>
            </w:pPr>
            <w:r>
              <w:rPr>
                <w:b/>
                <w:bCs/>
                <w:color w:val="000000"/>
              </w:rPr>
              <w:t>Всего по котельным</w:t>
            </w:r>
          </w:p>
        </w:tc>
        <w:tc>
          <w:tcPr>
            <w:tcW w:w="114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b/>
                <w:bCs/>
                <w:color w:val="000000"/>
                <w:szCs w:val="24"/>
              </w:rPr>
            </w:pPr>
            <w:r>
              <w:rPr>
                <w:b/>
                <w:bCs/>
                <w:color w:val="000000"/>
              </w:rPr>
              <w:t>0,065</w:t>
            </w:r>
          </w:p>
        </w:tc>
        <w:tc>
          <w:tcPr>
            <w:tcW w:w="1280"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b/>
                <w:bCs/>
                <w:color w:val="000000"/>
                <w:szCs w:val="24"/>
              </w:rPr>
            </w:pPr>
            <w:r>
              <w:rPr>
                <w:b/>
                <w:bCs/>
                <w:color w:val="000000"/>
              </w:rPr>
              <w:t>3941,1</w:t>
            </w:r>
          </w:p>
        </w:tc>
        <w:tc>
          <w:tcPr>
            <w:tcW w:w="1277" w:type="dxa"/>
            <w:tcBorders>
              <w:top w:val="single" w:sz="4" w:space="0" w:color="000000"/>
              <w:left w:val="single" w:sz="4" w:space="0" w:color="000000"/>
              <w:bottom w:val="single" w:sz="4" w:space="0" w:color="000000"/>
              <w:right w:val="single" w:sz="4" w:space="0" w:color="000000"/>
            </w:tcBorders>
          </w:tcPr>
          <w:p w:rsidR="00B25C7D" w:rsidRDefault="00B25C7D" w:rsidP="00B25C7D">
            <w:pPr>
              <w:jc w:val="center"/>
              <w:rPr>
                <w:b/>
                <w:bCs/>
                <w:color w:val="000000"/>
              </w:rPr>
            </w:pPr>
          </w:p>
        </w:tc>
        <w:tc>
          <w:tcPr>
            <w:tcW w:w="854" w:type="dxa"/>
            <w:tcBorders>
              <w:top w:val="single" w:sz="4" w:space="0" w:color="000000"/>
              <w:left w:val="single" w:sz="4" w:space="0" w:color="000000"/>
              <w:bottom w:val="single" w:sz="4" w:space="0" w:color="000000"/>
            </w:tcBorders>
            <w:shd w:val="clear" w:color="auto" w:fill="auto"/>
            <w:vAlign w:val="center"/>
          </w:tcPr>
          <w:p w:rsidR="00B25C7D" w:rsidRPr="009B17CA" w:rsidRDefault="00B25C7D" w:rsidP="00B25C7D">
            <w:pPr>
              <w:jc w:val="center"/>
              <w:rPr>
                <w:b/>
                <w:bCs/>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B25C7D" w:rsidRDefault="00B25C7D" w:rsidP="00B25C7D">
            <w:pPr>
              <w:jc w:val="center"/>
              <w:rPr>
                <w:b/>
                <w:bCs/>
                <w:color w:val="000000"/>
                <w:szCs w:val="24"/>
              </w:rPr>
            </w:pPr>
            <w:r>
              <w:rPr>
                <w:b/>
                <w:bCs/>
                <w:color w:val="000000"/>
              </w:rPr>
              <w:t>25,8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25C7D" w:rsidRDefault="00B25C7D" w:rsidP="00B25C7D">
            <w:pPr>
              <w:jc w:val="center"/>
              <w:rPr>
                <w:b/>
                <w:bCs/>
                <w:color w:val="000000"/>
                <w:szCs w:val="24"/>
              </w:rPr>
            </w:pPr>
            <w:r>
              <w:rPr>
                <w:b/>
                <w:bCs/>
                <w:color w:val="000000"/>
              </w:rPr>
              <w:t>347,0</w:t>
            </w:r>
          </w:p>
        </w:tc>
        <w:tc>
          <w:tcPr>
            <w:tcW w:w="1131" w:type="dxa"/>
            <w:tcBorders>
              <w:top w:val="single" w:sz="4" w:space="0" w:color="000000"/>
              <w:left w:val="single" w:sz="4" w:space="0" w:color="000000"/>
              <w:bottom w:val="single" w:sz="4" w:space="0" w:color="000000"/>
              <w:right w:val="single" w:sz="4" w:space="0" w:color="000000"/>
            </w:tcBorders>
            <w:vAlign w:val="center"/>
          </w:tcPr>
          <w:p w:rsidR="00B25C7D" w:rsidRPr="005115A2" w:rsidRDefault="00B25C7D" w:rsidP="00B25C7D">
            <w:pPr>
              <w:jc w:val="center"/>
              <w:rPr>
                <w:b/>
                <w:bCs/>
                <w:color w:val="000000"/>
                <w:szCs w:val="24"/>
              </w:rPr>
            </w:pPr>
            <w:r w:rsidRPr="005115A2">
              <w:rPr>
                <w:b/>
                <w:bCs/>
                <w:color w:val="000000"/>
                <w:szCs w:val="24"/>
              </w:rPr>
              <w:t>12,9</w:t>
            </w:r>
          </w:p>
        </w:tc>
        <w:tc>
          <w:tcPr>
            <w:tcW w:w="1136"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b/>
                <w:bCs/>
                <w:color w:val="000000"/>
                <w:szCs w:val="24"/>
              </w:rPr>
            </w:pPr>
            <w:r w:rsidRPr="00B25C7D">
              <w:rPr>
                <w:b/>
                <w:bCs/>
                <w:color w:val="000000"/>
                <w:szCs w:val="24"/>
              </w:rPr>
              <w:t>1116,4</w:t>
            </w:r>
          </w:p>
        </w:tc>
        <w:tc>
          <w:tcPr>
            <w:tcW w:w="853"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b/>
                <w:bCs/>
                <w:color w:val="000000"/>
                <w:szCs w:val="24"/>
              </w:rPr>
            </w:pPr>
            <w:r w:rsidRPr="00B25C7D">
              <w:rPr>
                <w:b/>
                <w:bCs/>
                <w:color w:val="000000"/>
                <w:szCs w:val="24"/>
              </w:rPr>
              <w:t>1129,3</w:t>
            </w:r>
          </w:p>
        </w:tc>
        <w:tc>
          <w:tcPr>
            <w:tcW w:w="1269"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b/>
                <w:bCs/>
                <w:color w:val="000000"/>
                <w:szCs w:val="24"/>
              </w:rPr>
            </w:pPr>
            <w:r w:rsidRPr="00B25C7D">
              <w:rPr>
                <w:b/>
                <w:bCs/>
                <w:color w:val="000000"/>
                <w:szCs w:val="24"/>
              </w:rPr>
              <w:t>210069,8</w:t>
            </w:r>
          </w:p>
        </w:tc>
        <w:tc>
          <w:tcPr>
            <w:tcW w:w="1127" w:type="dxa"/>
            <w:tcBorders>
              <w:top w:val="single" w:sz="4" w:space="0" w:color="000000"/>
              <w:left w:val="single" w:sz="4" w:space="0" w:color="000000"/>
              <w:bottom w:val="single" w:sz="4" w:space="0" w:color="000000"/>
              <w:right w:val="single" w:sz="4" w:space="0" w:color="000000"/>
            </w:tcBorders>
            <w:vAlign w:val="center"/>
          </w:tcPr>
          <w:p w:rsidR="00B25C7D" w:rsidRPr="00B25C7D" w:rsidRDefault="00B25C7D" w:rsidP="00B25C7D">
            <w:pPr>
              <w:jc w:val="center"/>
              <w:rPr>
                <w:b/>
                <w:bCs/>
                <w:color w:val="000000"/>
                <w:szCs w:val="24"/>
              </w:rPr>
            </w:pPr>
            <w:r w:rsidRPr="00B25C7D">
              <w:rPr>
                <w:b/>
                <w:bCs/>
                <w:color w:val="000000"/>
                <w:szCs w:val="24"/>
              </w:rPr>
              <w:t>569,9</w:t>
            </w:r>
          </w:p>
        </w:tc>
      </w:tr>
      <w:tr w:rsidR="002147C1" w:rsidRPr="002108E0" w:rsidTr="00CE39BB">
        <w:tc>
          <w:tcPr>
            <w:tcW w:w="3958" w:type="dxa"/>
            <w:tcBorders>
              <w:top w:val="single" w:sz="4" w:space="0" w:color="000000"/>
              <w:left w:val="single" w:sz="4" w:space="0" w:color="000000"/>
              <w:bottom w:val="single" w:sz="4" w:space="0" w:color="000000"/>
            </w:tcBorders>
            <w:shd w:val="clear" w:color="auto" w:fill="auto"/>
            <w:vAlign w:val="center"/>
          </w:tcPr>
          <w:p w:rsidR="002147C1" w:rsidRDefault="002147C1" w:rsidP="002147C1">
            <w:pPr>
              <w:suppressAutoHyphens w:val="0"/>
              <w:rPr>
                <w:rFonts w:eastAsia="Times New Roman"/>
                <w:b/>
                <w:bCs/>
                <w:color w:val="000000"/>
                <w:szCs w:val="24"/>
                <w:lang w:eastAsia="ru-RU"/>
              </w:rPr>
            </w:pPr>
          </w:p>
        </w:tc>
        <w:tc>
          <w:tcPr>
            <w:tcW w:w="1141" w:type="dxa"/>
            <w:tcBorders>
              <w:top w:val="single" w:sz="4" w:space="0" w:color="000000"/>
              <w:left w:val="single" w:sz="4" w:space="0" w:color="000000"/>
              <w:bottom w:val="single" w:sz="4" w:space="0" w:color="000000"/>
            </w:tcBorders>
            <w:shd w:val="clear" w:color="auto" w:fill="auto"/>
            <w:vAlign w:val="center"/>
          </w:tcPr>
          <w:p w:rsidR="002147C1" w:rsidRDefault="002147C1" w:rsidP="002147C1">
            <w:pPr>
              <w:jc w:val="center"/>
              <w:rPr>
                <w:b/>
                <w:bCs/>
                <w:color w:val="0000FF"/>
              </w:rPr>
            </w:pPr>
          </w:p>
        </w:tc>
        <w:tc>
          <w:tcPr>
            <w:tcW w:w="1280" w:type="dxa"/>
            <w:tcBorders>
              <w:top w:val="single" w:sz="4" w:space="0" w:color="000000"/>
              <w:left w:val="single" w:sz="4" w:space="0" w:color="000000"/>
              <w:bottom w:val="single" w:sz="4" w:space="0" w:color="000000"/>
            </w:tcBorders>
            <w:shd w:val="clear" w:color="auto" w:fill="auto"/>
            <w:vAlign w:val="center"/>
          </w:tcPr>
          <w:p w:rsidR="002147C1" w:rsidRDefault="002147C1" w:rsidP="002147C1">
            <w:pPr>
              <w:jc w:val="center"/>
              <w:rPr>
                <w:b/>
                <w:bCs/>
                <w:color w:val="0000FF"/>
              </w:rPr>
            </w:pPr>
          </w:p>
        </w:tc>
        <w:tc>
          <w:tcPr>
            <w:tcW w:w="1277" w:type="dxa"/>
            <w:tcBorders>
              <w:top w:val="single" w:sz="4" w:space="0" w:color="000000"/>
              <w:left w:val="single" w:sz="4" w:space="0" w:color="000000"/>
              <w:bottom w:val="single" w:sz="4" w:space="0" w:color="000000"/>
              <w:right w:val="single" w:sz="4" w:space="0" w:color="000000"/>
            </w:tcBorders>
          </w:tcPr>
          <w:p w:rsidR="002147C1" w:rsidRDefault="002147C1" w:rsidP="002147C1">
            <w:pPr>
              <w:jc w:val="center"/>
              <w:rPr>
                <w:b/>
                <w:bCs/>
                <w:color w:val="000000"/>
              </w:rPr>
            </w:pPr>
          </w:p>
        </w:tc>
        <w:tc>
          <w:tcPr>
            <w:tcW w:w="854" w:type="dxa"/>
            <w:tcBorders>
              <w:top w:val="single" w:sz="4" w:space="0" w:color="000000"/>
              <w:left w:val="single" w:sz="4" w:space="0" w:color="000000"/>
              <w:bottom w:val="single" w:sz="4" w:space="0" w:color="000000"/>
            </w:tcBorders>
            <w:shd w:val="clear" w:color="auto" w:fill="auto"/>
            <w:vAlign w:val="center"/>
          </w:tcPr>
          <w:p w:rsidR="002147C1" w:rsidRPr="009B17CA" w:rsidRDefault="002147C1" w:rsidP="002147C1">
            <w:pPr>
              <w:jc w:val="center"/>
              <w:rPr>
                <w:b/>
                <w:bCs/>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2147C1" w:rsidRPr="002147C1" w:rsidRDefault="002147C1" w:rsidP="002147C1">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147C1" w:rsidRPr="002147C1" w:rsidRDefault="002147C1" w:rsidP="002147C1">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2147C1" w:rsidRPr="002147C1" w:rsidRDefault="002147C1" w:rsidP="002147C1">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tcPr>
          <w:p w:rsidR="002147C1" w:rsidRPr="009B17CA" w:rsidRDefault="002147C1" w:rsidP="002147C1">
            <w:pPr>
              <w:jc w:val="center"/>
              <w:rPr>
                <w:b/>
                <w:bCs/>
                <w:color w:val="000000"/>
                <w:sz w:val="22"/>
              </w:rPr>
            </w:pPr>
          </w:p>
        </w:tc>
        <w:tc>
          <w:tcPr>
            <w:tcW w:w="853" w:type="dxa"/>
            <w:tcBorders>
              <w:top w:val="single" w:sz="4" w:space="0" w:color="000000"/>
              <w:left w:val="single" w:sz="4" w:space="0" w:color="000000"/>
              <w:bottom w:val="single" w:sz="4" w:space="0" w:color="000000"/>
              <w:right w:val="single" w:sz="4" w:space="0" w:color="000000"/>
            </w:tcBorders>
          </w:tcPr>
          <w:p w:rsidR="002147C1" w:rsidRPr="009B17CA" w:rsidRDefault="002147C1" w:rsidP="002147C1">
            <w:pPr>
              <w:jc w:val="center"/>
              <w:rPr>
                <w:b/>
                <w:bCs/>
                <w:color w:val="000000"/>
                <w:sz w:val="22"/>
              </w:rPr>
            </w:pPr>
          </w:p>
        </w:tc>
        <w:tc>
          <w:tcPr>
            <w:tcW w:w="1269" w:type="dxa"/>
            <w:tcBorders>
              <w:top w:val="single" w:sz="4" w:space="0" w:color="000000"/>
              <w:left w:val="single" w:sz="4" w:space="0" w:color="000000"/>
              <w:bottom w:val="single" w:sz="4" w:space="0" w:color="000000"/>
              <w:right w:val="single" w:sz="4" w:space="0" w:color="000000"/>
            </w:tcBorders>
          </w:tcPr>
          <w:p w:rsidR="002147C1" w:rsidRPr="009B17CA" w:rsidRDefault="002147C1" w:rsidP="002147C1">
            <w:pPr>
              <w:jc w:val="center"/>
              <w:rPr>
                <w:b/>
                <w:bCs/>
                <w:color w:val="000000"/>
                <w:sz w:val="22"/>
              </w:rPr>
            </w:pPr>
          </w:p>
        </w:tc>
        <w:tc>
          <w:tcPr>
            <w:tcW w:w="1127" w:type="dxa"/>
            <w:tcBorders>
              <w:top w:val="single" w:sz="4" w:space="0" w:color="000000"/>
              <w:left w:val="single" w:sz="4" w:space="0" w:color="000000"/>
              <w:bottom w:val="single" w:sz="4" w:space="0" w:color="000000"/>
              <w:right w:val="single" w:sz="4" w:space="0" w:color="000000"/>
            </w:tcBorders>
          </w:tcPr>
          <w:p w:rsidR="002147C1" w:rsidRPr="009B17CA" w:rsidRDefault="002147C1" w:rsidP="002147C1">
            <w:pPr>
              <w:jc w:val="center"/>
              <w:rPr>
                <w:b/>
                <w:bCs/>
                <w:color w:val="000000"/>
                <w:sz w:val="22"/>
              </w:rPr>
            </w:pPr>
          </w:p>
        </w:tc>
      </w:tr>
    </w:tbl>
    <w:p w:rsidR="00AD4367" w:rsidRDefault="00AD4367" w:rsidP="00AD4367">
      <w:r w:rsidRPr="00E170E7">
        <w:rPr>
          <w:szCs w:val="24"/>
        </w:rPr>
        <w:t>*преимущественный способ прокладки</w:t>
      </w:r>
    </w:p>
    <w:p w:rsidR="00C42065" w:rsidRDefault="00C42065"/>
    <w:p w:rsidR="00C42065" w:rsidRDefault="00C42065"/>
    <w:p w:rsidR="00C42065" w:rsidRDefault="00C42065"/>
    <w:p w:rsidR="00C42065" w:rsidRDefault="00C42065"/>
    <w:p w:rsidR="00C42065" w:rsidRDefault="00C42065"/>
    <w:p w:rsidR="00C42065" w:rsidRDefault="00C42065"/>
    <w:p w:rsidR="00C42065" w:rsidRDefault="00C42065"/>
    <w:p w:rsidR="00C42065" w:rsidRDefault="00C42065"/>
    <w:p w:rsidR="00C42065" w:rsidRDefault="00C42065"/>
    <w:p w:rsidR="00C42065" w:rsidRDefault="00C42065"/>
    <w:p w:rsidR="00C42065" w:rsidRDefault="00C42065"/>
    <w:p w:rsidR="007156D2" w:rsidRDefault="007156D2"/>
    <w:p w:rsidR="007156D2" w:rsidRDefault="007156D2"/>
    <w:p w:rsidR="007156D2" w:rsidRDefault="007156D2"/>
    <w:p w:rsidR="007156D2" w:rsidRDefault="007156D2"/>
    <w:p w:rsidR="007156D2" w:rsidRDefault="007156D2"/>
    <w:p w:rsidR="0046341D" w:rsidRDefault="006A46DD" w:rsidP="006A46DD">
      <w:pPr>
        <w:pStyle w:val="ConsPlusNormal"/>
        <w:widowControl/>
        <w:spacing w:after="120"/>
        <w:ind w:firstLine="567"/>
        <w:jc w:val="center"/>
        <w:rPr>
          <w:rFonts w:ascii="Times New Roman" w:hAnsi="Times New Roman" w:cs="Times New Roman"/>
          <w:sz w:val="24"/>
          <w:szCs w:val="24"/>
        </w:rPr>
      </w:pPr>
      <w:r w:rsidRPr="0005225E">
        <w:rPr>
          <w:rFonts w:ascii="Times New Roman" w:hAnsi="Times New Roman" w:cs="Times New Roman"/>
          <w:bCs/>
          <w:sz w:val="26"/>
          <w:szCs w:val="26"/>
        </w:rPr>
        <w:lastRenderedPageBreak/>
        <w:t>Таблица 1.3.</w:t>
      </w:r>
      <w:r w:rsidR="009C6E2B">
        <w:rPr>
          <w:rFonts w:ascii="Times New Roman" w:hAnsi="Times New Roman" w:cs="Times New Roman"/>
          <w:bCs/>
          <w:sz w:val="26"/>
          <w:szCs w:val="26"/>
        </w:rPr>
        <w:t>3</w:t>
      </w:r>
      <w:r>
        <w:rPr>
          <w:rFonts w:ascii="Times New Roman" w:hAnsi="Times New Roman" w:cs="Times New Roman"/>
          <w:bCs/>
          <w:sz w:val="26"/>
          <w:szCs w:val="26"/>
        </w:rPr>
        <w:t>. Характеристика тепловых сетей от Шарьинской ТЭЦ в 2023 г.</w:t>
      </w:r>
    </w:p>
    <w:tbl>
      <w:tblPr>
        <w:tblW w:w="15593" w:type="dxa"/>
        <w:tblInd w:w="170" w:type="dxa"/>
        <w:tblLayout w:type="fixed"/>
        <w:tblCellMar>
          <w:left w:w="28" w:type="dxa"/>
          <w:right w:w="28" w:type="dxa"/>
        </w:tblCellMar>
        <w:tblLook w:val="0000" w:firstRow="0" w:lastRow="0" w:firstColumn="0" w:lastColumn="0" w:noHBand="0" w:noVBand="0"/>
      </w:tblPr>
      <w:tblGrid>
        <w:gridCol w:w="1985"/>
        <w:gridCol w:w="1141"/>
        <w:gridCol w:w="1694"/>
        <w:gridCol w:w="1277"/>
        <w:gridCol w:w="1263"/>
        <w:gridCol w:w="854"/>
        <w:gridCol w:w="851"/>
        <w:gridCol w:w="851"/>
        <w:gridCol w:w="1131"/>
        <w:gridCol w:w="1427"/>
        <w:gridCol w:w="853"/>
        <w:gridCol w:w="1128"/>
        <w:gridCol w:w="1138"/>
      </w:tblGrid>
      <w:tr w:rsidR="006A46DD" w:rsidRPr="009B17CA" w:rsidTr="00AD4367">
        <w:tc>
          <w:tcPr>
            <w:tcW w:w="1985" w:type="dxa"/>
            <w:tcBorders>
              <w:top w:val="single" w:sz="4" w:space="0" w:color="000000"/>
              <w:left w:val="single" w:sz="4" w:space="0" w:color="000000"/>
              <w:bottom w:val="single" w:sz="4" w:space="0" w:color="000000"/>
            </w:tcBorders>
            <w:shd w:val="clear" w:color="auto" w:fill="auto"/>
          </w:tcPr>
          <w:p w:rsidR="006A46DD" w:rsidRPr="002108E0" w:rsidRDefault="006A46DD" w:rsidP="006A46DD">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 xml:space="preserve">Наименование </w:t>
            </w:r>
            <w:r>
              <w:rPr>
                <w:rFonts w:ascii="Times New Roman" w:hAnsi="Times New Roman" w:cs="Times New Roman"/>
                <w:sz w:val="24"/>
                <w:szCs w:val="24"/>
              </w:rPr>
              <w:t>теплоисточника</w:t>
            </w:r>
          </w:p>
        </w:tc>
        <w:tc>
          <w:tcPr>
            <w:tcW w:w="1141" w:type="dxa"/>
            <w:tcBorders>
              <w:top w:val="single" w:sz="4" w:space="0" w:color="000000"/>
              <w:left w:val="single" w:sz="4" w:space="0" w:color="000000"/>
              <w:bottom w:val="single" w:sz="4" w:space="0" w:color="000000"/>
            </w:tcBorders>
            <w:shd w:val="clear" w:color="auto" w:fill="auto"/>
          </w:tcPr>
          <w:p w:rsidR="006A46DD" w:rsidRDefault="006A46DD" w:rsidP="006A46DD">
            <w:pPr>
              <w:pStyle w:val="ConsPlusNormal"/>
              <w:widowControl/>
              <w:ind w:left="-108" w:right="-78" w:firstLine="0"/>
              <w:jc w:val="center"/>
              <w:rPr>
                <w:rFonts w:ascii="Times New Roman" w:hAnsi="Times New Roman" w:cs="Times New Roman"/>
                <w:sz w:val="24"/>
                <w:szCs w:val="24"/>
              </w:rPr>
            </w:pPr>
            <w:r>
              <w:rPr>
                <w:rFonts w:ascii="Times New Roman" w:hAnsi="Times New Roman" w:cs="Times New Roman"/>
                <w:sz w:val="24"/>
                <w:szCs w:val="24"/>
              </w:rPr>
              <w:t>Наруж</w:t>
            </w:r>
            <w:r w:rsidRPr="002108E0">
              <w:rPr>
                <w:rFonts w:ascii="Times New Roman" w:hAnsi="Times New Roman" w:cs="Times New Roman"/>
                <w:sz w:val="24"/>
                <w:szCs w:val="24"/>
              </w:rPr>
              <w:t xml:space="preserve">ный диаметр, </w:t>
            </w:r>
          </w:p>
          <w:p w:rsidR="006A46DD" w:rsidRPr="002108E0" w:rsidRDefault="006A46DD" w:rsidP="006A46DD">
            <w:pPr>
              <w:pStyle w:val="ConsPlusNormal"/>
              <w:widowControl/>
              <w:ind w:left="-108" w:right="-78" w:firstLine="0"/>
              <w:jc w:val="center"/>
              <w:rPr>
                <w:rFonts w:ascii="Times New Roman" w:hAnsi="Times New Roman" w:cs="Times New Roman"/>
                <w:sz w:val="24"/>
                <w:szCs w:val="24"/>
              </w:rPr>
            </w:pPr>
            <w:r w:rsidRPr="002108E0">
              <w:rPr>
                <w:rFonts w:ascii="Times New Roman" w:hAnsi="Times New Roman" w:cs="Times New Roman"/>
                <w:sz w:val="24"/>
                <w:szCs w:val="24"/>
              </w:rPr>
              <w:t>м</w:t>
            </w:r>
          </w:p>
        </w:tc>
        <w:tc>
          <w:tcPr>
            <w:tcW w:w="1694" w:type="dxa"/>
            <w:tcBorders>
              <w:top w:val="single" w:sz="4" w:space="0" w:color="000000"/>
              <w:left w:val="single" w:sz="4" w:space="0" w:color="000000"/>
              <w:bottom w:val="single" w:sz="4" w:space="0" w:color="000000"/>
            </w:tcBorders>
            <w:shd w:val="clear" w:color="auto" w:fill="auto"/>
          </w:tcPr>
          <w:p w:rsidR="006A46DD" w:rsidRPr="002108E0" w:rsidRDefault="006A46DD" w:rsidP="006A46DD">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Протяжен</w:t>
            </w:r>
            <w:r w:rsidR="00AD4367">
              <w:rPr>
                <w:rFonts w:ascii="Times New Roman" w:hAnsi="Times New Roman" w:cs="Times New Roman"/>
                <w:sz w:val="24"/>
                <w:szCs w:val="24"/>
              </w:rPr>
              <w:t>ность в 2-х трубном исчислении,</w:t>
            </w:r>
            <w:r w:rsidRPr="002108E0">
              <w:rPr>
                <w:rFonts w:ascii="Times New Roman" w:hAnsi="Times New Roman" w:cs="Times New Roman"/>
                <w:sz w:val="24"/>
                <w:szCs w:val="24"/>
              </w:rPr>
              <w:t xml:space="preserve"> м</w:t>
            </w:r>
          </w:p>
        </w:tc>
        <w:tc>
          <w:tcPr>
            <w:tcW w:w="1277" w:type="dxa"/>
            <w:tcBorders>
              <w:top w:val="single" w:sz="4" w:space="0" w:color="000000"/>
              <w:left w:val="single" w:sz="4" w:space="0" w:color="000000"/>
              <w:bottom w:val="single" w:sz="4" w:space="0" w:color="000000"/>
              <w:right w:val="single" w:sz="4" w:space="0" w:color="000000"/>
            </w:tcBorders>
          </w:tcPr>
          <w:p w:rsidR="006A46DD" w:rsidRPr="002108E0" w:rsidRDefault="006A46DD" w:rsidP="006A46DD">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Тип прокладки</w:t>
            </w:r>
          </w:p>
        </w:tc>
        <w:tc>
          <w:tcPr>
            <w:tcW w:w="1263" w:type="dxa"/>
            <w:tcBorders>
              <w:top w:val="single" w:sz="4" w:space="0" w:color="000000"/>
              <w:left w:val="single" w:sz="4" w:space="0" w:color="000000"/>
              <w:bottom w:val="single" w:sz="4" w:space="0" w:color="000000"/>
              <w:right w:val="single" w:sz="4" w:space="0" w:color="000000"/>
            </w:tcBorders>
          </w:tcPr>
          <w:p w:rsidR="006A46DD" w:rsidRPr="002108E0" w:rsidRDefault="006A46DD" w:rsidP="006A46DD">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Материал теплоизо-ляции</w:t>
            </w:r>
          </w:p>
        </w:tc>
        <w:tc>
          <w:tcPr>
            <w:tcW w:w="854" w:type="dxa"/>
            <w:tcBorders>
              <w:top w:val="single" w:sz="4" w:space="0" w:color="000000"/>
              <w:left w:val="single" w:sz="4" w:space="0" w:color="000000"/>
              <w:bottom w:val="single" w:sz="4" w:space="0" w:color="000000"/>
            </w:tcBorders>
            <w:shd w:val="clear" w:color="auto" w:fill="auto"/>
          </w:tcPr>
          <w:p w:rsidR="006A46DD" w:rsidRPr="002108E0" w:rsidRDefault="006A46DD" w:rsidP="006A46DD">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Период работы, ч/год</w:t>
            </w:r>
          </w:p>
        </w:tc>
        <w:tc>
          <w:tcPr>
            <w:tcW w:w="851" w:type="dxa"/>
            <w:tcBorders>
              <w:top w:val="single" w:sz="4" w:space="0" w:color="000000"/>
              <w:left w:val="single" w:sz="4" w:space="0" w:color="000000"/>
              <w:bottom w:val="single" w:sz="4" w:space="0" w:color="000000"/>
            </w:tcBorders>
            <w:shd w:val="clear" w:color="auto" w:fill="auto"/>
          </w:tcPr>
          <w:p w:rsidR="006A46DD" w:rsidRPr="00812D91" w:rsidRDefault="006A46DD" w:rsidP="006A46DD">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Объем воды, м</w:t>
            </w:r>
            <w:r w:rsidRPr="002108E0">
              <w:rPr>
                <w:rFonts w:ascii="Times New Roman" w:hAnsi="Times New Roman" w:cs="Times New Roman"/>
                <w:sz w:val="24"/>
                <w:szCs w:val="24"/>
                <w:vertAlign w:val="superscript"/>
              </w:rPr>
              <w:t>3</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6A46DD" w:rsidRPr="002108E0" w:rsidRDefault="006A46DD" w:rsidP="006A46DD">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Потери воды, м</w:t>
            </w:r>
            <w:r w:rsidRPr="00895EFF">
              <w:rPr>
                <w:rFonts w:ascii="Times New Roman" w:hAnsi="Times New Roman" w:cs="Times New Roman"/>
                <w:sz w:val="24"/>
                <w:szCs w:val="24"/>
                <w:vertAlign w:val="superscript"/>
              </w:rPr>
              <w:t>3</w:t>
            </w:r>
            <w:r>
              <w:rPr>
                <w:rFonts w:ascii="Times New Roman" w:hAnsi="Times New Roman" w:cs="Times New Roman"/>
                <w:sz w:val="24"/>
                <w:szCs w:val="24"/>
              </w:rPr>
              <w:t>/год</w:t>
            </w:r>
          </w:p>
        </w:tc>
        <w:tc>
          <w:tcPr>
            <w:tcW w:w="1131" w:type="dxa"/>
            <w:tcBorders>
              <w:top w:val="single" w:sz="4" w:space="0" w:color="000000"/>
              <w:left w:val="single" w:sz="4" w:space="0" w:color="000000"/>
              <w:bottom w:val="single" w:sz="4" w:space="0" w:color="000000"/>
              <w:right w:val="single" w:sz="4" w:space="0" w:color="000000"/>
            </w:tcBorders>
          </w:tcPr>
          <w:p w:rsidR="006A46DD" w:rsidRPr="002108E0" w:rsidRDefault="006A46DD" w:rsidP="006A46DD">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Потери с утечками, Гкал/год</w:t>
            </w:r>
          </w:p>
        </w:tc>
        <w:tc>
          <w:tcPr>
            <w:tcW w:w="1427" w:type="dxa"/>
            <w:tcBorders>
              <w:top w:val="single" w:sz="4" w:space="0" w:color="000000"/>
              <w:left w:val="single" w:sz="4" w:space="0" w:color="000000"/>
              <w:bottom w:val="single" w:sz="4" w:space="0" w:color="000000"/>
              <w:right w:val="single" w:sz="4" w:space="0" w:color="000000"/>
            </w:tcBorders>
          </w:tcPr>
          <w:p w:rsidR="006A46DD" w:rsidRPr="002108E0" w:rsidRDefault="006A46DD" w:rsidP="006A46DD">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Потери через изоляцию Гкал/год</w:t>
            </w:r>
          </w:p>
        </w:tc>
        <w:tc>
          <w:tcPr>
            <w:tcW w:w="853" w:type="dxa"/>
            <w:tcBorders>
              <w:top w:val="single" w:sz="4" w:space="0" w:color="000000"/>
              <w:left w:val="single" w:sz="4" w:space="0" w:color="000000"/>
              <w:bottom w:val="single" w:sz="4" w:space="0" w:color="000000"/>
              <w:right w:val="single" w:sz="4" w:space="0" w:color="000000"/>
            </w:tcBorders>
          </w:tcPr>
          <w:p w:rsidR="006A46DD" w:rsidRPr="002108E0" w:rsidRDefault="006A46DD" w:rsidP="006A46DD">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Потери всего, Гкал</w:t>
            </w:r>
          </w:p>
        </w:tc>
        <w:tc>
          <w:tcPr>
            <w:tcW w:w="1128" w:type="dxa"/>
            <w:tcBorders>
              <w:top w:val="single" w:sz="4" w:space="0" w:color="000000"/>
              <w:left w:val="single" w:sz="4" w:space="0" w:color="000000"/>
              <w:bottom w:val="single" w:sz="4" w:space="0" w:color="000000"/>
              <w:right w:val="single" w:sz="4" w:space="0" w:color="000000"/>
            </w:tcBorders>
          </w:tcPr>
          <w:p w:rsidR="006A46DD" w:rsidRPr="002108E0" w:rsidRDefault="006A46DD" w:rsidP="006A46DD">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Часовые потери, ккал/ч</w:t>
            </w:r>
          </w:p>
        </w:tc>
        <w:tc>
          <w:tcPr>
            <w:tcW w:w="1138" w:type="dxa"/>
            <w:tcBorders>
              <w:top w:val="single" w:sz="4" w:space="0" w:color="000000"/>
              <w:left w:val="single" w:sz="4" w:space="0" w:color="000000"/>
              <w:bottom w:val="single" w:sz="4" w:space="0" w:color="000000"/>
              <w:right w:val="single" w:sz="4" w:space="0" w:color="000000"/>
            </w:tcBorders>
          </w:tcPr>
          <w:p w:rsidR="006A46DD" w:rsidRPr="002108E0" w:rsidRDefault="00AD4367" w:rsidP="006A46DD">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Матер. характе</w:t>
            </w:r>
            <w:r w:rsidR="006A46DD">
              <w:rPr>
                <w:rFonts w:ascii="Times New Roman" w:hAnsi="Times New Roman" w:cs="Times New Roman"/>
                <w:sz w:val="24"/>
                <w:szCs w:val="24"/>
              </w:rPr>
              <w:t>ри</w:t>
            </w:r>
            <w:r>
              <w:rPr>
                <w:rFonts w:ascii="Times New Roman" w:hAnsi="Times New Roman" w:cs="Times New Roman"/>
                <w:sz w:val="24"/>
                <w:szCs w:val="24"/>
              </w:rPr>
              <w:t>-</w:t>
            </w:r>
            <w:r w:rsidR="006A46DD">
              <w:rPr>
                <w:rFonts w:ascii="Times New Roman" w:hAnsi="Times New Roman" w:cs="Times New Roman"/>
                <w:sz w:val="24"/>
                <w:szCs w:val="24"/>
              </w:rPr>
              <w:t>стика, м</w:t>
            </w:r>
            <w:r w:rsidR="006A46DD" w:rsidRPr="00895EFF">
              <w:rPr>
                <w:rFonts w:ascii="Times New Roman" w:hAnsi="Times New Roman" w:cs="Times New Roman"/>
                <w:sz w:val="24"/>
                <w:szCs w:val="24"/>
                <w:vertAlign w:val="superscript"/>
              </w:rPr>
              <w:t>2</w:t>
            </w:r>
          </w:p>
        </w:tc>
      </w:tr>
      <w:tr w:rsidR="00551029" w:rsidRPr="002809A6" w:rsidTr="00551029">
        <w:tc>
          <w:tcPr>
            <w:tcW w:w="1985" w:type="dxa"/>
            <w:vMerge w:val="restart"/>
            <w:tcBorders>
              <w:top w:val="single" w:sz="4" w:space="0" w:color="000000"/>
              <w:left w:val="single" w:sz="4" w:space="0" w:color="000000"/>
            </w:tcBorders>
            <w:shd w:val="clear" w:color="auto" w:fill="auto"/>
            <w:vAlign w:val="center"/>
          </w:tcPr>
          <w:p w:rsidR="00551029" w:rsidRPr="00551029" w:rsidRDefault="00551029" w:rsidP="00551029">
            <w:pPr>
              <w:pStyle w:val="ConsPlusNormal"/>
              <w:widowControl/>
              <w:snapToGrid w:val="0"/>
              <w:ind w:firstLine="0"/>
              <w:rPr>
                <w:rFonts w:ascii="Times New Roman" w:hAnsi="Times New Roman" w:cs="Times New Roman"/>
                <w:sz w:val="22"/>
                <w:szCs w:val="22"/>
              </w:rPr>
            </w:pPr>
            <w:r w:rsidRPr="00551029">
              <w:rPr>
                <w:rFonts w:ascii="Times New Roman" w:hAnsi="Times New Roman" w:cs="Times New Roman"/>
                <w:sz w:val="22"/>
                <w:szCs w:val="22"/>
              </w:rPr>
              <w:t>Протяженность сетей суммарно по диаметрам и типам прокладки</w:t>
            </w:r>
          </w:p>
        </w:tc>
        <w:tc>
          <w:tcPr>
            <w:tcW w:w="1141" w:type="dxa"/>
            <w:tcBorders>
              <w:top w:val="single" w:sz="4" w:space="0" w:color="000000"/>
              <w:left w:val="single" w:sz="4" w:space="0" w:color="000000"/>
              <w:bottom w:val="single" w:sz="4" w:space="0" w:color="000000"/>
            </w:tcBorders>
            <w:shd w:val="clear" w:color="auto" w:fill="auto"/>
            <w:vAlign w:val="bottom"/>
          </w:tcPr>
          <w:p w:rsidR="00551029" w:rsidRPr="00551029" w:rsidRDefault="00551029" w:rsidP="00551029">
            <w:pPr>
              <w:suppressAutoHyphens w:val="0"/>
              <w:jc w:val="center"/>
              <w:rPr>
                <w:rFonts w:eastAsia="Times New Roman"/>
                <w:color w:val="000000"/>
                <w:sz w:val="22"/>
                <w:lang w:eastAsia="ru-RU"/>
              </w:rPr>
            </w:pPr>
            <w:r w:rsidRPr="00551029">
              <w:rPr>
                <w:color w:val="000000"/>
                <w:sz w:val="22"/>
              </w:rPr>
              <w:t>0,028</w:t>
            </w:r>
          </w:p>
        </w:tc>
        <w:tc>
          <w:tcPr>
            <w:tcW w:w="1694"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26</w:t>
            </w:r>
          </w:p>
        </w:tc>
        <w:tc>
          <w:tcPr>
            <w:tcW w:w="1277"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suppressAutoHyphens w:val="0"/>
              <w:jc w:val="center"/>
              <w:rPr>
                <w:rFonts w:eastAsia="Times New Roman"/>
                <w:color w:val="000000"/>
                <w:sz w:val="22"/>
                <w:lang w:eastAsia="ru-RU"/>
              </w:rPr>
            </w:pPr>
            <w:r w:rsidRPr="00551029">
              <w:rPr>
                <w:color w:val="000000"/>
                <w:sz w:val="22"/>
              </w:rPr>
              <w:t>надземная*</w:t>
            </w:r>
          </w:p>
        </w:tc>
        <w:tc>
          <w:tcPr>
            <w:tcW w:w="1263"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suppressAutoHyphens w:val="0"/>
              <w:jc w:val="center"/>
              <w:rPr>
                <w:rFonts w:eastAsia="Times New Roman"/>
                <w:color w:val="000000"/>
                <w:sz w:val="22"/>
                <w:lang w:eastAsia="ru-RU"/>
              </w:rPr>
            </w:pPr>
            <w:r w:rsidRPr="00551029">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suppressAutoHyphens w:val="0"/>
              <w:jc w:val="center"/>
              <w:rPr>
                <w:rFonts w:eastAsia="Times New Roman"/>
                <w:color w:val="000000"/>
                <w:sz w:val="22"/>
                <w:lang w:eastAsia="ru-RU"/>
              </w:rPr>
            </w:pPr>
            <w:r w:rsidRPr="00551029">
              <w:rPr>
                <w:color w:val="000000"/>
                <w:sz w:val="22"/>
              </w:rPr>
              <w:t>0,02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0,3</w:t>
            </w:r>
          </w:p>
        </w:tc>
        <w:tc>
          <w:tcPr>
            <w:tcW w:w="1131"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0,02</w:t>
            </w:r>
          </w:p>
        </w:tc>
        <w:tc>
          <w:tcPr>
            <w:tcW w:w="1427"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suppressAutoHyphens w:val="0"/>
              <w:jc w:val="center"/>
              <w:rPr>
                <w:rFonts w:eastAsia="Times New Roman"/>
                <w:color w:val="000000"/>
                <w:sz w:val="22"/>
                <w:lang w:eastAsia="ru-RU"/>
              </w:rPr>
            </w:pPr>
            <w:r w:rsidRPr="00551029">
              <w:rPr>
                <w:color w:val="000000"/>
                <w:sz w:val="22"/>
              </w:rPr>
              <w:t>7,1</w:t>
            </w:r>
          </w:p>
        </w:tc>
        <w:tc>
          <w:tcPr>
            <w:tcW w:w="853"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7,1</w:t>
            </w:r>
          </w:p>
        </w:tc>
        <w:tc>
          <w:tcPr>
            <w:tcW w:w="1128"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1328,4</w:t>
            </w:r>
          </w:p>
        </w:tc>
        <w:tc>
          <w:tcPr>
            <w:tcW w:w="1138"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1,46</w:t>
            </w:r>
          </w:p>
        </w:tc>
      </w:tr>
      <w:tr w:rsidR="00551029" w:rsidRPr="002809A6" w:rsidTr="00551029">
        <w:tc>
          <w:tcPr>
            <w:tcW w:w="1985" w:type="dxa"/>
            <w:vMerge/>
            <w:tcBorders>
              <w:left w:val="single" w:sz="4" w:space="0" w:color="000000"/>
            </w:tcBorders>
            <w:shd w:val="clear" w:color="auto" w:fill="auto"/>
            <w:vAlign w:val="center"/>
          </w:tcPr>
          <w:p w:rsidR="00551029" w:rsidRPr="00551029" w:rsidRDefault="00551029" w:rsidP="00551029">
            <w:pPr>
              <w:jc w:val="center"/>
              <w:rPr>
                <w:color w:val="000000"/>
                <w:sz w:val="22"/>
              </w:rPr>
            </w:pPr>
          </w:p>
        </w:tc>
        <w:tc>
          <w:tcPr>
            <w:tcW w:w="1141" w:type="dxa"/>
            <w:tcBorders>
              <w:top w:val="single" w:sz="4" w:space="0" w:color="000000"/>
              <w:left w:val="single" w:sz="4" w:space="0" w:color="000000"/>
              <w:bottom w:val="single" w:sz="4" w:space="0" w:color="000000"/>
            </w:tcBorders>
            <w:shd w:val="clear" w:color="auto" w:fill="auto"/>
            <w:vAlign w:val="bottom"/>
          </w:tcPr>
          <w:p w:rsidR="00551029" w:rsidRPr="00551029" w:rsidRDefault="00551029" w:rsidP="00551029">
            <w:pPr>
              <w:jc w:val="center"/>
              <w:rPr>
                <w:color w:val="000000"/>
                <w:sz w:val="22"/>
              </w:rPr>
            </w:pPr>
            <w:r w:rsidRPr="00551029">
              <w:rPr>
                <w:color w:val="000000"/>
                <w:sz w:val="22"/>
              </w:rPr>
              <w:t>0,038</w:t>
            </w:r>
          </w:p>
        </w:tc>
        <w:tc>
          <w:tcPr>
            <w:tcW w:w="1694"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5463</w:t>
            </w:r>
          </w:p>
        </w:tc>
        <w:tc>
          <w:tcPr>
            <w:tcW w:w="1277"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6,56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88,1</w:t>
            </w:r>
          </w:p>
        </w:tc>
        <w:tc>
          <w:tcPr>
            <w:tcW w:w="1131"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5,11</w:t>
            </w:r>
          </w:p>
        </w:tc>
        <w:tc>
          <w:tcPr>
            <w:tcW w:w="1427"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1763,6</w:t>
            </w:r>
          </w:p>
        </w:tc>
        <w:tc>
          <w:tcPr>
            <w:tcW w:w="853"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1768,7</w:t>
            </w:r>
          </w:p>
        </w:tc>
        <w:tc>
          <w:tcPr>
            <w:tcW w:w="1128"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328992,1</w:t>
            </w:r>
          </w:p>
        </w:tc>
        <w:tc>
          <w:tcPr>
            <w:tcW w:w="1138"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415,19</w:t>
            </w:r>
          </w:p>
        </w:tc>
      </w:tr>
      <w:tr w:rsidR="00551029" w:rsidRPr="002809A6" w:rsidTr="00551029">
        <w:tc>
          <w:tcPr>
            <w:tcW w:w="1985" w:type="dxa"/>
            <w:vMerge/>
            <w:tcBorders>
              <w:left w:val="single" w:sz="4" w:space="0" w:color="000000"/>
            </w:tcBorders>
            <w:shd w:val="clear" w:color="auto" w:fill="auto"/>
            <w:vAlign w:val="center"/>
          </w:tcPr>
          <w:p w:rsidR="00551029" w:rsidRPr="00551029" w:rsidRDefault="00551029" w:rsidP="00551029">
            <w:pPr>
              <w:jc w:val="center"/>
              <w:rPr>
                <w:color w:val="000000"/>
                <w:sz w:val="22"/>
              </w:rPr>
            </w:pPr>
          </w:p>
        </w:tc>
        <w:tc>
          <w:tcPr>
            <w:tcW w:w="1141" w:type="dxa"/>
            <w:tcBorders>
              <w:top w:val="single" w:sz="4" w:space="0" w:color="000000"/>
              <w:left w:val="single" w:sz="4" w:space="0" w:color="000000"/>
              <w:bottom w:val="single" w:sz="4" w:space="0" w:color="000000"/>
            </w:tcBorders>
            <w:shd w:val="clear" w:color="auto" w:fill="auto"/>
            <w:vAlign w:val="bottom"/>
          </w:tcPr>
          <w:p w:rsidR="00551029" w:rsidRPr="00551029" w:rsidRDefault="00551029" w:rsidP="00551029">
            <w:pPr>
              <w:jc w:val="center"/>
              <w:rPr>
                <w:color w:val="000000"/>
                <w:sz w:val="22"/>
              </w:rPr>
            </w:pPr>
            <w:r w:rsidRPr="00551029">
              <w:rPr>
                <w:color w:val="000000"/>
                <w:sz w:val="22"/>
              </w:rPr>
              <w:t>0,048</w:t>
            </w:r>
          </w:p>
        </w:tc>
        <w:tc>
          <w:tcPr>
            <w:tcW w:w="1694"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4953,3</w:t>
            </w:r>
          </w:p>
        </w:tc>
        <w:tc>
          <w:tcPr>
            <w:tcW w:w="1277"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12,88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173,1</w:t>
            </w:r>
          </w:p>
        </w:tc>
        <w:tc>
          <w:tcPr>
            <w:tcW w:w="1131"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10,03</w:t>
            </w:r>
          </w:p>
        </w:tc>
        <w:tc>
          <w:tcPr>
            <w:tcW w:w="1427"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1009,5</w:t>
            </w:r>
          </w:p>
        </w:tc>
        <w:tc>
          <w:tcPr>
            <w:tcW w:w="853"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1019,5</w:t>
            </w:r>
          </w:p>
        </w:tc>
        <w:tc>
          <w:tcPr>
            <w:tcW w:w="1128"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189647,6</w:t>
            </w:r>
          </w:p>
        </w:tc>
        <w:tc>
          <w:tcPr>
            <w:tcW w:w="1138"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460,66</w:t>
            </w:r>
          </w:p>
        </w:tc>
      </w:tr>
      <w:tr w:rsidR="00551029" w:rsidRPr="002809A6" w:rsidTr="00551029">
        <w:tc>
          <w:tcPr>
            <w:tcW w:w="1985" w:type="dxa"/>
            <w:vMerge/>
            <w:tcBorders>
              <w:left w:val="single" w:sz="4" w:space="0" w:color="000000"/>
            </w:tcBorders>
            <w:shd w:val="clear" w:color="auto" w:fill="auto"/>
            <w:vAlign w:val="center"/>
          </w:tcPr>
          <w:p w:rsidR="00551029" w:rsidRPr="00551029" w:rsidRDefault="00551029" w:rsidP="00551029">
            <w:pPr>
              <w:jc w:val="center"/>
              <w:rPr>
                <w:color w:val="000000"/>
                <w:sz w:val="22"/>
              </w:rPr>
            </w:pPr>
          </w:p>
        </w:tc>
        <w:tc>
          <w:tcPr>
            <w:tcW w:w="1141"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0,048</w:t>
            </w:r>
          </w:p>
        </w:tc>
        <w:tc>
          <w:tcPr>
            <w:tcW w:w="1694"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1248,1</w:t>
            </w:r>
          </w:p>
        </w:tc>
        <w:tc>
          <w:tcPr>
            <w:tcW w:w="1277"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ППУ</w:t>
            </w:r>
          </w:p>
        </w:tc>
        <w:tc>
          <w:tcPr>
            <w:tcW w:w="854"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3,25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43,6</w:t>
            </w:r>
          </w:p>
        </w:tc>
        <w:tc>
          <w:tcPr>
            <w:tcW w:w="1131"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2,53</w:t>
            </w:r>
          </w:p>
        </w:tc>
        <w:tc>
          <w:tcPr>
            <w:tcW w:w="1427"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223,8</w:t>
            </w:r>
          </w:p>
        </w:tc>
        <w:tc>
          <w:tcPr>
            <w:tcW w:w="853"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226,4</w:t>
            </w:r>
          </w:p>
        </w:tc>
        <w:tc>
          <w:tcPr>
            <w:tcW w:w="1128"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42106,8</w:t>
            </w:r>
          </w:p>
        </w:tc>
        <w:tc>
          <w:tcPr>
            <w:tcW w:w="1138"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116,07</w:t>
            </w:r>
          </w:p>
        </w:tc>
      </w:tr>
      <w:tr w:rsidR="00551029" w:rsidRPr="002809A6" w:rsidTr="00551029">
        <w:tc>
          <w:tcPr>
            <w:tcW w:w="1985" w:type="dxa"/>
            <w:vMerge/>
            <w:tcBorders>
              <w:left w:val="single" w:sz="4" w:space="0" w:color="000000"/>
            </w:tcBorders>
            <w:shd w:val="clear" w:color="auto" w:fill="auto"/>
            <w:vAlign w:val="center"/>
          </w:tcPr>
          <w:p w:rsidR="00551029" w:rsidRPr="00551029" w:rsidRDefault="00551029" w:rsidP="00551029">
            <w:pPr>
              <w:jc w:val="center"/>
              <w:rPr>
                <w:color w:val="000000"/>
                <w:sz w:val="22"/>
              </w:rPr>
            </w:pPr>
          </w:p>
        </w:tc>
        <w:tc>
          <w:tcPr>
            <w:tcW w:w="1141" w:type="dxa"/>
            <w:tcBorders>
              <w:top w:val="single" w:sz="4" w:space="0" w:color="000000"/>
              <w:left w:val="single" w:sz="4" w:space="0" w:color="000000"/>
              <w:bottom w:val="single" w:sz="4" w:space="0" w:color="000000"/>
            </w:tcBorders>
            <w:shd w:val="clear" w:color="auto" w:fill="auto"/>
            <w:vAlign w:val="bottom"/>
          </w:tcPr>
          <w:p w:rsidR="00551029" w:rsidRPr="00551029" w:rsidRDefault="00551029" w:rsidP="00551029">
            <w:pPr>
              <w:jc w:val="center"/>
              <w:rPr>
                <w:color w:val="000000"/>
                <w:sz w:val="22"/>
              </w:rPr>
            </w:pPr>
            <w:r w:rsidRPr="00551029">
              <w:rPr>
                <w:color w:val="000000"/>
                <w:sz w:val="22"/>
              </w:rPr>
              <w:t>0,057</w:t>
            </w:r>
          </w:p>
        </w:tc>
        <w:tc>
          <w:tcPr>
            <w:tcW w:w="1694"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35728,2</w:t>
            </w:r>
          </w:p>
        </w:tc>
        <w:tc>
          <w:tcPr>
            <w:tcW w:w="1277"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142,91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1920,7</w:t>
            </w:r>
          </w:p>
        </w:tc>
        <w:tc>
          <w:tcPr>
            <w:tcW w:w="1131"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111,32</w:t>
            </w:r>
          </w:p>
        </w:tc>
        <w:tc>
          <w:tcPr>
            <w:tcW w:w="1427"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12954,4</w:t>
            </w:r>
          </w:p>
        </w:tc>
        <w:tc>
          <w:tcPr>
            <w:tcW w:w="853"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13065,8</w:t>
            </w:r>
          </w:p>
        </w:tc>
        <w:tc>
          <w:tcPr>
            <w:tcW w:w="1128"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2430388,5</w:t>
            </w:r>
          </w:p>
        </w:tc>
        <w:tc>
          <w:tcPr>
            <w:tcW w:w="1138"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4073,01</w:t>
            </w:r>
          </w:p>
        </w:tc>
      </w:tr>
      <w:tr w:rsidR="00551029" w:rsidRPr="002809A6" w:rsidTr="00551029">
        <w:tc>
          <w:tcPr>
            <w:tcW w:w="1985" w:type="dxa"/>
            <w:vMerge/>
            <w:tcBorders>
              <w:left w:val="single" w:sz="4" w:space="0" w:color="000000"/>
            </w:tcBorders>
            <w:shd w:val="clear" w:color="auto" w:fill="auto"/>
            <w:vAlign w:val="center"/>
          </w:tcPr>
          <w:p w:rsidR="00551029" w:rsidRPr="00551029" w:rsidRDefault="00551029" w:rsidP="00551029">
            <w:pPr>
              <w:jc w:val="center"/>
              <w:rPr>
                <w:color w:val="000000"/>
                <w:sz w:val="22"/>
              </w:rPr>
            </w:pPr>
          </w:p>
        </w:tc>
        <w:tc>
          <w:tcPr>
            <w:tcW w:w="1141" w:type="dxa"/>
            <w:tcBorders>
              <w:top w:val="single" w:sz="4" w:space="0" w:color="000000"/>
              <w:left w:val="single" w:sz="4" w:space="0" w:color="000000"/>
              <w:bottom w:val="single" w:sz="4" w:space="0" w:color="000000"/>
            </w:tcBorders>
            <w:shd w:val="clear" w:color="auto" w:fill="auto"/>
            <w:vAlign w:val="bottom"/>
          </w:tcPr>
          <w:p w:rsidR="00551029" w:rsidRPr="00551029" w:rsidRDefault="00551029" w:rsidP="00551029">
            <w:pPr>
              <w:jc w:val="center"/>
              <w:rPr>
                <w:color w:val="000000"/>
                <w:sz w:val="22"/>
              </w:rPr>
            </w:pPr>
            <w:r w:rsidRPr="00551029">
              <w:rPr>
                <w:color w:val="000000"/>
                <w:sz w:val="22"/>
              </w:rPr>
              <w:t>0,057</w:t>
            </w:r>
          </w:p>
        </w:tc>
        <w:tc>
          <w:tcPr>
            <w:tcW w:w="1694"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1681,4</w:t>
            </w:r>
          </w:p>
        </w:tc>
        <w:tc>
          <w:tcPr>
            <w:tcW w:w="1277"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ППУ</w:t>
            </w:r>
          </w:p>
        </w:tc>
        <w:tc>
          <w:tcPr>
            <w:tcW w:w="854"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8256</w:t>
            </w:r>
          </w:p>
        </w:tc>
        <w:tc>
          <w:tcPr>
            <w:tcW w:w="851"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6,73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138,8</w:t>
            </w:r>
          </w:p>
        </w:tc>
        <w:tc>
          <w:tcPr>
            <w:tcW w:w="1131"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8,05</w:t>
            </w:r>
          </w:p>
        </w:tc>
        <w:tc>
          <w:tcPr>
            <w:tcW w:w="1427"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492,4</w:t>
            </w:r>
          </w:p>
        </w:tc>
        <w:tc>
          <w:tcPr>
            <w:tcW w:w="853"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500,5</w:t>
            </w:r>
          </w:p>
        </w:tc>
        <w:tc>
          <w:tcPr>
            <w:tcW w:w="1128"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60617,8</w:t>
            </w:r>
          </w:p>
        </w:tc>
        <w:tc>
          <w:tcPr>
            <w:tcW w:w="1138"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191,68</w:t>
            </w:r>
          </w:p>
        </w:tc>
      </w:tr>
      <w:tr w:rsidR="00551029" w:rsidRPr="002809A6" w:rsidTr="00551029">
        <w:tc>
          <w:tcPr>
            <w:tcW w:w="1985" w:type="dxa"/>
            <w:vMerge/>
            <w:tcBorders>
              <w:left w:val="single" w:sz="4" w:space="0" w:color="000000"/>
            </w:tcBorders>
            <w:shd w:val="clear" w:color="auto" w:fill="auto"/>
            <w:vAlign w:val="center"/>
          </w:tcPr>
          <w:p w:rsidR="00551029" w:rsidRPr="00551029" w:rsidRDefault="00551029" w:rsidP="00551029">
            <w:pPr>
              <w:jc w:val="center"/>
              <w:rPr>
                <w:color w:val="000000"/>
                <w:sz w:val="22"/>
              </w:rPr>
            </w:pPr>
          </w:p>
        </w:tc>
        <w:tc>
          <w:tcPr>
            <w:tcW w:w="1141"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0,057</w:t>
            </w:r>
          </w:p>
        </w:tc>
        <w:tc>
          <w:tcPr>
            <w:tcW w:w="1694"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1884,6</w:t>
            </w:r>
          </w:p>
        </w:tc>
        <w:tc>
          <w:tcPr>
            <w:tcW w:w="1277"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ППУ</w:t>
            </w:r>
          </w:p>
        </w:tc>
        <w:tc>
          <w:tcPr>
            <w:tcW w:w="854"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7,54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101,3</w:t>
            </w:r>
          </w:p>
        </w:tc>
        <w:tc>
          <w:tcPr>
            <w:tcW w:w="1131"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5,87</w:t>
            </w:r>
          </w:p>
        </w:tc>
        <w:tc>
          <w:tcPr>
            <w:tcW w:w="1427"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386,6</w:t>
            </w:r>
          </w:p>
        </w:tc>
        <w:tc>
          <w:tcPr>
            <w:tcW w:w="853"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392,5</w:t>
            </w:r>
          </w:p>
        </w:tc>
        <w:tc>
          <w:tcPr>
            <w:tcW w:w="1128"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73008,6</w:t>
            </w:r>
          </w:p>
        </w:tc>
        <w:tc>
          <w:tcPr>
            <w:tcW w:w="1138"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214,84</w:t>
            </w:r>
          </w:p>
        </w:tc>
      </w:tr>
      <w:tr w:rsidR="00551029" w:rsidRPr="002809A6" w:rsidTr="00551029">
        <w:tc>
          <w:tcPr>
            <w:tcW w:w="1985" w:type="dxa"/>
            <w:vMerge/>
            <w:tcBorders>
              <w:left w:val="single" w:sz="4" w:space="0" w:color="000000"/>
            </w:tcBorders>
            <w:shd w:val="clear" w:color="auto" w:fill="auto"/>
            <w:vAlign w:val="center"/>
          </w:tcPr>
          <w:p w:rsidR="00551029" w:rsidRPr="00551029" w:rsidRDefault="00551029" w:rsidP="00551029">
            <w:pPr>
              <w:jc w:val="center"/>
              <w:rPr>
                <w:color w:val="000000"/>
                <w:sz w:val="22"/>
              </w:rPr>
            </w:pPr>
          </w:p>
        </w:tc>
        <w:tc>
          <w:tcPr>
            <w:tcW w:w="1141"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0,076</w:t>
            </w:r>
          </w:p>
        </w:tc>
        <w:tc>
          <w:tcPr>
            <w:tcW w:w="1694"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6462,3</w:t>
            </w:r>
          </w:p>
        </w:tc>
        <w:tc>
          <w:tcPr>
            <w:tcW w:w="1277"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50,41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677,5</w:t>
            </w:r>
          </w:p>
        </w:tc>
        <w:tc>
          <w:tcPr>
            <w:tcW w:w="1131"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39,26</w:t>
            </w:r>
          </w:p>
        </w:tc>
        <w:tc>
          <w:tcPr>
            <w:tcW w:w="1427"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2734,8</w:t>
            </w:r>
          </w:p>
        </w:tc>
        <w:tc>
          <w:tcPr>
            <w:tcW w:w="853"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2774,1</w:t>
            </w:r>
          </w:p>
        </w:tc>
        <w:tc>
          <w:tcPr>
            <w:tcW w:w="1128"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516015,8</w:t>
            </w:r>
          </w:p>
        </w:tc>
        <w:tc>
          <w:tcPr>
            <w:tcW w:w="1138"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982,27</w:t>
            </w:r>
          </w:p>
        </w:tc>
      </w:tr>
      <w:tr w:rsidR="00551029" w:rsidRPr="002809A6" w:rsidTr="00551029">
        <w:tc>
          <w:tcPr>
            <w:tcW w:w="1985" w:type="dxa"/>
            <w:vMerge/>
            <w:tcBorders>
              <w:left w:val="single" w:sz="4" w:space="0" w:color="000000"/>
            </w:tcBorders>
            <w:shd w:val="clear" w:color="auto" w:fill="auto"/>
            <w:vAlign w:val="center"/>
          </w:tcPr>
          <w:p w:rsidR="00551029" w:rsidRPr="00551029" w:rsidRDefault="00551029" w:rsidP="00551029">
            <w:pPr>
              <w:jc w:val="center"/>
              <w:rPr>
                <w:color w:val="000000"/>
                <w:sz w:val="22"/>
              </w:rPr>
            </w:pPr>
          </w:p>
        </w:tc>
        <w:tc>
          <w:tcPr>
            <w:tcW w:w="1141"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0,076</w:t>
            </w:r>
          </w:p>
        </w:tc>
        <w:tc>
          <w:tcPr>
            <w:tcW w:w="1694"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1680,1</w:t>
            </w:r>
          </w:p>
        </w:tc>
        <w:tc>
          <w:tcPr>
            <w:tcW w:w="1277"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ППУ</w:t>
            </w:r>
          </w:p>
        </w:tc>
        <w:tc>
          <w:tcPr>
            <w:tcW w:w="854"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13,10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176,1</w:t>
            </w:r>
          </w:p>
        </w:tc>
        <w:tc>
          <w:tcPr>
            <w:tcW w:w="1131"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10,21</w:t>
            </w:r>
          </w:p>
        </w:tc>
        <w:tc>
          <w:tcPr>
            <w:tcW w:w="1427"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396,5</w:t>
            </w:r>
          </w:p>
        </w:tc>
        <w:tc>
          <w:tcPr>
            <w:tcW w:w="853"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406,7</w:t>
            </w:r>
          </w:p>
        </w:tc>
        <w:tc>
          <w:tcPr>
            <w:tcW w:w="1128"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75648,5</w:t>
            </w:r>
          </w:p>
        </w:tc>
        <w:tc>
          <w:tcPr>
            <w:tcW w:w="1138"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255,38</w:t>
            </w:r>
          </w:p>
        </w:tc>
      </w:tr>
      <w:tr w:rsidR="00551029" w:rsidRPr="002809A6" w:rsidTr="00551029">
        <w:tc>
          <w:tcPr>
            <w:tcW w:w="1985" w:type="dxa"/>
            <w:vMerge/>
            <w:tcBorders>
              <w:left w:val="single" w:sz="4" w:space="0" w:color="000000"/>
            </w:tcBorders>
            <w:shd w:val="clear" w:color="auto" w:fill="auto"/>
            <w:vAlign w:val="center"/>
          </w:tcPr>
          <w:p w:rsidR="00551029" w:rsidRPr="00551029" w:rsidRDefault="00551029" w:rsidP="00551029">
            <w:pPr>
              <w:jc w:val="center"/>
              <w:rPr>
                <w:color w:val="000000"/>
                <w:sz w:val="22"/>
              </w:rPr>
            </w:pPr>
          </w:p>
        </w:tc>
        <w:tc>
          <w:tcPr>
            <w:tcW w:w="1141"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0,076</w:t>
            </w:r>
          </w:p>
        </w:tc>
        <w:tc>
          <w:tcPr>
            <w:tcW w:w="1694"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262,2</w:t>
            </w:r>
          </w:p>
        </w:tc>
        <w:tc>
          <w:tcPr>
            <w:tcW w:w="1277"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ППУ</w:t>
            </w:r>
          </w:p>
        </w:tc>
        <w:tc>
          <w:tcPr>
            <w:tcW w:w="854"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8256</w:t>
            </w:r>
          </w:p>
        </w:tc>
        <w:tc>
          <w:tcPr>
            <w:tcW w:w="851"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2,05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42,2</w:t>
            </w:r>
          </w:p>
        </w:tc>
        <w:tc>
          <w:tcPr>
            <w:tcW w:w="1131"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2,45</w:t>
            </w:r>
          </w:p>
        </w:tc>
        <w:tc>
          <w:tcPr>
            <w:tcW w:w="1427"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88,6</w:t>
            </w:r>
          </w:p>
        </w:tc>
        <w:tc>
          <w:tcPr>
            <w:tcW w:w="853"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91,1</w:t>
            </w:r>
          </w:p>
        </w:tc>
        <w:tc>
          <w:tcPr>
            <w:tcW w:w="1128"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11030,8</w:t>
            </w:r>
          </w:p>
        </w:tc>
        <w:tc>
          <w:tcPr>
            <w:tcW w:w="1138"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39,85</w:t>
            </w:r>
          </w:p>
        </w:tc>
      </w:tr>
      <w:tr w:rsidR="00551029" w:rsidRPr="002809A6" w:rsidTr="00551029">
        <w:tc>
          <w:tcPr>
            <w:tcW w:w="1985" w:type="dxa"/>
            <w:vMerge/>
            <w:tcBorders>
              <w:left w:val="single" w:sz="4" w:space="0" w:color="000000"/>
            </w:tcBorders>
            <w:shd w:val="clear" w:color="auto" w:fill="auto"/>
            <w:vAlign w:val="center"/>
          </w:tcPr>
          <w:p w:rsidR="00551029" w:rsidRPr="00551029" w:rsidRDefault="00551029" w:rsidP="00551029">
            <w:pPr>
              <w:jc w:val="center"/>
              <w:rPr>
                <w:color w:val="000000"/>
                <w:sz w:val="22"/>
              </w:rPr>
            </w:pPr>
          </w:p>
        </w:tc>
        <w:tc>
          <w:tcPr>
            <w:tcW w:w="1141" w:type="dxa"/>
            <w:tcBorders>
              <w:top w:val="single" w:sz="4" w:space="0" w:color="000000"/>
              <w:left w:val="single" w:sz="4" w:space="0" w:color="000000"/>
              <w:bottom w:val="single" w:sz="4" w:space="0" w:color="000000"/>
            </w:tcBorders>
            <w:shd w:val="clear" w:color="auto" w:fill="auto"/>
            <w:vAlign w:val="bottom"/>
          </w:tcPr>
          <w:p w:rsidR="00551029" w:rsidRPr="00551029" w:rsidRDefault="00551029" w:rsidP="00551029">
            <w:pPr>
              <w:jc w:val="center"/>
              <w:rPr>
                <w:color w:val="000000"/>
                <w:sz w:val="22"/>
              </w:rPr>
            </w:pPr>
            <w:r w:rsidRPr="00551029">
              <w:rPr>
                <w:color w:val="000000"/>
                <w:sz w:val="22"/>
              </w:rPr>
              <w:t>0,089</w:t>
            </w:r>
          </w:p>
        </w:tc>
        <w:tc>
          <w:tcPr>
            <w:tcW w:w="1694"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5241,5</w:t>
            </w:r>
          </w:p>
        </w:tc>
        <w:tc>
          <w:tcPr>
            <w:tcW w:w="1277"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55,56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746,7</w:t>
            </w:r>
          </w:p>
        </w:tc>
        <w:tc>
          <w:tcPr>
            <w:tcW w:w="1131"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43,28</w:t>
            </w:r>
          </w:p>
        </w:tc>
        <w:tc>
          <w:tcPr>
            <w:tcW w:w="1427"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2432,2</w:t>
            </w:r>
          </w:p>
        </w:tc>
        <w:tc>
          <w:tcPr>
            <w:tcW w:w="853"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2475,4</w:t>
            </w:r>
          </w:p>
        </w:tc>
        <w:tc>
          <w:tcPr>
            <w:tcW w:w="1128"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460463,0</w:t>
            </w:r>
          </w:p>
        </w:tc>
        <w:tc>
          <w:tcPr>
            <w:tcW w:w="1138"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932,99</w:t>
            </w:r>
          </w:p>
        </w:tc>
      </w:tr>
      <w:tr w:rsidR="00551029" w:rsidRPr="002809A6" w:rsidTr="00551029">
        <w:tc>
          <w:tcPr>
            <w:tcW w:w="1985" w:type="dxa"/>
            <w:vMerge/>
            <w:tcBorders>
              <w:left w:val="single" w:sz="4" w:space="0" w:color="000000"/>
            </w:tcBorders>
            <w:shd w:val="clear" w:color="auto" w:fill="auto"/>
            <w:vAlign w:val="center"/>
          </w:tcPr>
          <w:p w:rsidR="00551029" w:rsidRPr="00551029" w:rsidRDefault="00551029" w:rsidP="00551029">
            <w:pPr>
              <w:jc w:val="center"/>
              <w:rPr>
                <w:color w:val="000000"/>
                <w:sz w:val="22"/>
              </w:rPr>
            </w:pPr>
          </w:p>
        </w:tc>
        <w:tc>
          <w:tcPr>
            <w:tcW w:w="1141" w:type="dxa"/>
            <w:tcBorders>
              <w:top w:val="single" w:sz="4" w:space="0" w:color="000000"/>
              <w:left w:val="single" w:sz="4" w:space="0" w:color="000000"/>
              <w:bottom w:val="single" w:sz="4" w:space="0" w:color="000000"/>
            </w:tcBorders>
            <w:shd w:val="clear" w:color="auto" w:fill="auto"/>
            <w:vAlign w:val="bottom"/>
          </w:tcPr>
          <w:p w:rsidR="00551029" w:rsidRPr="00551029" w:rsidRDefault="00551029" w:rsidP="00551029">
            <w:pPr>
              <w:jc w:val="center"/>
              <w:rPr>
                <w:color w:val="000000"/>
                <w:sz w:val="22"/>
              </w:rPr>
            </w:pPr>
            <w:r w:rsidRPr="00551029">
              <w:rPr>
                <w:color w:val="000000"/>
                <w:sz w:val="22"/>
              </w:rPr>
              <w:t>0,089</w:t>
            </w:r>
          </w:p>
        </w:tc>
        <w:tc>
          <w:tcPr>
            <w:tcW w:w="1694"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1120,9</w:t>
            </w:r>
          </w:p>
        </w:tc>
        <w:tc>
          <w:tcPr>
            <w:tcW w:w="1277"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8256</w:t>
            </w:r>
          </w:p>
        </w:tc>
        <w:tc>
          <w:tcPr>
            <w:tcW w:w="851"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11,88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245,2</w:t>
            </w:r>
          </w:p>
        </w:tc>
        <w:tc>
          <w:tcPr>
            <w:tcW w:w="1131"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14,22</w:t>
            </w:r>
          </w:p>
        </w:tc>
        <w:tc>
          <w:tcPr>
            <w:tcW w:w="1427"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745,4</w:t>
            </w:r>
          </w:p>
        </w:tc>
        <w:tc>
          <w:tcPr>
            <w:tcW w:w="853"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759,6</w:t>
            </w:r>
          </w:p>
        </w:tc>
        <w:tc>
          <w:tcPr>
            <w:tcW w:w="1128"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92004,5</w:t>
            </w:r>
          </w:p>
        </w:tc>
        <w:tc>
          <w:tcPr>
            <w:tcW w:w="1138"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199,52</w:t>
            </w:r>
          </w:p>
        </w:tc>
      </w:tr>
      <w:tr w:rsidR="00551029" w:rsidRPr="002809A6" w:rsidTr="00551029">
        <w:tc>
          <w:tcPr>
            <w:tcW w:w="1985" w:type="dxa"/>
            <w:vMerge/>
            <w:tcBorders>
              <w:left w:val="single" w:sz="4" w:space="0" w:color="000000"/>
            </w:tcBorders>
            <w:shd w:val="clear" w:color="auto" w:fill="auto"/>
            <w:vAlign w:val="center"/>
          </w:tcPr>
          <w:p w:rsidR="00551029" w:rsidRPr="00551029" w:rsidRDefault="00551029" w:rsidP="00551029">
            <w:pPr>
              <w:jc w:val="center"/>
              <w:rPr>
                <w:color w:val="000000"/>
                <w:sz w:val="22"/>
              </w:rPr>
            </w:pPr>
          </w:p>
        </w:tc>
        <w:tc>
          <w:tcPr>
            <w:tcW w:w="1141"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0,108</w:t>
            </w:r>
          </w:p>
        </w:tc>
        <w:tc>
          <w:tcPr>
            <w:tcW w:w="1694"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7857,85</w:t>
            </w:r>
          </w:p>
        </w:tc>
        <w:tc>
          <w:tcPr>
            <w:tcW w:w="1277"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125,73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1689,8</w:t>
            </w:r>
          </w:p>
        </w:tc>
        <w:tc>
          <w:tcPr>
            <w:tcW w:w="1131"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97,93</w:t>
            </w:r>
          </w:p>
        </w:tc>
        <w:tc>
          <w:tcPr>
            <w:tcW w:w="1427"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4091,9</w:t>
            </w:r>
          </w:p>
        </w:tc>
        <w:tc>
          <w:tcPr>
            <w:tcW w:w="853"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4189,8</w:t>
            </w:r>
          </w:p>
        </w:tc>
        <w:tc>
          <w:tcPr>
            <w:tcW w:w="1128"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779359,7</w:t>
            </w:r>
          </w:p>
        </w:tc>
        <w:tc>
          <w:tcPr>
            <w:tcW w:w="1138"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1697,30</w:t>
            </w:r>
          </w:p>
        </w:tc>
      </w:tr>
      <w:tr w:rsidR="00551029" w:rsidRPr="002809A6" w:rsidTr="00551029">
        <w:tc>
          <w:tcPr>
            <w:tcW w:w="1985" w:type="dxa"/>
            <w:vMerge/>
            <w:tcBorders>
              <w:left w:val="single" w:sz="4" w:space="0" w:color="000000"/>
            </w:tcBorders>
            <w:shd w:val="clear" w:color="auto" w:fill="auto"/>
            <w:vAlign w:val="center"/>
          </w:tcPr>
          <w:p w:rsidR="00551029" w:rsidRPr="00551029" w:rsidRDefault="00551029" w:rsidP="00551029">
            <w:pPr>
              <w:pStyle w:val="ConsPlusNormal"/>
              <w:widowControl/>
              <w:snapToGrid w:val="0"/>
              <w:ind w:firstLine="0"/>
              <w:jc w:val="center"/>
              <w:rPr>
                <w:rFonts w:ascii="Times New Roman" w:hAnsi="Times New Roman" w:cs="Times New Roman"/>
                <w:sz w:val="22"/>
                <w:szCs w:val="22"/>
              </w:rPr>
            </w:pPr>
          </w:p>
        </w:tc>
        <w:tc>
          <w:tcPr>
            <w:tcW w:w="1141"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0,108</w:t>
            </w:r>
          </w:p>
        </w:tc>
        <w:tc>
          <w:tcPr>
            <w:tcW w:w="1694"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3478,3</w:t>
            </w:r>
          </w:p>
        </w:tc>
        <w:tc>
          <w:tcPr>
            <w:tcW w:w="1277"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8256</w:t>
            </w:r>
          </w:p>
        </w:tc>
        <w:tc>
          <w:tcPr>
            <w:tcW w:w="851"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55,65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1148,7</w:t>
            </w:r>
          </w:p>
        </w:tc>
        <w:tc>
          <w:tcPr>
            <w:tcW w:w="1131"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66,62</w:t>
            </w:r>
          </w:p>
        </w:tc>
        <w:tc>
          <w:tcPr>
            <w:tcW w:w="1427"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2596,4</w:t>
            </w:r>
          </w:p>
        </w:tc>
        <w:tc>
          <w:tcPr>
            <w:tcW w:w="853"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2663,0</w:t>
            </w:r>
          </w:p>
        </w:tc>
        <w:tc>
          <w:tcPr>
            <w:tcW w:w="1128"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322552,1</w:t>
            </w:r>
          </w:p>
        </w:tc>
        <w:tc>
          <w:tcPr>
            <w:tcW w:w="1138"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751,31</w:t>
            </w:r>
          </w:p>
        </w:tc>
      </w:tr>
      <w:tr w:rsidR="00551029" w:rsidRPr="002809A6" w:rsidTr="00551029">
        <w:tc>
          <w:tcPr>
            <w:tcW w:w="1985" w:type="dxa"/>
            <w:vMerge/>
            <w:tcBorders>
              <w:left w:val="single" w:sz="4" w:space="0" w:color="000000"/>
            </w:tcBorders>
            <w:shd w:val="clear" w:color="auto" w:fill="auto"/>
            <w:vAlign w:val="center"/>
          </w:tcPr>
          <w:p w:rsidR="00551029" w:rsidRPr="00551029" w:rsidRDefault="00551029" w:rsidP="00551029">
            <w:pPr>
              <w:pStyle w:val="ConsPlusNormal"/>
              <w:widowControl/>
              <w:snapToGrid w:val="0"/>
              <w:ind w:firstLine="0"/>
              <w:jc w:val="center"/>
              <w:rPr>
                <w:rFonts w:ascii="Times New Roman" w:hAnsi="Times New Roman" w:cs="Times New Roman"/>
                <w:sz w:val="22"/>
                <w:szCs w:val="22"/>
              </w:rPr>
            </w:pPr>
          </w:p>
        </w:tc>
        <w:tc>
          <w:tcPr>
            <w:tcW w:w="1141"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0,108</w:t>
            </w:r>
          </w:p>
        </w:tc>
        <w:tc>
          <w:tcPr>
            <w:tcW w:w="1694"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601,1</w:t>
            </w:r>
          </w:p>
        </w:tc>
        <w:tc>
          <w:tcPr>
            <w:tcW w:w="1277"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ППУ</w:t>
            </w:r>
          </w:p>
        </w:tc>
        <w:tc>
          <w:tcPr>
            <w:tcW w:w="854"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8256</w:t>
            </w:r>
          </w:p>
        </w:tc>
        <w:tc>
          <w:tcPr>
            <w:tcW w:w="851"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9,62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198,5</w:t>
            </w:r>
          </w:p>
        </w:tc>
        <w:tc>
          <w:tcPr>
            <w:tcW w:w="1131"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11,51</w:t>
            </w:r>
          </w:p>
        </w:tc>
        <w:tc>
          <w:tcPr>
            <w:tcW w:w="1427"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233,6</w:t>
            </w:r>
          </w:p>
        </w:tc>
        <w:tc>
          <w:tcPr>
            <w:tcW w:w="853"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245,1</w:t>
            </w:r>
          </w:p>
        </w:tc>
        <w:tc>
          <w:tcPr>
            <w:tcW w:w="1128"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29690,4</w:t>
            </w:r>
          </w:p>
        </w:tc>
        <w:tc>
          <w:tcPr>
            <w:tcW w:w="1138"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129,84</w:t>
            </w:r>
          </w:p>
        </w:tc>
      </w:tr>
      <w:tr w:rsidR="00551029" w:rsidRPr="002809A6" w:rsidTr="00551029">
        <w:tc>
          <w:tcPr>
            <w:tcW w:w="1985" w:type="dxa"/>
            <w:vMerge/>
            <w:tcBorders>
              <w:left w:val="single" w:sz="4" w:space="0" w:color="000000"/>
            </w:tcBorders>
            <w:shd w:val="clear" w:color="auto" w:fill="auto"/>
            <w:vAlign w:val="center"/>
          </w:tcPr>
          <w:p w:rsidR="00551029" w:rsidRPr="00551029" w:rsidRDefault="00551029" w:rsidP="00551029">
            <w:pPr>
              <w:pStyle w:val="ConsPlusNormal"/>
              <w:widowControl/>
              <w:snapToGrid w:val="0"/>
              <w:ind w:firstLine="0"/>
              <w:jc w:val="center"/>
              <w:rPr>
                <w:rFonts w:ascii="Times New Roman" w:hAnsi="Times New Roman" w:cs="Times New Roman"/>
                <w:sz w:val="22"/>
                <w:szCs w:val="22"/>
              </w:rPr>
            </w:pPr>
          </w:p>
        </w:tc>
        <w:tc>
          <w:tcPr>
            <w:tcW w:w="1141" w:type="dxa"/>
            <w:tcBorders>
              <w:top w:val="single" w:sz="4" w:space="0" w:color="000000"/>
              <w:left w:val="single" w:sz="4" w:space="0" w:color="000000"/>
              <w:bottom w:val="single" w:sz="4" w:space="0" w:color="000000"/>
            </w:tcBorders>
            <w:shd w:val="clear" w:color="auto" w:fill="auto"/>
            <w:vAlign w:val="bottom"/>
          </w:tcPr>
          <w:p w:rsidR="00551029" w:rsidRPr="00551029" w:rsidRDefault="00551029" w:rsidP="00551029">
            <w:pPr>
              <w:jc w:val="center"/>
              <w:rPr>
                <w:color w:val="000000"/>
                <w:sz w:val="22"/>
              </w:rPr>
            </w:pPr>
            <w:r w:rsidRPr="00551029">
              <w:rPr>
                <w:color w:val="000000"/>
                <w:sz w:val="22"/>
              </w:rPr>
              <w:t>0,133</w:t>
            </w:r>
          </w:p>
        </w:tc>
        <w:tc>
          <w:tcPr>
            <w:tcW w:w="1694"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27</w:t>
            </w:r>
          </w:p>
        </w:tc>
        <w:tc>
          <w:tcPr>
            <w:tcW w:w="1277"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0,66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8,9</w:t>
            </w:r>
          </w:p>
        </w:tc>
        <w:tc>
          <w:tcPr>
            <w:tcW w:w="1131"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0,52</w:t>
            </w:r>
          </w:p>
        </w:tc>
        <w:tc>
          <w:tcPr>
            <w:tcW w:w="1427"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15,7</w:t>
            </w:r>
          </w:p>
        </w:tc>
        <w:tc>
          <w:tcPr>
            <w:tcW w:w="853"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16,2</w:t>
            </w:r>
          </w:p>
        </w:tc>
        <w:tc>
          <w:tcPr>
            <w:tcW w:w="1128"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3016,0</w:t>
            </w:r>
          </w:p>
        </w:tc>
        <w:tc>
          <w:tcPr>
            <w:tcW w:w="1138" w:type="dxa"/>
            <w:tcBorders>
              <w:top w:val="single" w:sz="4" w:space="0" w:color="000000"/>
              <w:left w:val="single" w:sz="4" w:space="0" w:color="000000"/>
              <w:bottom w:val="single" w:sz="4" w:space="0" w:color="000000"/>
              <w:right w:val="single" w:sz="4" w:space="0" w:color="000000"/>
            </w:tcBorders>
            <w:vAlign w:val="center"/>
          </w:tcPr>
          <w:p w:rsidR="00551029" w:rsidRPr="00551029" w:rsidRDefault="00551029" w:rsidP="00551029">
            <w:pPr>
              <w:jc w:val="center"/>
              <w:rPr>
                <w:color w:val="000000"/>
                <w:sz w:val="22"/>
              </w:rPr>
            </w:pPr>
            <w:r w:rsidRPr="00551029">
              <w:rPr>
                <w:color w:val="000000"/>
                <w:sz w:val="22"/>
              </w:rPr>
              <w:t>7,18</w:t>
            </w:r>
          </w:p>
        </w:tc>
      </w:tr>
      <w:tr w:rsidR="00551029" w:rsidRPr="002809A6" w:rsidTr="00551029">
        <w:tc>
          <w:tcPr>
            <w:tcW w:w="1985" w:type="dxa"/>
            <w:vMerge/>
            <w:tcBorders>
              <w:left w:val="single" w:sz="4" w:space="0" w:color="000000"/>
            </w:tcBorders>
            <w:shd w:val="clear" w:color="auto" w:fill="auto"/>
            <w:vAlign w:val="center"/>
          </w:tcPr>
          <w:p w:rsidR="00551029" w:rsidRPr="00551029" w:rsidRDefault="00551029" w:rsidP="00551029">
            <w:pPr>
              <w:pStyle w:val="ConsPlusNormal"/>
              <w:widowControl/>
              <w:snapToGrid w:val="0"/>
              <w:ind w:firstLine="0"/>
              <w:jc w:val="center"/>
              <w:rPr>
                <w:rFonts w:ascii="Times New Roman" w:hAnsi="Times New Roman" w:cs="Times New Roman"/>
                <w:sz w:val="22"/>
                <w:szCs w:val="22"/>
              </w:rPr>
            </w:pPr>
          </w:p>
        </w:tc>
        <w:tc>
          <w:tcPr>
            <w:tcW w:w="1141" w:type="dxa"/>
            <w:tcBorders>
              <w:top w:val="single" w:sz="4" w:space="0" w:color="000000"/>
              <w:left w:val="single" w:sz="4" w:space="0" w:color="000000"/>
              <w:bottom w:val="single" w:sz="4" w:space="0" w:color="auto"/>
            </w:tcBorders>
            <w:shd w:val="clear" w:color="auto" w:fill="auto"/>
            <w:vAlign w:val="bottom"/>
          </w:tcPr>
          <w:p w:rsidR="00551029" w:rsidRPr="00551029" w:rsidRDefault="00551029" w:rsidP="00551029">
            <w:pPr>
              <w:jc w:val="center"/>
              <w:rPr>
                <w:color w:val="000000"/>
                <w:sz w:val="22"/>
              </w:rPr>
            </w:pPr>
            <w:r w:rsidRPr="00551029">
              <w:rPr>
                <w:color w:val="000000"/>
                <w:sz w:val="22"/>
              </w:rPr>
              <w:t>0,133</w:t>
            </w:r>
          </w:p>
        </w:tc>
        <w:tc>
          <w:tcPr>
            <w:tcW w:w="1694" w:type="dxa"/>
            <w:tcBorders>
              <w:top w:val="single" w:sz="4" w:space="0" w:color="000000"/>
              <w:left w:val="single" w:sz="4" w:space="0" w:color="000000"/>
              <w:bottom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162,1</w:t>
            </w:r>
          </w:p>
        </w:tc>
        <w:tc>
          <w:tcPr>
            <w:tcW w:w="1277"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минплита</w:t>
            </w:r>
          </w:p>
        </w:tc>
        <w:tc>
          <w:tcPr>
            <w:tcW w:w="854" w:type="dxa"/>
            <w:tcBorders>
              <w:top w:val="single" w:sz="4" w:space="0" w:color="000000"/>
              <w:left w:val="single" w:sz="4" w:space="0" w:color="000000"/>
              <w:bottom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8256</w:t>
            </w:r>
          </w:p>
        </w:tc>
        <w:tc>
          <w:tcPr>
            <w:tcW w:w="851" w:type="dxa"/>
            <w:tcBorders>
              <w:top w:val="single" w:sz="4" w:space="0" w:color="000000"/>
              <w:left w:val="single" w:sz="4" w:space="0" w:color="000000"/>
              <w:bottom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3,99</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82,3</w:t>
            </w:r>
          </w:p>
        </w:tc>
        <w:tc>
          <w:tcPr>
            <w:tcW w:w="1131"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4,77</w:t>
            </w:r>
          </w:p>
        </w:tc>
        <w:tc>
          <w:tcPr>
            <w:tcW w:w="1427"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135,6</w:t>
            </w:r>
          </w:p>
        </w:tc>
        <w:tc>
          <w:tcPr>
            <w:tcW w:w="853"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140,4</w:t>
            </w:r>
          </w:p>
        </w:tc>
        <w:tc>
          <w:tcPr>
            <w:tcW w:w="1128"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17006,6</w:t>
            </w:r>
          </w:p>
        </w:tc>
        <w:tc>
          <w:tcPr>
            <w:tcW w:w="1138"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43,12</w:t>
            </w:r>
          </w:p>
        </w:tc>
      </w:tr>
      <w:tr w:rsidR="00551029" w:rsidRPr="002809A6" w:rsidTr="00551029">
        <w:tc>
          <w:tcPr>
            <w:tcW w:w="1985" w:type="dxa"/>
            <w:vMerge/>
            <w:tcBorders>
              <w:left w:val="single" w:sz="4" w:space="0" w:color="000000"/>
            </w:tcBorders>
            <w:shd w:val="clear" w:color="auto" w:fill="auto"/>
            <w:vAlign w:val="center"/>
          </w:tcPr>
          <w:p w:rsidR="00551029" w:rsidRPr="00551029" w:rsidRDefault="00551029" w:rsidP="00551029">
            <w:pPr>
              <w:pStyle w:val="ConsPlusNormal"/>
              <w:widowControl/>
              <w:snapToGrid w:val="0"/>
              <w:ind w:firstLine="0"/>
              <w:jc w:val="center"/>
              <w:rPr>
                <w:rFonts w:ascii="Times New Roman" w:hAnsi="Times New Roman" w:cs="Times New Roman"/>
                <w:sz w:val="22"/>
                <w:szCs w:val="22"/>
              </w:rPr>
            </w:pPr>
          </w:p>
        </w:tc>
        <w:tc>
          <w:tcPr>
            <w:tcW w:w="1141" w:type="dxa"/>
            <w:tcBorders>
              <w:top w:val="single" w:sz="4" w:space="0" w:color="000000"/>
              <w:left w:val="single" w:sz="4" w:space="0" w:color="000000"/>
              <w:bottom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0,159</w:t>
            </w:r>
          </w:p>
        </w:tc>
        <w:tc>
          <w:tcPr>
            <w:tcW w:w="1694" w:type="dxa"/>
            <w:tcBorders>
              <w:top w:val="single" w:sz="4" w:space="0" w:color="000000"/>
              <w:left w:val="single" w:sz="4" w:space="0" w:color="000000"/>
              <w:bottom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4809,3</w:t>
            </w:r>
          </w:p>
        </w:tc>
        <w:tc>
          <w:tcPr>
            <w:tcW w:w="1277"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минплита</w:t>
            </w:r>
          </w:p>
        </w:tc>
        <w:tc>
          <w:tcPr>
            <w:tcW w:w="854" w:type="dxa"/>
            <w:tcBorders>
              <w:top w:val="single" w:sz="4" w:space="0" w:color="000000"/>
              <w:left w:val="single" w:sz="4" w:space="0" w:color="000000"/>
              <w:bottom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5376</w:t>
            </w:r>
          </w:p>
        </w:tc>
        <w:tc>
          <w:tcPr>
            <w:tcW w:w="851" w:type="dxa"/>
            <w:tcBorders>
              <w:top w:val="single" w:sz="4" w:space="0" w:color="000000"/>
              <w:left w:val="single" w:sz="4" w:space="0" w:color="000000"/>
              <w:bottom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173,13</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2326,9</w:t>
            </w:r>
          </w:p>
        </w:tc>
        <w:tc>
          <w:tcPr>
            <w:tcW w:w="1131"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134,86</w:t>
            </w:r>
          </w:p>
        </w:tc>
        <w:tc>
          <w:tcPr>
            <w:tcW w:w="1427"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2830,9</w:t>
            </w:r>
          </w:p>
        </w:tc>
        <w:tc>
          <w:tcPr>
            <w:tcW w:w="853"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2965,8</w:t>
            </w:r>
          </w:p>
        </w:tc>
        <w:tc>
          <w:tcPr>
            <w:tcW w:w="1128"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551674,7</w:t>
            </w:r>
          </w:p>
        </w:tc>
        <w:tc>
          <w:tcPr>
            <w:tcW w:w="1138"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1529,36</w:t>
            </w:r>
          </w:p>
        </w:tc>
      </w:tr>
      <w:tr w:rsidR="00551029" w:rsidRPr="002809A6" w:rsidTr="00551029">
        <w:tc>
          <w:tcPr>
            <w:tcW w:w="1985" w:type="dxa"/>
            <w:vMerge/>
            <w:tcBorders>
              <w:left w:val="single" w:sz="4" w:space="0" w:color="000000"/>
              <w:right w:val="single" w:sz="4" w:space="0" w:color="auto"/>
            </w:tcBorders>
            <w:shd w:val="clear" w:color="auto" w:fill="auto"/>
            <w:vAlign w:val="center"/>
          </w:tcPr>
          <w:p w:rsidR="00551029" w:rsidRPr="00551029" w:rsidRDefault="00551029" w:rsidP="00551029">
            <w:pPr>
              <w:pStyle w:val="ConsPlusNormal"/>
              <w:widowControl/>
              <w:snapToGrid w:val="0"/>
              <w:ind w:firstLine="0"/>
              <w:jc w:val="center"/>
              <w:rPr>
                <w:rFonts w:ascii="Times New Roman" w:hAnsi="Times New Roman" w:cs="Times New Roman"/>
                <w:sz w:val="22"/>
                <w:szCs w:val="22"/>
              </w:rPr>
            </w:pPr>
          </w:p>
        </w:tc>
        <w:tc>
          <w:tcPr>
            <w:tcW w:w="1141" w:type="dxa"/>
            <w:tcBorders>
              <w:top w:val="single" w:sz="4" w:space="0" w:color="auto"/>
              <w:left w:val="single" w:sz="4" w:space="0" w:color="auto"/>
              <w:bottom w:val="single" w:sz="4" w:space="0" w:color="auto"/>
              <w:right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0,159</w:t>
            </w:r>
          </w:p>
        </w:tc>
        <w:tc>
          <w:tcPr>
            <w:tcW w:w="1694" w:type="dxa"/>
            <w:tcBorders>
              <w:top w:val="single" w:sz="4" w:space="0" w:color="000000"/>
              <w:left w:val="single" w:sz="4" w:space="0" w:color="auto"/>
              <w:bottom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4982</w:t>
            </w:r>
          </w:p>
        </w:tc>
        <w:tc>
          <w:tcPr>
            <w:tcW w:w="1277"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минплита</w:t>
            </w:r>
          </w:p>
        </w:tc>
        <w:tc>
          <w:tcPr>
            <w:tcW w:w="854" w:type="dxa"/>
            <w:tcBorders>
              <w:top w:val="single" w:sz="4" w:space="0" w:color="000000"/>
              <w:left w:val="single" w:sz="4" w:space="0" w:color="000000"/>
              <w:bottom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8256</w:t>
            </w:r>
          </w:p>
        </w:tc>
        <w:tc>
          <w:tcPr>
            <w:tcW w:w="851" w:type="dxa"/>
            <w:tcBorders>
              <w:top w:val="single" w:sz="4" w:space="0" w:color="000000"/>
              <w:left w:val="single" w:sz="4" w:space="0" w:color="000000"/>
              <w:bottom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179,35</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3701,8</w:t>
            </w:r>
          </w:p>
        </w:tc>
        <w:tc>
          <w:tcPr>
            <w:tcW w:w="1131"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214,69</w:t>
            </w:r>
          </w:p>
        </w:tc>
        <w:tc>
          <w:tcPr>
            <w:tcW w:w="1427"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4226,1</w:t>
            </w:r>
          </w:p>
        </w:tc>
        <w:tc>
          <w:tcPr>
            <w:tcW w:w="853"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4440,8</w:t>
            </w:r>
          </w:p>
        </w:tc>
        <w:tc>
          <w:tcPr>
            <w:tcW w:w="1128"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537883,2</w:t>
            </w:r>
          </w:p>
        </w:tc>
        <w:tc>
          <w:tcPr>
            <w:tcW w:w="1138"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1584,28</w:t>
            </w:r>
          </w:p>
        </w:tc>
      </w:tr>
      <w:tr w:rsidR="00551029" w:rsidRPr="002809A6" w:rsidTr="00551029">
        <w:tc>
          <w:tcPr>
            <w:tcW w:w="1985" w:type="dxa"/>
            <w:vMerge/>
            <w:tcBorders>
              <w:left w:val="single" w:sz="4" w:space="0" w:color="000000"/>
              <w:right w:val="single" w:sz="4" w:space="0" w:color="auto"/>
            </w:tcBorders>
            <w:shd w:val="clear" w:color="auto" w:fill="auto"/>
            <w:vAlign w:val="center"/>
          </w:tcPr>
          <w:p w:rsidR="00551029" w:rsidRPr="00551029" w:rsidRDefault="00551029" w:rsidP="00551029">
            <w:pPr>
              <w:pStyle w:val="ConsPlusNormal"/>
              <w:widowControl/>
              <w:snapToGrid w:val="0"/>
              <w:ind w:firstLine="0"/>
              <w:jc w:val="center"/>
              <w:rPr>
                <w:rFonts w:ascii="Times New Roman" w:hAnsi="Times New Roman" w:cs="Times New Roman"/>
                <w:sz w:val="22"/>
                <w:szCs w:val="22"/>
              </w:rPr>
            </w:pPr>
          </w:p>
        </w:tc>
        <w:tc>
          <w:tcPr>
            <w:tcW w:w="1141" w:type="dxa"/>
            <w:tcBorders>
              <w:top w:val="single" w:sz="4" w:space="0" w:color="auto"/>
              <w:left w:val="single" w:sz="4" w:space="0" w:color="auto"/>
              <w:bottom w:val="single" w:sz="4" w:space="0" w:color="auto"/>
              <w:right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0,159</w:t>
            </w:r>
          </w:p>
        </w:tc>
        <w:tc>
          <w:tcPr>
            <w:tcW w:w="1694" w:type="dxa"/>
            <w:tcBorders>
              <w:top w:val="single" w:sz="4" w:space="0" w:color="000000"/>
              <w:left w:val="single" w:sz="4" w:space="0" w:color="auto"/>
              <w:bottom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1081</w:t>
            </w:r>
          </w:p>
        </w:tc>
        <w:tc>
          <w:tcPr>
            <w:tcW w:w="1277"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ППУ</w:t>
            </w:r>
          </w:p>
        </w:tc>
        <w:tc>
          <w:tcPr>
            <w:tcW w:w="854" w:type="dxa"/>
            <w:tcBorders>
              <w:top w:val="single" w:sz="4" w:space="0" w:color="000000"/>
              <w:left w:val="single" w:sz="4" w:space="0" w:color="000000"/>
              <w:bottom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8256</w:t>
            </w:r>
          </w:p>
        </w:tc>
        <w:tc>
          <w:tcPr>
            <w:tcW w:w="851" w:type="dxa"/>
            <w:tcBorders>
              <w:top w:val="single" w:sz="4" w:space="0" w:color="000000"/>
              <w:left w:val="single" w:sz="4" w:space="0" w:color="000000"/>
              <w:bottom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38,92</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803,2</w:t>
            </w:r>
          </w:p>
        </w:tc>
        <w:tc>
          <w:tcPr>
            <w:tcW w:w="1131"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46,58</w:t>
            </w:r>
          </w:p>
        </w:tc>
        <w:tc>
          <w:tcPr>
            <w:tcW w:w="1427"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501,8</w:t>
            </w:r>
          </w:p>
        </w:tc>
        <w:tc>
          <w:tcPr>
            <w:tcW w:w="853"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548,4</w:t>
            </w:r>
          </w:p>
        </w:tc>
        <w:tc>
          <w:tcPr>
            <w:tcW w:w="1128"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66427,6</w:t>
            </w:r>
          </w:p>
        </w:tc>
        <w:tc>
          <w:tcPr>
            <w:tcW w:w="1138"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343,76</w:t>
            </w:r>
          </w:p>
        </w:tc>
      </w:tr>
      <w:tr w:rsidR="00551029" w:rsidRPr="002809A6" w:rsidTr="00551029">
        <w:tc>
          <w:tcPr>
            <w:tcW w:w="1985" w:type="dxa"/>
            <w:vMerge/>
            <w:tcBorders>
              <w:left w:val="single" w:sz="4" w:space="0" w:color="000000"/>
              <w:right w:val="single" w:sz="4" w:space="0" w:color="auto"/>
            </w:tcBorders>
            <w:shd w:val="clear" w:color="auto" w:fill="auto"/>
            <w:vAlign w:val="center"/>
          </w:tcPr>
          <w:p w:rsidR="00551029" w:rsidRPr="00551029" w:rsidRDefault="00551029" w:rsidP="00551029">
            <w:pPr>
              <w:pStyle w:val="ConsPlusNormal"/>
              <w:widowControl/>
              <w:snapToGrid w:val="0"/>
              <w:ind w:firstLine="0"/>
              <w:jc w:val="center"/>
              <w:rPr>
                <w:rFonts w:ascii="Times New Roman" w:hAnsi="Times New Roman" w:cs="Times New Roman"/>
                <w:sz w:val="22"/>
                <w:szCs w:val="22"/>
              </w:rPr>
            </w:pPr>
          </w:p>
        </w:tc>
        <w:tc>
          <w:tcPr>
            <w:tcW w:w="1141" w:type="dxa"/>
            <w:tcBorders>
              <w:top w:val="single" w:sz="4" w:space="0" w:color="auto"/>
              <w:left w:val="single" w:sz="4" w:space="0" w:color="auto"/>
              <w:bottom w:val="single" w:sz="4" w:space="0" w:color="auto"/>
              <w:right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0,219</w:t>
            </w:r>
          </w:p>
        </w:tc>
        <w:tc>
          <w:tcPr>
            <w:tcW w:w="1694" w:type="dxa"/>
            <w:tcBorders>
              <w:top w:val="single" w:sz="4" w:space="0" w:color="000000"/>
              <w:left w:val="single" w:sz="4" w:space="0" w:color="auto"/>
              <w:bottom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2199,7</w:t>
            </w:r>
          </w:p>
        </w:tc>
        <w:tc>
          <w:tcPr>
            <w:tcW w:w="1277"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минплита</w:t>
            </w:r>
          </w:p>
        </w:tc>
        <w:tc>
          <w:tcPr>
            <w:tcW w:w="854" w:type="dxa"/>
            <w:tcBorders>
              <w:top w:val="single" w:sz="4" w:space="0" w:color="000000"/>
              <w:left w:val="single" w:sz="4" w:space="0" w:color="000000"/>
              <w:bottom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5376</w:t>
            </w:r>
          </w:p>
        </w:tc>
        <w:tc>
          <w:tcPr>
            <w:tcW w:w="851" w:type="dxa"/>
            <w:tcBorders>
              <w:top w:val="single" w:sz="4" w:space="0" w:color="000000"/>
              <w:left w:val="single" w:sz="4" w:space="0" w:color="000000"/>
              <w:bottom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140,78</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1892,1</w:t>
            </w:r>
          </w:p>
        </w:tc>
        <w:tc>
          <w:tcPr>
            <w:tcW w:w="1131"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109,66</w:t>
            </w:r>
          </w:p>
        </w:tc>
        <w:tc>
          <w:tcPr>
            <w:tcW w:w="1427"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1557,1</w:t>
            </w:r>
          </w:p>
        </w:tc>
        <w:tc>
          <w:tcPr>
            <w:tcW w:w="853"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1666,7</w:t>
            </w:r>
          </w:p>
        </w:tc>
        <w:tc>
          <w:tcPr>
            <w:tcW w:w="1128"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310033,7</w:t>
            </w:r>
          </w:p>
        </w:tc>
        <w:tc>
          <w:tcPr>
            <w:tcW w:w="1138"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963,47</w:t>
            </w:r>
          </w:p>
        </w:tc>
      </w:tr>
      <w:tr w:rsidR="00551029" w:rsidRPr="002809A6" w:rsidTr="00551029">
        <w:tc>
          <w:tcPr>
            <w:tcW w:w="1985" w:type="dxa"/>
            <w:vMerge/>
            <w:tcBorders>
              <w:left w:val="single" w:sz="4" w:space="0" w:color="000000"/>
              <w:right w:val="single" w:sz="4" w:space="0" w:color="auto"/>
            </w:tcBorders>
            <w:shd w:val="clear" w:color="auto" w:fill="auto"/>
            <w:vAlign w:val="center"/>
          </w:tcPr>
          <w:p w:rsidR="00551029" w:rsidRPr="00551029" w:rsidRDefault="00551029" w:rsidP="00551029">
            <w:pPr>
              <w:pStyle w:val="ConsPlusNormal"/>
              <w:widowControl/>
              <w:snapToGrid w:val="0"/>
              <w:ind w:firstLine="0"/>
              <w:jc w:val="center"/>
              <w:rPr>
                <w:rFonts w:ascii="Times New Roman" w:hAnsi="Times New Roman" w:cs="Times New Roman"/>
                <w:sz w:val="22"/>
                <w:szCs w:val="22"/>
              </w:rPr>
            </w:pPr>
          </w:p>
        </w:tc>
        <w:tc>
          <w:tcPr>
            <w:tcW w:w="1141" w:type="dxa"/>
            <w:tcBorders>
              <w:top w:val="single" w:sz="4" w:space="0" w:color="auto"/>
              <w:left w:val="single" w:sz="4" w:space="0" w:color="auto"/>
              <w:bottom w:val="single" w:sz="4" w:space="0" w:color="auto"/>
              <w:right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0,219</w:t>
            </w:r>
          </w:p>
        </w:tc>
        <w:tc>
          <w:tcPr>
            <w:tcW w:w="1694" w:type="dxa"/>
            <w:tcBorders>
              <w:top w:val="single" w:sz="4" w:space="0" w:color="000000"/>
              <w:left w:val="single" w:sz="4" w:space="0" w:color="auto"/>
              <w:bottom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2277,25</w:t>
            </w:r>
          </w:p>
        </w:tc>
        <w:tc>
          <w:tcPr>
            <w:tcW w:w="1277"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минплита</w:t>
            </w:r>
          </w:p>
        </w:tc>
        <w:tc>
          <w:tcPr>
            <w:tcW w:w="854" w:type="dxa"/>
            <w:tcBorders>
              <w:top w:val="single" w:sz="4" w:space="0" w:color="000000"/>
              <w:left w:val="single" w:sz="4" w:space="0" w:color="000000"/>
              <w:bottom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8256</w:t>
            </w:r>
          </w:p>
        </w:tc>
        <w:tc>
          <w:tcPr>
            <w:tcW w:w="851" w:type="dxa"/>
            <w:tcBorders>
              <w:top w:val="single" w:sz="4" w:space="0" w:color="000000"/>
              <w:left w:val="single" w:sz="4" w:space="0" w:color="000000"/>
              <w:bottom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145,74</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3008,2</w:t>
            </w:r>
          </w:p>
        </w:tc>
        <w:tc>
          <w:tcPr>
            <w:tcW w:w="1131"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174,46</w:t>
            </w:r>
          </w:p>
        </w:tc>
        <w:tc>
          <w:tcPr>
            <w:tcW w:w="1427"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2325,7</w:t>
            </w:r>
          </w:p>
        </w:tc>
        <w:tc>
          <w:tcPr>
            <w:tcW w:w="853"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2500,2</w:t>
            </w:r>
          </w:p>
        </w:tc>
        <w:tc>
          <w:tcPr>
            <w:tcW w:w="1128"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302834,9</w:t>
            </w:r>
          </w:p>
        </w:tc>
        <w:tc>
          <w:tcPr>
            <w:tcW w:w="1138"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997,44</w:t>
            </w:r>
          </w:p>
        </w:tc>
      </w:tr>
      <w:tr w:rsidR="00551029" w:rsidRPr="002809A6" w:rsidTr="00551029">
        <w:tc>
          <w:tcPr>
            <w:tcW w:w="1985" w:type="dxa"/>
            <w:vMerge/>
            <w:tcBorders>
              <w:left w:val="single" w:sz="4" w:space="0" w:color="000000"/>
              <w:right w:val="single" w:sz="4" w:space="0" w:color="auto"/>
            </w:tcBorders>
            <w:shd w:val="clear" w:color="auto" w:fill="auto"/>
            <w:vAlign w:val="center"/>
          </w:tcPr>
          <w:p w:rsidR="00551029" w:rsidRPr="00551029" w:rsidRDefault="00551029" w:rsidP="00551029">
            <w:pPr>
              <w:pStyle w:val="ConsPlusNormal"/>
              <w:widowControl/>
              <w:snapToGrid w:val="0"/>
              <w:ind w:firstLine="0"/>
              <w:jc w:val="center"/>
              <w:rPr>
                <w:rFonts w:ascii="Times New Roman" w:hAnsi="Times New Roman" w:cs="Times New Roman"/>
                <w:sz w:val="22"/>
                <w:szCs w:val="22"/>
              </w:rPr>
            </w:pPr>
          </w:p>
        </w:tc>
        <w:tc>
          <w:tcPr>
            <w:tcW w:w="1141" w:type="dxa"/>
            <w:tcBorders>
              <w:top w:val="single" w:sz="4" w:space="0" w:color="auto"/>
              <w:left w:val="single" w:sz="4" w:space="0" w:color="auto"/>
              <w:bottom w:val="single" w:sz="4" w:space="0" w:color="auto"/>
              <w:right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0,219</w:t>
            </w:r>
          </w:p>
        </w:tc>
        <w:tc>
          <w:tcPr>
            <w:tcW w:w="1694" w:type="dxa"/>
            <w:tcBorders>
              <w:top w:val="single" w:sz="4" w:space="0" w:color="000000"/>
              <w:left w:val="single" w:sz="4" w:space="0" w:color="auto"/>
              <w:bottom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2518,85</w:t>
            </w:r>
          </w:p>
        </w:tc>
        <w:tc>
          <w:tcPr>
            <w:tcW w:w="1277"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ППУ</w:t>
            </w:r>
          </w:p>
        </w:tc>
        <w:tc>
          <w:tcPr>
            <w:tcW w:w="854" w:type="dxa"/>
            <w:tcBorders>
              <w:top w:val="single" w:sz="4" w:space="0" w:color="000000"/>
              <w:left w:val="single" w:sz="4" w:space="0" w:color="000000"/>
              <w:bottom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8256</w:t>
            </w:r>
          </w:p>
        </w:tc>
        <w:tc>
          <w:tcPr>
            <w:tcW w:w="851" w:type="dxa"/>
            <w:tcBorders>
              <w:top w:val="single" w:sz="4" w:space="0" w:color="000000"/>
              <w:left w:val="single" w:sz="4" w:space="0" w:color="000000"/>
              <w:bottom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161,21</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3327,3</w:t>
            </w:r>
          </w:p>
        </w:tc>
        <w:tc>
          <w:tcPr>
            <w:tcW w:w="1131"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192,97</w:t>
            </w:r>
          </w:p>
        </w:tc>
        <w:tc>
          <w:tcPr>
            <w:tcW w:w="1427"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1400,6</w:t>
            </w:r>
          </w:p>
        </w:tc>
        <w:tc>
          <w:tcPr>
            <w:tcW w:w="853"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1593,5</w:t>
            </w:r>
          </w:p>
        </w:tc>
        <w:tc>
          <w:tcPr>
            <w:tcW w:w="1128"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193014,7</w:t>
            </w:r>
          </w:p>
        </w:tc>
        <w:tc>
          <w:tcPr>
            <w:tcW w:w="1138"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1103,26</w:t>
            </w:r>
          </w:p>
        </w:tc>
      </w:tr>
      <w:tr w:rsidR="00551029" w:rsidRPr="002809A6" w:rsidTr="00551029">
        <w:tc>
          <w:tcPr>
            <w:tcW w:w="1985" w:type="dxa"/>
            <w:vMerge/>
            <w:tcBorders>
              <w:left w:val="single" w:sz="4" w:space="0" w:color="000000"/>
              <w:right w:val="single" w:sz="4" w:space="0" w:color="auto"/>
            </w:tcBorders>
            <w:shd w:val="clear" w:color="auto" w:fill="auto"/>
            <w:vAlign w:val="center"/>
          </w:tcPr>
          <w:p w:rsidR="00551029" w:rsidRPr="00551029" w:rsidRDefault="00551029" w:rsidP="00551029">
            <w:pPr>
              <w:pStyle w:val="ConsPlusNormal"/>
              <w:widowControl/>
              <w:snapToGrid w:val="0"/>
              <w:ind w:firstLine="0"/>
              <w:jc w:val="center"/>
              <w:rPr>
                <w:rFonts w:ascii="Times New Roman" w:hAnsi="Times New Roman" w:cs="Times New Roman"/>
                <w:sz w:val="22"/>
                <w:szCs w:val="22"/>
              </w:rPr>
            </w:pPr>
          </w:p>
        </w:tc>
        <w:tc>
          <w:tcPr>
            <w:tcW w:w="1141" w:type="dxa"/>
            <w:tcBorders>
              <w:top w:val="single" w:sz="4" w:space="0" w:color="auto"/>
              <w:left w:val="single" w:sz="4" w:space="0" w:color="auto"/>
              <w:bottom w:val="single" w:sz="4" w:space="0" w:color="auto"/>
              <w:right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0,273</w:t>
            </w:r>
          </w:p>
        </w:tc>
        <w:tc>
          <w:tcPr>
            <w:tcW w:w="1694" w:type="dxa"/>
            <w:tcBorders>
              <w:top w:val="single" w:sz="4" w:space="0" w:color="000000"/>
              <w:left w:val="single" w:sz="4" w:space="0" w:color="auto"/>
              <w:bottom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2544,5</w:t>
            </w:r>
          </w:p>
        </w:tc>
        <w:tc>
          <w:tcPr>
            <w:tcW w:w="1277"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минплита</w:t>
            </w:r>
          </w:p>
        </w:tc>
        <w:tc>
          <w:tcPr>
            <w:tcW w:w="854" w:type="dxa"/>
            <w:tcBorders>
              <w:top w:val="single" w:sz="4" w:space="0" w:color="000000"/>
              <w:left w:val="single" w:sz="4" w:space="0" w:color="000000"/>
              <w:bottom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5376</w:t>
            </w:r>
          </w:p>
        </w:tc>
        <w:tc>
          <w:tcPr>
            <w:tcW w:w="851" w:type="dxa"/>
            <w:tcBorders>
              <w:top w:val="single" w:sz="4" w:space="0" w:color="000000"/>
              <w:left w:val="single" w:sz="4" w:space="0" w:color="000000"/>
              <w:bottom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254,45</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3419,8</w:t>
            </w:r>
          </w:p>
        </w:tc>
        <w:tc>
          <w:tcPr>
            <w:tcW w:w="1131"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198,20</w:t>
            </w:r>
          </w:p>
        </w:tc>
        <w:tc>
          <w:tcPr>
            <w:tcW w:w="1427"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2084,7</w:t>
            </w:r>
          </w:p>
        </w:tc>
        <w:tc>
          <w:tcPr>
            <w:tcW w:w="853"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2282,9</w:t>
            </w:r>
          </w:p>
        </w:tc>
        <w:tc>
          <w:tcPr>
            <w:tcW w:w="1128"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424645,0</w:t>
            </w:r>
          </w:p>
        </w:tc>
        <w:tc>
          <w:tcPr>
            <w:tcW w:w="1138"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1389,30</w:t>
            </w:r>
          </w:p>
        </w:tc>
      </w:tr>
      <w:tr w:rsidR="00551029" w:rsidRPr="002809A6" w:rsidTr="00551029">
        <w:tc>
          <w:tcPr>
            <w:tcW w:w="1985" w:type="dxa"/>
            <w:vMerge/>
            <w:tcBorders>
              <w:left w:val="single" w:sz="4" w:space="0" w:color="000000"/>
              <w:right w:val="single" w:sz="4" w:space="0" w:color="auto"/>
            </w:tcBorders>
            <w:shd w:val="clear" w:color="auto" w:fill="auto"/>
            <w:vAlign w:val="center"/>
          </w:tcPr>
          <w:p w:rsidR="00551029" w:rsidRPr="00551029" w:rsidRDefault="00551029" w:rsidP="00551029">
            <w:pPr>
              <w:pStyle w:val="ConsPlusNormal"/>
              <w:widowControl/>
              <w:snapToGrid w:val="0"/>
              <w:ind w:firstLine="0"/>
              <w:jc w:val="center"/>
              <w:rPr>
                <w:rFonts w:ascii="Times New Roman" w:hAnsi="Times New Roman" w:cs="Times New Roman"/>
                <w:sz w:val="22"/>
                <w:szCs w:val="22"/>
              </w:rPr>
            </w:pPr>
          </w:p>
        </w:tc>
        <w:tc>
          <w:tcPr>
            <w:tcW w:w="1141" w:type="dxa"/>
            <w:tcBorders>
              <w:top w:val="single" w:sz="4" w:space="0" w:color="auto"/>
              <w:left w:val="single" w:sz="4" w:space="0" w:color="auto"/>
              <w:bottom w:val="single" w:sz="4" w:space="0" w:color="auto"/>
              <w:right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0,273</w:t>
            </w:r>
          </w:p>
        </w:tc>
        <w:tc>
          <w:tcPr>
            <w:tcW w:w="1694" w:type="dxa"/>
            <w:tcBorders>
              <w:top w:val="single" w:sz="4" w:space="0" w:color="000000"/>
              <w:left w:val="single" w:sz="4" w:space="0" w:color="auto"/>
              <w:bottom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3324,1</w:t>
            </w:r>
          </w:p>
        </w:tc>
        <w:tc>
          <w:tcPr>
            <w:tcW w:w="1277"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минплита</w:t>
            </w:r>
          </w:p>
        </w:tc>
        <w:tc>
          <w:tcPr>
            <w:tcW w:w="854" w:type="dxa"/>
            <w:tcBorders>
              <w:top w:val="single" w:sz="4" w:space="0" w:color="000000"/>
              <w:left w:val="single" w:sz="4" w:space="0" w:color="000000"/>
              <w:bottom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8256</w:t>
            </w:r>
          </w:p>
        </w:tc>
        <w:tc>
          <w:tcPr>
            <w:tcW w:w="851" w:type="dxa"/>
            <w:tcBorders>
              <w:top w:val="single" w:sz="4" w:space="0" w:color="000000"/>
              <w:left w:val="single" w:sz="4" w:space="0" w:color="000000"/>
              <w:bottom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332,41</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6860,9</w:t>
            </w:r>
          </w:p>
        </w:tc>
        <w:tc>
          <w:tcPr>
            <w:tcW w:w="1131"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397,91</w:t>
            </w:r>
          </w:p>
        </w:tc>
        <w:tc>
          <w:tcPr>
            <w:tcW w:w="1427"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3942,0</w:t>
            </w:r>
          </w:p>
        </w:tc>
        <w:tc>
          <w:tcPr>
            <w:tcW w:w="853"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4339,9</w:t>
            </w:r>
          </w:p>
        </w:tc>
        <w:tc>
          <w:tcPr>
            <w:tcW w:w="1128"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525669,3</w:t>
            </w:r>
          </w:p>
        </w:tc>
        <w:tc>
          <w:tcPr>
            <w:tcW w:w="1138"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1814,96</w:t>
            </w:r>
          </w:p>
        </w:tc>
      </w:tr>
      <w:tr w:rsidR="00551029" w:rsidRPr="002809A6" w:rsidTr="00551029">
        <w:tc>
          <w:tcPr>
            <w:tcW w:w="1985" w:type="dxa"/>
            <w:vMerge/>
            <w:tcBorders>
              <w:left w:val="single" w:sz="4" w:space="0" w:color="000000"/>
              <w:right w:val="single" w:sz="4" w:space="0" w:color="auto"/>
            </w:tcBorders>
            <w:shd w:val="clear" w:color="auto" w:fill="auto"/>
            <w:vAlign w:val="center"/>
          </w:tcPr>
          <w:p w:rsidR="00551029" w:rsidRPr="00551029" w:rsidRDefault="00551029" w:rsidP="00551029">
            <w:pPr>
              <w:pStyle w:val="ConsPlusNormal"/>
              <w:widowControl/>
              <w:snapToGrid w:val="0"/>
              <w:ind w:firstLine="0"/>
              <w:jc w:val="center"/>
              <w:rPr>
                <w:rFonts w:ascii="Times New Roman" w:hAnsi="Times New Roman" w:cs="Times New Roman"/>
                <w:sz w:val="22"/>
                <w:szCs w:val="22"/>
              </w:rPr>
            </w:pPr>
          </w:p>
        </w:tc>
        <w:tc>
          <w:tcPr>
            <w:tcW w:w="1141" w:type="dxa"/>
            <w:tcBorders>
              <w:top w:val="single" w:sz="4" w:space="0" w:color="auto"/>
              <w:left w:val="single" w:sz="4" w:space="0" w:color="auto"/>
              <w:bottom w:val="single" w:sz="4" w:space="0" w:color="auto"/>
              <w:right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0,273</w:t>
            </w:r>
          </w:p>
        </w:tc>
        <w:tc>
          <w:tcPr>
            <w:tcW w:w="1694" w:type="dxa"/>
            <w:tcBorders>
              <w:top w:val="single" w:sz="4" w:space="0" w:color="000000"/>
              <w:left w:val="single" w:sz="4" w:space="0" w:color="auto"/>
              <w:bottom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587</w:t>
            </w:r>
          </w:p>
        </w:tc>
        <w:tc>
          <w:tcPr>
            <w:tcW w:w="1277"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ППУ</w:t>
            </w:r>
          </w:p>
        </w:tc>
        <w:tc>
          <w:tcPr>
            <w:tcW w:w="854" w:type="dxa"/>
            <w:tcBorders>
              <w:top w:val="single" w:sz="4" w:space="0" w:color="000000"/>
              <w:left w:val="single" w:sz="4" w:space="0" w:color="000000"/>
              <w:bottom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8256</w:t>
            </w:r>
          </w:p>
        </w:tc>
        <w:tc>
          <w:tcPr>
            <w:tcW w:w="851" w:type="dxa"/>
            <w:tcBorders>
              <w:top w:val="single" w:sz="4" w:space="0" w:color="000000"/>
              <w:left w:val="single" w:sz="4" w:space="0" w:color="000000"/>
              <w:bottom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58,70</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1211,6</w:t>
            </w:r>
          </w:p>
        </w:tc>
        <w:tc>
          <w:tcPr>
            <w:tcW w:w="1131"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70,27</w:t>
            </w:r>
          </w:p>
        </w:tc>
        <w:tc>
          <w:tcPr>
            <w:tcW w:w="1427"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326,4</w:t>
            </w:r>
          </w:p>
        </w:tc>
        <w:tc>
          <w:tcPr>
            <w:tcW w:w="853"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396,7</w:t>
            </w:r>
          </w:p>
        </w:tc>
        <w:tc>
          <w:tcPr>
            <w:tcW w:w="1128"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48044,7</w:t>
            </w:r>
          </w:p>
        </w:tc>
        <w:tc>
          <w:tcPr>
            <w:tcW w:w="1138"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320,50</w:t>
            </w:r>
          </w:p>
        </w:tc>
      </w:tr>
      <w:tr w:rsidR="00551029" w:rsidRPr="002809A6" w:rsidTr="00551029">
        <w:tc>
          <w:tcPr>
            <w:tcW w:w="1985" w:type="dxa"/>
            <w:vMerge/>
            <w:tcBorders>
              <w:left w:val="single" w:sz="4" w:space="0" w:color="000000"/>
              <w:right w:val="single" w:sz="4" w:space="0" w:color="auto"/>
            </w:tcBorders>
            <w:shd w:val="clear" w:color="auto" w:fill="auto"/>
            <w:vAlign w:val="center"/>
          </w:tcPr>
          <w:p w:rsidR="00551029" w:rsidRPr="00551029" w:rsidRDefault="00551029" w:rsidP="00551029">
            <w:pPr>
              <w:pStyle w:val="ConsPlusNormal"/>
              <w:widowControl/>
              <w:snapToGrid w:val="0"/>
              <w:ind w:firstLine="0"/>
              <w:jc w:val="center"/>
              <w:rPr>
                <w:rFonts w:ascii="Times New Roman" w:hAnsi="Times New Roman" w:cs="Times New Roman"/>
                <w:sz w:val="22"/>
                <w:szCs w:val="22"/>
              </w:rPr>
            </w:pPr>
          </w:p>
        </w:tc>
        <w:tc>
          <w:tcPr>
            <w:tcW w:w="1141" w:type="dxa"/>
            <w:tcBorders>
              <w:top w:val="single" w:sz="4" w:space="0" w:color="auto"/>
              <w:left w:val="single" w:sz="4" w:space="0" w:color="auto"/>
              <w:bottom w:val="single" w:sz="4" w:space="0" w:color="auto"/>
              <w:right w:val="single" w:sz="4" w:space="0" w:color="auto"/>
            </w:tcBorders>
            <w:shd w:val="clear" w:color="auto" w:fill="auto"/>
            <w:vAlign w:val="bottom"/>
          </w:tcPr>
          <w:p w:rsidR="00551029" w:rsidRPr="00551029" w:rsidRDefault="00551029" w:rsidP="00551029">
            <w:pPr>
              <w:jc w:val="center"/>
              <w:rPr>
                <w:color w:val="000000"/>
                <w:sz w:val="22"/>
              </w:rPr>
            </w:pPr>
            <w:r w:rsidRPr="00551029">
              <w:rPr>
                <w:color w:val="000000"/>
                <w:sz w:val="22"/>
              </w:rPr>
              <w:t>0,325</w:t>
            </w:r>
          </w:p>
        </w:tc>
        <w:tc>
          <w:tcPr>
            <w:tcW w:w="1694" w:type="dxa"/>
            <w:tcBorders>
              <w:top w:val="single" w:sz="4" w:space="0" w:color="000000"/>
              <w:left w:val="single" w:sz="4" w:space="0" w:color="auto"/>
              <w:bottom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3344,8</w:t>
            </w:r>
          </w:p>
        </w:tc>
        <w:tc>
          <w:tcPr>
            <w:tcW w:w="1277"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минплита</w:t>
            </w:r>
          </w:p>
        </w:tc>
        <w:tc>
          <w:tcPr>
            <w:tcW w:w="854" w:type="dxa"/>
            <w:tcBorders>
              <w:top w:val="single" w:sz="4" w:space="0" w:color="000000"/>
              <w:left w:val="single" w:sz="4" w:space="0" w:color="000000"/>
              <w:bottom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8256</w:t>
            </w:r>
          </w:p>
        </w:tc>
        <w:tc>
          <w:tcPr>
            <w:tcW w:w="851" w:type="dxa"/>
            <w:tcBorders>
              <w:top w:val="single" w:sz="4" w:space="0" w:color="000000"/>
              <w:left w:val="single" w:sz="4" w:space="0" w:color="000000"/>
              <w:bottom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501,72</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10355,5</w:t>
            </w:r>
          </w:p>
        </w:tc>
        <w:tc>
          <w:tcPr>
            <w:tcW w:w="1131"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600,59</w:t>
            </w:r>
          </w:p>
        </w:tc>
        <w:tc>
          <w:tcPr>
            <w:tcW w:w="1427"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4801,6</w:t>
            </w:r>
          </w:p>
        </w:tc>
        <w:tc>
          <w:tcPr>
            <w:tcW w:w="853"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5402,2</w:t>
            </w:r>
          </w:p>
        </w:tc>
        <w:tc>
          <w:tcPr>
            <w:tcW w:w="1128"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654339,4</w:t>
            </w:r>
          </w:p>
        </w:tc>
        <w:tc>
          <w:tcPr>
            <w:tcW w:w="1138"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2174,12</w:t>
            </w:r>
          </w:p>
        </w:tc>
      </w:tr>
      <w:tr w:rsidR="00551029" w:rsidRPr="002809A6" w:rsidTr="00551029">
        <w:tc>
          <w:tcPr>
            <w:tcW w:w="1985" w:type="dxa"/>
            <w:vMerge/>
            <w:tcBorders>
              <w:left w:val="single" w:sz="4" w:space="0" w:color="000000"/>
              <w:right w:val="single" w:sz="4" w:space="0" w:color="auto"/>
            </w:tcBorders>
            <w:shd w:val="clear" w:color="auto" w:fill="auto"/>
            <w:vAlign w:val="center"/>
          </w:tcPr>
          <w:p w:rsidR="00551029" w:rsidRPr="00551029" w:rsidRDefault="00551029" w:rsidP="00551029">
            <w:pPr>
              <w:pStyle w:val="ConsPlusNormal"/>
              <w:widowControl/>
              <w:snapToGrid w:val="0"/>
              <w:ind w:firstLine="0"/>
              <w:jc w:val="center"/>
              <w:rPr>
                <w:rFonts w:ascii="Times New Roman" w:hAnsi="Times New Roman" w:cs="Times New Roman"/>
                <w:sz w:val="22"/>
                <w:szCs w:val="22"/>
              </w:rPr>
            </w:pPr>
          </w:p>
        </w:tc>
        <w:tc>
          <w:tcPr>
            <w:tcW w:w="1141" w:type="dxa"/>
            <w:tcBorders>
              <w:top w:val="single" w:sz="4" w:space="0" w:color="auto"/>
              <w:left w:val="single" w:sz="4" w:space="0" w:color="auto"/>
              <w:bottom w:val="single" w:sz="4" w:space="0" w:color="auto"/>
              <w:right w:val="single" w:sz="4" w:space="0" w:color="auto"/>
            </w:tcBorders>
            <w:shd w:val="clear" w:color="auto" w:fill="auto"/>
            <w:vAlign w:val="bottom"/>
          </w:tcPr>
          <w:p w:rsidR="00551029" w:rsidRPr="00551029" w:rsidRDefault="00551029" w:rsidP="00551029">
            <w:pPr>
              <w:jc w:val="center"/>
              <w:rPr>
                <w:color w:val="000000"/>
                <w:sz w:val="22"/>
              </w:rPr>
            </w:pPr>
            <w:r w:rsidRPr="00551029">
              <w:rPr>
                <w:color w:val="000000"/>
                <w:sz w:val="22"/>
              </w:rPr>
              <w:t>0,377</w:t>
            </w:r>
          </w:p>
        </w:tc>
        <w:tc>
          <w:tcPr>
            <w:tcW w:w="1694" w:type="dxa"/>
            <w:tcBorders>
              <w:top w:val="single" w:sz="4" w:space="0" w:color="000000"/>
              <w:left w:val="single" w:sz="4" w:space="0" w:color="auto"/>
              <w:bottom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2327</w:t>
            </w:r>
          </w:p>
        </w:tc>
        <w:tc>
          <w:tcPr>
            <w:tcW w:w="1277"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минплита</w:t>
            </w:r>
          </w:p>
        </w:tc>
        <w:tc>
          <w:tcPr>
            <w:tcW w:w="854" w:type="dxa"/>
            <w:tcBorders>
              <w:top w:val="single" w:sz="4" w:space="0" w:color="000000"/>
              <w:left w:val="single" w:sz="4" w:space="0" w:color="000000"/>
              <w:bottom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8256</w:t>
            </w:r>
          </w:p>
        </w:tc>
        <w:tc>
          <w:tcPr>
            <w:tcW w:w="851" w:type="dxa"/>
            <w:tcBorders>
              <w:top w:val="single" w:sz="4" w:space="0" w:color="000000"/>
              <w:left w:val="single" w:sz="4" w:space="0" w:color="000000"/>
              <w:bottom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446,78</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9221,6</w:t>
            </w:r>
          </w:p>
        </w:tc>
        <w:tc>
          <w:tcPr>
            <w:tcW w:w="1131"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534,83</w:t>
            </w:r>
          </w:p>
        </w:tc>
        <w:tc>
          <w:tcPr>
            <w:tcW w:w="1427"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3891,9</w:t>
            </w:r>
          </w:p>
        </w:tc>
        <w:tc>
          <w:tcPr>
            <w:tcW w:w="853"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4426,7</w:t>
            </w:r>
          </w:p>
        </w:tc>
        <w:tc>
          <w:tcPr>
            <w:tcW w:w="1128"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536182,5</w:t>
            </w:r>
          </w:p>
        </w:tc>
        <w:tc>
          <w:tcPr>
            <w:tcW w:w="1138"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1754,56</w:t>
            </w:r>
          </w:p>
        </w:tc>
      </w:tr>
      <w:tr w:rsidR="00551029" w:rsidRPr="002809A6" w:rsidTr="00551029">
        <w:tc>
          <w:tcPr>
            <w:tcW w:w="1985" w:type="dxa"/>
            <w:vMerge/>
            <w:tcBorders>
              <w:left w:val="single" w:sz="4" w:space="0" w:color="000000"/>
              <w:right w:val="single" w:sz="4" w:space="0" w:color="auto"/>
            </w:tcBorders>
            <w:shd w:val="clear" w:color="auto" w:fill="auto"/>
            <w:vAlign w:val="center"/>
          </w:tcPr>
          <w:p w:rsidR="00551029" w:rsidRPr="00551029" w:rsidRDefault="00551029" w:rsidP="00551029">
            <w:pPr>
              <w:pStyle w:val="ConsPlusNormal"/>
              <w:widowControl/>
              <w:snapToGrid w:val="0"/>
              <w:ind w:firstLine="0"/>
              <w:jc w:val="center"/>
              <w:rPr>
                <w:rFonts w:ascii="Times New Roman" w:hAnsi="Times New Roman" w:cs="Times New Roman"/>
                <w:sz w:val="22"/>
                <w:szCs w:val="22"/>
              </w:rPr>
            </w:pPr>
          </w:p>
        </w:tc>
        <w:tc>
          <w:tcPr>
            <w:tcW w:w="1141" w:type="dxa"/>
            <w:tcBorders>
              <w:top w:val="single" w:sz="4" w:space="0" w:color="auto"/>
              <w:left w:val="single" w:sz="4" w:space="0" w:color="auto"/>
              <w:bottom w:val="single" w:sz="4" w:space="0" w:color="auto"/>
              <w:right w:val="single" w:sz="4" w:space="0" w:color="auto"/>
            </w:tcBorders>
            <w:shd w:val="clear" w:color="auto" w:fill="auto"/>
            <w:vAlign w:val="bottom"/>
          </w:tcPr>
          <w:p w:rsidR="00551029" w:rsidRPr="00551029" w:rsidRDefault="00551029" w:rsidP="00551029">
            <w:pPr>
              <w:suppressAutoHyphens w:val="0"/>
              <w:jc w:val="center"/>
              <w:rPr>
                <w:rFonts w:eastAsia="Times New Roman"/>
                <w:color w:val="000000"/>
                <w:sz w:val="22"/>
                <w:lang w:eastAsia="ru-RU"/>
              </w:rPr>
            </w:pPr>
            <w:r w:rsidRPr="00551029">
              <w:rPr>
                <w:color w:val="000000"/>
                <w:sz w:val="22"/>
              </w:rPr>
              <w:t>0,426</w:t>
            </w:r>
          </w:p>
        </w:tc>
        <w:tc>
          <w:tcPr>
            <w:tcW w:w="1694" w:type="dxa"/>
            <w:tcBorders>
              <w:top w:val="single" w:sz="4" w:space="0" w:color="000000"/>
              <w:left w:val="single" w:sz="4" w:space="0" w:color="auto"/>
              <w:bottom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1359</w:t>
            </w:r>
          </w:p>
        </w:tc>
        <w:tc>
          <w:tcPr>
            <w:tcW w:w="1277"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минплита</w:t>
            </w:r>
          </w:p>
        </w:tc>
        <w:tc>
          <w:tcPr>
            <w:tcW w:w="854" w:type="dxa"/>
            <w:tcBorders>
              <w:top w:val="single" w:sz="4" w:space="0" w:color="000000"/>
              <w:left w:val="single" w:sz="4" w:space="0" w:color="000000"/>
              <w:bottom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8256</w:t>
            </w:r>
          </w:p>
        </w:tc>
        <w:tc>
          <w:tcPr>
            <w:tcW w:w="851" w:type="dxa"/>
            <w:tcBorders>
              <w:top w:val="single" w:sz="4" w:space="0" w:color="000000"/>
              <w:left w:val="single" w:sz="4" w:space="0" w:color="000000"/>
              <w:bottom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342,47</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center"/>
          </w:tcPr>
          <w:p w:rsidR="00551029" w:rsidRPr="00551029" w:rsidRDefault="00551029" w:rsidP="00551029">
            <w:pPr>
              <w:jc w:val="center"/>
              <w:rPr>
                <w:color w:val="000000"/>
                <w:sz w:val="22"/>
              </w:rPr>
            </w:pPr>
            <w:r w:rsidRPr="00551029">
              <w:rPr>
                <w:color w:val="000000"/>
                <w:sz w:val="22"/>
              </w:rPr>
              <w:t>7068,5</w:t>
            </w:r>
          </w:p>
        </w:tc>
        <w:tc>
          <w:tcPr>
            <w:tcW w:w="1131"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409,95</w:t>
            </w:r>
          </w:p>
        </w:tc>
        <w:tc>
          <w:tcPr>
            <w:tcW w:w="1427"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2579,0</w:t>
            </w:r>
          </w:p>
        </w:tc>
        <w:tc>
          <w:tcPr>
            <w:tcW w:w="853"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2989,0</w:t>
            </w:r>
          </w:p>
        </w:tc>
        <w:tc>
          <w:tcPr>
            <w:tcW w:w="1128"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362037,7</w:t>
            </w:r>
          </w:p>
        </w:tc>
        <w:tc>
          <w:tcPr>
            <w:tcW w:w="1138" w:type="dxa"/>
            <w:tcBorders>
              <w:top w:val="single" w:sz="4" w:space="0" w:color="000000"/>
              <w:left w:val="single" w:sz="4" w:space="0" w:color="000000"/>
              <w:bottom w:val="single" w:sz="4" w:space="0" w:color="auto"/>
              <w:right w:val="single" w:sz="4" w:space="0" w:color="000000"/>
            </w:tcBorders>
            <w:vAlign w:val="center"/>
          </w:tcPr>
          <w:p w:rsidR="00551029" w:rsidRPr="00551029" w:rsidRDefault="00551029" w:rsidP="00551029">
            <w:pPr>
              <w:jc w:val="center"/>
              <w:rPr>
                <w:color w:val="000000"/>
                <w:sz w:val="22"/>
              </w:rPr>
            </w:pPr>
            <w:r w:rsidRPr="00551029">
              <w:rPr>
                <w:color w:val="000000"/>
                <w:sz w:val="22"/>
              </w:rPr>
              <w:t>1157,87</w:t>
            </w:r>
          </w:p>
        </w:tc>
      </w:tr>
      <w:tr w:rsidR="00551029" w:rsidRPr="002809A6" w:rsidTr="00551029">
        <w:trPr>
          <w:trHeight w:val="265"/>
        </w:trPr>
        <w:tc>
          <w:tcPr>
            <w:tcW w:w="1985" w:type="dxa"/>
            <w:vMerge/>
            <w:tcBorders>
              <w:left w:val="single" w:sz="4" w:space="0" w:color="000000"/>
              <w:bottom w:val="single" w:sz="4" w:space="0" w:color="auto"/>
              <w:right w:val="single" w:sz="4" w:space="0" w:color="auto"/>
            </w:tcBorders>
            <w:shd w:val="clear" w:color="auto" w:fill="auto"/>
            <w:vAlign w:val="center"/>
          </w:tcPr>
          <w:p w:rsidR="00551029" w:rsidRPr="00551029" w:rsidRDefault="00551029" w:rsidP="00551029">
            <w:pPr>
              <w:pStyle w:val="ConsPlusNormal"/>
              <w:widowControl/>
              <w:ind w:firstLine="0"/>
              <w:jc w:val="right"/>
              <w:rPr>
                <w:rFonts w:ascii="Times New Roman" w:hAnsi="Times New Roman" w:cs="Times New Roman"/>
                <w:sz w:val="22"/>
                <w:szCs w:val="22"/>
              </w:rPr>
            </w:pPr>
          </w:p>
        </w:tc>
        <w:tc>
          <w:tcPr>
            <w:tcW w:w="1141" w:type="dxa"/>
            <w:tcBorders>
              <w:top w:val="single" w:sz="4" w:space="0" w:color="auto"/>
              <w:left w:val="single" w:sz="4" w:space="0" w:color="auto"/>
              <w:bottom w:val="single" w:sz="4" w:space="0" w:color="auto"/>
              <w:right w:val="single" w:sz="4" w:space="0" w:color="auto"/>
            </w:tcBorders>
            <w:shd w:val="clear" w:color="auto" w:fill="auto"/>
            <w:vAlign w:val="bottom"/>
          </w:tcPr>
          <w:p w:rsidR="00551029" w:rsidRPr="00551029" w:rsidRDefault="00551029" w:rsidP="00551029">
            <w:pPr>
              <w:jc w:val="center"/>
              <w:rPr>
                <w:color w:val="000000"/>
                <w:sz w:val="22"/>
              </w:rPr>
            </w:pPr>
            <w:r w:rsidRPr="00551029">
              <w:rPr>
                <w:color w:val="000000"/>
                <w:sz w:val="22"/>
              </w:rPr>
              <w:t>0,530</w:t>
            </w:r>
          </w:p>
        </w:tc>
        <w:tc>
          <w:tcPr>
            <w:tcW w:w="1694" w:type="dxa"/>
            <w:tcBorders>
              <w:top w:val="single" w:sz="4" w:space="0" w:color="auto"/>
              <w:left w:val="single" w:sz="4" w:space="0" w:color="auto"/>
              <w:bottom w:val="single" w:sz="4" w:space="0" w:color="auto"/>
              <w:right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2446</w:t>
            </w:r>
          </w:p>
        </w:tc>
        <w:tc>
          <w:tcPr>
            <w:tcW w:w="1277" w:type="dxa"/>
            <w:tcBorders>
              <w:top w:val="single" w:sz="4" w:space="0" w:color="auto"/>
              <w:left w:val="single" w:sz="4" w:space="0" w:color="auto"/>
              <w:bottom w:val="single" w:sz="4" w:space="0" w:color="auto"/>
              <w:right w:val="single" w:sz="4" w:space="0" w:color="auto"/>
            </w:tcBorders>
            <w:vAlign w:val="center"/>
          </w:tcPr>
          <w:p w:rsidR="00551029" w:rsidRPr="00551029" w:rsidRDefault="00551029" w:rsidP="00551029">
            <w:pPr>
              <w:jc w:val="center"/>
              <w:rPr>
                <w:color w:val="000000"/>
                <w:sz w:val="22"/>
              </w:rPr>
            </w:pPr>
            <w:r w:rsidRPr="00551029">
              <w:rPr>
                <w:color w:val="000000"/>
                <w:sz w:val="22"/>
              </w:rPr>
              <w:t>надземная*</w:t>
            </w:r>
          </w:p>
        </w:tc>
        <w:tc>
          <w:tcPr>
            <w:tcW w:w="1263" w:type="dxa"/>
            <w:tcBorders>
              <w:top w:val="single" w:sz="4" w:space="0" w:color="auto"/>
              <w:left w:val="single" w:sz="4" w:space="0" w:color="auto"/>
              <w:bottom w:val="single" w:sz="4" w:space="0" w:color="auto"/>
              <w:right w:val="single" w:sz="4" w:space="0" w:color="auto"/>
            </w:tcBorders>
            <w:vAlign w:val="center"/>
          </w:tcPr>
          <w:p w:rsidR="00551029" w:rsidRPr="00551029" w:rsidRDefault="00551029" w:rsidP="00551029">
            <w:pPr>
              <w:jc w:val="center"/>
              <w:rPr>
                <w:color w:val="000000"/>
                <w:sz w:val="22"/>
              </w:rPr>
            </w:pPr>
            <w:r w:rsidRPr="00551029">
              <w:rPr>
                <w:color w:val="000000"/>
                <w:sz w:val="22"/>
              </w:rPr>
              <w:t>минплита</w:t>
            </w: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8256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978,40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551029" w:rsidRPr="00551029" w:rsidRDefault="00551029" w:rsidP="00551029">
            <w:pPr>
              <w:jc w:val="center"/>
              <w:rPr>
                <w:color w:val="000000"/>
                <w:sz w:val="22"/>
              </w:rPr>
            </w:pPr>
            <w:r w:rsidRPr="00551029">
              <w:rPr>
                <w:color w:val="000000"/>
                <w:sz w:val="22"/>
              </w:rPr>
              <w:t>20194,2</w:t>
            </w:r>
          </w:p>
        </w:tc>
        <w:tc>
          <w:tcPr>
            <w:tcW w:w="1131" w:type="dxa"/>
            <w:tcBorders>
              <w:top w:val="single" w:sz="4" w:space="0" w:color="auto"/>
              <w:left w:val="single" w:sz="4" w:space="0" w:color="auto"/>
              <w:bottom w:val="single" w:sz="4" w:space="0" w:color="auto"/>
              <w:right w:val="single" w:sz="4" w:space="0" w:color="auto"/>
            </w:tcBorders>
            <w:vAlign w:val="center"/>
          </w:tcPr>
          <w:p w:rsidR="00551029" w:rsidRPr="00551029" w:rsidRDefault="00551029" w:rsidP="00551029">
            <w:pPr>
              <w:jc w:val="center"/>
              <w:rPr>
                <w:color w:val="000000"/>
                <w:sz w:val="22"/>
              </w:rPr>
            </w:pPr>
            <w:r w:rsidRPr="00551029">
              <w:rPr>
                <w:color w:val="000000"/>
                <w:sz w:val="22"/>
              </w:rPr>
              <w:t>1171,20</w:t>
            </w:r>
          </w:p>
        </w:tc>
        <w:tc>
          <w:tcPr>
            <w:tcW w:w="1427" w:type="dxa"/>
            <w:tcBorders>
              <w:top w:val="single" w:sz="4" w:space="0" w:color="auto"/>
              <w:left w:val="single" w:sz="4" w:space="0" w:color="auto"/>
              <w:bottom w:val="single" w:sz="4" w:space="0" w:color="auto"/>
              <w:right w:val="single" w:sz="4" w:space="0" w:color="auto"/>
            </w:tcBorders>
            <w:vAlign w:val="center"/>
          </w:tcPr>
          <w:p w:rsidR="00551029" w:rsidRPr="00551029" w:rsidRDefault="00551029" w:rsidP="00551029">
            <w:pPr>
              <w:jc w:val="center"/>
              <w:rPr>
                <w:color w:val="000000"/>
                <w:sz w:val="22"/>
              </w:rPr>
            </w:pPr>
            <w:r w:rsidRPr="00551029">
              <w:rPr>
                <w:color w:val="000000"/>
                <w:sz w:val="22"/>
              </w:rPr>
              <w:t>5318,1</w:t>
            </w:r>
          </w:p>
        </w:tc>
        <w:tc>
          <w:tcPr>
            <w:tcW w:w="853" w:type="dxa"/>
            <w:tcBorders>
              <w:top w:val="single" w:sz="4" w:space="0" w:color="auto"/>
              <w:left w:val="single" w:sz="4" w:space="0" w:color="auto"/>
              <w:bottom w:val="single" w:sz="4" w:space="0" w:color="auto"/>
              <w:right w:val="single" w:sz="4" w:space="0" w:color="auto"/>
            </w:tcBorders>
            <w:vAlign w:val="center"/>
          </w:tcPr>
          <w:p w:rsidR="00551029" w:rsidRPr="00551029" w:rsidRDefault="00551029" w:rsidP="00551029">
            <w:pPr>
              <w:jc w:val="center"/>
              <w:rPr>
                <w:color w:val="000000"/>
                <w:sz w:val="22"/>
              </w:rPr>
            </w:pPr>
            <w:r w:rsidRPr="00551029">
              <w:rPr>
                <w:color w:val="000000"/>
                <w:sz w:val="22"/>
              </w:rPr>
              <w:t>6489,3</w:t>
            </w:r>
          </w:p>
        </w:tc>
        <w:tc>
          <w:tcPr>
            <w:tcW w:w="1128" w:type="dxa"/>
            <w:tcBorders>
              <w:top w:val="single" w:sz="4" w:space="0" w:color="auto"/>
              <w:left w:val="single" w:sz="4" w:space="0" w:color="auto"/>
              <w:bottom w:val="single" w:sz="4" w:space="0" w:color="auto"/>
              <w:right w:val="single" w:sz="4" w:space="0" w:color="auto"/>
            </w:tcBorders>
            <w:vAlign w:val="center"/>
          </w:tcPr>
          <w:p w:rsidR="00551029" w:rsidRPr="00551029" w:rsidRDefault="00551029" w:rsidP="00551029">
            <w:pPr>
              <w:jc w:val="center"/>
              <w:rPr>
                <w:color w:val="000000"/>
                <w:sz w:val="22"/>
              </w:rPr>
            </w:pPr>
            <w:r w:rsidRPr="00551029">
              <w:rPr>
                <w:color w:val="000000"/>
                <w:sz w:val="22"/>
              </w:rPr>
              <w:t>786014,6</w:t>
            </w:r>
          </w:p>
        </w:tc>
        <w:tc>
          <w:tcPr>
            <w:tcW w:w="1138" w:type="dxa"/>
            <w:tcBorders>
              <w:top w:val="single" w:sz="4" w:space="0" w:color="auto"/>
              <w:left w:val="single" w:sz="4" w:space="0" w:color="auto"/>
              <w:bottom w:val="single" w:sz="4" w:space="0" w:color="auto"/>
              <w:right w:val="single" w:sz="4" w:space="0" w:color="auto"/>
            </w:tcBorders>
            <w:vAlign w:val="center"/>
          </w:tcPr>
          <w:p w:rsidR="00551029" w:rsidRPr="00551029" w:rsidRDefault="00551029" w:rsidP="00551029">
            <w:pPr>
              <w:jc w:val="center"/>
              <w:rPr>
                <w:color w:val="000000"/>
                <w:sz w:val="22"/>
              </w:rPr>
            </w:pPr>
            <w:r w:rsidRPr="00551029">
              <w:rPr>
                <w:color w:val="000000"/>
                <w:sz w:val="22"/>
              </w:rPr>
              <w:t>2592,76</w:t>
            </w:r>
          </w:p>
        </w:tc>
      </w:tr>
      <w:tr w:rsidR="00551029" w:rsidRPr="002809A6" w:rsidTr="00551029">
        <w:trPr>
          <w:trHeight w:val="265"/>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1029" w:rsidRPr="00551029" w:rsidRDefault="00551029" w:rsidP="00551029">
            <w:pPr>
              <w:pStyle w:val="ConsPlusNormal"/>
              <w:widowControl/>
              <w:ind w:firstLine="0"/>
              <w:jc w:val="right"/>
              <w:rPr>
                <w:rFonts w:ascii="Times New Roman" w:hAnsi="Times New Roman" w:cs="Times New Roman"/>
                <w:b/>
                <w:bCs/>
                <w:sz w:val="22"/>
                <w:szCs w:val="22"/>
              </w:rPr>
            </w:pPr>
            <w:r w:rsidRPr="00551029">
              <w:rPr>
                <w:rFonts w:ascii="Times New Roman" w:hAnsi="Times New Roman" w:cs="Times New Roman"/>
                <w:b/>
                <w:bCs/>
                <w:sz w:val="22"/>
                <w:szCs w:val="22"/>
              </w:rPr>
              <w:t>Итого по ТЭЦ</w:t>
            </w:r>
          </w:p>
        </w:tc>
        <w:tc>
          <w:tcPr>
            <w:tcW w:w="1141" w:type="dxa"/>
            <w:tcBorders>
              <w:top w:val="single" w:sz="4" w:space="0" w:color="auto"/>
              <w:left w:val="single" w:sz="4" w:space="0" w:color="auto"/>
              <w:bottom w:val="single" w:sz="4" w:space="0" w:color="auto"/>
              <w:right w:val="single" w:sz="4" w:space="0" w:color="auto"/>
            </w:tcBorders>
            <w:shd w:val="clear" w:color="auto" w:fill="auto"/>
            <w:vAlign w:val="center"/>
          </w:tcPr>
          <w:p w:rsidR="00551029" w:rsidRPr="00551029" w:rsidRDefault="00551029" w:rsidP="00551029">
            <w:pPr>
              <w:jc w:val="center"/>
              <w:rPr>
                <w:b/>
                <w:bCs/>
                <w:color w:val="000000"/>
                <w:sz w:val="22"/>
              </w:rPr>
            </w:pPr>
            <w:r w:rsidRPr="00551029">
              <w:rPr>
                <w:b/>
                <w:bCs/>
                <w:color w:val="000000"/>
                <w:sz w:val="22"/>
              </w:rPr>
              <w:t>0,126</w:t>
            </w:r>
          </w:p>
        </w:tc>
        <w:tc>
          <w:tcPr>
            <w:tcW w:w="1694" w:type="dxa"/>
            <w:tcBorders>
              <w:top w:val="single" w:sz="4" w:space="0" w:color="auto"/>
              <w:left w:val="single" w:sz="4" w:space="0" w:color="auto"/>
              <w:bottom w:val="single" w:sz="4" w:space="0" w:color="auto"/>
              <w:right w:val="single" w:sz="4" w:space="0" w:color="auto"/>
            </w:tcBorders>
            <w:shd w:val="clear" w:color="auto" w:fill="auto"/>
            <w:vAlign w:val="center"/>
          </w:tcPr>
          <w:p w:rsidR="00551029" w:rsidRPr="00551029" w:rsidRDefault="00551029" w:rsidP="00551029">
            <w:pPr>
              <w:jc w:val="center"/>
              <w:rPr>
                <w:b/>
                <w:bCs/>
                <w:color w:val="000000"/>
                <w:sz w:val="22"/>
              </w:rPr>
            </w:pPr>
            <w:r w:rsidRPr="00551029">
              <w:rPr>
                <w:b/>
                <w:bCs/>
                <w:color w:val="000000"/>
                <w:sz w:val="22"/>
              </w:rPr>
              <w:t>111678,45</w:t>
            </w:r>
          </w:p>
        </w:tc>
        <w:tc>
          <w:tcPr>
            <w:tcW w:w="1277" w:type="dxa"/>
            <w:tcBorders>
              <w:top w:val="single" w:sz="4" w:space="0" w:color="auto"/>
              <w:left w:val="single" w:sz="4" w:space="0" w:color="auto"/>
              <w:bottom w:val="single" w:sz="4" w:space="0" w:color="auto"/>
              <w:right w:val="single" w:sz="4" w:space="0" w:color="auto"/>
            </w:tcBorders>
            <w:vAlign w:val="bottom"/>
          </w:tcPr>
          <w:p w:rsidR="00551029" w:rsidRPr="00551029" w:rsidRDefault="00551029" w:rsidP="00551029">
            <w:pPr>
              <w:suppressAutoHyphens w:val="0"/>
              <w:jc w:val="center"/>
              <w:rPr>
                <w:b/>
                <w:color w:val="000000"/>
                <w:sz w:val="22"/>
                <w:lang w:eastAsia="ru-RU"/>
              </w:rPr>
            </w:pPr>
          </w:p>
        </w:tc>
        <w:tc>
          <w:tcPr>
            <w:tcW w:w="1263" w:type="dxa"/>
            <w:tcBorders>
              <w:top w:val="single" w:sz="4" w:space="0" w:color="auto"/>
              <w:left w:val="single" w:sz="4" w:space="0" w:color="auto"/>
              <w:bottom w:val="single" w:sz="4" w:space="0" w:color="auto"/>
              <w:right w:val="single" w:sz="4" w:space="0" w:color="auto"/>
            </w:tcBorders>
          </w:tcPr>
          <w:p w:rsidR="00551029" w:rsidRPr="00551029" w:rsidRDefault="00551029" w:rsidP="00551029">
            <w:pPr>
              <w:jc w:val="center"/>
              <w:rPr>
                <w:b/>
                <w:color w:val="000000"/>
                <w:sz w:val="22"/>
              </w:rPr>
            </w:pPr>
          </w:p>
        </w:tc>
        <w:tc>
          <w:tcPr>
            <w:tcW w:w="854" w:type="dxa"/>
            <w:tcBorders>
              <w:top w:val="single" w:sz="4" w:space="0" w:color="auto"/>
              <w:left w:val="single" w:sz="4" w:space="0" w:color="auto"/>
              <w:bottom w:val="single" w:sz="4" w:space="0" w:color="auto"/>
              <w:right w:val="single" w:sz="4" w:space="0" w:color="auto"/>
            </w:tcBorders>
            <w:shd w:val="clear" w:color="auto" w:fill="auto"/>
          </w:tcPr>
          <w:p w:rsidR="00551029" w:rsidRPr="00551029" w:rsidRDefault="00551029" w:rsidP="00551029">
            <w:pPr>
              <w:jc w:val="center"/>
              <w:rPr>
                <w:b/>
                <w:color w:val="000000"/>
                <w:sz w:val="22"/>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551029" w:rsidRPr="00551029" w:rsidRDefault="00551029" w:rsidP="00551029">
            <w:pPr>
              <w:jc w:val="center"/>
              <w:rPr>
                <w:b/>
                <w:bCs/>
                <w:color w:val="000000"/>
                <w:sz w:val="22"/>
              </w:rPr>
            </w:pPr>
            <w:r w:rsidRPr="00551029">
              <w:rPr>
                <w:b/>
                <w:bCs/>
                <w:color w:val="000000"/>
                <w:sz w:val="22"/>
              </w:rPr>
              <w:t>4262,6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551029" w:rsidRPr="00551029" w:rsidRDefault="00551029" w:rsidP="00551029">
            <w:pPr>
              <w:jc w:val="center"/>
              <w:rPr>
                <w:b/>
                <w:bCs/>
                <w:color w:val="000000"/>
                <w:sz w:val="22"/>
              </w:rPr>
            </w:pPr>
            <w:r w:rsidRPr="00551029">
              <w:rPr>
                <w:b/>
                <w:bCs/>
                <w:color w:val="000000"/>
                <w:sz w:val="22"/>
              </w:rPr>
              <w:t>80873,6</w:t>
            </w:r>
          </w:p>
        </w:tc>
        <w:tc>
          <w:tcPr>
            <w:tcW w:w="1131" w:type="dxa"/>
            <w:tcBorders>
              <w:top w:val="single" w:sz="4" w:space="0" w:color="auto"/>
              <w:left w:val="single" w:sz="4" w:space="0" w:color="auto"/>
              <w:bottom w:val="single" w:sz="4" w:space="0" w:color="auto"/>
              <w:right w:val="single" w:sz="4" w:space="0" w:color="auto"/>
            </w:tcBorders>
            <w:vAlign w:val="center"/>
          </w:tcPr>
          <w:p w:rsidR="00551029" w:rsidRPr="00551029" w:rsidRDefault="00551029" w:rsidP="00551029">
            <w:pPr>
              <w:jc w:val="center"/>
              <w:rPr>
                <w:b/>
                <w:bCs/>
                <w:color w:val="000000"/>
                <w:sz w:val="22"/>
              </w:rPr>
            </w:pPr>
            <w:r w:rsidRPr="00551029">
              <w:rPr>
                <w:b/>
                <w:bCs/>
                <w:color w:val="000000"/>
                <w:sz w:val="22"/>
              </w:rPr>
              <w:t>4689,9</w:t>
            </w:r>
          </w:p>
        </w:tc>
        <w:tc>
          <w:tcPr>
            <w:tcW w:w="1427" w:type="dxa"/>
            <w:tcBorders>
              <w:top w:val="single" w:sz="4" w:space="0" w:color="auto"/>
              <w:left w:val="single" w:sz="4" w:space="0" w:color="auto"/>
              <w:bottom w:val="single" w:sz="4" w:space="0" w:color="auto"/>
              <w:right w:val="single" w:sz="4" w:space="0" w:color="auto"/>
            </w:tcBorders>
            <w:vAlign w:val="center"/>
          </w:tcPr>
          <w:p w:rsidR="00551029" w:rsidRPr="00551029" w:rsidRDefault="00551029" w:rsidP="00551029">
            <w:pPr>
              <w:jc w:val="center"/>
              <w:rPr>
                <w:b/>
                <w:bCs/>
                <w:color w:val="000000"/>
                <w:sz w:val="22"/>
              </w:rPr>
            </w:pPr>
            <w:r w:rsidRPr="00551029">
              <w:rPr>
                <w:b/>
                <w:bCs/>
                <w:color w:val="000000"/>
                <w:sz w:val="22"/>
              </w:rPr>
              <w:t>66094,2</w:t>
            </w:r>
          </w:p>
        </w:tc>
        <w:tc>
          <w:tcPr>
            <w:tcW w:w="853" w:type="dxa"/>
            <w:tcBorders>
              <w:top w:val="single" w:sz="4" w:space="0" w:color="auto"/>
              <w:left w:val="single" w:sz="4" w:space="0" w:color="auto"/>
              <w:bottom w:val="single" w:sz="4" w:space="0" w:color="auto"/>
              <w:right w:val="single" w:sz="4" w:space="0" w:color="auto"/>
            </w:tcBorders>
            <w:vAlign w:val="center"/>
          </w:tcPr>
          <w:p w:rsidR="00551029" w:rsidRPr="00551029" w:rsidRDefault="00551029" w:rsidP="00551029">
            <w:pPr>
              <w:jc w:val="center"/>
              <w:rPr>
                <w:b/>
                <w:bCs/>
                <w:color w:val="000000"/>
                <w:sz w:val="22"/>
              </w:rPr>
            </w:pPr>
            <w:r w:rsidRPr="00551029">
              <w:rPr>
                <w:b/>
                <w:bCs/>
                <w:color w:val="000000"/>
                <w:sz w:val="22"/>
              </w:rPr>
              <w:t>70784,1</w:t>
            </w:r>
          </w:p>
        </w:tc>
        <w:tc>
          <w:tcPr>
            <w:tcW w:w="1128" w:type="dxa"/>
            <w:tcBorders>
              <w:top w:val="single" w:sz="4" w:space="0" w:color="auto"/>
              <w:left w:val="single" w:sz="4" w:space="0" w:color="auto"/>
              <w:bottom w:val="single" w:sz="4" w:space="0" w:color="auto"/>
              <w:right w:val="single" w:sz="4" w:space="0" w:color="auto"/>
            </w:tcBorders>
            <w:vAlign w:val="center"/>
          </w:tcPr>
          <w:p w:rsidR="00551029" w:rsidRPr="00551029" w:rsidRDefault="00551029" w:rsidP="00551029">
            <w:pPr>
              <w:jc w:val="center"/>
              <w:rPr>
                <w:b/>
                <w:bCs/>
                <w:color w:val="000000"/>
                <w:sz w:val="22"/>
              </w:rPr>
            </w:pPr>
            <w:r w:rsidRPr="00551029">
              <w:rPr>
                <w:b/>
                <w:bCs/>
                <w:color w:val="000000"/>
                <w:sz w:val="22"/>
              </w:rPr>
              <w:t>10731679</w:t>
            </w:r>
          </w:p>
        </w:tc>
        <w:tc>
          <w:tcPr>
            <w:tcW w:w="1138" w:type="dxa"/>
            <w:tcBorders>
              <w:top w:val="single" w:sz="4" w:space="0" w:color="auto"/>
              <w:left w:val="single" w:sz="4" w:space="0" w:color="auto"/>
              <w:bottom w:val="single" w:sz="4" w:space="0" w:color="auto"/>
              <w:right w:val="single" w:sz="4" w:space="0" w:color="auto"/>
            </w:tcBorders>
            <w:vAlign w:val="center"/>
          </w:tcPr>
          <w:p w:rsidR="00551029" w:rsidRPr="00551029" w:rsidRDefault="00551029" w:rsidP="00551029">
            <w:pPr>
              <w:jc w:val="center"/>
              <w:rPr>
                <w:b/>
                <w:bCs/>
                <w:color w:val="000000"/>
                <w:sz w:val="22"/>
              </w:rPr>
            </w:pPr>
            <w:r w:rsidRPr="00551029">
              <w:rPr>
                <w:b/>
                <w:bCs/>
                <w:color w:val="000000"/>
                <w:sz w:val="22"/>
              </w:rPr>
              <w:t>28237,3</w:t>
            </w:r>
          </w:p>
        </w:tc>
      </w:tr>
      <w:tr w:rsidR="00551029" w:rsidRPr="002809A6" w:rsidTr="00551029">
        <w:trPr>
          <w:trHeight w:val="265"/>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551029" w:rsidRPr="00551029" w:rsidRDefault="00551029" w:rsidP="00551029">
            <w:pPr>
              <w:pStyle w:val="ConsPlusNormal"/>
              <w:widowControl/>
              <w:ind w:firstLine="0"/>
              <w:jc w:val="right"/>
              <w:rPr>
                <w:rFonts w:ascii="Times New Roman" w:hAnsi="Times New Roman" w:cs="Times New Roman"/>
                <w:b/>
                <w:bCs/>
                <w:sz w:val="22"/>
                <w:szCs w:val="22"/>
              </w:rPr>
            </w:pPr>
            <w:r>
              <w:rPr>
                <w:rFonts w:ascii="Times New Roman" w:hAnsi="Times New Roman" w:cs="Times New Roman"/>
                <w:b/>
                <w:bCs/>
                <w:sz w:val="22"/>
                <w:szCs w:val="22"/>
              </w:rPr>
              <w:t>всего по ГО</w:t>
            </w:r>
          </w:p>
        </w:tc>
        <w:tc>
          <w:tcPr>
            <w:tcW w:w="1141" w:type="dxa"/>
            <w:tcBorders>
              <w:top w:val="single" w:sz="4" w:space="0" w:color="auto"/>
              <w:left w:val="single" w:sz="4" w:space="0" w:color="auto"/>
              <w:bottom w:val="single" w:sz="4" w:space="0" w:color="auto"/>
              <w:right w:val="single" w:sz="4" w:space="0" w:color="auto"/>
            </w:tcBorders>
            <w:shd w:val="clear" w:color="auto" w:fill="auto"/>
            <w:vAlign w:val="center"/>
          </w:tcPr>
          <w:p w:rsidR="00551029" w:rsidRPr="00551029" w:rsidRDefault="00551029" w:rsidP="00551029">
            <w:pPr>
              <w:jc w:val="center"/>
              <w:rPr>
                <w:b/>
                <w:bCs/>
                <w:color w:val="000000"/>
                <w:sz w:val="22"/>
              </w:rPr>
            </w:pPr>
          </w:p>
        </w:tc>
        <w:tc>
          <w:tcPr>
            <w:tcW w:w="1694" w:type="dxa"/>
            <w:tcBorders>
              <w:top w:val="single" w:sz="4" w:space="0" w:color="auto"/>
              <w:left w:val="single" w:sz="4" w:space="0" w:color="auto"/>
              <w:bottom w:val="single" w:sz="4" w:space="0" w:color="auto"/>
              <w:right w:val="single" w:sz="4" w:space="0" w:color="auto"/>
            </w:tcBorders>
            <w:shd w:val="clear" w:color="auto" w:fill="auto"/>
            <w:vAlign w:val="center"/>
          </w:tcPr>
          <w:p w:rsidR="00551029" w:rsidRPr="00551029" w:rsidRDefault="00551029" w:rsidP="00551029">
            <w:pPr>
              <w:suppressAutoHyphens w:val="0"/>
              <w:jc w:val="center"/>
              <w:rPr>
                <w:b/>
                <w:bCs/>
                <w:color w:val="000000"/>
                <w:sz w:val="22"/>
              </w:rPr>
            </w:pPr>
            <w:r>
              <w:rPr>
                <w:b/>
                <w:bCs/>
                <w:color w:val="000000"/>
              </w:rPr>
              <w:t>115619,55</w:t>
            </w:r>
          </w:p>
        </w:tc>
        <w:tc>
          <w:tcPr>
            <w:tcW w:w="1277" w:type="dxa"/>
            <w:tcBorders>
              <w:top w:val="single" w:sz="4" w:space="0" w:color="auto"/>
              <w:left w:val="single" w:sz="4" w:space="0" w:color="auto"/>
              <w:bottom w:val="single" w:sz="4" w:space="0" w:color="auto"/>
              <w:right w:val="single" w:sz="4" w:space="0" w:color="auto"/>
            </w:tcBorders>
            <w:vAlign w:val="bottom"/>
          </w:tcPr>
          <w:p w:rsidR="00551029" w:rsidRPr="00551029" w:rsidRDefault="00551029" w:rsidP="00551029">
            <w:pPr>
              <w:suppressAutoHyphens w:val="0"/>
              <w:jc w:val="center"/>
              <w:rPr>
                <w:b/>
                <w:color w:val="000000"/>
                <w:sz w:val="22"/>
                <w:lang w:eastAsia="ru-RU"/>
              </w:rPr>
            </w:pPr>
          </w:p>
        </w:tc>
        <w:tc>
          <w:tcPr>
            <w:tcW w:w="1263" w:type="dxa"/>
            <w:tcBorders>
              <w:top w:val="single" w:sz="4" w:space="0" w:color="auto"/>
              <w:left w:val="single" w:sz="4" w:space="0" w:color="auto"/>
              <w:bottom w:val="single" w:sz="4" w:space="0" w:color="auto"/>
              <w:right w:val="single" w:sz="4" w:space="0" w:color="auto"/>
            </w:tcBorders>
          </w:tcPr>
          <w:p w:rsidR="00551029" w:rsidRPr="00551029" w:rsidRDefault="00551029" w:rsidP="00551029">
            <w:pPr>
              <w:jc w:val="center"/>
              <w:rPr>
                <w:b/>
                <w:color w:val="000000"/>
                <w:sz w:val="22"/>
              </w:rPr>
            </w:pPr>
          </w:p>
        </w:tc>
        <w:tc>
          <w:tcPr>
            <w:tcW w:w="854" w:type="dxa"/>
            <w:tcBorders>
              <w:top w:val="single" w:sz="4" w:space="0" w:color="auto"/>
              <w:left w:val="single" w:sz="4" w:space="0" w:color="auto"/>
              <w:bottom w:val="single" w:sz="4" w:space="0" w:color="auto"/>
              <w:right w:val="single" w:sz="4" w:space="0" w:color="auto"/>
            </w:tcBorders>
            <w:shd w:val="clear" w:color="auto" w:fill="auto"/>
          </w:tcPr>
          <w:p w:rsidR="00551029" w:rsidRPr="00551029" w:rsidRDefault="00551029" w:rsidP="00551029">
            <w:pPr>
              <w:jc w:val="center"/>
              <w:rPr>
                <w:b/>
                <w:color w:val="000000"/>
                <w:sz w:val="22"/>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551029" w:rsidRDefault="00551029" w:rsidP="00551029">
            <w:pPr>
              <w:suppressAutoHyphens w:val="0"/>
              <w:jc w:val="center"/>
              <w:rPr>
                <w:rFonts w:eastAsia="Times New Roman"/>
                <w:b/>
                <w:bCs/>
                <w:color w:val="000000"/>
                <w:szCs w:val="24"/>
                <w:lang w:eastAsia="ru-RU"/>
              </w:rPr>
            </w:pPr>
            <w:r>
              <w:rPr>
                <w:b/>
                <w:bCs/>
                <w:color w:val="000000"/>
              </w:rPr>
              <w:t>4288,4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551029" w:rsidRDefault="00551029" w:rsidP="00551029">
            <w:pPr>
              <w:jc w:val="center"/>
              <w:rPr>
                <w:b/>
                <w:bCs/>
                <w:color w:val="000000"/>
              </w:rPr>
            </w:pPr>
            <w:r>
              <w:rPr>
                <w:b/>
                <w:bCs/>
                <w:color w:val="000000"/>
              </w:rPr>
              <w:t>81220,6</w:t>
            </w:r>
          </w:p>
        </w:tc>
        <w:tc>
          <w:tcPr>
            <w:tcW w:w="1131" w:type="dxa"/>
            <w:tcBorders>
              <w:top w:val="single" w:sz="4" w:space="0" w:color="auto"/>
              <w:left w:val="single" w:sz="4" w:space="0" w:color="auto"/>
              <w:bottom w:val="single" w:sz="4" w:space="0" w:color="auto"/>
              <w:right w:val="single" w:sz="4" w:space="0" w:color="auto"/>
            </w:tcBorders>
            <w:vAlign w:val="center"/>
          </w:tcPr>
          <w:p w:rsidR="00551029" w:rsidRDefault="00551029" w:rsidP="00551029">
            <w:pPr>
              <w:jc w:val="center"/>
              <w:rPr>
                <w:b/>
                <w:bCs/>
                <w:color w:val="000000"/>
              </w:rPr>
            </w:pPr>
            <w:r>
              <w:rPr>
                <w:b/>
                <w:bCs/>
                <w:color w:val="000000"/>
              </w:rPr>
              <w:t>4702,8</w:t>
            </w:r>
          </w:p>
        </w:tc>
        <w:tc>
          <w:tcPr>
            <w:tcW w:w="1427" w:type="dxa"/>
            <w:tcBorders>
              <w:top w:val="single" w:sz="4" w:space="0" w:color="auto"/>
              <w:left w:val="single" w:sz="4" w:space="0" w:color="auto"/>
              <w:bottom w:val="single" w:sz="4" w:space="0" w:color="auto"/>
              <w:right w:val="single" w:sz="4" w:space="0" w:color="auto"/>
            </w:tcBorders>
            <w:vAlign w:val="center"/>
          </w:tcPr>
          <w:p w:rsidR="00551029" w:rsidRDefault="00551029" w:rsidP="00551029">
            <w:pPr>
              <w:suppressAutoHyphens w:val="0"/>
              <w:jc w:val="center"/>
              <w:rPr>
                <w:rFonts w:eastAsia="Times New Roman"/>
                <w:b/>
                <w:bCs/>
                <w:color w:val="000000"/>
                <w:szCs w:val="24"/>
                <w:lang w:eastAsia="ru-RU"/>
              </w:rPr>
            </w:pPr>
            <w:r>
              <w:rPr>
                <w:b/>
                <w:bCs/>
                <w:color w:val="000000"/>
              </w:rPr>
              <w:t>67210,6</w:t>
            </w:r>
          </w:p>
        </w:tc>
        <w:tc>
          <w:tcPr>
            <w:tcW w:w="853" w:type="dxa"/>
            <w:tcBorders>
              <w:top w:val="single" w:sz="4" w:space="0" w:color="auto"/>
              <w:left w:val="single" w:sz="4" w:space="0" w:color="auto"/>
              <w:bottom w:val="single" w:sz="4" w:space="0" w:color="auto"/>
              <w:right w:val="single" w:sz="4" w:space="0" w:color="auto"/>
            </w:tcBorders>
            <w:vAlign w:val="center"/>
          </w:tcPr>
          <w:p w:rsidR="00551029" w:rsidRDefault="00551029" w:rsidP="00551029">
            <w:pPr>
              <w:jc w:val="center"/>
              <w:rPr>
                <w:b/>
                <w:bCs/>
                <w:color w:val="000000"/>
              </w:rPr>
            </w:pPr>
            <w:r>
              <w:rPr>
                <w:b/>
                <w:bCs/>
                <w:color w:val="000000"/>
              </w:rPr>
              <w:t>71913,5</w:t>
            </w:r>
          </w:p>
        </w:tc>
        <w:tc>
          <w:tcPr>
            <w:tcW w:w="1128" w:type="dxa"/>
            <w:tcBorders>
              <w:top w:val="single" w:sz="4" w:space="0" w:color="auto"/>
              <w:left w:val="single" w:sz="4" w:space="0" w:color="auto"/>
              <w:bottom w:val="single" w:sz="4" w:space="0" w:color="auto"/>
              <w:right w:val="single" w:sz="4" w:space="0" w:color="auto"/>
            </w:tcBorders>
            <w:vAlign w:val="center"/>
          </w:tcPr>
          <w:p w:rsidR="00551029" w:rsidRDefault="00551029" w:rsidP="00551029">
            <w:pPr>
              <w:jc w:val="center"/>
              <w:rPr>
                <w:b/>
                <w:bCs/>
                <w:color w:val="000000"/>
              </w:rPr>
            </w:pPr>
            <w:r>
              <w:rPr>
                <w:b/>
                <w:bCs/>
                <w:color w:val="000000"/>
              </w:rPr>
              <w:t>10941749</w:t>
            </w:r>
          </w:p>
        </w:tc>
        <w:tc>
          <w:tcPr>
            <w:tcW w:w="1138" w:type="dxa"/>
            <w:tcBorders>
              <w:top w:val="single" w:sz="4" w:space="0" w:color="auto"/>
              <w:left w:val="single" w:sz="4" w:space="0" w:color="auto"/>
              <w:bottom w:val="single" w:sz="4" w:space="0" w:color="auto"/>
              <w:right w:val="single" w:sz="4" w:space="0" w:color="auto"/>
            </w:tcBorders>
            <w:vAlign w:val="center"/>
          </w:tcPr>
          <w:p w:rsidR="00551029" w:rsidRDefault="00551029" w:rsidP="00551029">
            <w:pPr>
              <w:jc w:val="center"/>
              <w:rPr>
                <w:b/>
                <w:bCs/>
                <w:color w:val="000000"/>
              </w:rPr>
            </w:pPr>
            <w:r>
              <w:rPr>
                <w:b/>
                <w:bCs/>
                <w:color w:val="000000"/>
              </w:rPr>
              <w:t>28807,2</w:t>
            </w:r>
          </w:p>
        </w:tc>
      </w:tr>
    </w:tbl>
    <w:p w:rsidR="006A46DD" w:rsidRDefault="006A46DD"/>
    <w:p w:rsidR="0046341D" w:rsidRDefault="0046341D">
      <w:pPr>
        <w:pStyle w:val="ConsPlusNormal"/>
        <w:widowControl/>
        <w:ind w:firstLine="567"/>
        <w:jc w:val="both"/>
        <w:rPr>
          <w:rFonts w:ascii="Times New Roman" w:hAnsi="Times New Roman" w:cs="Times New Roman"/>
          <w:sz w:val="24"/>
          <w:szCs w:val="24"/>
        </w:rPr>
        <w:sectPr w:rsidR="0046341D" w:rsidSect="00906EB5">
          <w:pgSz w:w="16838" w:h="11906" w:orient="landscape"/>
          <w:pgMar w:top="851" w:right="567" w:bottom="851" w:left="567" w:header="510" w:footer="567" w:gutter="0"/>
          <w:cols w:space="720"/>
          <w:docGrid w:linePitch="360"/>
        </w:sectPr>
      </w:pPr>
    </w:p>
    <w:p w:rsidR="00C12CCC" w:rsidRPr="00C12CCC" w:rsidRDefault="00C12CCC" w:rsidP="00285AD7">
      <w:pPr>
        <w:spacing w:after="120"/>
        <w:jc w:val="center"/>
        <w:rPr>
          <w:b/>
          <w:sz w:val="26"/>
          <w:szCs w:val="26"/>
        </w:rPr>
      </w:pPr>
      <w:r w:rsidRPr="00D122E6">
        <w:rPr>
          <w:b/>
          <w:sz w:val="26"/>
          <w:szCs w:val="26"/>
        </w:rPr>
        <w:lastRenderedPageBreak/>
        <w:t>Сведения о бесхозяйных тепловых сетях</w:t>
      </w:r>
    </w:p>
    <w:p w:rsidR="00C12CCC" w:rsidRDefault="00C12CCC" w:rsidP="00C12CCC">
      <w:pPr>
        <w:spacing w:before="120"/>
        <w:ind w:firstLine="601"/>
        <w:jc w:val="both"/>
        <w:rPr>
          <w:sz w:val="26"/>
          <w:szCs w:val="26"/>
        </w:rPr>
      </w:pPr>
      <w:r w:rsidRPr="0045165E">
        <w:rPr>
          <w:sz w:val="26"/>
          <w:szCs w:val="26"/>
        </w:rPr>
        <w:t>Администраци</w:t>
      </w:r>
      <w:r w:rsidR="00602792">
        <w:rPr>
          <w:sz w:val="26"/>
          <w:szCs w:val="26"/>
        </w:rPr>
        <w:t>я</w:t>
      </w:r>
      <w:r w:rsidRPr="0045165E">
        <w:rPr>
          <w:sz w:val="26"/>
          <w:szCs w:val="26"/>
        </w:rPr>
        <w:t xml:space="preserve"> городского округа </w:t>
      </w:r>
      <w:r w:rsidR="00602792">
        <w:rPr>
          <w:sz w:val="26"/>
          <w:szCs w:val="26"/>
        </w:rPr>
        <w:t>проводит работу по выявлению бесхозяйных участков тепловых сетей,</w:t>
      </w:r>
      <w:r w:rsidRPr="0045165E">
        <w:rPr>
          <w:sz w:val="26"/>
          <w:szCs w:val="26"/>
        </w:rPr>
        <w:t xml:space="preserve"> </w:t>
      </w:r>
      <w:r>
        <w:rPr>
          <w:sz w:val="26"/>
          <w:szCs w:val="26"/>
        </w:rPr>
        <w:t>регистрир</w:t>
      </w:r>
      <w:r w:rsidR="00602792">
        <w:rPr>
          <w:sz w:val="26"/>
          <w:szCs w:val="26"/>
        </w:rPr>
        <w:t>ует</w:t>
      </w:r>
      <w:r>
        <w:rPr>
          <w:sz w:val="26"/>
          <w:szCs w:val="26"/>
        </w:rPr>
        <w:t xml:space="preserve"> на</w:t>
      </w:r>
      <w:r w:rsidRPr="0045165E">
        <w:rPr>
          <w:sz w:val="26"/>
          <w:szCs w:val="26"/>
        </w:rPr>
        <w:t xml:space="preserve"> эти </w:t>
      </w:r>
      <w:r>
        <w:rPr>
          <w:sz w:val="26"/>
          <w:szCs w:val="26"/>
        </w:rPr>
        <w:t>участки сетей</w:t>
      </w:r>
      <w:r w:rsidRPr="0045165E">
        <w:rPr>
          <w:sz w:val="26"/>
          <w:szCs w:val="26"/>
        </w:rPr>
        <w:t xml:space="preserve"> </w:t>
      </w:r>
      <w:r w:rsidRPr="00D0019D">
        <w:rPr>
          <w:sz w:val="26"/>
          <w:szCs w:val="26"/>
        </w:rPr>
        <w:t xml:space="preserve">права муниципальной собственности </w:t>
      </w:r>
      <w:r w:rsidRPr="0045165E">
        <w:rPr>
          <w:sz w:val="26"/>
          <w:szCs w:val="26"/>
        </w:rPr>
        <w:t>и переда</w:t>
      </w:r>
      <w:r w:rsidR="00602792">
        <w:rPr>
          <w:sz w:val="26"/>
          <w:szCs w:val="26"/>
        </w:rPr>
        <w:t>ет</w:t>
      </w:r>
      <w:r w:rsidRPr="0045165E">
        <w:rPr>
          <w:sz w:val="26"/>
          <w:szCs w:val="26"/>
        </w:rPr>
        <w:t xml:space="preserve"> в аренду эксплуатирующим их теплоснабжающим организациям.</w:t>
      </w:r>
      <w:r w:rsidR="00602792">
        <w:rPr>
          <w:sz w:val="26"/>
          <w:szCs w:val="26"/>
        </w:rPr>
        <w:t xml:space="preserve"> </w:t>
      </w:r>
    </w:p>
    <w:p w:rsidR="00602792" w:rsidRDefault="00602792" w:rsidP="00602792">
      <w:pPr>
        <w:pStyle w:val="25"/>
        <w:shd w:val="clear" w:color="auto" w:fill="auto"/>
        <w:tabs>
          <w:tab w:val="left" w:leader="underscore" w:pos="1594"/>
          <w:tab w:val="left" w:leader="underscore" w:pos="1727"/>
          <w:tab w:val="left" w:leader="underscore" w:pos="5394"/>
          <w:tab w:val="left" w:leader="underscore" w:pos="5604"/>
        </w:tabs>
        <w:spacing w:line="240" w:lineRule="auto"/>
        <w:ind w:firstLine="709"/>
        <w:rPr>
          <w:sz w:val="26"/>
          <w:szCs w:val="26"/>
        </w:rPr>
      </w:pPr>
      <w:r w:rsidRPr="00602792">
        <w:rPr>
          <w:sz w:val="26"/>
          <w:szCs w:val="26"/>
        </w:rPr>
        <w:t xml:space="preserve">В 2018 году зарегистрировано право собственности муниципального образования городской округ город Шарья на 18 </w:t>
      </w:r>
      <w:r w:rsidR="00D576D9">
        <w:rPr>
          <w:sz w:val="26"/>
          <w:szCs w:val="26"/>
        </w:rPr>
        <w:t xml:space="preserve">участков </w:t>
      </w:r>
      <w:r w:rsidRPr="00602792">
        <w:rPr>
          <w:sz w:val="26"/>
          <w:szCs w:val="26"/>
        </w:rPr>
        <w:t>бесхозяйных сетей теплоснабжения</w:t>
      </w:r>
      <w:r w:rsidR="00D576D9">
        <w:rPr>
          <w:sz w:val="26"/>
          <w:szCs w:val="26"/>
        </w:rPr>
        <w:t xml:space="preserve"> суммарной протяженностью 2463 м</w:t>
      </w:r>
      <w:r w:rsidRPr="00602792">
        <w:rPr>
          <w:sz w:val="26"/>
          <w:szCs w:val="26"/>
        </w:rPr>
        <w:t>, присоединенных к сетям МУП «Шарьинская ТЭЦ». В настоящее время данные сети переданы в хозяйственное ведение МУП «Шарьинская ТЭЦ». В 2019 году бесхозяйных сетей теплоснабжения не выявлено.</w:t>
      </w:r>
    </w:p>
    <w:p w:rsidR="00602792" w:rsidRDefault="00D576D9" w:rsidP="00602792">
      <w:pPr>
        <w:pStyle w:val="25"/>
        <w:shd w:val="clear" w:color="auto" w:fill="auto"/>
        <w:tabs>
          <w:tab w:val="left" w:leader="underscore" w:pos="1594"/>
          <w:tab w:val="left" w:leader="underscore" w:pos="1727"/>
          <w:tab w:val="left" w:leader="underscore" w:pos="5394"/>
          <w:tab w:val="left" w:leader="underscore" w:pos="5604"/>
        </w:tabs>
        <w:spacing w:line="240" w:lineRule="auto"/>
        <w:ind w:firstLine="709"/>
        <w:rPr>
          <w:sz w:val="24"/>
          <w:szCs w:val="24"/>
        </w:rPr>
      </w:pPr>
      <w:r w:rsidRPr="00D576D9">
        <w:rPr>
          <w:sz w:val="26"/>
          <w:szCs w:val="26"/>
        </w:rPr>
        <w:t xml:space="preserve">В 2020 году проведена техническая экспертиза 44 </w:t>
      </w:r>
      <w:r>
        <w:rPr>
          <w:sz w:val="26"/>
          <w:szCs w:val="26"/>
        </w:rPr>
        <w:t>бесхозяйных</w:t>
      </w:r>
      <w:r w:rsidRPr="00D576D9">
        <w:rPr>
          <w:sz w:val="26"/>
          <w:szCs w:val="26"/>
        </w:rPr>
        <w:t xml:space="preserve"> </w:t>
      </w:r>
      <w:r>
        <w:rPr>
          <w:sz w:val="26"/>
          <w:szCs w:val="26"/>
        </w:rPr>
        <w:t>участков тепловых сетей</w:t>
      </w:r>
      <w:r w:rsidRPr="00602792">
        <w:rPr>
          <w:sz w:val="26"/>
          <w:szCs w:val="26"/>
        </w:rPr>
        <w:t>, присоединенных к сетям МУП «Шарьинская ТЭЦ</w:t>
      </w:r>
      <w:r w:rsidR="00794C9F">
        <w:rPr>
          <w:sz w:val="26"/>
          <w:szCs w:val="26"/>
        </w:rPr>
        <w:t xml:space="preserve"> общей протяженностью 2,6 км</w:t>
      </w:r>
      <w:r>
        <w:rPr>
          <w:sz w:val="26"/>
          <w:szCs w:val="26"/>
        </w:rPr>
        <w:t>,</w:t>
      </w:r>
      <w:r w:rsidRPr="00D576D9">
        <w:rPr>
          <w:sz w:val="26"/>
          <w:szCs w:val="26"/>
        </w:rPr>
        <w:t xml:space="preserve"> с целью дальнейшего оформления в муниципальную собственность. </w:t>
      </w:r>
      <w:r>
        <w:rPr>
          <w:sz w:val="26"/>
          <w:szCs w:val="26"/>
        </w:rPr>
        <w:t>В</w:t>
      </w:r>
      <w:r w:rsidRPr="00D576D9">
        <w:rPr>
          <w:sz w:val="26"/>
          <w:szCs w:val="26"/>
        </w:rPr>
        <w:t xml:space="preserve"> 2021</w:t>
      </w:r>
      <w:r w:rsidR="00794C9F">
        <w:rPr>
          <w:sz w:val="26"/>
          <w:szCs w:val="26"/>
        </w:rPr>
        <w:t>,</w:t>
      </w:r>
      <w:r w:rsidR="0081064C">
        <w:rPr>
          <w:sz w:val="26"/>
          <w:szCs w:val="26"/>
        </w:rPr>
        <w:t xml:space="preserve"> 2022</w:t>
      </w:r>
      <w:r w:rsidR="00794C9F">
        <w:rPr>
          <w:sz w:val="26"/>
          <w:szCs w:val="26"/>
        </w:rPr>
        <w:t xml:space="preserve"> и</w:t>
      </w:r>
      <w:r w:rsidR="0081064C">
        <w:rPr>
          <w:sz w:val="26"/>
          <w:szCs w:val="26"/>
        </w:rPr>
        <w:t xml:space="preserve"> 2023</w:t>
      </w:r>
      <w:r w:rsidRPr="00D576D9">
        <w:rPr>
          <w:sz w:val="26"/>
          <w:szCs w:val="26"/>
        </w:rPr>
        <w:t xml:space="preserve"> </w:t>
      </w:r>
      <w:r w:rsidR="00794C9F">
        <w:rPr>
          <w:sz w:val="26"/>
          <w:szCs w:val="26"/>
        </w:rPr>
        <w:t>и</w:t>
      </w:r>
      <w:r w:rsidR="00794C9F" w:rsidRPr="00D576D9">
        <w:rPr>
          <w:sz w:val="26"/>
          <w:szCs w:val="26"/>
        </w:rPr>
        <w:t xml:space="preserve"> </w:t>
      </w:r>
      <w:r w:rsidRPr="00D576D9">
        <w:rPr>
          <w:sz w:val="26"/>
          <w:szCs w:val="26"/>
        </w:rPr>
        <w:t>год</w:t>
      </w:r>
      <w:r w:rsidR="00C5580F">
        <w:rPr>
          <w:sz w:val="26"/>
          <w:szCs w:val="26"/>
        </w:rPr>
        <w:t>ах</w:t>
      </w:r>
      <w:r w:rsidRPr="00D576D9">
        <w:rPr>
          <w:sz w:val="26"/>
          <w:szCs w:val="26"/>
        </w:rPr>
        <w:t xml:space="preserve"> </w:t>
      </w:r>
      <w:r w:rsidR="00965653" w:rsidRPr="00D576D9">
        <w:rPr>
          <w:sz w:val="26"/>
          <w:szCs w:val="26"/>
        </w:rPr>
        <w:t>бесхозяйны</w:t>
      </w:r>
      <w:r w:rsidR="00965653">
        <w:rPr>
          <w:sz w:val="26"/>
          <w:szCs w:val="26"/>
        </w:rPr>
        <w:t>х сетей не</w:t>
      </w:r>
      <w:r w:rsidR="00965653" w:rsidRPr="00D576D9">
        <w:rPr>
          <w:sz w:val="26"/>
          <w:szCs w:val="26"/>
        </w:rPr>
        <w:t xml:space="preserve"> </w:t>
      </w:r>
      <w:r w:rsidR="0081064C">
        <w:rPr>
          <w:sz w:val="26"/>
          <w:szCs w:val="26"/>
        </w:rPr>
        <w:t xml:space="preserve">выявлено и не </w:t>
      </w:r>
      <w:r w:rsidRPr="00D576D9">
        <w:rPr>
          <w:sz w:val="26"/>
          <w:szCs w:val="26"/>
        </w:rPr>
        <w:t>о</w:t>
      </w:r>
      <w:r w:rsidR="00965653">
        <w:rPr>
          <w:sz w:val="26"/>
          <w:szCs w:val="26"/>
        </w:rPr>
        <w:t>формлено.</w:t>
      </w:r>
      <w:r w:rsidR="00FB5A9D">
        <w:rPr>
          <w:sz w:val="26"/>
          <w:szCs w:val="26"/>
        </w:rPr>
        <w:t xml:space="preserve"> </w:t>
      </w:r>
    </w:p>
    <w:p w:rsidR="004347BC" w:rsidRDefault="004347BC">
      <w:pPr>
        <w:pStyle w:val="ConsPlusNormal"/>
        <w:widowControl/>
        <w:ind w:firstLine="567"/>
        <w:jc w:val="both"/>
        <w:rPr>
          <w:rFonts w:ascii="Times New Roman" w:hAnsi="Times New Roman" w:cs="Times New Roman"/>
          <w:sz w:val="24"/>
          <w:szCs w:val="24"/>
        </w:rPr>
      </w:pPr>
    </w:p>
    <w:p w:rsidR="00CA52ED" w:rsidRPr="000C6EF4" w:rsidRDefault="00CA52ED">
      <w:pPr>
        <w:pStyle w:val="ConsPlusNormal"/>
        <w:widowControl/>
        <w:spacing w:after="120"/>
        <w:ind w:firstLine="567"/>
        <w:jc w:val="both"/>
        <w:rPr>
          <w:rFonts w:ascii="Times New Roman" w:hAnsi="Times New Roman" w:cs="Times New Roman"/>
          <w:bCs/>
          <w:sz w:val="26"/>
          <w:szCs w:val="26"/>
        </w:rPr>
      </w:pPr>
      <w:r w:rsidRPr="000C6EF4">
        <w:rPr>
          <w:rFonts w:ascii="Times New Roman" w:hAnsi="Times New Roman" w:cs="Times New Roman"/>
          <w:b/>
          <w:sz w:val="26"/>
          <w:szCs w:val="26"/>
        </w:rPr>
        <w:t>1.4</w:t>
      </w:r>
      <w:r w:rsidR="004C36BA">
        <w:rPr>
          <w:rFonts w:ascii="Times New Roman" w:hAnsi="Times New Roman" w:cs="Times New Roman"/>
          <w:b/>
          <w:sz w:val="26"/>
          <w:szCs w:val="26"/>
        </w:rPr>
        <w:t>.</w:t>
      </w:r>
      <w:r w:rsidRPr="000C6EF4">
        <w:rPr>
          <w:rFonts w:ascii="Times New Roman" w:hAnsi="Times New Roman" w:cs="Times New Roman"/>
          <w:b/>
          <w:sz w:val="26"/>
          <w:szCs w:val="26"/>
        </w:rPr>
        <w:t xml:space="preserve"> Зоны действия источников теплоснабжения</w:t>
      </w:r>
    </w:p>
    <w:p w:rsidR="00CA52ED" w:rsidRPr="000C6EF4" w:rsidRDefault="00CA52ED">
      <w:pPr>
        <w:pStyle w:val="ConsPlusNormal"/>
        <w:widowControl/>
        <w:ind w:firstLine="567"/>
        <w:jc w:val="both"/>
        <w:rPr>
          <w:rFonts w:ascii="Times New Roman" w:hAnsi="Times New Roman" w:cs="Times New Roman"/>
          <w:bCs/>
          <w:color w:val="000000"/>
          <w:sz w:val="26"/>
          <w:szCs w:val="26"/>
        </w:rPr>
      </w:pPr>
      <w:r w:rsidRPr="000C6EF4">
        <w:rPr>
          <w:rFonts w:ascii="Times New Roman" w:hAnsi="Times New Roman" w:cs="Times New Roman"/>
          <w:bCs/>
          <w:sz w:val="26"/>
          <w:szCs w:val="26"/>
        </w:rPr>
        <w:t xml:space="preserve">Котельные </w:t>
      </w:r>
      <w:r w:rsidR="003E37F2" w:rsidRPr="003E37F2">
        <w:rPr>
          <w:rFonts w:ascii="Times New Roman" w:hAnsi="Times New Roman" w:cs="Times New Roman"/>
          <w:bCs/>
          <w:sz w:val="26"/>
          <w:szCs w:val="26"/>
        </w:rPr>
        <w:t>МУП «Шарьинская ТЭЦ»</w:t>
      </w:r>
      <w:r w:rsidRPr="000C6EF4">
        <w:rPr>
          <w:rFonts w:ascii="Times New Roman" w:hAnsi="Times New Roman" w:cs="Times New Roman"/>
          <w:bCs/>
          <w:sz w:val="26"/>
          <w:szCs w:val="26"/>
        </w:rPr>
        <w:t xml:space="preserve"> географически распределены по всей территории города </w:t>
      </w:r>
      <w:r w:rsidR="001F5BE2">
        <w:rPr>
          <w:rFonts w:ascii="Times New Roman" w:hAnsi="Times New Roman" w:cs="Times New Roman"/>
          <w:bCs/>
          <w:sz w:val="26"/>
          <w:szCs w:val="26"/>
        </w:rPr>
        <w:t xml:space="preserve">Шарьи </w:t>
      </w:r>
      <w:r w:rsidRPr="000C6EF4">
        <w:rPr>
          <w:rFonts w:ascii="Times New Roman" w:hAnsi="Times New Roman" w:cs="Times New Roman"/>
          <w:bCs/>
          <w:sz w:val="26"/>
          <w:szCs w:val="26"/>
        </w:rPr>
        <w:t>и обслуживают, в основном, социальные учреждения и общественные здания.</w:t>
      </w:r>
      <w:r w:rsidR="009D1C8D">
        <w:rPr>
          <w:rFonts w:ascii="Times New Roman" w:hAnsi="Times New Roman" w:cs="Times New Roman"/>
          <w:bCs/>
          <w:sz w:val="26"/>
          <w:szCs w:val="26"/>
        </w:rPr>
        <w:t xml:space="preserve"> Котельная №9 расположена в пгт Ветлужский.</w:t>
      </w:r>
      <w:r w:rsidRPr="000C6EF4">
        <w:rPr>
          <w:rFonts w:ascii="Times New Roman" w:hAnsi="Times New Roman" w:cs="Times New Roman"/>
          <w:bCs/>
          <w:sz w:val="26"/>
          <w:szCs w:val="26"/>
        </w:rPr>
        <w:t xml:space="preserve"> Средняя протяженность тепловых сетей от котельных составляет около </w:t>
      </w:r>
      <w:r w:rsidR="003F6066" w:rsidRPr="0042312C">
        <w:rPr>
          <w:rFonts w:ascii="Times New Roman" w:hAnsi="Times New Roman" w:cs="Times New Roman"/>
          <w:bCs/>
          <w:sz w:val="26"/>
          <w:szCs w:val="26"/>
        </w:rPr>
        <w:t>2</w:t>
      </w:r>
      <w:r w:rsidR="0083336D">
        <w:rPr>
          <w:rFonts w:ascii="Times New Roman" w:hAnsi="Times New Roman" w:cs="Times New Roman"/>
          <w:bCs/>
          <w:sz w:val="26"/>
          <w:szCs w:val="26"/>
        </w:rPr>
        <w:t>67</w:t>
      </w:r>
      <w:r w:rsidRPr="000C6EF4">
        <w:rPr>
          <w:rFonts w:ascii="Times New Roman" w:hAnsi="Times New Roman" w:cs="Times New Roman"/>
          <w:bCs/>
          <w:sz w:val="26"/>
          <w:szCs w:val="26"/>
        </w:rPr>
        <w:t xml:space="preserve"> м. Таким образом, муниципальные котельные приближены к отапливаемым объектам, имеют небольшую протяженность тепловых сетей. Следовательно, тепловые потери и затраты электроэнергии на передачу теплоты в такой системе минимальны, однако, велики затраты на содержание персонала на каждой мелкой котельной (кочегаров, операторов,</w:t>
      </w:r>
      <w:r w:rsidR="00F73AAA" w:rsidRPr="000C6EF4">
        <w:rPr>
          <w:rFonts w:ascii="Times New Roman" w:hAnsi="Times New Roman" w:cs="Times New Roman"/>
          <w:bCs/>
          <w:sz w:val="26"/>
          <w:szCs w:val="26"/>
        </w:rPr>
        <w:t xml:space="preserve"> слесарей</w:t>
      </w:r>
      <w:r w:rsidRPr="000C6EF4">
        <w:rPr>
          <w:rFonts w:ascii="Times New Roman" w:hAnsi="Times New Roman" w:cs="Times New Roman"/>
          <w:bCs/>
          <w:sz w:val="26"/>
          <w:szCs w:val="26"/>
        </w:rPr>
        <w:t>) и низок КПД котлов. Средняя подключенная тепловая нагрузка на каждую котельную составляет 0,</w:t>
      </w:r>
      <w:r w:rsidR="003F48CA">
        <w:rPr>
          <w:rFonts w:ascii="Times New Roman" w:hAnsi="Times New Roman" w:cs="Times New Roman"/>
          <w:bCs/>
          <w:sz w:val="26"/>
          <w:szCs w:val="26"/>
        </w:rPr>
        <w:t>1</w:t>
      </w:r>
      <w:r w:rsidR="0083336D">
        <w:rPr>
          <w:rFonts w:ascii="Times New Roman" w:hAnsi="Times New Roman" w:cs="Times New Roman"/>
          <w:bCs/>
          <w:sz w:val="26"/>
          <w:szCs w:val="26"/>
        </w:rPr>
        <w:t>4</w:t>
      </w:r>
      <w:r w:rsidR="00B007DA">
        <w:rPr>
          <w:rFonts w:ascii="Times New Roman" w:hAnsi="Times New Roman" w:cs="Times New Roman"/>
          <w:bCs/>
          <w:sz w:val="26"/>
          <w:szCs w:val="26"/>
        </w:rPr>
        <w:t>7</w:t>
      </w:r>
      <w:r w:rsidR="003F48CA">
        <w:rPr>
          <w:rFonts w:ascii="Times New Roman" w:hAnsi="Times New Roman" w:cs="Times New Roman"/>
          <w:bCs/>
          <w:sz w:val="26"/>
          <w:szCs w:val="26"/>
        </w:rPr>
        <w:t xml:space="preserve"> Гкал/ч</w:t>
      </w:r>
      <w:r w:rsidR="001F5BE2">
        <w:rPr>
          <w:rFonts w:ascii="Times New Roman" w:hAnsi="Times New Roman" w:cs="Times New Roman"/>
          <w:bCs/>
          <w:sz w:val="26"/>
          <w:szCs w:val="26"/>
        </w:rPr>
        <w:t>, а средняя реализация тепловой энергии составляет 3</w:t>
      </w:r>
      <w:r w:rsidR="00B007DA">
        <w:rPr>
          <w:rFonts w:ascii="Times New Roman" w:hAnsi="Times New Roman" w:cs="Times New Roman"/>
          <w:bCs/>
          <w:sz w:val="26"/>
          <w:szCs w:val="26"/>
        </w:rPr>
        <w:t>49</w:t>
      </w:r>
      <w:r w:rsidR="001F5BE2">
        <w:rPr>
          <w:rFonts w:ascii="Times New Roman" w:hAnsi="Times New Roman" w:cs="Times New Roman"/>
          <w:bCs/>
          <w:sz w:val="26"/>
          <w:szCs w:val="26"/>
        </w:rPr>
        <w:t xml:space="preserve"> Гкал/год на сумму около </w:t>
      </w:r>
      <w:r w:rsidR="00B007DA">
        <w:rPr>
          <w:rFonts w:ascii="Times New Roman" w:hAnsi="Times New Roman" w:cs="Times New Roman"/>
          <w:bCs/>
          <w:sz w:val="26"/>
          <w:szCs w:val="26"/>
        </w:rPr>
        <w:t>1450</w:t>
      </w:r>
      <w:r w:rsidR="001F5BE2">
        <w:rPr>
          <w:rFonts w:ascii="Times New Roman" w:hAnsi="Times New Roman" w:cs="Times New Roman"/>
          <w:bCs/>
          <w:sz w:val="26"/>
          <w:szCs w:val="26"/>
        </w:rPr>
        <w:t xml:space="preserve"> тыс. руб., что покрывает </w:t>
      </w:r>
      <w:r w:rsidR="00E50457">
        <w:rPr>
          <w:rFonts w:ascii="Times New Roman" w:hAnsi="Times New Roman" w:cs="Times New Roman"/>
          <w:bCs/>
          <w:sz w:val="26"/>
          <w:szCs w:val="26"/>
        </w:rPr>
        <w:t xml:space="preserve">только </w:t>
      </w:r>
      <w:r w:rsidR="001F5BE2">
        <w:rPr>
          <w:rFonts w:ascii="Times New Roman" w:hAnsi="Times New Roman" w:cs="Times New Roman"/>
          <w:bCs/>
          <w:sz w:val="26"/>
          <w:szCs w:val="26"/>
        </w:rPr>
        <w:t>затрат</w:t>
      </w:r>
      <w:r w:rsidR="00E50457">
        <w:rPr>
          <w:rFonts w:ascii="Times New Roman" w:hAnsi="Times New Roman" w:cs="Times New Roman"/>
          <w:bCs/>
          <w:sz w:val="26"/>
          <w:szCs w:val="26"/>
        </w:rPr>
        <w:t>ы</w:t>
      </w:r>
      <w:r w:rsidR="001F5BE2">
        <w:rPr>
          <w:rFonts w:ascii="Times New Roman" w:hAnsi="Times New Roman" w:cs="Times New Roman"/>
          <w:bCs/>
          <w:sz w:val="26"/>
          <w:szCs w:val="26"/>
        </w:rPr>
        <w:t xml:space="preserve"> на содержание персонала котельных.</w:t>
      </w:r>
    </w:p>
    <w:p w:rsidR="00CA52ED" w:rsidRPr="000C6EF4" w:rsidRDefault="004767FE">
      <w:pPr>
        <w:ind w:firstLine="567"/>
        <w:jc w:val="both"/>
        <w:rPr>
          <w:bCs/>
          <w:sz w:val="26"/>
          <w:szCs w:val="26"/>
        </w:rPr>
      </w:pPr>
      <w:r w:rsidRPr="000C6EF4">
        <w:rPr>
          <w:bCs/>
          <w:sz w:val="26"/>
          <w:szCs w:val="26"/>
        </w:rPr>
        <w:t>МУП</w:t>
      </w:r>
      <w:r w:rsidR="00CA52ED" w:rsidRPr="000C6EF4">
        <w:rPr>
          <w:bCs/>
          <w:sz w:val="26"/>
          <w:szCs w:val="26"/>
        </w:rPr>
        <w:t xml:space="preserve"> «Шарьинская ТЭЦ» осуществляет теплоснабжение подавляющего большинства потребителей города (объекты промышленного производства</w:t>
      </w:r>
      <w:r w:rsidR="00DC2167">
        <w:rPr>
          <w:bCs/>
          <w:sz w:val="26"/>
          <w:szCs w:val="26"/>
        </w:rPr>
        <w:t>,</w:t>
      </w:r>
      <w:r w:rsidR="00CA52ED" w:rsidRPr="000C6EF4">
        <w:rPr>
          <w:bCs/>
          <w:sz w:val="26"/>
          <w:szCs w:val="26"/>
        </w:rPr>
        <w:t xml:space="preserve"> социального назначения</w:t>
      </w:r>
      <w:r w:rsidR="00DC2167">
        <w:rPr>
          <w:bCs/>
          <w:sz w:val="26"/>
          <w:szCs w:val="26"/>
        </w:rPr>
        <w:t>, бюджетные учреждения и частные организации</w:t>
      </w:r>
      <w:r w:rsidR="00CA52ED" w:rsidRPr="000C6EF4">
        <w:rPr>
          <w:bCs/>
          <w:sz w:val="26"/>
          <w:szCs w:val="26"/>
        </w:rPr>
        <w:t xml:space="preserve"> </w:t>
      </w:r>
      <w:r w:rsidR="00CA52ED" w:rsidRPr="00AB2807">
        <w:rPr>
          <w:bCs/>
          <w:sz w:val="26"/>
          <w:szCs w:val="26"/>
        </w:rPr>
        <w:t xml:space="preserve">— </w:t>
      </w:r>
      <w:r w:rsidR="00DC2167" w:rsidRPr="00AB2807">
        <w:rPr>
          <w:bCs/>
          <w:sz w:val="26"/>
          <w:szCs w:val="26"/>
        </w:rPr>
        <w:t>219</w:t>
      </w:r>
      <w:r w:rsidR="00CA52ED" w:rsidRPr="00AB2807">
        <w:rPr>
          <w:bCs/>
          <w:sz w:val="26"/>
          <w:szCs w:val="26"/>
        </w:rPr>
        <w:t xml:space="preserve"> шт., жилой фонд — 1</w:t>
      </w:r>
      <w:r w:rsidR="003C3ED6" w:rsidRPr="00AB2807">
        <w:rPr>
          <w:bCs/>
          <w:sz w:val="26"/>
          <w:szCs w:val="26"/>
        </w:rPr>
        <w:t>31</w:t>
      </w:r>
      <w:r w:rsidR="00AB2807" w:rsidRPr="00AB2807">
        <w:rPr>
          <w:bCs/>
          <w:sz w:val="26"/>
          <w:szCs w:val="26"/>
        </w:rPr>
        <w:t xml:space="preserve">5 </w:t>
      </w:r>
      <w:r w:rsidR="00CA52ED" w:rsidRPr="00AB2807">
        <w:rPr>
          <w:bCs/>
          <w:sz w:val="26"/>
          <w:szCs w:val="26"/>
        </w:rPr>
        <w:t>дом</w:t>
      </w:r>
      <w:r w:rsidR="00FA41C9" w:rsidRPr="00AB2807">
        <w:rPr>
          <w:bCs/>
          <w:sz w:val="26"/>
          <w:szCs w:val="26"/>
        </w:rPr>
        <w:t>ов</w:t>
      </w:r>
      <w:r w:rsidR="00CA52ED" w:rsidRPr="00AB2807">
        <w:rPr>
          <w:bCs/>
          <w:sz w:val="26"/>
          <w:szCs w:val="26"/>
        </w:rPr>
        <w:t>)</w:t>
      </w:r>
      <w:r w:rsidR="00387B9F">
        <w:rPr>
          <w:bCs/>
          <w:sz w:val="26"/>
          <w:szCs w:val="26"/>
        </w:rPr>
        <w:t>, расположенных к северу от железной дороги,</w:t>
      </w:r>
      <w:r w:rsidR="00CA52ED" w:rsidRPr="000C6EF4">
        <w:rPr>
          <w:bCs/>
          <w:sz w:val="26"/>
          <w:szCs w:val="26"/>
        </w:rPr>
        <w:t xml:space="preserve"> в следующих районах города:</w:t>
      </w:r>
    </w:p>
    <w:p w:rsidR="00CA52ED" w:rsidRPr="000C6EF4" w:rsidRDefault="00CA52ED">
      <w:pPr>
        <w:ind w:firstLine="567"/>
        <w:jc w:val="both"/>
        <w:rPr>
          <w:bCs/>
          <w:sz w:val="26"/>
          <w:szCs w:val="26"/>
        </w:rPr>
      </w:pPr>
      <w:r w:rsidRPr="000C6EF4">
        <w:rPr>
          <w:bCs/>
          <w:sz w:val="26"/>
          <w:szCs w:val="26"/>
        </w:rPr>
        <w:t>-весь п</w:t>
      </w:r>
      <w:r w:rsidR="009D1C8D">
        <w:rPr>
          <w:bCs/>
          <w:sz w:val="26"/>
          <w:szCs w:val="26"/>
        </w:rPr>
        <w:t>гт</w:t>
      </w:r>
      <w:r w:rsidRPr="000C6EF4">
        <w:rPr>
          <w:bCs/>
          <w:sz w:val="26"/>
          <w:szCs w:val="26"/>
        </w:rPr>
        <w:t xml:space="preserve"> «Ветлужский», для чего с ТЭЦ отходят </w:t>
      </w:r>
      <w:r w:rsidR="004F6E0C" w:rsidRPr="000C6EF4">
        <w:rPr>
          <w:bCs/>
          <w:sz w:val="26"/>
          <w:szCs w:val="26"/>
        </w:rPr>
        <w:t>2</w:t>
      </w:r>
      <w:r w:rsidR="00F05904" w:rsidRPr="000C6EF4">
        <w:rPr>
          <w:bCs/>
          <w:sz w:val="26"/>
          <w:szCs w:val="26"/>
        </w:rPr>
        <w:t xml:space="preserve"> тепломагистрали: </w:t>
      </w:r>
      <w:r w:rsidRPr="000C6EF4">
        <w:rPr>
          <w:bCs/>
          <w:sz w:val="26"/>
          <w:szCs w:val="26"/>
        </w:rPr>
        <w:t>на центральную часть поселка</w:t>
      </w:r>
      <w:r w:rsidR="00F05904" w:rsidRPr="000C6EF4">
        <w:rPr>
          <w:bCs/>
          <w:sz w:val="26"/>
          <w:szCs w:val="26"/>
        </w:rPr>
        <w:t xml:space="preserve"> и</w:t>
      </w:r>
      <w:r w:rsidRPr="000C6EF4">
        <w:rPr>
          <w:bCs/>
          <w:sz w:val="26"/>
          <w:szCs w:val="26"/>
        </w:rPr>
        <w:t xml:space="preserve"> на </w:t>
      </w:r>
      <w:r w:rsidR="00E50457">
        <w:rPr>
          <w:bCs/>
          <w:sz w:val="26"/>
          <w:szCs w:val="26"/>
        </w:rPr>
        <w:t>п. Поссовет</w:t>
      </w:r>
      <w:r w:rsidRPr="000C6EF4">
        <w:rPr>
          <w:bCs/>
          <w:sz w:val="26"/>
          <w:szCs w:val="26"/>
        </w:rPr>
        <w:t>;</w:t>
      </w:r>
    </w:p>
    <w:p w:rsidR="00CA52ED" w:rsidRPr="000C6EF4" w:rsidRDefault="00CA52ED">
      <w:pPr>
        <w:ind w:firstLine="567"/>
        <w:jc w:val="both"/>
        <w:rPr>
          <w:bCs/>
          <w:sz w:val="26"/>
          <w:szCs w:val="26"/>
        </w:rPr>
      </w:pPr>
      <w:r w:rsidRPr="000C6EF4">
        <w:rPr>
          <w:bCs/>
          <w:sz w:val="26"/>
          <w:szCs w:val="26"/>
        </w:rPr>
        <w:t>- основная часть города, для чего с ТЭЦ отходят 2 тепломагистрали диаметром 500 и 350 мм, с которых имеются отводы на:</w:t>
      </w:r>
    </w:p>
    <w:p w:rsidR="00CA52ED" w:rsidRPr="000C6EF4" w:rsidRDefault="00CA52ED">
      <w:pPr>
        <w:ind w:firstLine="567"/>
        <w:jc w:val="both"/>
        <w:rPr>
          <w:bCs/>
          <w:sz w:val="26"/>
          <w:szCs w:val="26"/>
        </w:rPr>
      </w:pPr>
      <w:r w:rsidRPr="000C6EF4">
        <w:rPr>
          <w:bCs/>
          <w:sz w:val="26"/>
          <w:szCs w:val="26"/>
        </w:rPr>
        <w:t xml:space="preserve"> - ул. Монтажников – диаметром 89 мм;</w:t>
      </w:r>
    </w:p>
    <w:p w:rsidR="00CA52ED" w:rsidRPr="000C6EF4" w:rsidRDefault="00CA52ED">
      <w:pPr>
        <w:ind w:firstLine="567"/>
        <w:jc w:val="both"/>
        <w:rPr>
          <w:bCs/>
          <w:sz w:val="26"/>
          <w:szCs w:val="26"/>
        </w:rPr>
      </w:pPr>
      <w:r w:rsidRPr="000C6EF4">
        <w:rPr>
          <w:bCs/>
          <w:sz w:val="26"/>
          <w:szCs w:val="26"/>
        </w:rPr>
        <w:t xml:space="preserve"> - поселок Новый – диаметром 219 мм;</w:t>
      </w:r>
    </w:p>
    <w:p w:rsidR="00CA52ED" w:rsidRPr="000C6EF4" w:rsidRDefault="00CA52ED">
      <w:pPr>
        <w:ind w:firstLine="567"/>
        <w:jc w:val="both"/>
        <w:rPr>
          <w:bCs/>
          <w:sz w:val="26"/>
          <w:szCs w:val="26"/>
        </w:rPr>
      </w:pPr>
      <w:r w:rsidRPr="000C6EF4">
        <w:rPr>
          <w:bCs/>
          <w:sz w:val="26"/>
          <w:szCs w:val="26"/>
        </w:rPr>
        <w:t xml:space="preserve"> - </w:t>
      </w:r>
      <w:r w:rsidR="006C3294" w:rsidRPr="000C6EF4">
        <w:rPr>
          <w:bCs/>
          <w:sz w:val="26"/>
          <w:szCs w:val="26"/>
        </w:rPr>
        <w:t>деревню</w:t>
      </w:r>
      <w:r w:rsidRPr="000C6EF4">
        <w:rPr>
          <w:bCs/>
          <w:sz w:val="26"/>
          <w:szCs w:val="26"/>
        </w:rPr>
        <w:t xml:space="preserve"> Алешунино – диаметром 159 мм;</w:t>
      </w:r>
    </w:p>
    <w:p w:rsidR="00CA52ED" w:rsidRPr="000C6EF4" w:rsidRDefault="00CA52ED">
      <w:pPr>
        <w:ind w:firstLine="567"/>
        <w:jc w:val="both"/>
        <w:rPr>
          <w:bCs/>
          <w:sz w:val="26"/>
          <w:szCs w:val="26"/>
        </w:rPr>
      </w:pPr>
      <w:r w:rsidRPr="000C6EF4">
        <w:rPr>
          <w:bCs/>
          <w:sz w:val="26"/>
          <w:szCs w:val="26"/>
        </w:rPr>
        <w:t xml:space="preserve"> - </w:t>
      </w:r>
      <w:r w:rsidR="002E34B1" w:rsidRPr="000C6EF4">
        <w:rPr>
          <w:bCs/>
          <w:sz w:val="26"/>
          <w:szCs w:val="26"/>
        </w:rPr>
        <w:t>ул. Хирур</w:t>
      </w:r>
      <w:r w:rsidR="00F45302" w:rsidRPr="000C6EF4">
        <w:rPr>
          <w:bCs/>
          <w:sz w:val="26"/>
          <w:szCs w:val="26"/>
        </w:rPr>
        <w:t>га Крылов</w:t>
      </w:r>
      <w:r w:rsidR="002E34B1" w:rsidRPr="000C6EF4">
        <w:rPr>
          <w:bCs/>
          <w:sz w:val="26"/>
          <w:szCs w:val="26"/>
        </w:rPr>
        <w:t>а</w:t>
      </w:r>
      <w:r w:rsidR="00F45302" w:rsidRPr="000C6EF4">
        <w:rPr>
          <w:bCs/>
          <w:sz w:val="26"/>
          <w:szCs w:val="26"/>
        </w:rPr>
        <w:t xml:space="preserve"> - ул. </w:t>
      </w:r>
      <w:r w:rsidR="006C3294" w:rsidRPr="000C6EF4">
        <w:rPr>
          <w:bCs/>
          <w:sz w:val="26"/>
          <w:szCs w:val="26"/>
        </w:rPr>
        <w:t>Больничный городок</w:t>
      </w:r>
      <w:r w:rsidRPr="000C6EF4">
        <w:rPr>
          <w:bCs/>
          <w:sz w:val="26"/>
          <w:szCs w:val="26"/>
        </w:rPr>
        <w:t xml:space="preserve"> – диаметром 273 мм;</w:t>
      </w:r>
    </w:p>
    <w:p w:rsidR="00CA52ED" w:rsidRPr="000C6EF4" w:rsidRDefault="00CA52ED">
      <w:pPr>
        <w:ind w:firstLine="567"/>
        <w:jc w:val="both"/>
        <w:rPr>
          <w:bCs/>
          <w:sz w:val="26"/>
          <w:szCs w:val="26"/>
        </w:rPr>
      </w:pPr>
      <w:r w:rsidRPr="000C6EF4">
        <w:rPr>
          <w:bCs/>
          <w:sz w:val="26"/>
          <w:szCs w:val="26"/>
        </w:rPr>
        <w:t xml:space="preserve"> - ул. Ленина и центр города – диаметром 425 мм;</w:t>
      </w:r>
    </w:p>
    <w:p w:rsidR="00CA52ED" w:rsidRPr="000C6EF4" w:rsidRDefault="00CA52ED">
      <w:pPr>
        <w:ind w:firstLine="567"/>
        <w:jc w:val="both"/>
        <w:rPr>
          <w:bCs/>
          <w:sz w:val="26"/>
          <w:szCs w:val="26"/>
        </w:rPr>
      </w:pPr>
      <w:r w:rsidRPr="000C6EF4">
        <w:rPr>
          <w:bCs/>
          <w:sz w:val="26"/>
          <w:szCs w:val="26"/>
        </w:rPr>
        <w:t xml:space="preserve"> - ул. Юбилейную – диаметром 273 мм;</w:t>
      </w:r>
    </w:p>
    <w:p w:rsidR="00CA52ED" w:rsidRPr="000C6EF4" w:rsidRDefault="00CA52ED">
      <w:pPr>
        <w:ind w:firstLine="567"/>
        <w:jc w:val="both"/>
        <w:rPr>
          <w:bCs/>
          <w:sz w:val="26"/>
          <w:szCs w:val="26"/>
        </w:rPr>
      </w:pPr>
      <w:r w:rsidRPr="000C6EF4">
        <w:rPr>
          <w:bCs/>
          <w:sz w:val="26"/>
          <w:szCs w:val="26"/>
        </w:rPr>
        <w:t xml:space="preserve"> - ул. 50 лет Советской Власти – 273 мм;</w:t>
      </w:r>
    </w:p>
    <w:p w:rsidR="00CA52ED" w:rsidRDefault="00CA52ED">
      <w:pPr>
        <w:pStyle w:val="ConsPlusNormal"/>
        <w:widowControl/>
        <w:ind w:firstLine="567"/>
        <w:jc w:val="both"/>
        <w:rPr>
          <w:rFonts w:ascii="Times New Roman" w:hAnsi="Times New Roman" w:cs="Times New Roman"/>
          <w:bCs/>
          <w:sz w:val="26"/>
          <w:szCs w:val="26"/>
        </w:rPr>
      </w:pPr>
      <w:r w:rsidRPr="000C6EF4">
        <w:rPr>
          <w:bCs/>
          <w:sz w:val="26"/>
          <w:szCs w:val="26"/>
        </w:rPr>
        <w:t xml:space="preserve"> </w:t>
      </w:r>
      <w:r w:rsidRPr="000C6EF4">
        <w:rPr>
          <w:rFonts w:ascii="Times New Roman" w:hAnsi="Times New Roman" w:cs="Times New Roman"/>
          <w:bCs/>
          <w:sz w:val="26"/>
          <w:szCs w:val="26"/>
        </w:rPr>
        <w:t>- микрорайон №1 – диаметром 159 мм</w:t>
      </w:r>
      <w:r w:rsidR="00862C5B">
        <w:rPr>
          <w:rFonts w:ascii="Times New Roman" w:hAnsi="Times New Roman" w:cs="Times New Roman"/>
          <w:bCs/>
          <w:sz w:val="26"/>
          <w:szCs w:val="26"/>
        </w:rPr>
        <w:t>;</w:t>
      </w:r>
    </w:p>
    <w:p w:rsidR="00862C5B" w:rsidRPr="000C6EF4" w:rsidRDefault="00862C5B">
      <w:pPr>
        <w:pStyle w:val="ConsPlusNormal"/>
        <w:widowControl/>
        <w:ind w:firstLine="567"/>
        <w:jc w:val="both"/>
        <w:rPr>
          <w:rFonts w:ascii="Times New Roman" w:hAnsi="Times New Roman" w:cs="Times New Roman"/>
          <w:sz w:val="26"/>
          <w:szCs w:val="26"/>
        </w:rPr>
      </w:pPr>
      <w:r>
        <w:rPr>
          <w:rFonts w:ascii="Times New Roman" w:hAnsi="Times New Roman" w:cs="Times New Roman"/>
          <w:bCs/>
          <w:sz w:val="26"/>
          <w:szCs w:val="26"/>
        </w:rPr>
        <w:t xml:space="preserve">- привокзальный микрорайон </w:t>
      </w:r>
      <w:r w:rsidR="00387B9F">
        <w:rPr>
          <w:rFonts w:ascii="Times New Roman" w:hAnsi="Times New Roman" w:cs="Times New Roman"/>
          <w:bCs/>
          <w:sz w:val="26"/>
          <w:szCs w:val="26"/>
        </w:rPr>
        <w:t xml:space="preserve">(новая теплотрасса) </w:t>
      </w:r>
      <w:r>
        <w:rPr>
          <w:rFonts w:ascii="Times New Roman" w:hAnsi="Times New Roman" w:cs="Times New Roman"/>
          <w:bCs/>
          <w:sz w:val="26"/>
          <w:szCs w:val="26"/>
        </w:rPr>
        <w:t>– диаметром 219 мм.</w:t>
      </w:r>
    </w:p>
    <w:p w:rsidR="008C4AAF" w:rsidRDefault="008C4AAF" w:rsidP="008C4AAF">
      <w:pPr>
        <w:pStyle w:val="ConsPlusNormal"/>
        <w:widowControl/>
        <w:ind w:firstLine="567"/>
        <w:jc w:val="both"/>
        <w:rPr>
          <w:rFonts w:ascii="Times New Roman" w:hAnsi="Times New Roman" w:cs="Times New Roman"/>
          <w:bCs/>
          <w:sz w:val="26"/>
          <w:szCs w:val="26"/>
        </w:rPr>
      </w:pPr>
      <w:r>
        <w:rPr>
          <w:rFonts w:ascii="Times New Roman" w:hAnsi="Times New Roman" w:cs="Times New Roman"/>
          <w:bCs/>
          <w:sz w:val="26"/>
          <w:szCs w:val="26"/>
        </w:rPr>
        <w:t>С вводом в эксплуатацию новой теплотрассы на привокзальный микрорайон зона теплоснабжения Шарьинской ТЭЦ существенно расширилась.</w:t>
      </w:r>
    </w:p>
    <w:p w:rsidR="00BC5BB8" w:rsidRDefault="00BC5BB8" w:rsidP="00B007DA">
      <w:pPr>
        <w:pStyle w:val="ConsPlusNormal"/>
        <w:widowControl/>
        <w:ind w:firstLine="567"/>
        <w:jc w:val="both"/>
        <w:rPr>
          <w:rFonts w:ascii="Times New Roman" w:hAnsi="Times New Roman" w:cs="Times New Roman"/>
          <w:sz w:val="26"/>
          <w:szCs w:val="26"/>
        </w:rPr>
      </w:pPr>
      <w:r>
        <w:rPr>
          <w:rFonts w:ascii="Times New Roman" w:hAnsi="Times New Roman" w:cs="Times New Roman"/>
          <w:bCs/>
          <w:sz w:val="26"/>
          <w:szCs w:val="26"/>
        </w:rPr>
        <w:t>К югу от железной дороги распложено 12 котельных</w:t>
      </w:r>
      <w:r w:rsidR="0031719C">
        <w:rPr>
          <w:rFonts w:ascii="Times New Roman" w:hAnsi="Times New Roman" w:cs="Times New Roman"/>
          <w:bCs/>
          <w:sz w:val="26"/>
          <w:szCs w:val="26"/>
        </w:rPr>
        <w:t>, из них 7 котельных угольные</w:t>
      </w:r>
      <w:r>
        <w:rPr>
          <w:rFonts w:ascii="Times New Roman" w:hAnsi="Times New Roman" w:cs="Times New Roman"/>
          <w:bCs/>
          <w:sz w:val="26"/>
          <w:szCs w:val="26"/>
        </w:rPr>
        <w:t>, которые отапливают школы №2, №4, детсады №11 и №14 военкомат, гараж дрезин, здание «Ростелекома», 24 жилых дома.</w:t>
      </w:r>
    </w:p>
    <w:p w:rsidR="00CA52ED" w:rsidRPr="000C6EF4" w:rsidRDefault="00CA52ED" w:rsidP="007754FF">
      <w:pPr>
        <w:pStyle w:val="ConsPlusNormal"/>
        <w:widowControl/>
        <w:ind w:firstLine="567"/>
        <w:jc w:val="both"/>
        <w:rPr>
          <w:rFonts w:ascii="Times New Roman" w:hAnsi="Times New Roman" w:cs="Times New Roman"/>
          <w:bCs/>
          <w:sz w:val="26"/>
          <w:szCs w:val="26"/>
        </w:rPr>
      </w:pPr>
      <w:r w:rsidRPr="000C6EF4">
        <w:rPr>
          <w:rFonts w:ascii="Times New Roman" w:hAnsi="Times New Roman" w:cs="Times New Roman"/>
          <w:sz w:val="26"/>
          <w:szCs w:val="26"/>
        </w:rPr>
        <w:lastRenderedPageBreak/>
        <w:t xml:space="preserve">С развитием тепловых сетей </w:t>
      </w:r>
      <w:r w:rsidRPr="000C6EF4">
        <w:rPr>
          <w:rFonts w:ascii="Times New Roman" w:hAnsi="Times New Roman" w:cs="Times New Roman"/>
          <w:bCs/>
          <w:sz w:val="26"/>
          <w:szCs w:val="26"/>
        </w:rPr>
        <w:t xml:space="preserve">Шарьинской ТЭЦ связан градостроительный план города, в соответствии с которым предусмотрена массовая застройка жилыми и общественными зданиями в северном микрорайоне вдоль по ул. Орджоникидзе. </w:t>
      </w:r>
      <w:r w:rsidR="00EB3228" w:rsidRPr="000C6EF4">
        <w:rPr>
          <w:rFonts w:ascii="Times New Roman" w:hAnsi="Times New Roman" w:cs="Times New Roman"/>
          <w:bCs/>
          <w:sz w:val="26"/>
          <w:szCs w:val="26"/>
        </w:rPr>
        <w:t xml:space="preserve">При этом в северо-восточных зонах застройки, удаленных от </w:t>
      </w:r>
      <w:r w:rsidR="007F450C" w:rsidRPr="000C6EF4">
        <w:rPr>
          <w:rFonts w:ascii="Times New Roman" w:hAnsi="Times New Roman" w:cs="Times New Roman"/>
          <w:bCs/>
          <w:sz w:val="26"/>
          <w:szCs w:val="26"/>
        </w:rPr>
        <w:t>тепловых сетей ТЭЦ</w:t>
      </w:r>
      <w:r w:rsidR="00EB3228" w:rsidRPr="000C6EF4">
        <w:rPr>
          <w:rFonts w:ascii="Times New Roman" w:hAnsi="Times New Roman" w:cs="Times New Roman"/>
          <w:bCs/>
          <w:sz w:val="26"/>
          <w:szCs w:val="26"/>
        </w:rPr>
        <w:t xml:space="preserve">, целесообразно строительство автономных </w:t>
      </w:r>
      <w:r w:rsidR="003E37F2">
        <w:rPr>
          <w:rFonts w:ascii="Times New Roman" w:hAnsi="Times New Roman" w:cs="Times New Roman"/>
          <w:bCs/>
          <w:sz w:val="26"/>
          <w:szCs w:val="26"/>
        </w:rPr>
        <w:t xml:space="preserve">газовых </w:t>
      </w:r>
      <w:r w:rsidR="00EB3228" w:rsidRPr="000C6EF4">
        <w:rPr>
          <w:rFonts w:ascii="Times New Roman" w:hAnsi="Times New Roman" w:cs="Times New Roman"/>
          <w:bCs/>
          <w:sz w:val="26"/>
          <w:szCs w:val="26"/>
        </w:rPr>
        <w:t>блочно-модульных котельных (БМК)</w:t>
      </w:r>
      <w:r w:rsidR="007F450C" w:rsidRPr="000C6EF4">
        <w:rPr>
          <w:rFonts w:ascii="Times New Roman" w:hAnsi="Times New Roman" w:cs="Times New Roman"/>
          <w:bCs/>
          <w:sz w:val="26"/>
          <w:szCs w:val="26"/>
        </w:rPr>
        <w:t xml:space="preserve"> или организация индивидуального теплоснабжения объектов нового строительства за счет использования </w:t>
      </w:r>
      <w:r w:rsidR="003E37F2">
        <w:rPr>
          <w:rFonts w:ascii="Times New Roman" w:hAnsi="Times New Roman" w:cs="Times New Roman"/>
          <w:bCs/>
          <w:sz w:val="26"/>
          <w:szCs w:val="26"/>
        </w:rPr>
        <w:t>природного газа</w:t>
      </w:r>
      <w:r w:rsidR="00EB3228" w:rsidRPr="000C6EF4">
        <w:rPr>
          <w:rFonts w:ascii="Times New Roman" w:hAnsi="Times New Roman" w:cs="Times New Roman"/>
          <w:bCs/>
          <w:sz w:val="26"/>
          <w:szCs w:val="26"/>
        </w:rPr>
        <w:t>. Решения по строительству БМК</w:t>
      </w:r>
      <w:r w:rsidR="007F450C" w:rsidRPr="000C6EF4">
        <w:rPr>
          <w:rFonts w:ascii="Times New Roman" w:hAnsi="Times New Roman" w:cs="Times New Roman"/>
          <w:bCs/>
          <w:sz w:val="26"/>
          <w:szCs w:val="26"/>
        </w:rPr>
        <w:t xml:space="preserve"> </w:t>
      </w:r>
      <w:r w:rsidR="00F16B57" w:rsidRPr="000C6EF4">
        <w:rPr>
          <w:rFonts w:ascii="Times New Roman" w:hAnsi="Times New Roman" w:cs="Times New Roman"/>
          <w:bCs/>
          <w:sz w:val="26"/>
          <w:szCs w:val="26"/>
        </w:rPr>
        <w:t>целесообразно принима</w:t>
      </w:r>
      <w:r w:rsidR="00EB3228" w:rsidRPr="000C6EF4">
        <w:rPr>
          <w:rFonts w:ascii="Times New Roman" w:hAnsi="Times New Roman" w:cs="Times New Roman"/>
          <w:bCs/>
          <w:sz w:val="26"/>
          <w:szCs w:val="26"/>
        </w:rPr>
        <w:t>т</w:t>
      </w:r>
      <w:r w:rsidR="00F16B57" w:rsidRPr="000C6EF4">
        <w:rPr>
          <w:rFonts w:ascii="Times New Roman" w:hAnsi="Times New Roman" w:cs="Times New Roman"/>
          <w:bCs/>
          <w:sz w:val="26"/>
          <w:szCs w:val="26"/>
        </w:rPr>
        <w:t>ь</w:t>
      </w:r>
      <w:r w:rsidR="00EB3228" w:rsidRPr="000C6EF4">
        <w:rPr>
          <w:rFonts w:ascii="Times New Roman" w:hAnsi="Times New Roman" w:cs="Times New Roman"/>
          <w:bCs/>
          <w:sz w:val="26"/>
          <w:szCs w:val="26"/>
        </w:rPr>
        <w:t xml:space="preserve"> </w:t>
      </w:r>
      <w:r w:rsidR="00F16B57" w:rsidRPr="000C6EF4">
        <w:rPr>
          <w:rFonts w:ascii="Times New Roman" w:hAnsi="Times New Roman" w:cs="Times New Roman"/>
          <w:bCs/>
          <w:sz w:val="26"/>
          <w:szCs w:val="26"/>
        </w:rPr>
        <w:t xml:space="preserve">на стадии проектирования застройщиками </w:t>
      </w:r>
      <w:r w:rsidR="00EB3228" w:rsidRPr="000C6EF4">
        <w:rPr>
          <w:rFonts w:ascii="Times New Roman" w:hAnsi="Times New Roman" w:cs="Times New Roman"/>
          <w:bCs/>
          <w:sz w:val="26"/>
          <w:szCs w:val="26"/>
        </w:rPr>
        <w:t>новых объектов</w:t>
      </w:r>
      <w:r w:rsidR="00F16B57" w:rsidRPr="000C6EF4">
        <w:rPr>
          <w:rFonts w:ascii="Times New Roman" w:hAnsi="Times New Roman" w:cs="Times New Roman"/>
          <w:bCs/>
          <w:sz w:val="26"/>
          <w:szCs w:val="26"/>
        </w:rPr>
        <w:t xml:space="preserve">, не менее чем за год до </w:t>
      </w:r>
      <w:r w:rsidR="00EB3228" w:rsidRPr="000C6EF4">
        <w:rPr>
          <w:rFonts w:ascii="Times New Roman" w:hAnsi="Times New Roman" w:cs="Times New Roman"/>
          <w:bCs/>
          <w:sz w:val="26"/>
          <w:szCs w:val="26"/>
        </w:rPr>
        <w:t xml:space="preserve">ввода </w:t>
      </w:r>
      <w:r w:rsidR="00DF21CD" w:rsidRPr="000C6EF4">
        <w:rPr>
          <w:rFonts w:ascii="Times New Roman" w:hAnsi="Times New Roman" w:cs="Times New Roman"/>
          <w:bCs/>
          <w:sz w:val="26"/>
          <w:szCs w:val="26"/>
        </w:rPr>
        <w:t>объектов</w:t>
      </w:r>
      <w:r w:rsidR="00EB3228" w:rsidRPr="000C6EF4">
        <w:rPr>
          <w:rFonts w:ascii="Times New Roman" w:hAnsi="Times New Roman" w:cs="Times New Roman"/>
          <w:bCs/>
          <w:sz w:val="26"/>
          <w:szCs w:val="26"/>
        </w:rPr>
        <w:t xml:space="preserve"> в эксплуатацию. </w:t>
      </w:r>
    </w:p>
    <w:p w:rsidR="00855F68" w:rsidRPr="000C6EF4" w:rsidRDefault="00855F68" w:rsidP="007754FF">
      <w:pPr>
        <w:pStyle w:val="ConsPlusNormal"/>
        <w:widowControl/>
        <w:ind w:firstLine="567"/>
        <w:jc w:val="both"/>
        <w:rPr>
          <w:rFonts w:ascii="Times New Roman" w:hAnsi="Times New Roman" w:cs="Times New Roman"/>
          <w:bCs/>
          <w:sz w:val="26"/>
          <w:szCs w:val="26"/>
        </w:rPr>
      </w:pPr>
      <w:r w:rsidRPr="000C6EF4">
        <w:rPr>
          <w:rFonts w:ascii="Times New Roman" w:hAnsi="Times New Roman" w:cs="Times New Roman"/>
          <w:bCs/>
          <w:sz w:val="26"/>
          <w:szCs w:val="26"/>
        </w:rPr>
        <w:t xml:space="preserve">С другой стороны администрации города целесообразно было бы скорректировать градостроительный план в части выделения земельных участков под новую застройку. Так строительство многоквартирных домов и общественных зданий в поселке Новый потребовало бы значительно меньших затрат на подключение к тепловым сетям, поскольку теплотрасса на этот поселок имеет </w:t>
      </w:r>
      <w:r w:rsidR="00862C5B">
        <w:rPr>
          <w:rFonts w:ascii="Times New Roman" w:hAnsi="Times New Roman" w:cs="Times New Roman"/>
          <w:bCs/>
          <w:sz w:val="26"/>
          <w:szCs w:val="26"/>
        </w:rPr>
        <w:t xml:space="preserve">значительный </w:t>
      </w:r>
      <w:r w:rsidRPr="000C6EF4">
        <w:rPr>
          <w:rFonts w:ascii="Times New Roman" w:hAnsi="Times New Roman" w:cs="Times New Roman"/>
          <w:bCs/>
          <w:sz w:val="26"/>
          <w:szCs w:val="26"/>
        </w:rPr>
        <w:t>резерв по пропускной способности.</w:t>
      </w:r>
    </w:p>
    <w:p w:rsidR="006B3139" w:rsidRPr="000C6EF4" w:rsidRDefault="002C399D" w:rsidP="006B3139">
      <w:pPr>
        <w:pStyle w:val="ConsPlusNormal"/>
        <w:widowControl/>
        <w:ind w:firstLine="567"/>
        <w:jc w:val="both"/>
        <w:rPr>
          <w:rFonts w:ascii="Times New Roman" w:hAnsi="Times New Roman" w:cs="Times New Roman"/>
          <w:sz w:val="26"/>
          <w:szCs w:val="26"/>
        </w:rPr>
      </w:pPr>
      <w:r>
        <w:rPr>
          <w:rFonts w:ascii="Times New Roman" w:hAnsi="Times New Roman" w:cs="Times New Roman"/>
          <w:sz w:val="26"/>
          <w:szCs w:val="26"/>
        </w:rPr>
        <w:t>Согласно реестру</w:t>
      </w:r>
      <w:r w:rsidR="00E51A4D">
        <w:rPr>
          <w:rFonts w:ascii="Times New Roman" w:hAnsi="Times New Roman" w:cs="Times New Roman"/>
          <w:sz w:val="26"/>
          <w:szCs w:val="26"/>
        </w:rPr>
        <w:t>,</w:t>
      </w:r>
      <w:r>
        <w:rPr>
          <w:rFonts w:ascii="Times New Roman" w:hAnsi="Times New Roman" w:cs="Times New Roman"/>
          <w:sz w:val="26"/>
          <w:szCs w:val="26"/>
        </w:rPr>
        <w:t xml:space="preserve"> </w:t>
      </w:r>
      <w:r w:rsidR="00DC2167">
        <w:rPr>
          <w:rFonts w:ascii="Times New Roman" w:hAnsi="Times New Roman" w:cs="Times New Roman"/>
          <w:sz w:val="26"/>
          <w:szCs w:val="26"/>
        </w:rPr>
        <w:t xml:space="preserve">числится </w:t>
      </w:r>
      <w:r w:rsidR="00B236EB" w:rsidRPr="002E3ACA">
        <w:rPr>
          <w:rFonts w:ascii="Times New Roman" w:hAnsi="Times New Roman" w:cs="Times New Roman"/>
          <w:sz w:val="26"/>
          <w:szCs w:val="26"/>
        </w:rPr>
        <w:t>16</w:t>
      </w:r>
      <w:r w:rsidR="00EB50DF">
        <w:rPr>
          <w:rFonts w:ascii="Times New Roman" w:hAnsi="Times New Roman" w:cs="Times New Roman"/>
          <w:sz w:val="26"/>
          <w:szCs w:val="26"/>
        </w:rPr>
        <w:t>3</w:t>
      </w:r>
      <w:r w:rsidR="00D96066">
        <w:rPr>
          <w:rFonts w:ascii="Times New Roman" w:hAnsi="Times New Roman" w:cs="Times New Roman"/>
          <w:sz w:val="26"/>
          <w:szCs w:val="26"/>
        </w:rPr>
        <w:t>3</w:t>
      </w:r>
      <w:r w:rsidR="00356BBD" w:rsidRPr="002E3ACA">
        <w:rPr>
          <w:rFonts w:ascii="Times New Roman" w:hAnsi="Times New Roman" w:cs="Times New Roman"/>
          <w:sz w:val="26"/>
          <w:szCs w:val="26"/>
        </w:rPr>
        <w:t xml:space="preserve"> подключенных потребител</w:t>
      </w:r>
      <w:r w:rsidR="00EB50DF">
        <w:rPr>
          <w:rFonts w:ascii="Times New Roman" w:hAnsi="Times New Roman" w:cs="Times New Roman"/>
          <w:sz w:val="26"/>
          <w:szCs w:val="26"/>
        </w:rPr>
        <w:t xml:space="preserve">я. </w:t>
      </w:r>
      <w:r w:rsidR="00EF25B8" w:rsidRPr="002E3ACA">
        <w:rPr>
          <w:rFonts w:ascii="Times New Roman" w:hAnsi="Times New Roman" w:cs="Times New Roman"/>
          <w:sz w:val="26"/>
          <w:szCs w:val="26"/>
        </w:rPr>
        <w:t xml:space="preserve">Общая тепловая нагрузка </w:t>
      </w:r>
      <w:r w:rsidR="00DC2167" w:rsidRPr="002E3ACA">
        <w:rPr>
          <w:rFonts w:ascii="Times New Roman" w:hAnsi="Times New Roman" w:cs="Times New Roman"/>
          <w:sz w:val="26"/>
          <w:szCs w:val="26"/>
        </w:rPr>
        <w:t xml:space="preserve">на </w:t>
      </w:r>
      <w:r w:rsidR="00EF25B8" w:rsidRPr="002E3ACA">
        <w:rPr>
          <w:rFonts w:ascii="Times New Roman" w:hAnsi="Times New Roman" w:cs="Times New Roman"/>
          <w:sz w:val="26"/>
          <w:szCs w:val="26"/>
        </w:rPr>
        <w:t>Шарьинск</w:t>
      </w:r>
      <w:r w:rsidR="00DC2167" w:rsidRPr="002E3ACA">
        <w:rPr>
          <w:rFonts w:ascii="Times New Roman" w:hAnsi="Times New Roman" w:cs="Times New Roman"/>
          <w:sz w:val="26"/>
          <w:szCs w:val="26"/>
        </w:rPr>
        <w:t>ую</w:t>
      </w:r>
      <w:r w:rsidR="00EF25B8" w:rsidRPr="002E3ACA">
        <w:rPr>
          <w:rFonts w:ascii="Times New Roman" w:hAnsi="Times New Roman" w:cs="Times New Roman"/>
          <w:sz w:val="26"/>
          <w:szCs w:val="26"/>
        </w:rPr>
        <w:t xml:space="preserve"> ТЭЦ</w:t>
      </w:r>
      <w:r w:rsidR="003E37F2" w:rsidRPr="002E3ACA">
        <w:rPr>
          <w:rFonts w:ascii="Times New Roman" w:hAnsi="Times New Roman" w:cs="Times New Roman"/>
          <w:sz w:val="26"/>
          <w:szCs w:val="26"/>
        </w:rPr>
        <w:t xml:space="preserve"> </w:t>
      </w:r>
      <w:r w:rsidR="001A49AF" w:rsidRPr="002E3ACA">
        <w:rPr>
          <w:rFonts w:ascii="Times New Roman" w:hAnsi="Times New Roman" w:cs="Times New Roman"/>
          <w:sz w:val="26"/>
          <w:szCs w:val="26"/>
        </w:rPr>
        <w:t>на конец</w:t>
      </w:r>
      <w:r w:rsidR="00EF25B8" w:rsidRPr="002E3ACA">
        <w:rPr>
          <w:rFonts w:ascii="Times New Roman" w:hAnsi="Times New Roman" w:cs="Times New Roman"/>
          <w:sz w:val="26"/>
          <w:szCs w:val="26"/>
        </w:rPr>
        <w:t xml:space="preserve"> 20</w:t>
      </w:r>
      <w:r w:rsidR="00AB2807" w:rsidRPr="002E3ACA">
        <w:rPr>
          <w:rFonts w:ascii="Times New Roman" w:hAnsi="Times New Roman" w:cs="Times New Roman"/>
          <w:sz w:val="26"/>
          <w:szCs w:val="26"/>
        </w:rPr>
        <w:t>2</w:t>
      </w:r>
      <w:r w:rsidR="00D96066">
        <w:rPr>
          <w:rFonts w:ascii="Times New Roman" w:hAnsi="Times New Roman" w:cs="Times New Roman"/>
          <w:sz w:val="26"/>
          <w:szCs w:val="26"/>
        </w:rPr>
        <w:t>3</w:t>
      </w:r>
      <w:r w:rsidR="00EF25B8" w:rsidRPr="002E3ACA">
        <w:rPr>
          <w:rFonts w:ascii="Times New Roman" w:hAnsi="Times New Roman" w:cs="Times New Roman"/>
          <w:sz w:val="26"/>
          <w:szCs w:val="26"/>
        </w:rPr>
        <w:t xml:space="preserve"> год</w:t>
      </w:r>
      <w:r w:rsidR="001A49AF" w:rsidRPr="002E3ACA">
        <w:rPr>
          <w:rFonts w:ascii="Times New Roman" w:hAnsi="Times New Roman" w:cs="Times New Roman"/>
          <w:sz w:val="26"/>
          <w:szCs w:val="26"/>
        </w:rPr>
        <w:t>а</w:t>
      </w:r>
      <w:r w:rsidR="00EF25B8" w:rsidRPr="002E3ACA">
        <w:rPr>
          <w:rFonts w:ascii="Times New Roman" w:hAnsi="Times New Roman" w:cs="Times New Roman"/>
          <w:sz w:val="26"/>
          <w:szCs w:val="26"/>
        </w:rPr>
        <w:t xml:space="preserve"> составила </w:t>
      </w:r>
      <w:r w:rsidR="00DC2167" w:rsidRPr="002E3ACA">
        <w:rPr>
          <w:rFonts w:ascii="Times New Roman" w:hAnsi="Times New Roman" w:cs="Times New Roman"/>
          <w:sz w:val="26"/>
          <w:szCs w:val="26"/>
        </w:rPr>
        <w:t>10</w:t>
      </w:r>
      <w:r w:rsidR="00EB50DF">
        <w:rPr>
          <w:rFonts w:ascii="Times New Roman" w:hAnsi="Times New Roman" w:cs="Times New Roman"/>
          <w:sz w:val="26"/>
          <w:szCs w:val="26"/>
        </w:rPr>
        <w:t>3</w:t>
      </w:r>
      <w:r w:rsidR="00DE493C" w:rsidRPr="002E3ACA">
        <w:rPr>
          <w:rFonts w:ascii="Times New Roman" w:hAnsi="Times New Roman" w:cs="Times New Roman"/>
          <w:sz w:val="26"/>
          <w:szCs w:val="26"/>
        </w:rPr>
        <w:t>,</w:t>
      </w:r>
      <w:r w:rsidR="00D96066">
        <w:rPr>
          <w:rFonts w:ascii="Times New Roman" w:hAnsi="Times New Roman" w:cs="Times New Roman"/>
          <w:sz w:val="26"/>
          <w:szCs w:val="26"/>
        </w:rPr>
        <w:t>216</w:t>
      </w:r>
      <w:r w:rsidR="0044322E" w:rsidRPr="002E3ACA">
        <w:rPr>
          <w:rFonts w:ascii="Times New Roman" w:hAnsi="Times New Roman" w:cs="Times New Roman"/>
          <w:sz w:val="26"/>
          <w:szCs w:val="26"/>
        </w:rPr>
        <w:t xml:space="preserve"> Гкал/ч.</w:t>
      </w:r>
      <w:r w:rsidR="0048291B" w:rsidRPr="000C6EF4">
        <w:rPr>
          <w:rFonts w:ascii="Times New Roman" w:hAnsi="Times New Roman" w:cs="Times New Roman"/>
          <w:sz w:val="26"/>
          <w:szCs w:val="26"/>
        </w:rPr>
        <w:t xml:space="preserve"> </w:t>
      </w:r>
    </w:p>
    <w:p w:rsidR="0066390E" w:rsidRPr="00794B25" w:rsidRDefault="00427577" w:rsidP="00CE2D1A">
      <w:pPr>
        <w:pStyle w:val="ConsPlusNormal"/>
        <w:widowControl/>
        <w:ind w:firstLine="567"/>
        <w:jc w:val="both"/>
        <w:rPr>
          <w:rFonts w:ascii="Times New Roman" w:hAnsi="Times New Roman" w:cs="Times New Roman"/>
          <w:color w:val="000000"/>
          <w:spacing w:val="-2"/>
          <w:sz w:val="26"/>
          <w:szCs w:val="26"/>
          <w:highlight w:val="yellow"/>
        </w:rPr>
      </w:pPr>
      <w:r w:rsidRPr="00794B25">
        <w:rPr>
          <w:rFonts w:ascii="Times New Roman" w:hAnsi="Times New Roman" w:cs="Times New Roman"/>
          <w:color w:val="000000"/>
          <w:spacing w:val="-2"/>
          <w:sz w:val="26"/>
          <w:szCs w:val="26"/>
        </w:rPr>
        <w:t>В 20</w:t>
      </w:r>
      <w:r w:rsidR="002E3ACA">
        <w:rPr>
          <w:rFonts w:ascii="Times New Roman" w:hAnsi="Times New Roman" w:cs="Times New Roman"/>
          <w:color w:val="000000"/>
          <w:spacing w:val="-2"/>
          <w:sz w:val="26"/>
          <w:szCs w:val="26"/>
        </w:rPr>
        <w:t>2</w:t>
      </w:r>
      <w:r w:rsidR="00D96066">
        <w:rPr>
          <w:rFonts w:ascii="Times New Roman" w:hAnsi="Times New Roman" w:cs="Times New Roman"/>
          <w:color w:val="000000"/>
          <w:spacing w:val="-2"/>
          <w:sz w:val="26"/>
          <w:szCs w:val="26"/>
        </w:rPr>
        <w:t>3</w:t>
      </w:r>
      <w:r w:rsidRPr="00794B25">
        <w:rPr>
          <w:rFonts w:ascii="Times New Roman" w:hAnsi="Times New Roman" w:cs="Times New Roman"/>
          <w:color w:val="000000"/>
          <w:spacing w:val="-2"/>
          <w:sz w:val="26"/>
          <w:szCs w:val="26"/>
        </w:rPr>
        <w:t xml:space="preserve"> году</w:t>
      </w:r>
      <w:r w:rsidR="00190E6D" w:rsidRPr="00794B25">
        <w:rPr>
          <w:rFonts w:ascii="Times New Roman" w:hAnsi="Times New Roman" w:cs="Times New Roman"/>
          <w:color w:val="000000"/>
          <w:spacing w:val="-2"/>
          <w:sz w:val="26"/>
          <w:szCs w:val="26"/>
        </w:rPr>
        <w:t xml:space="preserve"> продолжалось строительство</w:t>
      </w:r>
      <w:r w:rsidR="00356BBD" w:rsidRPr="00794B25">
        <w:rPr>
          <w:rFonts w:ascii="Times New Roman" w:hAnsi="Times New Roman" w:cs="Times New Roman"/>
          <w:color w:val="000000"/>
          <w:spacing w:val="-2"/>
          <w:sz w:val="26"/>
          <w:szCs w:val="26"/>
        </w:rPr>
        <w:t xml:space="preserve"> и ввод</w:t>
      </w:r>
      <w:r w:rsidR="00190E6D" w:rsidRPr="00794B25">
        <w:rPr>
          <w:rFonts w:ascii="Times New Roman" w:hAnsi="Times New Roman" w:cs="Times New Roman"/>
          <w:color w:val="000000"/>
          <w:spacing w:val="-2"/>
          <w:sz w:val="26"/>
          <w:szCs w:val="26"/>
        </w:rPr>
        <w:t xml:space="preserve"> объектов социального назначения</w:t>
      </w:r>
      <w:r w:rsidR="00794B25" w:rsidRPr="00794B25">
        <w:rPr>
          <w:rFonts w:ascii="Times New Roman" w:hAnsi="Times New Roman" w:cs="Times New Roman"/>
          <w:color w:val="000000"/>
          <w:spacing w:val="-2"/>
          <w:sz w:val="26"/>
          <w:szCs w:val="26"/>
        </w:rPr>
        <w:t>.</w:t>
      </w:r>
      <w:r w:rsidR="00190E6D" w:rsidRPr="00794B25">
        <w:rPr>
          <w:rFonts w:ascii="Times New Roman" w:hAnsi="Times New Roman" w:cs="Times New Roman"/>
          <w:color w:val="000000"/>
          <w:spacing w:val="-2"/>
          <w:sz w:val="26"/>
          <w:szCs w:val="26"/>
        </w:rPr>
        <w:t xml:space="preserve"> </w:t>
      </w:r>
      <w:r w:rsidR="00794B25" w:rsidRPr="00794B25">
        <w:rPr>
          <w:rFonts w:ascii="Times New Roman" w:hAnsi="Times New Roman" w:cs="Times New Roman"/>
          <w:color w:val="000000"/>
          <w:spacing w:val="-2"/>
          <w:sz w:val="26"/>
          <w:szCs w:val="26"/>
        </w:rPr>
        <w:t>Однако, сведени</w:t>
      </w:r>
      <w:r w:rsidR="00120ED9">
        <w:rPr>
          <w:rFonts w:ascii="Times New Roman" w:hAnsi="Times New Roman" w:cs="Times New Roman"/>
          <w:color w:val="000000"/>
          <w:spacing w:val="-2"/>
          <w:sz w:val="26"/>
          <w:szCs w:val="26"/>
        </w:rPr>
        <w:t>я</w:t>
      </w:r>
      <w:r w:rsidR="00794B25" w:rsidRPr="00794B25">
        <w:rPr>
          <w:rFonts w:ascii="Times New Roman" w:hAnsi="Times New Roman" w:cs="Times New Roman"/>
          <w:color w:val="000000"/>
          <w:spacing w:val="-2"/>
          <w:sz w:val="26"/>
          <w:szCs w:val="26"/>
        </w:rPr>
        <w:t xml:space="preserve"> о </w:t>
      </w:r>
      <w:r w:rsidR="00190E6D" w:rsidRPr="00794B25">
        <w:rPr>
          <w:rFonts w:ascii="Times New Roman" w:hAnsi="Times New Roman" w:cs="Times New Roman"/>
          <w:color w:val="000000"/>
          <w:spacing w:val="-2"/>
          <w:sz w:val="26"/>
          <w:szCs w:val="26"/>
        </w:rPr>
        <w:t>подключен</w:t>
      </w:r>
      <w:r w:rsidR="00794B25" w:rsidRPr="00794B25">
        <w:rPr>
          <w:rFonts w:ascii="Times New Roman" w:hAnsi="Times New Roman" w:cs="Times New Roman"/>
          <w:color w:val="000000"/>
          <w:spacing w:val="-2"/>
          <w:sz w:val="26"/>
          <w:szCs w:val="26"/>
        </w:rPr>
        <w:t>ии</w:t>
      </w:r>
      <w:r w:rsidR="00190E6D" w:rsidRPr="00794B25">
        <w:rPr>
          <w:rFonts w:ascii="Times New Roman" w:hAnsi="Times New Roman" w:cs="Times New Roman"/>
          <w:color w:val="000000"/>
          <w:spacing w:val="-2"/>
          <w:sz w:val="26"/>
          <w:szCs w:val="26"/>
        </w:rPr>
        <w:t xml:space="preserve"> </w:t>
      </w:r>
      <w:r w:rsidR="00794B25" w:rsidRPr="00794B25">
        <w:rPr>
          <w:rFonts w:ascii="Times New Roman" w:hAnsi="Times New Roman" w:cs="Times New Roman"/>
          <w:color w:val="000000"/>
          <w:spacing w:val="-2"/>
          <w:sz w:val="26"/>
          <w:szCs w:val="26"/>
        </w:rPr>
        <w:t>этих объектов</w:t>
      </w:r>
      <w:r w:rsidR="00AB1A15" w:rsidRPr="00794B25">
        <w:rPr>
          <w:rFonts w:ascii="Times New Roman" w:hAnsi="Times New Roman" w:cs="Times New Roman"/>
          <w:color w:val="000000"/>
          <w:spacing w:val="-2"/>
          <w:sz w:val="26"/>
          <w:szCs w:val="26"/>
        </w:rPr>
        <w:t xml:space="preserve"> на Ш</w:t>
      </w:r>
      <w:r w:rsidR="0075044B" w:rsidRPr="00794B25">
        <w:rPr>
          <w:rFonts w:ascii="Times New Roman" w:hAnsi="Times New Roman" w:cs="Times New Roman"/>
          <w:color w:val="000000"/>
          <w:spacing w:val="-2"/>
          <w:sz w:val="26"/>
          <w:szCs w:val="26"/>
        </w:rPr>
        <w:t xml:space="preserve">арьинскую </w:t>
      </w:r>
      <w:r w:rsidR="00AB1A15" w:rsidRPr="00794B25">
        <w:rPr>
          <w:rFonts w:ascii="Times New Roman" w:hAnsi="Times New Roman" w:cs="Times New Roman"/>
          <w:color w:val="000000"/>
          <w:spacing w:val="-2"/>
          <w:sz w:val="26"/>
          <w:szCs w:val="26"/>
        </w:rPr>
        <w:t>ТЭЦ</w:t>
      </w:r>
      <w:r w:rsidR="00794B25" w:rsidRPr="00794B25">
        <w:rPr>
          <w:rFonts w:ascii="Times New Roman" w:hAnsi="Times New Roman" w:cs="Times New Roman"/>
          <w:color w:val="000000"/>
          <w:spacing w:val="-2"/>
          <w:sz w:val="26"/>
          <w:szCs w:val="26"/>
        </w:rPr>
        <w:t xml:space="preserve"> </w:t>
      </w:r>
      <w:r w:rsidR="00120ED9">
        <w:rPr>
          <w:rFonts w:ascii="Times New Roman" w:hAnsi="Times New Roman" w:cs="Times New Roman"/>
          <w:color w:val="000000"/>
          <w:spacing w:val="-2"/>
          <w:sz w:val="26"/>
          <w:szCs w:val="26"/>
        </w:rPr>
        <w:t>отсутствуют</w:t>
      </w:r>
      <w:r w:rsidR="00AB1A15" w:rsidRPr="00794B25">
        <w:rPr>
          <w:rFonts w:ascii="Times New Roman" w:hAnsi="Times New Roman" w:cs="Times New Roman"/>
          <w:color w:val="000000"/>
          <w:spacing w:val="-2"/>
          <w:sz w:val="26"/>
          <w:szCs w:val="26"/>
        </w:rPr>
        <w:t xml:space="preserve">. </w:t>
      </w:r>
      <w:r w:rsidR="00356BBD" w:rsidRPr="00794B25">
        <w:rPr>
          <w:rFonts w:ascii="Times New Roman" w:hAnsi="Times New Roman" w:cs="Times New Roman"/>
          <w:sz w:val="26"/>
          <w:szCs w:val="26"/>
        </w:rPr>
        <w:t>Перечень объектов, введенных в эксплуатацию в 20</w:t>
      </w:r>
      <w:r w:rsidR="000D1D43" w:rsidRPr="00794B25">
        <w:rPr>
          <w:rFonts w:ascii="Times New Roman" w:hAnsi="Times New Roman" w:cs="Times New Roman"/>
          <w:sz w:val="26"/>
          <w:szCs w:val="26"/>
        </w:rPr>
        <w:t>2</w:t>
      </w:r>
      <w:r w:rsidR="00D96066">
        <w:rPr>
          <w:rFonts w:ascii="Times New Roman" w:hAnsi="Times New Roman" w:cs="Times New Roman"/>
          <w:sz w:val="26"/>
          <w:szCs w:val="26"/>
        </w:rPr>
        <w:t>3</w:t>
      </w:r>
      <w:r w:rsidR="00356BBD" w:rsidRPr="00794B25">
        <w:rPr>
          <w:rFonts w:ascii="Times New Roman" w:hAnsi="Times New Roman" w:cs="Times New Roman"/>
          <w:sz w:val="26"/>
          <w:szCs w:val="26"/>
        </w:rPr>
        <w:t xml:space="preserve"> году</w:t>
      </w:r>
      <w:r w:rsidR="00120ED9">
        <w:rPr>
          <w:rFonts w:ascii="Times New Roman" w:hAnsi="Times New Roman" w:cs="Times New Roman"/>
          <w:sz w:val="26"/>
          <w:szCs w:val="26"/>
        </w:rPr>
        <w:t>,</w:t>
      </w:r>
      <w:r w:rsidR="00356BBD" w:rsidRPr="00794B25">
        <w:rPr>
          <w:rFonts w:ascii="Times New Roman" w:hAnsi="Times New Roman" w:cs="Times New Roman"/>
          <w:color w:val="000000"/>
          <w:spacing w:val="-2"/>
          <w:sz w:val="26"/>
          <w:szCs w:val="26"/>
        </w:rPr>
        <w:t xml:space="preserve"> приведен</w:t>
      </w:r>
      <w:r w:rsidR="00730E9D" w:rsidRPr="00794B25">
        <w:rPr>
          <w:rFonts w:ascii="Times New Roman" w:hAnsi="Times New Roman" w:cs="Times New Roman"/>
          <w:color w:val="000000"/>
          <w:spacing w:val="-2"/>
          <w:sz w:val="26"/>
          <w:szCs w:val="26"/>
        </w:rPr>
        <w:t xml:space="preserve"> в таблице 1.4.1. </w:t>
      </w:r>
    </w:p>
    <w:p w:rsidR="001A49AF" w:rsidRPr="00794B25" w:rsidRDefault="009D1C8D" w:rsidP="009D1C8D">
      <w:pPr>
        <w:spacing w:before="120" w:after="120"/>
        <w:jc w:val="center"/>
        <w:rPr>
          <w:rFonts w:eastAsia="Times New Roman"/>
          <w:sz w:val="26"/>
          <w:szCs w:val="26"/>
        </w:rPr>
      </w:pPr>
      <w:r w:rsidRPr="00794B25">
        <w:rPr>
          <w:color w:val="000000"/>
          <w:spacing w:val="-2"/>
          <w:sz w:val="26"/>
          <w:szCs w:val="26"/>
        </w:rPr>
        <w:t xml:space="preserve">Таблица 1.4.1. </w:t>
      </w:r>
      <w:r w:rsidR="001A49AF" w:rsidRPr="00794B25">
        <w:rPr>
          <w:sz w:val="26"/>
          <w:szCs w:val="26"/>
        </w:rPr>
        <w:t>Перечень объектов, введенных в эксплуатацию в 20</w:t>
      </w:r>
      <w:r w:rsidR="00794B25" w:rsidRPr="00794B25">
        <w:rPr>
          <w:sz w:val="26"/>
          <w:szCs w:val="26"/>
        </w:rPr>
        <w:t>2</w:t>
      </w:r>
      <w:r w:rsidR="005115A2">
        <w:rPr>
          <w:sz w:val="26"/>
          <w:szCs w:val="26"/>
        </w:rPr>
        <w:t>3</w:t>
      </w:r>
      <w:r w:rsidR="001A49AF" w:rsidRPr="00794B25">
        <w:rPr>
          <w:sz w:val="26"/>
          <w:szCs w:val="26"/>
        </w:rPr>
        <w:t xml:space="preserve"> году</w:t>
      </w:r>
      <w:r w:rsidR="00120ED9">
        <w:rPr>
          <w:sz w:val="26"/>
          <w:szCs w:val="26"/>
        </w:rPr>
        <w:t>.</w:t>
      </w:r>
    </w:p>
    <w:tbl>
      <w:tblPr>
        <w:tblW w:w="102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43"/>
        <w:gridCol w:w="6431"/>
        <w:gridCol w:w="1621"/>
        <w:gridCol w:w="1639"/>
      </w:tblGrid>
      <w:tr w:rsidR="004C071A" w:rsidRPr="00D76185" w:rsidTr="00BC5BB8">
        <w:tc>
          <w:tcPr>
            <w:tcW w:w="543" w:type="dxa"/>
            <w:shd w:val="clear" w:color="auto" w:fill="auto"/>
            <w:vAlign w:val="center"/>
          </w:tcPr>
          <w:p w:rsidR="004C071A" w:rsidRPr="00D76185" w:rsidRDefault="004C071A" w:rsidP="004C071A">
            <w:pPr>
              <w:tabs>
                <w:tab w:val="left" w:pos="5940"/>
              </w:tabs>
              <w:suppressAutoHyphens w:val="0"/>
              <w:ind w:right="3"/>
              <w:jc w:val="center"/>
              <w:rPr>
                <w:lang w:eastAsia="ru-RU"/>
              </w:rPr>
            </w:pPr>
            <w:r>
              <w:rPr>
                <w:lang w:eastAsia="ru-RU"/>
              </w:rPr>
              <w:t>№ п/</w:t>
            </w:r>
            <w:r w:rsidRPr="00D76185">
              <w:rPr>
                <w:lang w:eastAsia="ru-RU"/>
              </w:rPr>
              <w:t>п</w:t>
            </w:r>
          </w:p>
        </w:tc>
        <w:tc>
          <w:tcPr>
            <w:tcW w:w="6431" w:type="dxa"/>
            <w:shd w:val="clear" w:color="auto" w:fill="auto"/>
            <w:vAlign w:val="center"/>
          </w:tcPr>
          <w:p w:rsidR="004C071A" w:rsidRPr="00D76185" w:rsidRDefault="004C071A" w:rsidP="004C071A">
            <w:pPr>
              <w:tabs>
                <w:tab w:val="left" w:pos="5940"/>
              </w:tabs>
              <w:suppressAutoHyphens w:val="0"/>
              <w:ind w:right="3"/>
              <w:jc w:val="center"/>
              <w:rPr>
                <w:lang w:eastAsia="ru-RU"/>
              </w:rPr>
            </w:pPr>
            <w:r>
              <w:rPr>
                <w:lang w:eastAsia="ru-RU"/>
              </w:rPr>
              <w:t>Наименование, а</w:t>
            </w:r>
            <w:r w:rsidRPr="00D76185">
              <w:rPr>
                <w:lang w:eastAsia="ru-RU"/>
              </w:rPr>
              <w:t>дрес объекта</w:t>
            </w:r>
          </w:p>
        </w:tc>
        <w:tc>
          <w:tcPr>
            <w:tcW w:w="1621" w:type="dxa"/>
            <w:shd w:val="clear" w:color="auto" w:fill="auto"/>
            <w:vAlign w:val="center"/>
          </w:tcPr>
          <w:p w:rsidR="004C071A" w:rsidRPr="00D76185" w:rsidRDefault="004C071A" w:rsidP="004C071A">
            <w:pPr>
              <w:tabs>
                <w:tab w:val="left" w:pos="5940"/>
              </w:tabs>
              <w:suppressAutoHyphens w:val="0"/>
              <w:ind w:right="3"/>
              <w:jc w:val="center"/>
              <w:rPr>
                <w:lang w:eastAsia="ru-RU"/>
              </w:rPr>
            </w:pPr>
            <w:r>
              <w:rPr>
                <w:lang w:eastAsia="ru-RU"/>
              </w:rPr>
              <w:t>П</w:t>
            </w:r>
            <w:r w:rsidRPr="00D76185">
              <w:rPr>
                <w:lang w:eastAsia="ru-RU"/>
              </w:rPr>
              <w:t>лощадь помещений, м²</w:t>
            </w:r>
          </w:p>
        </w:tc>
        <w:tc>
          <w:tcPr>
            <w:tcW w:w="1639" w:type="dxa"/>
            <w:shd w:val="clear" w:color="auto" w:fill="auto"/>
            <w:vAlign w:val="center"/>
          </w:tcPr>
          <w:p w:rsidR="004C071A" w:rsidRPr="00D76185" w:rsidRDefault="004C071A" w:rsidP="004C071A">
            <w:pPr>
              <w:tabs>
                <w:tab w:val="left" w:pos="5940"/>
              </w:tabs>
              <w:suppressAutoHyphens w:val="0"/>
              <w:ind w:right="3"/>
              <w:jc w:val="center"/>
              <w:rPr>
                <w:lang w:eastAsia="ru-RU"/>
              </w:rPr>
            </w:pPr>
            <w:r w:rsidRPr="00D76185">
              <w:rPr>
                <w:lang w:eastAsia="ru-RU"/>
              </w:rPr>
              <w:t>Строительный объём, м³</w:t>
            </w:r>
          </w:p>
        </w:tc>
      </w:tr>
      <w:tr w:rsidR="00D96066" w:rsidRPr="004725C5" w:rsidTr="00D96066">
        <w:tc>
          <w:tcPr>
            <w:tcW w:w="543" w:type="dxa"/>
            <w:shd w:val="clear" w:color="auto" w:fill="auto"/>
            <w:vAlign w:val="center"/>
          </w:tcPr>
          <w:p w:rsidR="00D96066" w:rsidRPr="00D76185" w:rsidRDefault="00D96066" w:rsidP="009C6E2B">
            <w:pPr>
              <w:suppressAutoHyphens w:val="0"/>
              <w:jc w:val="center"/>
              <w:rPr>
                <w:lang w:eastAsia="ru-RU"/>
              </w:rPr>
            </w:pPr>
            <w:r w:rsidRPr="00D76185">
              <w:rPr>
                <w:lang w:eastAsia="ru-RU"/>
              </w:rPr>
              <w:t>1</w:t>
            </w:r>
          </w:p>
        </w:tc>
        <w:tc>
          <w:tcPr>
            <w:tcW w:w="6431" w:type="dxa"/>
            <w:shd w:val="clear" w:color="auto" w:fill="auto"/>
          </w:tcPr>
          <w:p w:rsidR="00D96066" w:rsidRDefault="00D96066" w:rsidP="0097076B">
            <w:r>
              <w:t>г. Шарья, ул. П.</w:t>
            </w:r>
            <w:r w:rsidR="0097076B">
              <w:t xml:space="preserve"> </w:t>
            </w:r>
            <w:r>
              <w:t>Морозова, д. 32 (строительство магазина)</w:t>
            </w:r>
          </w:p>
        </w:tc>
        <w:tc>
          <w:tcPr>
            <w:tcW w:w="1621" w:type="dxa"/>
            <w:shd w:val="clear" w:color="auto" w:fill="auto"/>
            <w:vAlign w:val="center"/>
          </w:tcPr>
          <w:p w:rsidR="00D96066" w:rsidRDefault="00D96066" w:rsidP="00D96066">
            <w:pPr>
              <w:jc w:val="center"/>
            </w:pPr>
            <w:r>
              <w:t>546,7</w:t>
            </w:r>
          </w:p>
        </w:tc>
        <w:tc>
          <w:tcPr>
            <w:tcW w:w="1639" w:type="dxa"/>
            <w:shd w:val="clear" w:color="auto" w:fill="auto"/>
            <w:vAlign w:val="center"/>
          </w:tcPr>
          <w:p w:rsidR="00D96066" w:rsidRDefault="00D96066" w:rsidP="00D96066">
            <w:pPr>
              <w:jc w:val="center"/>
            </w:pPr>
            <w:r>
              <w:t>2524,5</w:t>
            </w:r>
          </w:p>
        </w:tc>
      </w:tr>
      <w:tr w:rsidR="00D96066" w:rsidRPr="004725C5" w:rsidTr="00D96066">
        <w:tc>
          <w:tcPr>
            <w:tcW w:w="543" w:type="dxa"/>
            <w:shd w:val="clear" w:color="auto" w:fill="auto"/>
            <w:vAlign w:val="center"/>
          </w:tcPr>
          <w:p w:rsidR="00D96066" w:rsidRPr="00D76185" w:rsidRDefault="00D96066" w:rsidP="009C6E2B">
            <w:pPr>
              <w:suppressAutoHyphens w:val="0"/>
              <w:jc w:val="center"/>
              <w:rPr>
                <w:lang w:eastAsia="ru-RU"/>
              </w:rPr>
            </w:pPr>
            <w:r w:rsidRPr="00D76185">
              <w:rPr>
                <w:lang w:eastAsia="ru-RU"/>
              </w:rPr>
              <w:t>2</w:t>
            </w:r>
          </w:p>
        </w:tc>
        <w:tc>
          <w:tcPr>
            <w:tcW w:w="6431" w:type="dxa"/>
            <w:shd w:val="clear" w:color="auto" w:fill="auto"/>
          </w:tcPr>
          <w:p w:rsidR="00D96066" w:rsidRDefault="00D96066" w:rsidP="0097076B">
            <w:r>
              <w:t xml:space="preserve">г. Шарья, ул. К. Маркса 56а,  (реконструкция здания магазина) </w:t>
            </w:r>
          </w:p>
        </w:tc>
        <w:tc>
          <w:tcPr>
            <w:tcW w:w="1621" w:type="dxa"/>
            <w:shd w:val="clear" w:color="auto" w:fill="auto"/>
            <w:vAlign w:val="center"/>
          </w:tcPr>
          <w:p w:rsidR="00D96066" w:rsidRDefault="00D96066" w:rsidP="00D96066">
            <w:pPr>
              <w:jc w:val="center"/>
            </w:pPr>
            <w:r>
              <w:t>934,1</w:t>
            </w:r>
          </w:p>
        </w:tc>
        <w:tc>
          <w:tcPr>
            <w:tcW w:w="1639" w:type="dxa"/>
            <w:shd w:val="clear" w:color="auto" w:fill="auto"/>
            <w:vAlign w:val="center"/>
          </w:tcPr>
          <w:p w:rsidR="00D96066" w:rsidRDefault="00D96066" w:rsidP="00D96066">
            <w:pPr>
              <w:jc w:val="center"/>
            </w:pPr>
            <w:r>
              <w:t>5260,5</w:t>
            </w:r>
          </w:p>
        </w:tc>
      </w:tr>
      <w:tr w:rsidR="00D96066" w:rsidRPr="004725C5" w:rsidTr="00D96066">
        <w:tc>
          <w:tcPr>
            <w:tcW w:w="543" w:type="dxa"/>
            <w:shd w:val="clear" w:color="auto" w:fill="auto"/>
            <w:vAlign w:val="center"/>
          </w:tcPr>
          <w:p w:rsidR="00D96066" w:rsidRPr="00D76185" w:rsidRDefault="00D96066" w:rsidP="009C6E2B">
            <w:pPr>
              <w:suppressAutoHyphens w:val="0"/>
              <w:jc w:val="center"/>
              <w:rPr>
                <w:lang w:eastAsia="ru-RU"/>
              </w:rPr>
            </w:pPr>
            <w:r w:rsidRPr="00D76185">
              <w:rPr>
                <w:lang w:eastAsia="ru-RU"/>
              </w:rPr>
              <w:t>3</w:t>
            </w:r>
          </w:p>
        </w:tc>
        <w:tc>
          <w:tcPr>
            <w:tcW w:w="6431" w:type="dxa"/>
            <w:shd w:val="clear" w:color="auto" w:fill="auto"/>
          </w:tcPr>
          <w:p w:rsidR="00D96066" w:rsidRDefault="00D96066" w:rsidP="0097076B">
            <w:r>
              <w:t>г. Шарья, ул. Ивана Шатрова, д.24а, 22д (строительство здания служебных гаражей)</w:t>
            </w:r>
          </w:p>
        </w:tc>
        <w:tc>
          <w:tcPr>
            <w:tcW w:w="1621" w:type="dxa"/>
            <w:shd w:val="clear" w:color="auto" w:fill="auto"/>
            <w:vAlign w:val="center"/>
          </w:tcPr>
          <w:p w:rsidR="00D96066" w:rsidRDefault="00D96066" w:rsidP="00D96066">
            <w:pPr>
              <w:jc w:val="center"/>
            </w:pPr>
            <w:r>
              <w:t>256,9</w:t>
            </w:r>
          </w:p>
        </w:tc>
        <w:tc>
          <w:tcPr>
            <w:tcW w:w="1639" w:type="dxa"/>
            <w:shd w:val="clear" w:color="auto" w:fill="auto"/>
            <w:vAlign w:val="center"/>
          </w:tcPr>
          <w:p w:rsidR="00D96066" w:rsidRPr="001714D0" w:rsidRDefault="00D96066" w:rsidP="00D96066">
            <w:pPr>
              <w:jc w:val="center"/>
              <w:rPr>
                <w:highlight w:val="yellow"/>
              </w:rPr>
            </w:pPr>
            <w:r>
              <w:t>996</w:t>
            </w:r>
          </w:p>
        </w:tc>
      </w:tr>
      <w:tr w:rsidR="00D96066" w:rsidRPr="004725C5" w:rsidTr="00D96066">
        <w:tc>
          <w:tcPr>
            <w:tcW w:w="543" w:type="dxa"/>
            <w:shd w:val="clear" w:color="auto" w:fill="auto"/>
            <w:vAlign w:val="center"/>
          </w:tcPr>
          <w:p w:rsidR="00D96066" w:rsidRPr="00D76185" w:rsidRDefault="00D96066" w:rsidP="009C6E2B">
            <w:pPr>
              <w:suppressAutoHyphens w:val="0"/>
              <w:jc w:val="center"/>
              <w:rPr>
                <w:lang w:eastAsia="ru-RU"/>
              </w:rPr>
            </w:pPr>
            <w:r>
              <w:rPr>
                <w:lang w:eastAsia="ru-RU"/>
              </w:rPr>
              <w:t>4</w:t>
            </w:r>
          </w:p>
        </w:tc>
        <w:tc>
          <w:tcPr>
            <w:tcW w:w="6431" w:type="dxa"/>
            <w:shd w:val="clear" w:color="auto" w:fill="auto"/>
          </w:tcPr>
          <w:p w:rsidR="00D96066" w:rsidRDefault="00D96066" w:rsidP="0097076B">
            <w:r>
              <w:t>г. Шарья, пгт Ветлужский, ул.</w:t>
            </w:r>
            <w:r w:rsidR="0097076B">
              <w:t xml:space="preserve"> </w:t>
            </w:r>
            <w:r>
              <w:t>Индустриальная, д.7в (строительство производственного здания)</w:t>
            </w:r>
          </w:p>
        </w:tc>
        <w:tc>
          <w:tcPr>
            <w:tcW w:w="1621" w:type="dxa"/>
            <w:shd w:val="clear" w:color="auto" w:fill="auto"/>
            <w:vAlign w:val="center"/>
          </w:tcPr>
          <w:p w:rsidR="00D96066" w:rsidRDefault="00D96066" w:rsidP="00D96066">
            <w:pPr>
              <w:jc w:val="center"/>
            </w:pPr>
            <w:r>
              <w:t>409,2</w:t>
            </w:r>
          </w:p>
        </w:tc>
        <w:tc>
          <w:tcPr>
            <w:tcW w:w="1639" w:type="dxa"/>
            <w:shd w:val="clear" w:color="auto" w:fill="auto"/>
            <w:vAlign w:val="center"/>
          </w:tcPr>
          <w:p w:rsidR="00D96066" w:rsidRDefault="00D96066" w:rsidP="00D96066">
            <w:pPr>
              <w:jc w:val="center"/>
            </w:pPr>
            <w:r>
              <w:t>3422</w:t>
            </w:r>
          </w:p>
        </w:tc>
      </w:tr>
      <w:tr w:rsidR="00D96066" w:rsidRPr="004725C5" w:rsidTr="00D96066">
        <w:tc>
          <w:tcPr>
            <w:tcW w:w="543" w:type="dxa"/>
            <w:shd w:val="clear" w:color="auto" w:fill="auto"/>
            <w:vAlign w:val="center"/>
          </w:tcPr>
          <w:p w:rsidR="00D96066" w:rsidRPr="00D76185" w:rsidRDefault="00D96066" w:rsidP="009C6E2B">
            <w:pPr>
              <w:suppressAutoHyphens w:val="0"/>
              <w:jc w:val="center"/>
              <w:rPr>
                <w:lang w:eastAsia="ru-RU"/>
              </w:rPr>
            </w:pPr>
            <w:r>
              <w:rPr>
                <w:lang w:eastAsia="ru-RU"/>
              </w:rPr>
              <w:t>5</w:t>
            </w:r>
          </w:p>
        </w:tc>
        <w:tc>
          <w:tcPr>
            <w:tcW w:w="6431" w:type="dxa"/>
            <w:shd w:val="clear" w:color="auto" w:fill="auto"/>
          </w:tcPr>
          <w:p w:rsidR="00D96066" w:rsidRDefault="00D96066" w:rsidP="0097076B">
            <w:r>
              <w:t>г. Шарья, ул. Промышленная, д. 6/1 (реконструкция здания магазина)</w:t>
            </w:r>
          </w:p>
        </w:tc>
        <w:tc>
          <w:tcPr>
            <w:tcW w:w="1621" w:type="dxa"/>
            <w:shd w:val="clear" w:color="auto" w:fill="auto"/>
            <w:vAlign w:val="center"/>
          </w:tcPr>
          <w:p w:rsidR="00D96066" w:rsidRDefault="00D96066" w:rsidP="00D96066">
            <w:pPr>
              <w:jc w:val="center"/>
            </w:pPr>
            <w:r>
              <w:t>253,8</w:t>
            </w:r>
          </w:p>
        </w:tc>
        <w:tc>
          <w:tcPr>
            <w:tcW w:w="1639" w:type="dxa"/>
            <w:shd w:val="clear" w:color="auto" w:fill="auto"/>
            <w:vAlign w:val="center"/>
          </w:tcPr>
          <w:p w:rsidR="00D96066" w:rsidRDefault="00D96066" w:rsidP="00D96066">
            <w:pPr>
              <w:jc w:val="center"/>
            </w:pPr>
            <w:r>
              <w:t>982</w:t>
            </w:r>
          </w:p>
        </w:tc>
      </w:tr>
      <w:tr w:rsidR="00D96066" w:rsidRPr="00D76185" w:rsidTr="00D96066">
        <w:tc>
          <w:tcPr>
            <w:tcW w:w="543" w:type="dxa"/>
            <w:shd w:val="clear" w:color="auto" w:fill="auto"/>
            <w:vAlign w:val="center"/>
          </w:tcPr>
          <w:p w:rsidR="00D96066" w:rsidRPr="00D76185" w:rsidRDefault="00D96066" w:rsidP="009C6E2B">
            <w:pPr>
              <w:suppressAutoHyphens w:val="0"/>
              <w:jc w:val="center"/>
              <w:rPr>
                <w:lang w:eastAsia="ru-RU"/>
              </w:rPr>
            </w:pPr>
            <w:r>
              <w:rPr>
                <w:lang w:eastAsia="ru-RU"/>
              </w:rPr>
              <w:t>6</w:t>
            </w:r>
          </w:p>
        </w:tc>
        <w:tc>
          <w:tcPr>
            <w:tcW w:w="6431" w:type="dxa"/>
            <w:shd w:val="clear" w:color="auto" w:fill="auto"/>
          </w:tcPr>
          <w:p w:rsidR="00D96066" w:rsidRDefault="00D96066" w:rsidP="0097076B">
            <w:r>
              <w:t>г. Шарья, ул. Авиационная, д. 118 (строительство склада)</w:t>
            </w:r>
          </w:p>
        </w:tc>
        <w:tc>
          <w:tcPr>
            <w:tcW w:w="1621" w:type="dxa"/>
            <w:shd w:val="clear" w:color="auto" w:fill="auto"/>
            <w:vAlign w:val="center"/>
          </w:tcPr>
          <w:p w:rsidR="00D96066" w:rsidRDefault="00D96066" w:rsidP="00D96066">
            <w:pPr>
              <w:jc w:val="center"/>
            </w:pPr>
            <w:r>
              <w:t>19,8</w:t>
            </w:r>
          </w:p>
        </w:tc>
        <w:tc>
          <w:tcPr>
            <w:tcW w:w="1639" w:type="dxa"/>
            <w:shd w:val="clear" w:color="auto" w:fill="auto"/>
            <w:vAlign w:val="center"/>
          </w:tcPr>
          <w:p w:rsidR="00D96066" w:rsidRDefault="00D96066" w:rsidP="00D96066">
            <w:pPr>
              <w:jc w:val="center"/>
            </w:pPr>
            <w:r>
              <w:t>55</w:t>
            </w:r>
          </w:p>
        </w:tc>
      </w:tr>
      <w:tr w:rsidR="00D96066" w:rsidTr="00D96066">
        <w:tc>
          <w:tcPr>
            <w:tcW w:w="543" w:type="dxa"/>
            <w:shd w:val="clear" w:color="auto" w:fill="auto"/>
            <w:vAlign w:val="center"/>
          </w:tcPr>
          <w:p w:rsidR="00D96066" w:rsidRDefault="00D96066" w:rsidP="009C6E2B">
            <w:pPr>
              <w:suppressAutoHyphens w:val="0"/>
              <w:jc w:val="center"/>
              <w:rPr>
                <w:lang w:eastAsia="ru-RU"/>
              </w:rPr>
            </w:pPr>
            <w:r>
              <w:rPr>
                <w:lang w:eastAsia="ru-RU"/>
              </w:rPr>
              <w:t>7</w:t>
            </w:r>
          </w:p>
        </w:tc>
        <w:tc>
          <w:tcPr>
            <w:tcW w:w="6431" w:type="dxa"/>
            <w:shd w:val="clear" w:color="auto" w:fill="auto"/>
          </w:tcPr>
          <w:p w:rsidR="00D96066" w:rsidRDefault="00D96066" w:rsidP="0097076B">
            <w:r>
              <w:t>г. Шарья, пгт Ветлужский, ул. Лесная, д. 5/1 (строительство склада)</w:t>
            </w:r>
          </w:p>
        </w:tc>
        <w:tc>
          <w:tcPr>
            <w:tcW w:w="1621" w:type="dxa"/>
            <w:shd w:val="clear" w:color="auto" w:fill="auto"/>
            <w:vAlign w:val="center"/>
          </w:tcPr>
          <w:p w:rsidR="00D96066" w:rsidRDefault="00D96066" w:rsidP="00D96066">
            <w:pPr>
              <w:jc w:val="center"/>
            </w:pPr>
            <w:r>
              <w:t>25,3</w:t>
            </w:r>
          </w:p>
        </w:tc>
        <w:tc>
          <w:tcPr>
            <w:tcW w:w="1639" w:type="dxa"/>
            <w:shd w:val="clear" w:color="auto" w:fill="auto"/>
            <w:vAlign w:val="center"/>
          </w:tcPr>
          <w:p w:rsidR="00D96066" w:rsidRDefault="00D96066" w:rsidP="00D96066">
            <w:pPr>
              <w:jc w:val="center"/>
            </w:pPr>
            <w:r>
              <w:t>63</w:t>
            </w:r>
          </w:p>
        </w:tc>
      </w:tr>
      <w:tr w:rsidR="00D96066" w:rsidTr="00D96066">
        <w:tc>
          <w:tcPr>
            <w:tcW w:w="543" w:type="dxa"/>
            <w:shd w:val="clear" w:color="auto" w:fill="auto"/>
            <w:vAlign w:val="center"/>
          </w:tcPr>
          <w:p w:rsidR="00D96066" w:rsidRDefault="00D96066" w:rsidP="009C6E2B">
            <w:pPr>
              <w:suppressAutoHyphens w:val="0"/>
              <w:jc w:val="center"/>
              <w:rPr>
                <w:lang w:eastAsia="ru-RU"/>
              </w:rPr>
            </w:pPr>
            <w:r>
              <w:rPr>
                <w:lang w:eastAsia="ru-RU"/>
              </w:rPr>
              <w:t>8</w:t>
            </w:r>
          </w:p>
        </w:tc>
        <w:tc>
          <w:tcPr>
            <w:tcW w:w="6431" w:type="dxa"/>
            <w:shd w:val="clear" w:color="auto" w:fill="auto"/>
          </w:tcPr>
          <w:p w:rsidR="00D96066" w:rsidRDefault="00D96066" w:rsidP="0097076B">
            <w:r>
              <w:t>г. Шарья, пгт Ветлужский, ул. Лесная, д. 5/2 (строительство склада)</w:t>
            </w:r>
          </w:p>
        </w:tc>
        <w:tc>
          <w:tcPr>
            <w:tcW w:w="1621" w:type="dxa"/>
            <w:shd w:val="clear" w:color="auto" w:fill="auto"/>
            <w:vAlign w:val="center"/>
          </w:tcPr>
          <w:p w:rsidR="00D96066" w:rsidRDefault="00D96066" w:rsidP="00D96066">
            <w:pPr>
              <w:jc w:val="center"/>
            </w:pPr>
            <w:r>
              <w:t>25,3</w:t>
            </w:r>
          </w:p>
        </w:tc>
        <w:tc>
          <w:tcPr>
            <w:tcW w:w="1639" w:type="dxa"/>
            <w:shd w:val="clear" w:color="auto" w:fill="auto"/>
            <w:vAlign w:val="center"/>
          </w:tcPr>
          <w:p w:rsidR="00D96066" w:rsidRDefault="00D96066" w:rsidP="00D96066">
            <w:pPr>
              <w:jc w:val="center"/>
            </w:pPr>
            <w:r>
              <w:t>63</w:t>
            </w:r>
          </w:p>
        </w:tc>
      </w:tr>
      <w:tr w:rsidR="00D96066" w:rsidTr="00D96066">
        <w:tc>
          <w:tcPr>
            <w:tcW w:w="543" w:type="dxa"/>
            <w:shd w:val="clear" w:color="auto" w:fill="auto"/>
            <w:vAlign w:val="center"/>
          </w:tcPr>
          <w:p w:rsidR="00D96066" w:rsidRDefault="00D96066" w:rsidP="009C6E2B">
            <w:pPr>
              <w:suppressAutoHyphens w:val="0"/>
              <w:jc w:val="center"/>
              <w:rPr>
                <w:lang w:eastAsia="ru-RU"/>
              </w:rPr>
            </w:pPr>
            <w:r>
              <w:rPr>
                <w:lang w:eastAsia="ru-RU"/>
              </w:rPr>
              <w:t>9</w:t>
            </w:r>
          </w:p>
        </w:tc>
        <w:tc>
          <w:tcPr>
            <w:tcW w:w="6431" w:type="dxa"/>
            <w:shd w:val="clear" w:color="auto" w:fill="auto"/>
          </w:tcPr>
          <w:p w:rsidR="00D96066" w:rsidRDefault="00D96066" w:rsidP="0097076B">
            <w:r>
              <w:t>г. Шарья, ул. Ленина, д. 91 б (строительство магазина)</w:t>
            </w:r>
          </w:p>
        </w:tc>
        <w:tc>
          <w:tcPr>
            <w:tcW w:w="1621" w:type="dxa"/>
            <w:shd w:val="clear" w:color="auto" w:fill="auto"/>
            <w:vAlign w:val="center"/>
          </w:tcPr>
          <w:p w:rsidR="00D96066" w:rsidRDefault="00D96066" w:rsidP="00D96066">
            <w:pPr>
              <w:jc w:val="center"/>
            </w:pPr>
            <w:r>
              <w:t>700,8</w:t>
            </w:r>
          </w:p>
        </w:tc>
        <w:tc>
          <w:tcPr>
            <w:tcW w:w="1639" w:type="dxa"/>
            <w:shd w:val="clear" w:color="auto" w:fill="auto"/>
            <w:vAlign w:val="center"/>
          </w:tcPr>
          <w:p w:rsidR="00D96066" w:rsidRDefault="00D96066" w:rsidP="00D96066">
            <w:pPr>
              <w:jc w:val="center"/>
            </w:pPr>
            <w:r>
              <w:t>3524</w:t>
            </w:r>
          </w:p>
        </w:tc>
      </w:tr>
      <w:tr w:rsidR="00D96066" w:rsidTr="00D96066">
        <w:tc>
          <w:tcPr>
            <w:tcW w:w="543" w:type="dxa"/>
            <w:shd w:val="clear" w:color="auto" w:fill="auto"/>
            <w:vAlign w:val="center"/>
          </w:tcPr>
          <w:p w:rsidR="00D96066" w:rsidRDefault="00D96066" w:rsidP="009C6E2B">
            <w:pPr>
              <w:suppressAutoHyphens w:val="0"/>
              <w:jc w:val="center"/>
              <w:rPr>
                <w:lang w:eastAsia="ru-RU"/>
              </w:rPr>
            </w:pPr>
            <w:r>
              <w:rPr>
                <w:lang w:eastAsia="ru-RU"/>
              </w:rPr>
              <w:t>10</w:t>
            </w:r>
          </w:p>
        </w:tc>
        <w:tc>
          <w:tcPr>
            <w:tcW w:w="6431" w:type="dxa"/>
            <w:shd w:val="clear" w:color="auto" w:fill="auto"/>
          </w:tcPr>
          <w:p w:rsidR="00D96066" w:rsidRDefault="00D96066" w:rsidP="0097076B">
            <w:r>
              <w:t>г. Шарья, ул. Октябрьская, д. 32,(строительство магазина)</w:t>
            </w:r>
          </w:p>
        </w:tc>
        <w:tc>
          <w:tcPr>
            <w:tcW w:w="1621" w:type="dxa"/>
            <w:shd w:val="clear" w:color="auto" w:fill="auto"/>
            <w:vAlign w:val="center"/>
          </w:tcPr>
          <w:p w:rsidR="00D96066" w:rsidRDefault="00D96066" w:rsidP="00D96066">
            <w:pPr>
              <w:jc w:val="center"/>
            </w:pPr>
            <w:r>
              <w:t>326,3</w:t>
            </w:r>
          </w:p>
        </w:tc>
        <w:tc>
          <w:tcPr>
            <w:tcW w:w="1639" w:type="dxa"/>
            <w:shd w:val="clear" w:color="auto" w:fill="auto"/>
            <w:vAlign w:val="center"/>
          </w:tcPr>
          <w:p w:rsidR="00D96066" w:rsidRDefault="00D96066" w:rsidP="00D96066">
            <w:pPr>
              <w:jc w:val="center"/>
            </w:pPr>
            <w:r>
              <w:t>1790</w:t>
            </w:r>
          </w:p>
        </w:tc>
      </w:tr>
      <w:tr w:rsidR="00D96066" w:rsidTr="00D96066">
        <w:tc>
          <w:tcPr>
            <w:tcW w:w="543" w:type="dxa"/>
            <w:shd w:val="clear" w:color="auto" w:fill="auto"/>
            <w:vAlign w:val="center"/>
          </w:tcPr>
          <w:p w:rsidR="00D96066" w:rsidRDefault="00D96066" w:rsidP="009C6E2B">
            <w:pPr>
              <w:suppressAutoHyphens w:val="0"/>
              <w:jc w:val="center"/>
              <w:rPr>
                <w:lang w:eastAsia="ru-RU"/>
              </w:rPr>
            </w:pPr>
            <w:r>
              <w:rPr>
                <w:lang w:eastAsia="ru-RU"/>
              </w:rPr>
              <w:t>11</w:t>
            </w:r>
          </w:p>
        </w:tc>
        <w:tc>
          <w:tcPr>
            <w:tcW w:w="6431" w:type="dxa"/>
            <w:shd w:val="clear" w:color="auto" w:fill="auto"/>
          </w:tcPr>
          <w:p w:rsidR="00D96066" w:rsidRDefault="00D96066" w:rsidP="0097076B">
            <w:r>
              <w:t>г. Шарья, ул. им. 50</w:t>
            </w:r>
            <w:r w:rsidR="0097076B">
              <w:t>-</w:t>
            </w:r>
            <w:r>
              <w:t>летия Советской Власти, д. 5 (строительство магазина)</w:t>
            </w:r>
          </w:p>
        </w:tc>
        <w:tc>
          <w:tcPr>
            <w:tcW w:w="1621" w:type="dxa"/>
            <w:shd w:val="clear" w:color="auto" w:fill="auto"/>
            <w:vAlign w:val="center"/>
          </w:tcPr>
          <w:p w:rsidR="00D96066" w:rsidRDefault="00D96066" w:rsidP="00D96066">
            <w:pPr>
              <w:jc w:val="center"/>
            </w:pPr>
            <w:r>
              <w:t>1154,3</w:t>
            </w:r>
          </w:p>
        </w:tc>
        <w:tc>
          <w:tcPr>
            <w:tcW w:w="1639" w:type="dxa"/>
            <w:shd w:val="clear" w:color="auto" w:fill="auto"/>
            <w:vAlign w:val="center"/>
          </w:tcPr>
          <w:p w:rsidR="00D96066" w:rsidRDefault="00D96066" w:rsidP="00D96066">
            <w:pPr>
              <w:jc w:val="center"/>
            </w:pPr>
            <w:r>
              <w:t>6185</w:t>
            </w:r>
          </w:p>
        </w:tc>
      </w:tr>
      <w:tr w:rsidR="00D96066" w:rsidTr="00D96066">
        <w:tc>
          <w:tcPr>
            <w:tcW w:w="543" w:type="dxa"/>
            <w:shd w:val="clear" w:color="auto" w:fill="auto"/>
            <w:vAlign w:val="center"/>
          </w:tcPr>
          <w:p w:rsidR="00D96066" w:rsidRDefault="00D96066" w:rsidP="009C6E2B">
            <w:pPr>
              <w:suppressAutoHyphens w:val="0"/>
              <w:jc w:val="center"/>
              <w:rPr>
                <w:lang w:eastAsia="ru-RU"/>
              </w:rPr>
            </w:pPr>
            <w:r>
              <w:rPr>
                <w:lang w:eastAsia="ru-RU"/>
              </w:rPr>
              <w:t>12</w:t>
            </w:r>
          </w:p>
        </w:tc>
        <w:tc>
          <w:tcPr>
            <w:tcW w:w="6431" w:type="dxa"/>
            <w:shd w:val="clear" w:color="auto" w:fill="auto"/>
          </w:tcPr>
          <w:p w:rsidR="00D96066" w:rsidRDefault="00D96066" w:rsidP="0097076B">
            <w:r>
              <w:t>г. Шарья, ул. Ленина, д. 116 (строительство многоквартирного жилого дома)</w:t>
            </w:r>
          </w:p>
        </w:tc>
        <w:tc>
          <w:tcPr>
            <w:tcW w:w="1621" w:type="dxa"/>
            <w:shd w:val="clear" w:color="auto" w:fill="auto"/>
            <w:vAlign w:val="center"/>
          </w:tcPr>
          <w:p w:rsidR="00D96066" w:rsidRDefault="00D96066" w:rsidP="00D96066">
            <w:pPr>
              <w:jc w:val="center"/>
            </w:pPr>
            <w:r>
              <w:t>1050</w:t>
            </w:r>
          </w:p>
        </w:tc>
        <w:tc>
          <w:tcPr>
            <w:tcW w:w="1639" w:type="dxa"/>
            <w:shd w:val="clear" w:color="auto" w:fill="auto"/>
            <w:vAlign w:val="center"/>
          </w:tcPr>
          <w:p w:rsidR="00D96066" w:rsidRDefault="00D96066" w:rsidP="00D96066">
            <w:pPr>
              <w:jc w:val="center"/>
            </w:pPr>
            <w:r>
              <w:t>4182,4</w:t>
            </w:r>
          </w:p>
        </w:tc>
      </w:tr>
      <w:tr w:rsidR="004C071A" w:rsidTr="00BC5BB8">
        <w:tc>
          <w:tcPr>
            <w:tcW w:w="543" w:type="dxa"/>
            <w:shd w:val="clear" w:color="auto" w:fill="auto"/>
            <w:vAlign w:val="center"/>
          </w:tcPr>
          <w:p w:rsidR="004C071A" w:rsidRDefault="004C071A" w:rsidP="009C6E2B">
            <w:pPr>
              <w:suppressAutoHyphens w:val="0"/>
              <w:jc w:val="center"/>
              <w:rPr>
                <w:lang w:eastAsia="ru-RU"/>
              </w:rPr>
            </w:pPr>
          </w:p>
        </w:tc>
        <w:tc>
          <w:tcPr>
            <w:tcW w:w="6431" w:type="dxa"/>
            <w:shd w:val="clear" w:color="auto" w:fill="auto"/>
          </w:tcPr>
          <w:p w:rsidR="004C071A" w:rsidRDefault="00D96066" w:rsidP="00BC5BB8">
            <w:pPr>
              <w:suppressAutoHyphens w:val="0"/>
              <w:rPr>
                <w:lang w:eastAsia="ru-RU"/>
              </w:rPr>
            </w:pPr>
            <w:r>
              <w:rPr>
                <w:lang w:eastAsia="ru-RU"/>
              </w:rPr>
              <w:t xml:space="preserve">итого </w:t>
            </w:r>
          </w:p>
        </w:tc>
        <w:tc>
          <w:tcPr>
            <w:tcW w:w="1621" w:type="dxa"/>
            <w:shd w:val="clear" w:color="auto" w:fill="auto"/>
            <w:vAlign w:val="center"/>
          </w:tcPr>
          <w:p w:rsidR="004C071A" w:rsidRDefault="00D96066" w:rsidP="00534B85">
            <w:pPr>
              <w:tabs>
                <w:tab w:val="left" w:pos="5940"/>
              </w:tabs>
              <w:suppressAutoHyphens w:val="0"/>
              <w:ind w:right="3"/>
              <w:jc w:val="center"/>
              <w:rPr>
                <w:lang w:eastAsia="ru-RU"/>
              </w:rPr>
            </w:pPr>
            <w:r>
              <w:rPr>
                <w:lang w:eastAsia="ru-RU"/>
              </w:rPr>
              <w:fldChar w:fldCharType="begin"/>
            </w:r>
            <w:r>
              <w:rPr>
                <w:lang w:eastAsia="ru-RU"/>
              </w:rPr>
              <w:instrText xml:space="preserve"> =SUM(ABOVE) </w:instrText>
            </w:r>
            <w:r>
              <w:rPr>
                <w:lang w:eastAsia="ru-RU"/>
              </w:rPr>
              <w:fldChar w:fldCharType="separate"/>
            </w:r>
            <w:r>
              <w:rPr>
                <w:noProof/>
                <w:lang w:eastAsia="ru-RU"/>
              </w:rPr>
              <w:t>5702,5</w:t>
            </w:r>
            <w:r>
              <w:rPr>
                <w:lang w:eastAsia="ru-RU"/>
              </w:rPr>
              <w:fldChar w:fldCharType="end"/>
            </w:r>
          </w:p>
        </w:tc>
        <w:tc>
          <w:tcPr>
            <w:tcW w:w="1639" w:type="dxa"/>
            <w:shd w:val="clear" w:color="auto" w:fill="auto"/>
            <w:vAlign w:val="center"/>
          </w:tcPr>
          <w:p w:rsidR="004C071A" w:rsidRDefault="00D96066" w:rsidP="00534B85">
            <w:pPr>
              <w:tabs>
                <w:tab w:val="left" w:pos="5940"/>
              </w:tabs>
              <w:suppressAutoHyphens w:val="0"/>
              <w:ind w:right="3"/>
              <w:jc w:val="center"/>
              <w:rPr>
                <w:lang w:eastAsia="ru-RU"/>
              </w:rPr>
            </w:pPr>
            <w:r>
              <w:rPr>
                <w:lang w:eastAsia="ru-RU"/>
              </w:rPr>
              <w:fldChar w:fldCharType="begin"/>
            </w:r>
            <w:r>
              <w:rPr>
                <w:lang w:eastAsia="ru-RU"/>
              </w:rPr>
              <w:instrText xml:space="preserve"> =SUM(ABOVE) </w:instrText>
            </w:r>
            <w:r>
              <w:rPr>
                <w:lang w:eastAsia="ru-RU"/>
              </w:rPr>
              <w:fldChar w:fldCharType="separate"/>
            </w:r>
            <w:r>
              <w:rPr>
                <w:noProof/>
                <w:lang w:eastAsia="ru-RU"/>
              </w:rPr>
              <w:t>29047,4</w:t>
            </w:r>
            <w:r>
              <w:rPr>
                <w:lang w:eastAsia="ru-RU"/>
              </w:rPr>
              <w:fldChar w:fldCharType="end"/>
            </w:r>
          </w:p>
        </w:tc>
      </w:tr>
    </w:tbl>
    <w:p w:rsidR="00DE5CA4" w:rsidRDefault="00356BBD" w:rsidP="00BC5BB8">
      <w:pPr>
        <w:suppressAutoHyphens w:val="0"/>
        <w:spacing w:before="120"/>
        <w:ind w:firstLine="425"/>
        <w:jc w:val="both"/>
        <w:rPr>
          <w:color w:val="000000"/>
          <w:spacing w:val="-2"/>
          <w:sz w:val="26"/>
          <w:szCs w:val="26"/>
        </w:rPr>
      </w:pPr>
      <w:r w:rsidRPr="002E3ACA">
        <w:rPr>
          <w:color w:val="000000"/>
          <w:spacing w:val="-2"/>
          <w:sz w:val="26"/>
          <w:szCs w:val="26"/>
        </w:rPr>
        <w:t>В 20</w:t>
      </w:r>
      <w:r w:rsidR="001559C8">
        <w:rPr>
          <w:color w:val="000000"/>
          <w:spacing w:val="-2"/>
          <w:sz w:val="26"/>
          <w:szCs w:val="26"/>
        </w:rPr>
        <w:t>2</w:t>
      </w:r>
      <w:r w:rsidR="00D96066">
        <w:rPr>
          <w:color w:val="000000"/>
          <w:spacing w:val="-2"/>
          <w:sz w:val="26"/>
          <w:szCs w:val="26"/>
        </w:rPr>
        <w:t>3</w:t>
      </w:r>
      <w:r w:rsidRPr="002E3ACA">
        <w:rPr>
          <w:color w:val="000000"/>
          <w:spacing w:val="-2"/>
          <w:sz w:val="26"/>
          <w:szCs w:val="26"/>
        </w:rPr>
        <w:t xml:space="preserve"> году к те</w:t>
      </w:r>
      <w:r w:rsidR="002E3ACA" w:rsidRPr="002E3ACA">
        <w:rPr>
          <w:color w:val="000000"/>
          <w:spacing w:val="-2"/>
          <w:sz w:val="26"/>
          <w:szCs w:val="26"/>
        </w:rPr>
        <w:t>пловым сетям Шарьинской ТЭЦ был</w:t>
      </w:r>
      <w:r w:rsidR="00534B85">
        <w:rPr>
          <w:color w:val="000000"/>
          <w:spacing w:val="-2"/>
          <w:sz w:val="26"/>
          <w:szCs w:val="26"/>
        </w:rPr>
        <w:t>о</w:t>
      </w:r>
      <w:r w:rsidR="002E3ACA" w:rsidRPr="002E3ACA">
        <w:rPr>
          <w:color w:val="000000"/>
          <w:spacing w:val="-2"/>
          <w:sz w:val="26"/>
          <w:szCs w:val="26"/>
        </w:rPr>
        <w:t xml:space="preserve"> подключен</w:t>
      </w:r>
      <w:r w:rsidR="00534B85">
        <w:rPr>
          <w:color w:val="000000"/>
          <w:spacing w:val="-2"/>
          <w:sz w:val="26"/>
          <w:szCs w:val="26"/>
        </w:rPr>
        <w:t>о</w:t>
      </w:r>
      <w:r w:rsidRPr="002E3ACA">
        <w:rPr>
          <w:color w:val="000000"/>
          <w:spacing w:val="-2"/>
          <w:sz w:val="26"/>
          <w:szCs w:val="26"/>
        </w:rPr>
        <w:t xml:space="preserve"> </w:t>
      </w:r>
      <w:r w:rsidR="00D96066">
        <w:rPr>
          <w:color w:val="000000"/>
          <w:spacing w:val="-2"/>
          <w:sz w:val="26"/>
          <w:szCs w:val="26"/>
        </w:rPr>
        <w:t>14</w:t>
      </w:r>
      <w:r w:rsidR="00A02EA8" w:rsidRPr="002E3ACA">
        <w:rPr>
          <w:color w:val="000000"/>
          <w:spacing w:val="-2"/>
          <w:sz w:val="26"/>
          <w:szCs w:val="26"/>
        </w:rPr>
        <w:t xml:space="preserve"> потребител</w:t>
      </w:r>
      <w:r w:rsidR="00534B85">
        <w:rPr>
          <w:color w:val="000000"/>
          <w:spacing w:val="-2"/>
          <w:sz w:val="26"/>
          <w:szCs w:val="26"/>
        </w:rPr>
        <w:t>ей</w:t>
      </w:r>
      <w:r w:rsidR="00A02EA8" w:rsidRPr="002E3ACA">
        <w:rPr>
          <w:color w:val="000000"/>
          <w:spacing w:val="-2"/>
          <w:sz w:val="26"/>
          <w:szCs w:val="26"/>
        </w:rPr>
        <w:t xml:space="preserve"> с тепловой нагрузкой </w:t>
      </w:r>
      <w:r w:rsidR="00D96066">
        <w:rPr>
          <w:rFonts w:eastAsia="Times New Roman"/>
          <w:bCs/>
          <w:color w:val="000000"/>
          <w:sz w:val="26"/>
          <w:szCs w:val="26"/>
          <w:lang w:eastAsia="ru-RU"/>
        </w:rPr>
        <w:t>0,4607</w:t>
      </w:r>
      <w:r w:rsidR="00B72DAD" w:rsidRPr="002E3ACA">
        <w:rPr>
          <w:rFonts w:eastAsia="Times New Roman"/>
          <w:b/>
          <w:bCs/>
          <w:color w:val="000000"/>
          <w:szCs w:val="24"/>
          <w:lang w:eastAsia="ru-RU"/>
        </w:rPr>
        <w:t xml:space="preserve"> </w:t>
      </w:r>
      <w:r w:rsidR="00A02EA8" w:rsidRPr="002E3ACA">
        <w:rPr>
          <w:color w:val="000000"/>
          <w:spacing w:val="-2"/>
          <w:sz w:val="26"/>
          <w:szCs w:val="26"/>
        </w:rPr>
        <w:t xml:space="preserve">Гкал/ч и отключено </w:t>
      </w:r>
      <w:r w:rsidR="00D96066">
        <w:rPr>
          <w:color w:val="000000"/>
          <w:spacing w:val="-2"/>
          <w:sz w:val="26"/>
          <w:szCs w:val="26"/>
        </w:rPr>
        <w:t>14</w:t>
      </w:r>
      <w:r w:rsidR="00A02EA8" w:rsidRPr="002E3ACA">
        <w:rPr>
          <w:color w:val="000000"/>
          <w:spacing w:val="-2"/>
          <w:sz w:val="26"/>
          <w:szCs w:val="26"/>
        </w:rPr>
        <w:t xml:space="preserve"> потребител</w:t>
      </w:r>
      <w:r w:rsidR="00D96066">
        <w:rPr>
          <w:color w:val="000000"/>
          <w:spacing w:val="-2"/>
          <w:sz w:val="26"/>
          <w:szCs w:val="26"/>
        </w:rPr>
        <w:t>ей</w:t>
      </w:r>
      <w:r w:rsidR="00A02EA8" w:rsidRPr="002E3ACA">
        <w:rPr>
          <w:color w:val="000000"/>
          <w:spacing w:val="-2"/>
          <w:sz w:val="26"/>
          <w:szCs w:val="26"/>
        </w:rPr>
        <w:t xml:space="preserve"> с суммарной тепловой </w:t>
      </w:r>
      <w:r w:rsidR="00A02EA8" w:rsidRPr="00A76B33">
        <w:rPr>
          <w:color w:val="000000"/>
          <w:spacing w:val="-2"/>
          <w:sz w:val="26"/>
          <w:szCs w:val="26"/>
        </w:rPr>
        <w:t xml:space="preserve">нагрузкой </w:t>
      </w:r>
      <w:r w:rsidR="00B72DAD" w:rsidRPr="00A76B33">
        <w:rPr>
          <w:rFonts w:eastAsia="Times New Roman"/>
          <w:bCs/>
          <w:color w:val="000000"/>
          <w:sz w:val="26"/>
          <w:szCs w:val="26"/>
          <w:lang w:eastAsia="ru-RU"/>
        </w:rPr>
        <w:t>0,</w:t>
      </w:r>
      <w:r w:rsidR="00D96066" w:rsidRPr="00A76B33">
        <w:rPr>
          <w:rFonts w:eastAsia="Times New Roman"/>
          <w:bCs/>
          <w:color w:val="000000"/>
          <w:sz w:val="26"/>
          <w:szCs w:val="26"/>
          <w:lang w:eastAsia="ru-RU"/>
        </w:rPr>
        <w:t>3261</w:t>
      </w:r>
      <w:r w:rsidR="00B72DAD" w:rsidRPr="00A76B33">
        <w:rPr>
          <w:rFonts w:eastAsia="Times New Roman"/>
          <w:b/>
          <w:bCs/>
          <w:color w:val="000000"/>
          <w:szCs w:val="24"/>
          <w:lang w:eastAsia="ru-RU"/>
        </w:rPr>
        <w:t xml:space="preserve"> </w:t>
      </w:r>
      <w:r w:rsidR="00A02EA8" w:rsidRPr="00A76B33">
        <w:rPr>
          <w:color w:val="000000"/>
          <w:spacing w:val="-2"/>
          <w:sz w:val="26"/>
          <w:szCs w:val="26"/>
        </w:rPr>
        <w:t>Гкал/ч</w:t>
      </w:r>
      <w:r w:rsidR="0097076B" w:rsidRPr="00A76B33">
        <w:rPr>
          <w:color w:val="000000"/>
          <w:spacing w:val="-2"/>
          <w:sz w:val="26"/>
          <w:szCs w:val="26"/>
        </w:rPr>
        <w:t>, в том числе 2 удаленных потребителя по ул. Шпалозаводской.</w:t>
      </w:r>
      <w:r w:rsidR="00A02EA8" w:rsidRPr="00A76B33">
        <w:rPr>
          <w:color w:val="000000"/>
          <w:spacing w:val="-2"/>
          <w:sz w:val="26"/>
          <w:szCs w:val="26"/>
        </w:rPr>
        <w:t xml:space="preserve">. </w:t>
      </w:r>
      <w:r w:rsidR="00E50E05" w:rsidRPr="00A76B33">
        <w:rPr>
          <w:color w:val="000000"/>
          <w:spacing w:val="-2"/>
          <w:sz w:val="26"/>
          <w:szCs w:val="26"/>
        </w:rPr>
        <w:t>И</w:t>
      </w:r>
      <w:r w:rsidR="00A02EA8" w:rsidRPr="00A76B33">
        <w:rPr>
          <w:color w:val="000000"/>
          <w:spacing w:val="-2"/>
          <w:sz w:val="26"/>
          <w:szCs w:val="26"/>
        </w:rPr>
        <w:t xml:space="preserve">зменения в составе потребителей </w:t>
      </w:r>
      <w:r w:rsidR="00E50E05" w:rsidRPr="00A76B33">
        <w:rPr>
          <w:color w:val="000000"/>
          <w:spacing w:val="-2"/>
          <w:sz w:val="26"/>
          <w:szCs w:val="26"/>
        </w:rPr>
        <w:t>у</w:t>
      </w:r>
      <w:r w:rsidR="00534B85" w:rsidRPr="00A76B33">
        <w:rPr>
          <w:color w:val="000000"/>
          <w:spacing w:val="-2"/>
          <w:sz w:val="26"/>
          <w:szCs w:val="26"/>
        </w:rPr>
        <w:t>величили</w:t>
      </w:r>
      <w:r w:rsidR="002E3ACA" w:rsidRPr="00A76B33">
        <w:rPr>
          <w:color w:val="000000"/>
          <w:spacing w:val="-2"/>
          <w:sz w:val="26"/>
          <w:szCs w:val="26"/>
        </w:rPr>
        <w:t xml:space="preserve"> суммарную подкл</w:t>
      </w:r>
      <w:r w:rsidR="00B80A76" w:rsidRPr="00A76B33">
        <w:rPr>
          <w:color w:val="000000"/>
          <w:spacing w:val="-2"/>
          <w:sz w:val="26"/>
          <w:szCs w:val="26"/>
        </w:rPr>
        <w:t xml:space="preserve">юченную тепловую нагрузку на </w:t>
      </w:r>
      <w:r w:rsidR="00D96066" w:rsidRPr="00A76B33">
        <w:rPr>
          <w:color w:val="000000"/>
          <w:spacing w:val="-2"/>
          <w:sz w:val="26"/>
          <w:szCs w:val="26"/>
        </w:rPr>
        <w:t>0,</w:t>
      </w:r>
      <w:r w:rsidR="00D96066" w:rsidRPr="00B007DA">
        <w:rPr>
          <w:color w:val="000000"/>
          <w:spacing w:val="-2"/>
          <w:sz w:val="26"/>
          <w:szCs w:val="26"/>
        </w:rPr>
        <w:t>1346</w:t>
      </w:r>
      <w:r w:rsidR="002E3ACA" w:rsidRPr="00B007DA">
        <w:rPr>
          <w:color w:val="000000"/>
          <w:spacing w:val="-2"/>
          <w:sz w:val="26"/>
          <w:szCs w:val="26"/>
        </w:rPr>
        <w:t xml:space="preserve"> Г</w:t>
      </w:r>
      <w:r w:rsidR="002E3ACA" w:rsidRPr="002E3ACA">
        <w:rPr>
          <w:color w:val="000000"/>
          <w:spacing w:val="-2"/>
          <w:sz w:val="26"/>
          <w:szCs w:val="26"/>
        </w:rPr>
        <w:t xml:space="preserve">кал/ч </w:t>
      </w:r>
      <w:r w:rsidR="0081064C">
        <w:rPr>
          <w:color w:val="000000"/>
          <w:spacing w:val="-2"/>
          <w:sz w:val="26"/>
          <w:szCs w:val="26"/>
        </w:rPr>
        <w:t>сократили</w:t>
      </w:r>
      <w:r w:rsidR="002E3ACA" w:rsidRPr="002E3ACA">
        <w:rPr>
          <w:color w:val="000000"/>
          <w:spacing w:val="-2"/>
          <w:sz w:val="26"/>
          <w:szCs w:val="26"/>
        </w:rPr>
        <w:t xml:space="preserve"> </w:t>
      </w:r>
      <w:r w:rsidR="00A02EA8" w:rsidRPr="002E3ACA">
        <w:rPr>
          <w:color w:val="000000"/>
          <w:spacing w:val="-2"/>
          <w:sz w:val="26"/>
          <w:szCs w:val="26"/>
        </w:rPr>
        <w:t>зон</w:t>
      </w:r>
      <w:r w:rsidR="00E50E05" w:rsidRPr="002E3ACA">
        <w:rPr>
          <w:color w:val="000000"/>
          <w:spacing w:val="-2"/>
          <w:sz w:val="26"/>
          <w:szCs w:val="26"/>
        </w:rPr>
        <w:t>у</w:t>
      </w:r>
      <w:r w:rsidR="00A02EA8" w:rsidRPr="002E3ACA">
        <w:rPr>
          <w:color w:val="000000"/>
          <w:spacing w:val="-2"/>
          <w:sz w:val="26"/>
          <w:szCs w:val="26"/>
        </w:rPr>
        <w:t xml:space="preserve"> действия этого теплоисточника.</w:t>
      </w:r>
    </w:p>
    <w:p w:rsidR="00D96066" w:rsidRDefault="00D96066" w:rsidP="00BC5BB8">
      <w:pPr>
        <w:suppressAutoHyphens w:val="0"/>
        <w:spacing w:before="120"/>
        <w:ind w:firstLine="425"/>
        <w:jc w:val="both"/>
        <w:rPr>
          <w:color w:val="000000"/>
          <w:spacing w:val="-2"/>
          <w:sz w:val="26"/>
          <w:szCs w:val="26"/>
        </w:rPr>
      </w:pPr>
    </w:p>
    <w:p w:rsidR="00CA52ED" w:rsidRPr="000C6EF4" w:rsidRDefault="00CA52ED" w:rsidP="00B72DAD">
      <w:pPr>
        <w:pStyle w:val="ConsPlusNormal"/>
        <w:widowControl/>
        <w:spacing w:before="120" w:after="120"/>
        <w:ind w:left="425" w:hanging="425"/>
        <w:jc w:val="both"/>
        <w:rPr>
          <w:rFonts w:ascii="Times New Roman" w:hAnsi="Times New Roman" w:cs="Times New Roman"/>
          <w:sz w:val="26"/>
          <w:szCs w:val="26"/>
        </w:rPr>
      </w:pPr>
      <w:r w:rsidRPr="000C6EF4">
        <w:rPr>
          <w:rFonts w:ascii="Times New Roman" w:hAnsi="Times New Roman" w:cs="Times New Roman"/>
          <w:b/>
          <w:sz w:val="26"/>
          <w:szCs w:val="26"/>
        </w:rPr>
        <w:lastRenderedPageBreak/>
        <w:t>1.5</w:t>
      </w:r>
      <w:r w:rsidR="004C36BA">
        <w:rPr>
          <w:rFonts w:ascii="Times New Roman" w:hAnsi="Times New Roman" w:cs="Times New Roman"/>
          <w:b/>
          <w:sz w:val="26"/>
          <w:szCs w:val="26"/>
        </w:rPr>
        <w:t>.</w:t>
      </w:r>
      <w:r w:rsidRPr="000C6EF4">
        <w:rPr>
          <w:rFonts w:ascii="Times New Roman" w:hAnsi="Times New Roman" w:cs="Times New Roman"/>
          <w:b/>
          <w:sz w:val="26"/>
          <w:szCs w:val="26"/>
        </w:rPr>
        <w:t xml:space="preserve"> Тепловые нагрузки потребителей тепловой энергии в зонах действия источников теплоснабжения</w:t>
      </w:r>
    </w:p>
    <w:p w:rsidR="00CA52ED" w:rsidRDefault="00FA41C9" w:rsidP="00FA41C9">
      <w:pPr>
        <w:pStyle w:val="ConsPlusNormal"/>
        <w:widowControl/>
        <w:ind w:firstLine="567"/>
        <w:jc w:val="both"/>
        <w:rPr>
          <w:rFonts w:ascii="Times New Roman" w:hAnsi="Times New Roman" w:cs="Times New Roman"/>
          <w:sz w:val="26"/>
          <w:szCs w:val="26"/>
        </w:rPr>
      </w:pPr>
      <w:r w:rsidRPr="000C6EF4">
        <w:rPr>
          <w:rFonts w:ascii="Times New Roman" w:hAnsi="Times New Roman" w:cs="Times New Roman"/>
          <w:sz w:val="26"/>
          <w:szCs w:val="26"/>
        </w:rPr>
        <w:t>В процессе актуализации схемы теплоснабжения г. Шарьи был произведен перерасчет тепловых нагрузок на</w:t>
      </w:r>
      <w:r w:rsidR="0075044B">
        <w:rPr>
          <w:rFonts w:ascii="Times New Roman" w:hAnsi="Times New Roman" w:cs="Times New Roman"/>
          <w:sz w:val="26"/>
          <w:szCs w:val="26"/>
        </w:rPr>
        <w:t xml:space="preserve"> муниципальные </w:t>
      </w:r>
      <w:r w:rsidRPr="000C6EF4">
        <w:rPr>
          <w:rFonts w:ascii="Times New Roman" w:hAnsi="Times New Roman" w:cs="Times New Roman"/>
          <w:sz w:val="26"/>
          <w:szCs w:val="26"/>
        </w:rPr>
        <w:t>котельные</w:t>
      </w:r>
      <w:r w:rsidRPr="000C6EF4">
        <w:rPr>
          <w:rFonts w:ascii="Times New Roman" w:hAnsi="Times New Roman" w:cs="Times New Roman"/>
          <w:bCs/>
          <w:sz w:val="26"/>
          <w:szCs w:val="26"/>
        </w:rPr>
        <w:t>, а также уточнены тепловые нагрузки на ТЭЦ с учетом вновь подключенных и отключенных потребителей.</w:t>
      </w:r>
      <w:r w:rsidRPr="000C6EF4">
        <w:rPr>
          <w:rFonts w:ascii="Times New Roman" w:hAnsi="Times New Roman" w:cs="Times New Roman"/>
          <w:sz w:val="26"/>
          <w:szCs w:val="26"/>
        </w:rPr>
        <w:t xml:space="preserve"> </w:t>
      </w:r>
      <w:r w:rsidR="00CA52ED" w:rsidRPr="000C6EF4">
        <w:rPr>
          <w:rFonts w:ascii="Times New Roman" w:hAnsi="Times New Roman" w:cs="Times New Roman"/>
          <w:sz w:val="26"/>
          <w:szCs w:val="26"/>
        </w:rPr>
        <w:t>Тепловые нагрузки в зонах действия источников тепло</w:t>
      </w:r>
      <w:r w:rsidR="001539A0" w:rsidRPr="000C6EF4">
        <w:rPr>
          <w:rFonts w:ascii="Times New Roman" w:hAnsi="Times New Roman" w:cs="Times New Roman"/>
          <w:sz w:val="26"/>
          <w:szCs w:val="26"/>
        </w:rPr>
        <w:t xml:space="preserve">снабжения </w:t>
      </w:r>
      <w:r w:rsidR="007337B0" w:rsidRPr="000C6EF4">
        <w:rPr>
          <w:rFonts w:ascii="Times New Roman" w:hAnsi="Times New Roman" w:cs="Times New Roman"/>
          <w:sz w:val="26"/>
          <w:szCs w:val="26"/>
        </w:rPr>
        <w:t>на отопление, вентиляцию</w:t>
      </w:r>
      <w:r w:rsidR="00BE53FE" w:rsidRPr="000C6EF4">
        <w:rPr>
          <w:rFonts w:ascii="Times New Roman" w:hAnsi="Times New Roman" w:cs="Times New Roman"/>
          <w:sz w:val="26"/>
          <w:szCs w:val="26"/>
        </w:rPr>
        <w:t xml:space="preserve"> и </w:t>
      </w:r>
      <w:r w:rsidR="007337B0" w:rsidRPr="000C6EF4">
        <w:rPr>
          <w:rFonts w:ascii="Times New Roman" w:hAnsi="Times New Roman" w:cs="Times New Roman"/>
          <w:sz w:val="26"/>
          <w:szCs w:val="26"/>
        </w:rPr>
        <w:t xml:space="preserve">горячее водоснабжение (далее ГВС) </w:t>
      </w:r>
      <w:r w:rsidR="00A14C4C" w:rsidRPr="000C6EF4">
        <w:rPr>
          <w:rFonts w:ascii="Times New Roman" w:hAnsi="Times New Roman" w:cs="Times New Roman"/>
          <w:sz w:val="26"/>
          <w:szCs w:val="26"/>
        </w:rPr>
        <w:t>на 01.01.20</w:t>
      </w:r>
      <w:r w:rsidR="00A37A79">
        <w:rPr>
          <w:rFonts w:ascii="Times New Roman" w:hAnsi="Times New Roman" w:cs="Times New Roman"/>
          <w:sz w:val="26"/>
          <w:szCs w:val="26"/>
        </w:rPr>
        <w:t>2</w:t>
      </w:r>
      <w:r w:rsidR="008C4AAF">
        <w:rPr>
          <w:rFonts w:ascii="Times New Roman" w:hAnsi="Times New Roman" w:cs="Times New Roman"/>
          <w:sz w:val="26"/>
          <w:szCs w:val="26"/>
        </w:rPr>
        <w:t>4</w:t>
      </w:r>
      <w:r w:rsidR="00A14C4C" w:rsidRPr="000C6EF4">
        <w:rPr>
          <w:rFonts w:ascii="Times New Roman" w:hAnsi="Times New Roman" w:cs="Times New Roman"/>
          <w:sz w:val="26"/>
          <w:szCs w:val="26"/>
        </w:rPr>
        <w:t xml:space="preserve"> </w:t>
      </w:r>
      <w:r w:rsidR="001539A0" w:rsidRPr="000C6EF4">
        <w:rPr>
          <w:rFonts w:ascii="Times New Roman" w:hAnsi="Times New Roman" w:cs="Times New Roman"/>
          <w:sz w:val="26"/>
          <w:szCs w:val="26"/>
        </w:rPr>
        <w:t xml:space="preserve">приведены в таблице </w:t>
      </w:r>
      <w:r w:rsidR="00CA52ED" w:rsidRPr="000C6EF4">
        <w:rPr>
          <w:rFonts w:ascii="Times New Roman" w:hAnsi="Times New Roman" w:cs="Times New Roman"/>
          <w:sz w:val="26"/>
          <w:szCs w:val="26"/>
        </w:rPr>
        <w:t>1.5.1.</w:t>
      </w:r>
    </w:p>
    <w:p w:rsidR="000C6EF4" w:rsidRPr="00654682" w:rsidRDefault="009D1C8D" w:rsidP="00EB5796">
      <w:pPr>
        <w:pStyle w:val="ConsPlusNormal"/>
        <w:widowControl/>
        <w:spacing w:before="120" w:after="120"/>
        <w:ind w:firstLine="0"/>
        <w:jc w:val="center"/>
        <w:rPr>
          <w:rFonts w:ascii="Times New Roman" w:hAnsi="Times New Roman" w:cs="Times New Roman"/>
          <w:sz w:val="26"/>
          <w:szCs w:val="26"/>
        </w:rPr>
      </w:pPr>
      <w:r w:rsidRPr="000C6EF4">
        <w:rPr>
          <w:rFonts w:ascii="Times New Roman" w:hAnsi="Times New Roman" w:cs="Times New Roman"/>
          <w:sz w:val="26"/>
          <w:szCs w:val="26"/>
        </w:rPr>
        <w:t>Таблица 1.5.1</w:t>
      </w:r>
      <w:r>
        <w:rPr>
          <w:rFonts w:ascii="Times New Roman" w:hAnsi="Times New Roman" w:cs="Times New Roman"/>
          <w:sz w:val="26"/>
          <w:szCs w:val="26"/>
        </w:rPr>
        <w:t xml:space="preserve">. </w:t>
      </w:r>
      <w:r w:rsidR="00F97772">
        <w:rPr>
          <w:rFonts w:ascii="Times New Roman" w:hAnsi="Times New Roman" w:cs="Times New Roman"/>
          <w:sz w:val="26"/>
          <w:szCs w:val="26"/>
        </w:rPr>
        <w:t>Т</w:t>
      </w:r>
      <w:r w:rsidR="000C6EF4" w:rsidRPr="000C6EF4">
        <w:rPr>
          <w:rFonts w:ascii="Times New Roman" w:hAnsi="Times New Roman" w:cs="Times New Roman"/>
          <w:sz w:val="26"/>
          <w:szCs w:val="26"/>
        </w:rPr>
        <w:t>епловые нагрузки в зонах действия источников</w:t>
      </w:r>
      <w:r w:rsidR="003B098C">
        <w:rPr>
          <w:rFonts w:ascii="Times New Roman" w:hAnsi="Times New Roman" w:cs="Times New Roman"/>
          <w:b/>
          <w:bCs/>
          <w:color w:val="000000"/>
          <w:spacing w:val="-5"/>
          <w:sz w:val="26"/>
          <w:szCs w:val="26"/>
        </w:rPr>
        <w:t xml:space="preserve"> </w:t>
      </w:r>
      <w:r w:rsidR="000C6EF4" w:rsidRPr="00654682">
        <w:rPr>
          <w:rFonts w:ascii="Times New Roman" w:hAnsi="Times New Roman" w:cs="Times New Roman"/>
          <w:sz w:val="26"/>
          <w:szCs w:val="26"/>
        </w:rPr>
        <w:t>теплоснабжения</w:t>
      </w:r>
      <w:r w:rsidR="00F97772">
        <w:rPr>
          <w:rFonts w:ascii="Times New Roman" w:hAnsi="Times New Roman" w:cs="Times New Roman"/>
          <w:sz w:val="26"/>
          <w:szCs w:val="26"/>
        </w:rPr>
        <w:t xml:space="preserve"> и их располагаемая тепловая мощность</w:t>
      </w:r>
    </w:p>
    <w:tbl>
      <w:tblPr>
        <w:tblW w:w="10249" w:type="dxa"/>
        <w:tblInd w:w="14" w:type="dxa"/>
        <w:tblLayout w:type="fixed"/>
        <w:tblCellMar>
          <w:left w:w="57" w:type="dxa"/>
          <w:right w:w="57" w:type="dxa"/>
        </w:tblCellMar>
        <w:tblLook w:val="0000" w:firstRow="0" w:lastRow="0" w:firstColumn="0" w:lastColumn="0" w:noHBand="0" w:noVBand="0"/>
      </w:tblPr>
      <w:tblGrid>
        <w:gridCol w:w="555"/>
        <w:gridCol w:w="1615"/>
        <w:gridCol w:w="2551"/>
        <w:gridCol w:w="1290"/>
        <w:gridCol w:w="10"/>
        <w:gridCol w:w="827"/>
        <w:gridCol w:w="10"/>
        <w:gridCol w:w="840"/>
        <w:gridCol w:w="992"/>
        <w:gridCol w:w="1559"/>
      </w:tblGrid>
      <w:tr w:rsidR="00D51A2D" w:rsidRPr="001A0478" w:rsidTr="00D51A2D">
        <w:trPr>
          <w:trHeight w:val="319"/>
        </w:trPr>
        <w:tc>
          <w:tcPr>
            <w:tcW w:w="55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51A2D" w:rsidRPr="001A0478" w:rsidRDefault="00D51A2D" w:rsidP="00E20243">
            <w:pPr>
              <w:pStyle w:val="ConsPlusNormal"/>
              <w:jc w:val="center"/>
              <w:rPr>
                <w:sz w:val="22"/>
              </w:rPr>
            </w:pPr>
            <w:r w:rsidRPr="001A0478">
              <w:rPr>
                <w:rFonts w:ascii="Times New Roman" w:hAnsi="Times New Roman" w:cs="Times New Roman"/>
                <w:sz w:val="22"/>
                <w:szCs w:val="22"/>
              </w:rPr>
              <w:t>№</w:t>
            </w:r>
            <w:r>
              <w:rPr>
                <w:rFonts w:ascii="Times New Roman" w:hAnsi="Times New Roman" w:cs="Times New Roman"/>
                <w:sz w:val="22"/>
                <w:szCs w:val="22"/>
              </w:rPr>
              <w:t>№</w:t>
            </w:r>
            <w:r w:rsidRPr="001A0478">
              <w:rPr>
                <w:rFonts w:ascii="Times New Roman" w:hAnsi="Times New Roman" w:cs="Times New Roman"/>
                <w:sz w:val="22"/>
                <w:szCs w:val="22"/>
              </w:rPr>
              <w:t xml:space="preserve"> п/п</w:t>
            </w:r>
          </w:p>
        </w:tc>
        <w:tc>
          <w:tcPr>
            <w:tcW w:w="161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51A2D" w:rsidRPr="001A0478" w:rsidRDefault="00D51A2D" w:rsidP="00E20243">
            <w:pPr>
              <w:pStyle w:val="ConsPlusNormal"/>
              <w:ind w:firstLine="0"/>
              <w:jc w:val="center"/>
              <w:rPr>
                <w:sz w:val="22"/>
              </w:rPr>
            </w:pPr>
            <w:r w:rsidRPr="001A0478">
              <w:rPr>
                <w:rFonts w:ascii="Times New Roman" w:hAnsi="Times New Roman" w:cs="Times New Roman"/>
                <w:sz w:val="22"/>
                <w:szCs w:val="22"/>
              </w:rPr>
              <w:t>Наименован</w:t>
            </w:r>
            <w:r>
              <w:rPr>
                <w:rFonts w:ascii="Times New Roman" w:hAnsi="Times New Roman" w:cs="Times New Roman"/>
                <w:sz w:val="22"/>
                <w:szCs w:val="22"/>
              </w:rPr>
              <w:t>ие</w:t>
            </w:r>
            <w:r w:rsidRPr="001A0478">
              <w:rPr>
                <w:rFonts w:ascii="Times New Roman" w:hAnsi="Times New Roman" w:cs="Times New Roman"/>
                <w:sz w:val="22"/>
                <w:szCs w:val="22"/>
              </w:rPr>
              <w:t xml:space="preserve"> </w:t>
            </w:r>
            <w:r>
              <w:rPr>
                <w:rFonts w:ascii="Times New Roman" w:hAnsi="Times New Roman" w:cs="Times New Roman"/>
                <w:sz w:val="22"/>
                <w:szCs w:val="22"/>
              </w:rPr>
              <w:t>и</w:t>
            </w:r>
            <w:r w:rsidRPr="001A0478">
              <w:rPr>
                <w:rFonts w:ascii="Times New Roman" w:hAnsi="Times New Roman" w:cs="Times New Roman"/>
                <w:sz w:val="22"/>
                <w:szCs w:val="22"/>
              </w:rPr>
              <w:t>сточников теплоснабже</w:t>
            </w:r>
            <w:r>
              <w:rPr>
                <w:rFonts w:ascii="Times New Roman" w:hAnsi="Times New Roman" w:cs="Times New Roman"/>
                <w:sz w:val="22"/>
                <w:szCs w:val="22"/>
              </w:rPr>
              <w:t>-</w:t>
            </w:r>
            <w:r w:rsidRPr="001A0478">
              <w:rPr>
                <w:rFonts w:ascii="Times New Roman" w:hAnsi="Times New Roman" w:cs="Times New Roman"/>
                <w:sz w:val="22"/>
                <w:szCs w:val="22"/>
              </w:rPr>
              <w:t>ния</w:t>
            </w:r>
          </w:p>
        </w:tc>
        <w:tc>
          <w:tcPr>
            <w:tcW w:w="6520" w:type="dxa"/>
            <w:gridSpan w:val="7"/>
            <w:tcBorders>
              <w:top w:val="single" w:sz="4" w:space="0" w:color="auto"/>
              <w:left w:val="single" w:sz="4" w:space="0" w:color="auto"/>
              <w:bottom w:val="single" w:sz="4" w:space="0" w:color="auto"/>
              <w:right w:val="single" w:sz="4" w:space="0" w:color="auto"/>
            </w:tcBorders>
            <w:vAlign w:val="center"/>
          </w:tcPr>
          <w:p w:rsidR="00D51A2D" w:rsidRDefault="00D51A2D" w:rsidP="001A0478">
            <w:pPr>
              <w:pStyle w:val="ConsPlusNormal"/>
              <w:widowControl/>
              <w:ind w:left="-123" w:right="-123" w:firstLine="0"/>
              <w:jc w:val="center"/>
              <w:rPr>
                <w:rFonts w:ascii="Times New Roman" w:hAnsi="Times New Roman" w:cs="Times New Roman"/>
                <w:sz w:val="22"/>
                <w:szCs w:val="22"/>
              </w:rPr>
            </w:pPr>
            <w:r w:rsidRPr="001A0478">
              <w:rPr>
                <w:rFonts w:ascii="Times New Roman" w:hAnsi="Times New Roman" w:cs="Times New Roman"/>
                <w:sz w:val="22"/>
                <w:szCs w:val="22"/>
              </w:rPr>
              <w:t>Расчетные тепловые нагрузки, Гкал/ч</w:t>
            </w:r>
          </w:p>
        </w:tc>
        <w:tc>
          <w:tcPr>
            <w:tcW w:w="1559" w:type="dxa"/>
            <w:vMerge w:val="restart"/>
            <w:tcBorders>
              <w:top w:val="single" w:sz="4" w:space="0" w:color="auto"/>
              <w:left w:val="single" w:sz="4" w:space="0" w:color="auto"/>
              <w:right w:val="single" w:sz="4" w:space="0" w:color="auto"/>
            </w:tcBorders>
            <w:shd w:val="clear" w:color="auto" w:fill="auto"/>
            <w:vAlign w:val="center"/>
          </w:tcPr>
          <w:p w:rsidR="00D51A2D" w:rsidRPr="001A0478" w:rsidRDefault="00D51A2D" w:rsidP="00E20243">
            <w:pPr>
              <w:jc w:val="center"/>
              <w:rPr>
                <w:sz w:val="22"/>
              </w:rPr>
            </w:pPr>
            <w:r w:rsidRPr="001A0478">
              <w:rPr>
                <w:sz w:val="22"/>
              </w:rPr>
              <w:t>Располага</w:t>
            </w:r>
            <w:r>
              <w:rPr>
                <w:sz w:val="22"/>
              </w:rPr>
              <w:t>-</w:t>
            </w:r>
            <w:r w:rsidRPr="001A0478">
              <w:rPr>
                <w:sz w:val="22"/>
              </w:rPr>
              <w:t>емая тепловая мощность, Гкал/ч</w:t>
            </w:r>
          </w:p>
        </w:tc>
      </w:tr>
      <w:tr w:rsidR="00D51A2D" w:rsidRPr="001A0478" w:rsidTr="00D51A2D">
        <w:trPr>
          <w:trHeight w:val="435"/>
        </w:trPr>
        <w:tc>
          <w:tcPr>
            <w:tcW w:w="555" w:type="dxa"/>
            <w:vMerge/>
            <w:tcBorders>
              <w:top w:val="single" w:sz="4" w:space="0" w:color="auto"/>
              <w:left w:val="single" w:sz="4" w:space="0" w:color="000000"/>
              <w:bottom w:val="single" w:sz="4" w:space="0" w:color="000000"/>
            </w:tcBorders>
            <w:shd w:val="clear" w:color="auto" w:fill="auto"/>
            <w:vAlign w:val="center"/>
          </w:tcPr>
          <w:p w:rsidR="00D51A2D" w:rsidRPr="001A0478" w:rsidRDefault="00D51A2D">
            <w:pPr>
              <w:rPr>
                <w:sz w:val="22"/>
              </w:rPr>
            </w:pPr>
          </w:p>
        </w:tc>
        <w:tc>
          <w:tcPr>
            <w:tcW w:w="1615" w:type="dxa"/>
            <w:vMerge/>
            <w:tcBorders>
              <w:top w:val="single" w:sz="4" w:space="0" w:color="auto"/>
              <w:left w:val="single" w:sz="4" w:space="0" w:color="000000"/>
              <w:bottom w:val="single" w:sz="4" w:space="0" w:color="000000"/>
            </w:tcBorders>
            <w:shd w:val="clear" w:color="auto" w:fill="auto"/>
            <w:vAlign w:val="center"/>
          </w:tcPr>
          <w:p w:rsidR="00D51A2D" w:rsidRPr="001A0478" w:rsidRDefault="00D51A2D">
            <w:pPr>
              <w:rPr>
                <w:sz w:val="22"/>
              </w:rPr>
            </w:pPr>
          </w:p>
        </w:tc>
        <w:tc>
          <w:tcPr>
            <w:tcW w:w="2551" w:type="dxa"/>
            <w:tcBorders>
              <w:top w:val="single" w:sz="4" w:space="0" w:color="auto"/>
              <w:left w:val="single" w:sz="4" w:space="0" w:color="000000"/>
              <w:bottom w:val="single" w:sz="4" w:space="0" w:color="000000"/>
            </w:tcBorders>
            <w:shd w:val="clear" w:color="auto" w:fill="auto"/>
            <w:vAlign w:val="center"/>
          </w:tcPr>
          <w:p w:rsidR="00D51A2D" w:rsidRPr="001A0478" w:rsidRDefault="00D51A2D">
            <w:pPr>
              <w:pStyle w:val="ConsPlusNormal"/>
              <w:widowControl/>
              <w:ind w:left="-93" w:right="-78" w:firstLine="0"/>
              <w:jc w:val="center"/>
              <w:rPr>
                <w:rFonts w:ascii="Times New Roman" w:hAnsi="Times New Roman" w:cs="Times New Roman"/>
                <w:sz w:val="22"/>
                <w:szCs w:val="22"/>
              </w:rPr>
            </w:pPr>
            <w:r w:rsidRPr="001A0478">
              <w:rPr>
                <w:rFonts w:ascii="Times New Roman" w:hAnsi="Times New Roman" w:cs="Times New Roman"/>
                <w:sz w:val="22"/>
                <w:szCs w:val="22"/>
              </w:rPr>
              <w:t xml:space="preserve">Потребители </w:t>
            </w:r>
          </w:p>
        </w:tc>
        <w:tc>
          <w:tcPr>
            <w:tcW w:w="1290" w:type="dxa"/>
            <w:tcBorders>
              <w:top w:val="single" w:sz="4" w:space="0" w:color="auto"/>
              <w:left w:val="single" w:sz="4" w:space="0" w:color="000000"/>
              <w:bottom w:val="single" w:sz="4" w:space="0" w:color="000000"/>
            </w:tcBorders>
            <w:shd w:val="clear" w:color="auto" w:fill="auto"/>
            <w:vAlign w:val="center"/>
          </w:tcPr>
          <w:p w:rsidR="00D51A2D" w:rsidRPr="001A0478" w:rsidRDefault="00D51A2D" w:rsidP="00FB184C">
            <w:pPr>
              <w:pStyle w:val="ConsPlusNormal"/>
              <w:widowControl/>
              <w:ind w:firstLine="0"/>
              <w:jc w:val="center"/>
              <w:rPr>
                <w:rFonts w:ascii="Times New Roman" w:hAnsi="Times New Roman" w:cs="Times New Roman"/>
                <w:sz w:val="22"/>
                <w:szCs w:val="22"/>
              </w:rPr>
            </w:pPr>
            <w:r w:rsidRPr="001A0478">
              <w:rPr>
                <w:rFonts w:ascii="Times New Roman" w:hAnsi="Times New Roman" w:cs="Times New Roman"/>
                <w:sz w:val="22"/>
                <w:szCs w:val="22"/>
              </w:rPr>
              <w:t>Отопление и вентиляция</w:t>
            </w:r>
          </w:p>
        </w:tc>
        <w:tc>
          <w:tcPr>
            <w:tcW w:w="837" w:type="dxa"/>
            <w:gridSpan w:val="2"/>
            <w:tcBorders>
              <w:top w:val="single" w:sz="4" w:space="0" w:color="auto"/>
              <w:left w:val="single" w:sz="4" w:space="0" w:color="000000"/>
              <w:bottom w:val="single" w:sz="4" w:space="0" w:color="000000"/>
            </w:tcBorders>
            <w:shd w:val="clear" w:color="auto" w:fill="auto"/>
            <w:vAlign w:val="center"/>
          </w:tcPr>
          <w:p w:rsidR="00D51A2D" w:rsidRPr="001A0478" w:rsidRDefault="00D51A2D" w:rsidP="00654682">
            <w:pPr>
              <w:pStyle w:val="ConsPlusNormal"/>
              <w:widowControl/>
              <w:ind w:firstLine="0"/>
              <w:jc w:val="center"/>
              <w:rPr>
                <w:rFonts w:ascii="Times New Roman" w:hAnsi="Times New Roman" w:cs="Times New Roman"/>
                <w:sz w:val="22"/>
                <w:szCs w:val="22"/>
              </w:rPr>
            </w:pPr>
            <w:r>
              <w:rPr>
                <w:rFonts w:ascii="Times New Roman" w:hAnsi="Times New Roman" w:cs="Times New Roman"/>
                <w:sz w:val="22"/>
                <w:szCs w:val="22"/>
              </w:rPr>
              <w:t>ГВС</w:t>
            </w:r>
          </w:p>
        </w:tc>
        <w:tc>
          <w:tcPr>
            <w:tcW w:w="850" w:type="dxa"/>
            <w:gridSpan w:val="2"/>
            <w:tcBorders>
              <w:top w:val="single" w:sz="4" w:space="0" w:color="auto"/>
              <w:left w:val="single" w:sz="4" w:space="0" w:color="000000"/>
              <w:bottom w:val="single" w:sz="4" w:space="0" w:color="000000"/>
              <w:right w:val="single" w:sz="4" w:space="0" w:color="000000"/>
            </w:tcBorders>
            <w:vAlign w:val="center"/>
          </w:tcPr>
          <w:p w:rsidR="00D51A2D" w:rsidRDefault="00D51A2D" w:rsidP="001A0478">
            <w:pPr>
              <w:pStyle w:val="ConsPlusNormal"/>
              <w:widowControl/>
              <w:ind w:left="-123" w:right="-123" w:firstLine="0"/>
              <w:jc w:val="center"/>
              <w:rPr>
                <w:rFonts w:ascii="Times New Roman" w:hAnsi="Times New Roman" w:cs="Times New Roman"/>
                <w:sz w:val="22"/>
                <w:szCs w:val="22"/>
              </w:rPr>
            </w:pPr>
            <w:r>
              <w:rPr>
                <w:rFonts w:ascii="Times New Roman" w:hAnsi="Times New Roman" w:cs="Times New Roman"/>
                <w:sz w:val="22"/>
                <w:szCs w:val="22"/>
              </w:rPr>
              <w:t>Техно-логия</w:t>
            </w:r>
          </w:p>
        </w:tc>
        <w:tc>
          <w:tcPr>
            <w:tcW w:w="992" w:type="dxa"/>
            <w:tcBorders>
              <w:top w:val="single" w:sz="4" w:space="0" w:color="auto"/>
              <w:left w:val="single" w:sz="4" w:space="0" w:color="000000"/>
              <w:bottom w:val="single" w:sz="4" w:space="0" w:color="000000"/>
              <w:right w:val="single" w:sz="4" w:space="0" w:color="auto"/>
            </w:tcBorders>
            <w:shd w:val="clear" w:color="auto" w:fill="auto"/>
            <w:vAlign w:val="center"/>
          </w:tcPr>
          <w:p w:rsidR="00D51A2D" w:rsidRPr="001A0478" w:rsidRDefault="00D51A2D" w:rsidP="001A0478">
            <w:pPr>
              <w:pStyle w:val="ConsPlusNormal"/>
              <w:widowControl/>
              <w:ind w:left="-123" w:right="-123" w:firstLine="0"/>
              <w:jc w:val="center"/>
              <w:rPr>
                <w:rFonts w:ascii="Times New Roman" w:hAnsi="Times New Roman" w:cs="Times New Roman"/>
                <w:sz w:val="22"/>
                <w:szCs w:val="22"/>
              </w:rPr>
            </w:pPr>
            <w:r>
              <w:rPr>
                <w:rFonts w:ascii="Times New Roman" w:hAnsi="Times New Roman" w:cs="Times New Roman"/>
                <w:sz w:val="22"/>
                <w:szCs w:val="22"/>
              </w:rPr>
              <w:t>Общая</w:t>
            </w:r>
          </w:p>
        </w:tc>
        <w:tc>
          <w:tcPr>
            <w:tcW w:w="1559" w:type="dxa"/>
            <w:vMerge/>
            <w:tcBorders>
              <w:left w:val="single" w:sz="4" w:space="0" w:color="auto"/>
              <w:bottom w:val="single" w:sz="4" w:space="0" w:color="000000"/>
              <w:right w:val="single" w:sz="4" w:space="0" w:color="auto"/>
            </w:tcBorders>
            <w:shd w:val="clear" w:color="auto" w:fill="auto"/>
            <w:vAlign w:val="center"/>
          </w:tcPr>
          <w:p w:rsidR="00D51A2D" w:rsidRPr="001A0478" w:rsidRDefault="00D51A2D">
            <w:pPr>
              <w:rPr>
                <w:sz w:val="22"/>
              </w:rPr>
            </w:pPr>
          </w:p>
        </w:tc>
      </w:tr>
      <w:tr w:rsidR="00654682" w:rsidRPr="001A0478" w:rsidTr="00D51A2D">
        <w:tc>
          <w:tcPr>
            <w:tcW w:w="555" w:type="dxa"/>
            <w:tcBorders>
              <w:left w:val="single" w:sz="4" w:space="0" w:color="000000"/>
              <w:bottom w:val="single" w:sz="4" w:space="0" w:color="000000"/>
            </w:tcBorders>
            <w:shd w:val="clear" w:color="auto" w:fill="auto"/>
            <w:vAlign w:val="center"/>
          </w:tcPr>
          <w:p w:rsidR="00654682" w:rsidRPr="001A0478" w:rsidRDefault="00654682" w:rsidP="00654682">
            <w:pPr>
              <w:pStyle w:val="ConsPlusNormal"/>
              <w:widowControl/>
              <w:tabs>
                <w:tab w:val="left" w:pos="0"/>
              </w:tabs>
              <w:ind w:left="-63" w:right="-78" w:firstLine="0"/>
              <w:jc w:val="center"/>
              <w:rPr>
                <w:rFonts w:ascii="Times New Roman" w:hAnsi="Times New Roman" w:cs="Times New Roman"/>
                <w:sz w:val="22"/>
                <w:szCs w:val="22"/>
              </w:rPr>
            </w:pPr>
          </w:p>
        </w:tc>
        <w:tc>
          <w:tcPr>
            <w:tcW w:w="4166" w:type="dxa"/>
            <w:gridSpan w:val="2"/>
            <w:tcBorders>
              <w:left w:val="single" w:sz="4" w:space="0" w:color="000000"/>
              <w:bottom w:val="single" w:sz="4" w:space="0" w:color="000000"/>
            </w:tcBorders>
            <w:shd w:val="clear" w:color="auto" w:fill="auto"/>
            <w:vAlign w:val="center"/>
          </w:tcPr>
          <w:p w:rsidR="00654682" w:rsidRPr="003B098C" w:rsidRDefault="00654682" w:rsidP="00654682">
            <w:pPr>
              <w:jc w:val="center"/>
              <w:rPr>
                <w:color w:val="000000"/>
                <w:szCs w:val="24"/>
              </w:rPr>
            </w:pPr>
            <w:r w:rsidRPr="003B098C">
              <w:rPr>
                <w:b/>
                <w:bCs/>
                <w:szCs w:val="24"/>
              </w:rPr>
              <w:t xml:space="preserve">МУП </w:t>
            </w:r>
            <w:r w:rsidRPr="003B098C">
              <w:rPr>
                <w:b/>
                <w:bCs/>
                <w:color w:val="000000"/>
                <w:spacing w:val="-5"/>
                <w:szCs w:val="24"/>
              </w:rPr>
              <w:t>«Шарьинская ТЭЦ</w:t>
            </w:r>
            <w:r w:rsidR="003B098C" w:rsidRPr="003B098C">
              <w:rPr>
                <w:b/>
                <w:bCs/>
                <w:color w:val="000000"/>
                <w:spacing w:val="-5"/>
                <w:szCs w:val="24"/>
              </w:rPr>
              <w:t>»</w:t>
            </w:r>
          </w:p>
        </w:tc>
        <w:tc>
          <w:tcPr>
            <w:tcW w:w="1290" w:type="dxa"/>
            <w:tcBorders>
              <w:left w:val="single" w:sz="4" w:space="0" w:color="000000"/>
              <w:bottom w:val="single" w:sz="4" w:space="0" w:color="000000"/>
            </w:tcBorders>
            <w:shd w:val="clear" w:color="auto" w:fill="auto"/>
            <w:vAlign w:val="center"/>
          </w:tcPr>
          <w:p w:rsidR="00654682" w:rsidRPr="00654682" w:rsidRDefault="00654682" w:rsidP="00654682">
            <w:pPr>
              <w:suppressAutoHyphens w:val="0"/>
              <w:jc w:val="center"/>
              <w:rPr>
                <w:color w:val="000000"/>
                <w:szCs w:val="24"/>
              </w:rPr>
            </w:pPr>
          </w:p>
        </w:tc>
        <w:tc>
          <w:tcPr>
            <w:tcW w:w="837" w:type="dxa"/>
            <w:gridSpan w:val="2"/>
            <w:tcBorders>
              <w:left w:val="single" w:sz="4" w:space="0" w:color="000000"/>
              <w:bottom w:val="single" w:sz="4" w:space="0" w:color="000000"/>
            </w:tcBorders>
            <w:shd w:val="clear" w:color="auto" w:fill="auto"/>
            <w:vAlign w:val="center"/>
          </w:tcPr>
          <w:p w:rsidR="00654682" w:rsidRDefault="00654682" w:rsidP="00654682">
            <w:pPr>
              <w:jc w:val="center"/>
              <w:rPr>
                <w:color w:val="000000"/>
                <w:sz w:val="22"/>
              </w:rPr>
            </w:pPr>
          </w:p>
        </w:tc>
        <w:tc>
          <w:tcPr>
            <w:tcW w:w="850" w:type="dxa"/>
            <w:gridSpan w:val="2"/>
            <w:tcBorders>
              <w:left w:val="single" w:sz="4" w:space="0" w:color="000000"/>
              <w:bottom w:val="single" w:sz="4" w:space="0" w:color="000000"/>
              <w:right w:val="single" w:sz="4" w:space="0" w:color="000000"/>
            </w:tcBorders>
            <w:vAlign w:val="center"/>
          </w:tcPr>
          <w:p w:rsidR="00654682" w:rsidRDefault="00654682" w:rsidP="00654682">
            <w:pPr>
              <w:jc w:val="center"/>
              <w:rPr>
                <w:color w:val="000000"/>
                <w:sz w:val="22"/>
              </w:rPr>
            </w:pPr>
          </w:p>
        </w:tc>
        <w:tc>
          <w:tcPr>
            <w:tcW w:w="992" w:type="dxa"/>
            <w:tcBorders>
              <w:left w:val="single" w:sz="4" w:space="0" w:color="000000"/>
              <w:bottom w:val="single" w:sz="4" w:space="0" w:color="000000"/>
            </w:tcBorders>
            <w:shd w:val="clear" w:color="auto" w:fill="auto"/>
            <w:vAlign w:val="center"/>
          </w:tcPr>
          <w:p w:rsidR="00654682" w:rsidRDefault="00654682" w:rsidP="00654682">
            <w:pPr>
              <w:jc w:val="center"/>
              <w:rPr>
                <w:color w:val="000000"/>
                <w:sz w:val="22"/>
              </w:rPr>
            </w:pPr>
          </w:p>
        </w:tc>
        <w:tc>
          <w:tcPr>
            <w:tcW w:w="1559" w:type="dxa"/>
            <w:tcBorders>
              <w:left w:val="single" w:sz="4" w:space="0" w:color="000000"/>
              <w:bottom w:val="single" w:sz="4" w:space="0" w:color="000000"/>
              <w:right w:val="single" w:sz="4" w:space="0" w:color="000000"/>
            </w:tcBorders>
            <w:shd w:val="clear" w:color="auto" w:fill="auto"/>
            <w:vAlign w:val="center"/>
          </w:tcPr>
          <w:p w:rsidR="00654682" w:rsidRDefault="00654682" w:rsidP="00654682">
            <w:pPr>
              <w:jc w:val="center"/>
              <w:rPr>
                <w:color w:val="000000"/>
              </w:rPr>
            </w:pPr>
          </w:p>
        </w:tc>
      </w:tr>
      <w:tr w:rsidR="00D96066" w:rsidRPr="001A0478" w:rsidTr="00D51A2D">
        <w:tc>
          <w:tcPr>
            <w:tcW w:w="555" w:type="dxa"/>
            <w:tcBorders>
              <w:left w:val="single" w:sz="4" w:space="0" w:color="000000"/>
              <w:bottom w:val="single" w:sz="4" w:space="0" w:color="000000"/>
            </w:tcBorders>
            <w:shd w:val="clear" w:color="auto" w:fill="auto"/>
            <w:vAlign w:val="center"/>
          </w:tcPr>
          <w:p w:rsidR="00D96066" w:rsidRPr="001A0478" w:rsidRDefault="00D96066" w:rsidP="00D96066">
            <w:pPr>
              <w:pStyle w:val="ConsPlusNormal"/>
              <w:widowControl/>
              <w:tabs>
                <w:tab w:val="left" w:pos="0"/>
              </w:tabs>
              <w:ind w:left="-63" w:right="-78" w:firstLine="0"/>
              <w:jc w:val="center"/>
              <w:rPr>
                <w:rFonts w:ascii="Times New Roman" w:hAnsi="Times New Roman" w:cs="Times New Roman"/>
                <w:color w:val="000000"/>
                <w:sz w:val="22"/>
                <w:szCs w:val="22"/>
              </w:rPr>
            </w:pPr>
            <w:r w:rsidRPr="001A0478">
              <w:rPr>
                <w:rFonts w:ascii="Times New Roman" w:hAnsi="Times New Roman" w:cs="Times New Roman"/>
                <w:sz w:val="22"/>
                <w:szCs w:val="22"/>
              </w:rPr>
              <w:t>1.1</w:t>
            </w:r>
          </w:p>
        </w:tc>
        <w:tc>
          <w:tcPr>
            <w:tcW w:w="1615" w:type="dxa"/>
            <w:tcBorders>
              <w:left w:val="single" w:sz="4" w:space="0" w:color="000000"/>
              <w:bottom w:val="single" w:sz="4" w:space="0" w:color="000000"/>
            </w:tcBorders>
            <w:shd w:val="clear" w:color="auto" w:fill="auto"/>
            <w:vAlign w:val="center"/>
          </w:tcPr>
          <w:p w:rsidR="00D96066" w:rsidRPr="001A0478" w:rsidRDefault="00D96066" w:rsidP="00D96066">
            <w:pPr>
              <w:pStyle w:val="ConsPlusNormal"/>
              <w:widowControl/>
              <w:tabs>
                <w:tab w:val="left" w:pos="0"/>
              </w:tabs>
              <w:ind w:firstLine="0"/>
              <w:rPr>
                <w:rFonts w:ascii="Times New Roman" w:hAnsi="Times New Roman" w:cs="Times New Roman"/>
                <w:sz w:val="22"/>
                <w:szCs w:val="22"/>
              </w:rPr>
            </w:pPr>
            <w:r w:rsidRPr="001A0478">
              <w:rPr>
                <w:rFonts w:ascii="Times New Roman" w:hAnsi="Times New Roman" w:cs="Times New Roman"/>
                <w:color w:val="000000"/>
                <w:sz w:val="22"/>
                <w:szCs w:val="22"/>
              </w:rPr>
              <w:t>Котельная №2</w:t>
            </w:r>
          </w:p>
        </w:tc>
        <w:tc>
          <w:tcPr>
            <w:tcW w:w="2551" w:type="dxa"/>
            <w:tcBorders>
              <w:left w:val="single" w:sz="4" w:space="0" w:color="000000"/>
              <w:bottom w:val="single" w:sz="4" w:space="0" w:color="000000"/>
            </w:tcBorders>
            <w:shd w:val="clear" w:color="auto" w:fill="auto"/>
            <w:vAlign w:val="center"/>
          </w:tcPr>
          <w:p w:rsidR="00D96066" w:rsidRPr="00AC0755" w:rsidRDefault="00D96066" w:rsidP="00D96066">
            <w:pPr>
              <w:jc w:val="center"/>
              <w:rPr>
                <w:color w:val="000000"/>
                <w:sz w:val="22"/>
              </w:rPr>
            </w:pPr>
            <w:r w:rsidRPr="00AC0755">
              <w:rPr>
                <w:color w:val="000000"/>
                <w:sz w:val="22"/>
              </w:rPr>
              <w:t>Д/с №11</w:t>
            </w:r>
          </w:p>
        </w:tc>
        <w:tc>
          <w:tcPr>
            <w:tcW w:w="1290" w:type="dxa"/>
            <w:tcBorders>
              <w:left w:val="single" w:sz="4" w:space="0" w:color="000000"/>
              <w:bottom w:val="single" w:sz="4" w:space="0" w:color="000000"/>
            </w:tcBorders>
            <w:shd w:val="clear" w:color="auto" w:fill="auto"/>
            <w:vAlign w:val="center"/>
          </w:tcPr>
          <w:p w:rsidR="00D96066" w:rsidRDefault="00D96066" w:rsidP="00D96066">
            <w:pPr>
              <w:suppressAutoHyphens w:val="0"/>
              <w:jc w:val="center"/>
              <w:rPr>
                <w:rFonts w:eastAsia="Times New Roman"/>
                <w:color w:val="000000"/>
                <w:sz w:val="22"/>
                <w:lang w:eastAsia="ru-RU"/>
              </w:rPr>
            </w:pPr>
            <w:r>
              <w:rPr>
                <w:color w:val="000000"/>
                <w:sz w:val="22"/>
              </w:rPr>
              <w:t>0,0775</w:t>
            </w:r>
          </w:p>
        </w:tc>
        <w:tc>
          <w:tcPr>
            <w:tcW w:w="837" w:type="dxa"/>
            <w:gridSpan w:val="2"/>
            <w:tcBorders>
              <w:left w:val="single" w:sz="4" w:space="0" w:color="000000"/>
              <w:bottom w:val="single" w:sz="4" w:space="0" w:color="000000"/>
            </w:tcBorders>
            <w:shd w:val="clear" w:color="auto" w:fill="auto"/>
            <w:vAlign w:val="center"/>
          </w:tcPr>
          <w:p w:rsidR="00D96066" w:rsidRDefault="00D96066" w:rsidP="00D96066">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D96066" w:rsidRDefault="00D96066" w:rsidP="00D96066">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D96066" w:rsidRDefault="00D96066" w:rsidP="00D96066">
            <w:pPr>
              <w:jc w:val="center"/>
              <w:rPr>
                <w:color w:val="000000"/>
                <w:sz w:val="22"/>
              </w:rPr>
            </w:pPr>
            <w:r>
              <w:rPr>
                <w:color w:val="000000"/>
                <w:sz w:val="22"/>
              </w:rPr>
              <w:t>0,078</w:t>
            </w:r>
          </w:p>
        </w:tc>
        <w:tc>
          <w:tcPr>
            <w:tcW w:w="1559" w:type="dxa"/>
            <w:tcBorders>
              <w:left w:val="single" w:sz="4" w:space="0" w:color="000000"/>
              <w:bottom w:val="single" w:sz="4" w:space="0" w:color="000000"/>
              <w:right w:val="single" w:sz="4" w:space="0" w:color="000000"/>
            </w:tcBorders>
            <w:shd w:val="clear" w:color="auto" w:fill="auto"/>
            <w:vAlign w:val="center"/>
          </w:tcPr>
          <w:p w:rsidR="00D96066" w:rsidRDefault="00D96066" w:rsidP="00D96066">
            <w:pPr>
              <w:jc w:val="center"/>
              <w:rPr>
                <w:color w:val="000000"/>
                <w:szCs w:val="24"/>
              </w:rPr>
            </w:pPr>
            <w:r>
              <w:rPr>
                <w:color w:val="000000"/>
              </w:rPr>
              <w:t>0,536</w:t>
            </w:r>
          </w:p>
        </w:tc>
      </w:tr>
      <w:tr w:rsidR="00D96066" w:rsidRPr="001A0478" w:rsidTr="00D51A2D">
        <w:tc>
          <w:tcPr>
            <w:tcW w:w="555" w:type="dxa"/>
            <w:tcBorders>
              <w:left w:val="single" w:sz="4" w:space="0" w:color="000000"/>
              <w:bottom w:val="single" w:sz="4" w:space="0" w:color="000000"/>
            </w:tcBorders>
            <w:shd w:val="clear" w:color="auto" w:fill="auto"/>
            <w:vAlign w:val="center"/>
          </w:tcPr>
          <w:p w:rsidR="00D96066" w:rsidRPr="001A0478" w:rsidRDefault="00D96066" w:rsidP="00D96066">
            <w:pPr>
              <w:pStyle w:val="ConsPlusNormal"/>
              <w:widowControl/>
              <w:tabs>
                <w:tab w:val="left" w:pos="0"/>
              </w:tabs>
              <w:ind w:left="-63" w:right="-78" w:firstLine="0"/>
              <w:jc w:val="center"/>
              <w:rPr>
                <w:rFonts w:ascii="Times New Roman" w:hAnsi="Times New Roman" w:cs="Times New Roman"/>
                <w:color w:val="000000"/>
                <w:sz w:val="22"/>
                <w:szCs w:val="22"/>
              </w:rPr>
            </w:pPr>
            <w:r w:rsidRPr="001A0478">
              <w:rPr>
                <w:rFonts w:ascii="Times New Roman" w:hAnsi="Times New Roman" w:cs="Times New Roman"/>
                <w:sz w:val="22"/>
                <w:szCs w:val="22"/>
              </w:rPr>
              <w:t>1.2</w:t>
            </w:r>
          </w:p>
        </w:tc>
        <w:tc>
          <w:tcPr>
            <w:tcW w:w="1615" w:type="dxa"/>
            <w:tcBorders>
              <w:left w:val="single" w:sz="4" w:space="0" w:color="000000"/>
              <w:bottom w:val="single" w:sz="4" w:space="0" w:color="000000"/>
            </w:tcBorders>
            <w:shd w:val="clear" w:color="auto" w:fill="auto"/>
            <w:vAlign w:val="center"/>
          </w:tcPr>
          <w:p w:rsidR="00D96066" w:rsidRPr="001A0478" w:rsidRDefault="00D96066" w:rsidP="00D96066">
            <w:pPr>
              <w:pStyle w:val="ConsPlusNormal"/>
              <w:widowControl/>
              <w:tabs>
                <w:tab w:val="left" w:pos="0"/>
              </w:tabs>
              <w:ind w:firstLine="0"/>
              <w:rPr>
                <w:rFonts w:ascii="Times New Roman" w:hAnsi="Times New Roman" w:cs="Times New Roman"/>
                <w:sz w:val="22"/>
                <w:szCs w:val="22"/>
              </w:rPr>
            </w:pPr>
            <w:r w:rsidRPr="001A0478">
              <w:rPr>
                <w:rFonts w:ascii="Times New Roman" w:hAnsi="Times New Roman" w:cs="Times New Roman"/>
                <w:color w:val="000000"/>
                <w:sz w:val="22"/>
                <w:szCs w:val="22"/>
              </w:rPr>
              <w:t xml:space="preserve">Котельная №3 </w:t>
            </w:r>
          </w:p>
        </w:tc>
        <w:tc>
          <w:tcPr>
            <w:tcW w:w="2551" w:type="dxa"/>
            <w:tcBorders>
              <w:left w:val="single" w:sz="4" w:space="0" w:color="000000"/>
              <w:bottom w:val="single" w:sz="4" w:space="0" w:color="000000"/>
            </w:tcBorders>
            <w:shd w:val="clear" w:color="auto" w:fill="auto"/>
            <w:vAlign w:val="center"/>
          </w:tcPr>
          <w:p w:rsidR="00D96066" w:rsidRPr="00AC0755" w:rsidRDefault="00D96066" w:rsidP="00D96066">
            <w:pPr>
              <w:jc w:val="center"/>
              <w:rPr>
                <w:color w:val="000000"/>
                <w:sz w:val="22"/>
              </w:rPr>
            </w:pPr>
            <w:r w:rsidRPr="00AC0755">
              <w:rPr>
                <w:color w:val="000000"/>
                <w:sz w:val="22"/>
              </w:rPr>
              <w:t>Д/с №14</w:t>
            </w:r>
          </w:p>
        </w:tc>
        <w:tc>
          <w:tcPr>
            <w:tcW w:w="1290" w:type="dxa"/>
            <w:tcBorders>
              <w:left w:val="single" w:sz="4" w:space="0" w:color="000000"/>
              <w:bottom w:val="single" w:sz="4" w:space="0" w:color="000000"/>
            </w:tcBorders>
            <w:shd w:val="clear" w:color="auto" w:fill="auto"/>
            <w:vAlign w:val="center"/>
          </w:tcPr>
          <w:p w:rsidR="00D96066" w:rsidRDefault="00D96066" w:rsidP="00D96066">
            <w:pPr>
              <w:jc w:val="center"/>
              <w:rPr>
                <w:color w:val="000000"/>
                <w:sz w:val="22"/>
              </w:rPr>
            </w:pPr>
            <w:r>
              <w:rPr>
                <w:color w:val="000000"/>
                <w:sz w:val="22"/>
              </w:rPr>
              <w:t>0,0394</w:t>
            </w:r>
          </w:p>
        </w:tc>
        <w:tc>
          <w:tcPr>
            <w:tcW w:w="837" w:type="dxa"/>
            <w:gridSpan w:val="2"/>
            <w:tcBorders>
              <w:left w:val="single" w:sz="4" w:space="0" w:color="000000"/>
              <w:bottom w:val="single" w:sz="4" w:space="0" w:color="000000"/>
            </w:tcBorders>
            <w:shd w:val="clear" w:color="auto" w:fill="auto"/>
            <w:vAlign w:val="center"/>
          </w:tcPr>
          <w:p w:rsidR="00D96066" w:rsidRDefault="00D96066" w:rsidP="00D96066">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D96066" w:rsidRDefault="00D96066" w:rsidP="00D96066">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D96066" w:rsidRDefault="00D96066" w:rsidP="00D96066">
            <w:pPr>
              <w:jc w:val="center"/>
              <w:rPr>
                <w:color w:val="000000"/>
                <w:sz w:val="22"/>
              </w:rPr>
            </w:pPr>
            <w:r>
              <w:rPr>
                <w:color w:val="000000"/>
                <w:sz w:val="22"/>
              </w:rPr>
              <w:t>0,039</w:t>
            </w:r>
          </w:p>
        </w:tc>
        <w:tc>
          <w:tcPr>
            <w:tcW w:w="1559" w:type="dxa"/>
            <w:tcBorders>
              <w:left w:val="single" w:sz="4" w:space="0" w:color="000000"/>
              <w:bottom w:val="single" w:sz="4" w:space="0" w:color="000000"/>
              <w:right w:val="single" w:sz="4" w:space="0" w:color="000000"/>
            </w:tcBorders>
            <w:shd w:val="clear" w:color="auto" w:fill="auto"/>
            <w:vAlign w:val="center"/>
          </w:tcPr>
          <w:p w:rsidR="00D96066" w:rsidRDefault="00D96066" w:rsidP="00D96066">
            <w:pPr>
              <w:jc w:val="center"/>
              <w:rPr>
                <w:color w:val="000000"/>
                <w:szCs w:val="24"/>
              </w:rPr>
            </w:pPr>
            <w:r>
              <w:rPr>
                <w:color w:val="000000"/>
              </w:rPr>
              <w:t>0,086</w:t>
            </w:r>
          </w:p>
        </w:tc>
      </w:tr>
      <w:tr w:rsidR="00D96066" w:rsidRPr="001A0478" w:rsidTr="00D51A2D">
        <w:tc>
          <w:tcPr>
            <w:tcW w:w="555" w:type="dxa"/>
            <w:tcBorders>
              <w:left w:val="single" w:sz="4" w:space="0" w:color="000000"/>
              <w:bottom w:val="single" w:sz="4" w:space="0" w:color="000000"/>
            </w:tcBorders>
            <w:shd w:val="clear" w:color="auto" w:fill="auto"/>
            <w:vAlign w:val="center"/>
          </w:tcPr>
          <w:p w:rsidR="00D96066" w:rsidRPr="001A0478" w:rsidRDefault="00D96066" w:rsidP="00D96066">
            <w:pPr>
              <w:pStyle w:val="ConsPlusNormal"/>
              <w:widowControl/>
              <w:tabs>
                <w:tab w:val="left" w:pos="0"/>
              </w:tabs>
              <w:ind w:left="-63" w:right="-78" w:firstLine="0"/>
              <w:jc w:val="center"/>
              <w:rPr>
                <w:rFonts w:ascii="Times New Roman" w:hAnsi="Times New Roman" w:cs="Times New Roman"/>
                <w:color w:val="000000"/>
                <w:sz w:val="22"/>
                <w:szCs w:val="22"/>
              </w:rPr>
            </w:pPr>
            <w:r w:rsidRPr="001A0478">
              <w:rPr>
                <w:rFonts w:ascii="Times New Roman" w:hAnsi="Times New Roman" w:cs="Times New Roman"/>
                <w:sz w:val="22"/>
                <w:szCs w:val="22"/>
              </w:rPr>
              <w:t>1.3</w:t>
            </w:r>
          </w:p>
        </w:tc>
        <w:tc>
          <w:tcPr>
            <w:tcW w:w="1615" w:type="dxa"/>
            <w:tcBorders>
              <w:left w:val="single" w:sz="4" w:space="0" w:color="000000"/>
              <w:bottom w:val="single" w:sz="4" w:space="0" w:color="000000"/>
            </w:tcBorders>
            <w:shd w:val="clear" w:color="auto" w:fill="auto"/>
            <w:vAlign w:val="center"/>
          </w:tcPr>
          <w:p w:rsidR="00D96066" w:rsidRPr="001A0478" w:rsidRDefault="00D96066" w:rsidP="00D96066">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№4</w:t>
            </w:r>
          </w:p>
        </w:tc>
        <w:tc>
          <w:tcPr>
            <w:tcW w:w="2551" w:type="dxa"/>
            <w:tcBorders>
              <w:left w:val="single" w:sz="4" w:space="0" w:color="000000"/>
              <w:bottom w:val="single" w:sz="4" w:space="0" w:color="000000"/>
            </w:tcBorders>
            <w:shd w:val="clear" w:color="auto" w:fill="auto"/>
            <w:vAlign w:val="center"/>
          </w:tcPr>
          <w:p w:rsidR="00D96066" w:rsidRPr="00AC0755" w:rsidRDefault="00D96066" w:rsidP="00D96066">
            <w:pPr>
              <w:jc w:val="center"/>
              <w:rPr>
                <w:color w:val="000000"/>
                <w:sz w:val="22"/>
              </w:rPr>
            </w:pPr>
            <w:r w:rsidRPr="00AC0755">
              <w:rPr>
                <w:color w:val="000000"/>
                <w:sz w:val="22"/>
              </w:rPr>
              <w:t>Д/с №7, ИЖД</w:t>
            </w:r>
          </w:p>
        </w:tc>
        <w:tc>
          <w:tcPr>
            <w:tcW w:w="1290" w:type="dxa"/>
            <w:tcBorders>
              <w:left w:val="single" w:sz="4" w:space="0" w:color="000000"/>
              <w:bottom w:val="single" w:sz="4" w:space="0" w:color="000000"/>
            </w:tcBorders>
            <w:shd w:val="clear" w:color="auto" w:fill="auto"/>
            <w:vAlign w:val="center"/>
          </w:tcPr>
          <w:p w:rsidR="00D96066" w:rsidRDefault="00D96066" w:rsidP="00D96066">
            <w:pPr>
              <w:jc w:val="center"/>
              <w:rPr>
                <w:color w:val="000000"/>
                <w:sz w:val="22"/>
              </w:rPr>
            </w:pPr>
            <w:r>
              <w:rPr>
                <w:color w:val="000000"/>
                <w:sz w:val="22"/>
              </w:rPr>
              <w:t>0,085</w:t>
            </w:r>
          </w:p>
        </w:tc>
        <w:tc>
          <w:tcPr>
            <w:tcW w:w="837" w:type="dxa"/>
            <w:gridSpan w:val="2"/>
            <w:tcBorders>
              <w:left w:val="single" w:sz="4" w:space="0" w:color="000000"/>
              <w:bottom w:val="single" w:sz="4" w:space="0" w:color="000000"/>
            </w:tcBorders>
            <w:shd w:val="clear" w:color="auto" w:fill="auto"/>
            <w:vAlign w:val="center"/>
          </w:tcPr>
          <w:p w:rsidR="00D96066" w:rsidRDefault="00D96066" w:rsidP="00D96066">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D96066" w:rsidRDefault="00D96066" w:rsidP="00D96066">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D96066" w:rsidRDefault="00D96066" w:rsidP="00D96066">
            <w:pPr>
              <w:jc w:val="center"/>
              <w:rPr>
                <w:color w:val="000000"/>
                <w:sz w:val="22"/>
              </w:rPr>
            </w:pPr>
            <w:r>
              <w:rPr>
                <w:color w:val="000000"/>
                <w:sz w:val="22"/>
              </w:rPr>
              <w:t>0,085</w:t>
            </w:r>
          </w:p>
        </w:tc>
        <w:tc>
          <w:tcPr>
            <w:tcW w:w="1559" w:type="dxa"/>
            <w:tcBorders>
              <w:left w:val="single" w:sz="4" w:space="0" w:color="000000"/>
              <w:bottom w:val="single" w:sz="4" w:space="0" w:color="000000"/>
              <w:right w:val="single" w:sz="4" w:space="0" w:color="000000"/>
            </w:tcBorders>
            <w:shd w:val="clear" w:color="auto" w:fill="auto"/>
            <w:vAlign w:val="center"/>
          </w:tcPr>
          <w:p w:rsidR="00D96066" w:rsidRDefault="00D96066" w:rsidP="00D96066">
            <w:pPr>
              <w:jc w:val="center"/>
              <w:rPr>
                <w:color w:val="000000"/>
                <w:szCs w:val="24"/>
              </w:rPr>
            </w:pPr>
            <w:r>
              <w:rPr>
                <w:color w:val="000000"/>
              </w:rPr>
              <w:t>0,483</w:t>
            </w:r>
          </w:p>
        </w:tc>
      </w:tr>
      <w:tr w:rsidR="00D96066" w:rsidRPr="001A0478" w:rsidTr="00D51A2D">
        <w:tc>
          <w:tcPr>
            <w:tcW w:w="555" w:type="dxa"/>
            <w:tcBorders>
              <w:left w:val="single" w:sz="4" w:space="0" w:color="000000"/>
              <w:bottom w:val="single" w:sz="4" w:space="0" w:color="000000"/>
            </w:tcBorders>
            <w:shd w:val="clear" w:color="auto" w:fill="auto"/>
            <w:vAlign w:val="center"/>
          </w:tcPr>
          <w:p w:rsidR="00D96066" w:rsidRPr="001A0478" w:rsidRDefault="00D96066" w:rsidP="00D96066">
            <w:pPr>
              <w:pStyle w:val="ConsPlusNormal"/>
              <w:widowControl/>
              <w:tabs>
                <w:tab w:val="left" w:pos="0"/>
              </w:tabs>
              <w:ind w:left="-63" w:right="-78" w:firstLine="0"/>
              <w:jc w:val="center"/>
              <w:rPr>
                <w:rFonts w:ascii="Times New Roman" w:hAnsi="Times New Roman" w:cs="Times New Roman"/>
                <w:color w:val="000000"/>
                <w:sz w:val="22"/>
                <w:szCs w:val="22"/>
              </w:rPr>
            </w:pPr>
            <w:r w:rsidRPr="001A0478">
              <w:rPr>
                <w:rFonts w:ascii="Times New Roman" w:hAnsi="Times New Roman" w:cs="Times New Roman"/>
                <w:sz w:val="22"/>
                <w:szCs w:val="22"/>
              </w:rPr>
              <w:t>1.4</w:t>
            </w:r>
          </w:p>
        </w:tc>
        <w:tc>
          <w:tcPr>
            <w:tcW w:w="1615" w:type="dxa"/>
            <w:tcBorders>
              <w:left w:val="single" w:sz="4" w:space="0" w:color="000000"/>
              <w:bottom w:val="single" w:sz="4" w:space="0" w:color="000000"/>
            </w:tcBorders>
            <w:shd w:val="clear" w:color="auto" w:fill="auto"/>
            <w:vAlign w:val="center"/>
          </w:tcPr>
          <w:p w:rsidR="00D96066" w:rsidRPr="001A0478" w:rsidRDefault="00D96066" w:rsidP="00D96066">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№6</w:t>
            </w:r>
          </w:p>
        </w:tc>
        <w:tc>
          <w:tcPr>
            <w:tcW w:w="2551" w:type="dxa"/>
            <w:tcBorders>
              <w:left w:val="single" w:sz="4" w:space="0" w:color="000000"/>
              <w:bottom w:val="single" w:sz="4" w:space="0" w:color="000000"/>
            </w:tcBorders>
            <w:shd w:val="clear" w:color="auto" w:fill="auto"/>
            <w:vAlign w:val="center"/>
          </w:tcPr>
          <w:p w:rsidR="00D96066" w:rsidRPr="00AC0755" w:rsidRDefault="00D96066" w:rsidP="00D96066">
            <w:pPr>
              <w:jc w:val="center"/>
              <w:rPr>
                <w:color w:val="000000"/>
                <w:sz w:val="22"/>
              </w:rPr>
            </w:pPr>
            <w:r w:rsidRPr="00AC0755">
              <w:rPr>
                <w:color w:val="000000"/>
                <w:sz w:val="22"/>
              </w:rPr>
              <w:t>Школа №2</w:t>
            </w:r>
          </w:p>
        </w:tc>
        <w:tc>
          <w:tcPr>
            <w:tcW w:w="1290" w:type="dxa"/>
            <w:tcBorders>
              <w:left w:val="single" w:sz="4" w:space="0" w:color="000000"/>
              <w:bottom w:val="single" w:sz="4" w:space="0" w:color="000000"/>
            </w:tcBorders>
            <w:shd w:val="clear" w:color="auto" w:fill="auto"/>
            <w:vAlign w:val="center"/>
          </w:tcPr>
          <w:p w:rsidR="00D96066" w:rsidRDefault="00D96066" w:rsidP="00D96066">
            <w:pPr>
              <w:jc w:val="center"/>
              <w:rPr>
                <w:color w:val="000000"/>
                <w:sz w:val="22"/>
              </w:rPr>
            </w:pPr>
            <w:r>
              <w:rPr>
                <w:color w:val="000000"/>
                <w:sz w:val="22"/>
              </w:rPr>
              <w:t>0,176</w:t>
            </w:r>
          </w:p>
        </w:tc>
        <w:tc>
          <w:tcPr>
            <w:tcW w:w="837" w:type="dxa"/>
            <w:gridSpan w:val="2"/>
            <w:tcBorders>
              <w:left w:val="single" w:sz="4" w:space="0" w:color="000000"/>
              <w:bottom w:val="single" w:sz="4" w:space="0" w:color="000000"/>
            </w:tcBorders>
            <w:shd w:val="clear" w:color="auto" w:fill="auto"/>
            <w:vAlign w:val="center"/>
          </w:tcPr>
          <w:p w:rsidR="00D96066" w:rsidRDefault="00D96066" w:rsidP="00D96066">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D96066" w:rsidRDefault="00D96066" w:rsidP="00D96066">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D96066" w:rsidRDefault="00D96066" w:rsidP="00D96066">
            <w:pPr>
              <w:jc w:val="center"/>
              <w:rPr>
                <w:color w:val="000000"/>
                <w:sz w:val="22"/>
              </w:rPr>
            </w:pPr>
            <w:r>
              <w:rPr>
                <w:color w:val="000000"/>
                <w:sz w:val="22"/>
              </w:rPr>
              <w:t>0,176</w:t>
            </w:r>
          </w:p>
        </w:tc>
        <w:tc>
          <w:tcPr>
            <w:tcW w:w="1559" w:type="dxa"/>
            <w:tcBorders>
              <w:left w:val="single" w:sz="4" w:space="0" w:color="000000"/>
              <w:bottom w:val="single" w:sz="4" w:space="0" w:color="000000"/>
              <w:right w:val="single" w:sz="4" w:space="0" w:color="000000"/>
            </w:tcBorders>
            <w:shd w:val="clear" w:color="auto" w:fill="auto"/>
            <w:vAlign w:val="center"/>
          </w:tcPr>
          <w:p w:rsidR="00D96066" w:rsidRDefault="00D96066" w:rsidP="00D96066">
            <w:pPr>
              <w:jc w:val="center"/>
              <w:rPr>
                <w:color w:val="000000"/>
                <w:szCs w:val="24"/>
              </w:rPr>
            </w:pPr>
            <w:r>
              <w:rPr>
                <w:color w:val="000000"/>
              </w:rPr>
              <w:t>0,8</w:t>
            </w:r>
          </w:p>
        </w:tc>
      </w:tr>
      <w:tr w:rsidR="00D96066" w:rsidRPr="001A0478" w:rsidTr="00D51A2D">
        <w:tc>
          <w:tcPr>
            <w:tcW w:w="555" w:type="dxa"/>
            <w:tcBorders>
              <w:left w:val="single" w:sz="4" w:space="0" w:color="000000"/>
              <w:bottom w:val="single" w:sz="4" w:space="0" w:color="000000"/>
            </w:tcBorders>
            <w:shd w:val="clear" w:color="auto" w:fill="auto"/>
            <w:vAlign w:val="center"/>
          </w:tcPr>
          <w:p w:rsidR="00D96066" w:rsidRPr="001A0478" w:rsidRDefault="00D96066" w:rsidP="00D96066">
            <w:pPr>
              <w:pStyle w:val="ConsPlusNormal"/>
              <w:widowControl/>
              <w:tabs>
                <w:tab w:val="left" w:pos="0"/>
              </w:tabs>
              <w:ind w:left="-63" w:right="-78" w:firstLine="0"/>
              <w:jc w:val="center"/>
              <w:rPr>
                <w:rFonts w:ascii="Times New Roman" w:hAnsi="Times New Roman" w:cs="Times New Roman"/>
                <w:color w:val="000000"/>
                <w:sz w:val="22"/>
                <w:szCs w:val="22"/>
              </w:rPr>
            </w:pPr>
            <w:r w:rsidRPr="001A0478">
              <w:rPr>
                <w:rFonts w:ascii="Times New Roman" w:hAnsi="Times New Roman" w:cs="Times New Roman"/>
                <w:sz w:val="22"/>
                <w:szCs w:val="22"/>
              </w:rPr>
              <w:t>1.5</w:t>
            </w:r>
          </w:p>
        </w:tc>
        <w:tc>
          <w:tcPr>
            <w:tcW w:w="1615" w:type="dxa"/>
            <w:tcBorders>
              <w:left w:val="single" w:sz="4" w:space="0" w:color="000000"/>
              <w:bottom w:val="single" w:sz="4" w:space="0" w:color="000000"/>
            </w:tcBorders>
            <w:shd w:val="clear" w:color="auto" w:fill="auto"/>
            <w:vAlign w:val="center"/>
          </w:tcPr>
          <w:p w:rsidR="00D96066" w:rsidRPr="001A0478" w:rsidRDefault="00D96066" w:rsidP="00D96066">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№7</w:t>
            </w:r>
          </w:p>
        </w:tc>
        <w:tc>
          <w:tcPr>
            <w:tcW w:w="2551" w:type="dxa"/>
            <w:tcBorders>
              <w:left w:val="single" w:sz="4" w:space="0" w:color="000000"/>
              <w:bottom w:val="single" w:sz="4" w:space="0" w:color="000000"/>
            </w:tcBorders>
            <w:shd w:val="clear" w:color="auto" w:fill="auto"/>
            <w:vAlign w:val="center"/>
          </w:tcPr>
          <w:p w:rsidR="00D96066" w:rsidRPr="00AC0755" w:rsidRDefault="00D96066" w:rsidP="00D96066">
            <w:pPr>
              <w:jc w:val="center"/>
              <w:rPr>
                <w:color w:val="000000"/>
                <w:sz w:val="22"/>
              </w:rPr>
            </w:pPr>
            <w:r w:rsidRPr="00AC0755">
              <w:rPr>
                <w:color w:val="000000"/>
                <w:sz w:val="22"/>
              </w:rPr>
              <w:t>Школа №4</w:t>
            </w:r>
          </w:p>
        </w:tc>
        <w:tc>
          <w:tcPr>
            <w:tcW w:w="1290" w:type="dxa"/>
            <w:tcBorders>
              <w:left w:val="single" w:sz="4" w:space="0" w:color="000000"/>
              <w:bottom w:val="single" w:sz="4" w:space="0" w:color="000000"/>
            </w:tcBorders>
            <w:shd w:val="clear" w:color="auto" w:fill="auto"/>
            <w:vAlign w:val="center"/>
          </w:tcPr>
          <w:p w:rsidR="00D96066" w:rsidRDefault="00D96066" w:rsidP="00D96066">
            <w:pPr>
              <w:jc w:val="center"/>
              <w:rPr>
                <w:color w:val="000000"/>
                <w:sz w:val="22"/>
              </w:rPr>
            </w:pPr>
            <w:r>
              <w:rPr>
                <w:color w:val="000000"/>
                <w:sz w:val="22"/>
              </w:rPr>
              <w:t>0,127</w:t>
            </w:r>
          </w:p>
        </w:tc>
        <w:tc>
          <w:tcPr>
            <w:tcW w:w="837" w:type="dxa"/>
            <w:gridSpan w:val="2"/>
            <w:tcBorders>
              <w:left w:val="single" w:sz="4" w:space="0" w:color="000000"/>
              <w:bottom w:val="single" w:sz="4" w:space="0" w:color="000000"/>
            </w:tcBorders>
            <w:shd w:val="clear" w:color="auto" w:fill="auto"/>
            <w:vAlign w:val="center"/>
          </w:tcPr>
          <w:p w:rsidR="00D96066" w:rsidRDefault="00D96066" w:rsidP="00D96066">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D96066" w:rsidRDefault="00D96066" w:rsidP="00D96066">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D96066" w:rsidRDefault="00D96066" w:rsidP="00D96066">
            <w:pPr>
              <w:jc w:val="center"/>
              <w:rPr>
                <w:color w:val="000000"/>
                <w:sz w:val="22"/>
              </w:rPr>
            </w:pPr>
            <w:r>
              <w:rPr>
                <w:color w:val="000000"/>
                <w:sz w:val="22"/>
              </w:rPr>
              <w:t>0,127</w:t>
            </w:r>
          </w:p>
        </w:tc>
        <w:tc>
          <w:tcPr>
            <w:tcW w:w="1559" w:type="dxa"/>
            <w:tcBorders>
              <w:left w:val="single" w:sz="4" w:space="0" w:color="000000"/>
              <w:bottom w:val="single" w:sz="4" w:space="0" w:color="000000"/>
              <w:right w:val="single" w:sz="4" w:space="0" w:color="000000"/>
            </w:tcBorders>
            <w:shd w:val="clear" w:color="auto" w:fill="auto"/>
            <w:vAlign w:val="center"/>
          </w:tcPr>
          <w:p w:rsidR="00D96066" w:rsidRDefault="00D96066" w:rsidP="00D96066">
            <w:pPr>
              <w:jc w:val="center"/>
              <w:rPr>
                <w:color w:val="000000"/>
                <w:szCs w:val="24"/>
              </w:rPr>
            </w:pPr>
            <w:r>
              <w:rPr>
                <w:color w:val="000000"/>
              </w:rPr>
              <w:t>0,647</w:t>
            </w:r>
          </w:p>
        </w:tc>
      </w:tr>
      <w:tr w:rsidR="00D96066" w:rsidRPr="001A0478" w:rsidTr="00D51A2D">
        <w:tc>
          <w:tcPr>
            <w:tcW w:w="555" w:type="dxa"/>
            <w:tcBorders>
              <w:left w:val="single" w:sz="4" w:space="0" w:color="000000"/>
              <w:bottom w:val="single" w:sz="4" w:space="0" w:color="000000"/>
            </w:tcBorders>
            <w:shd w:val="clear" w:color="auto" w:fill="auto"/>
            <w:vAlign w:val="center"/>
          </w:tcPr>
          <w:p w:rsidR="00D96066" w:rsidRPr="001A0478" w:rsidRDefault="00D96066" w:rsidP="00D96066">
            <w:pPr>
              <w:pStyle w:val="ConsPlusNormal"/>
              <w:widowControl/>
              <w:tabs>
                <w:tab w:val="left" w:pos="0"/>
              </w:tabs>
              <w:ind w:left="-63" w:right="-78" w:firstLine="0"/>
              <w:jc w:val="center"/>
              <w:rPr>
                <w:rFonts w:ascii="Times New Roman" w:hAnsi="Times New Roman" w:cs="Times New Roman"/>
                <w:color w:val="000000"/>
                <w:sz w:val="22"/>
                <w:szCs w:val="22"/>
              </w:rPr>
            </w:pPr>
            <w:r w:rsidRPr="001A0478">
              <w:rPr>
                <w:rFonts w:ascii="Times New Roman" w:hAnsi="Times New Roman" w:cs="Times New Roman"/>
                <w:sz w:val="22"/>
                <w:szCs w:val="22"/>
              </w:rPr>
              <w:t>1.6</w:t>
            </w:r>
          </w:p>
        </w:tc>
        <w:tc>
          <w:tcPr>
            <w:tcW w:w="1615" w:type="dxa"/>
            <w:tcBorders>
              <w:left w:val="single" w:sz="4" w:space="0" w:color="000000"/>
              <w:bottom w:val="single" w:sz="4" w:space="0" w:color="000000"/>
            </w:tcBorders>
            <w:shd w:val="clear" w:color="auto" w:fill="auto"/>
            <w:vAlign w:val="center"/>
          </w:tcPr>
          <w:p w:rsidR="00D96066" w:rsidRPr="001A0478" w:rsidRDefault="00D96066" w:rsidP="00D96066">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№9</w:t>
            </w:r>
          </w:p>
        </w:tc>
        <w:tc>
          <w:tcPr>
            <w:tcW w:w="2551" w:type="dxa"/>
            <w:tcBorders>
              <w:left w:val="single" w:sz="4" w:space="0" w:color="000000"/>
              <w:bottom w:val="single" w:sz="4" w:space="0" w:color="000000"/>
            </w:tcBorders>
            <w:shd w:val="clear" w:color="auto" w:fill="auto"/>
            <w:vAlign w:val="center"/>
          </w:tcPr>
          <w:p w:rsidR="00D96066" w:rsidRPr="00AC0755" w:rsidRDefault="00D96066" w:rsidP="00D96066">
            <w:pPr>
              <w:jc w:val="center"/>
              <w:rPr>
                <w:color w:val="000000"/>
                <w:sz w:val="22"/>
              </w:rPr>
            </w:pPr>
            <w:r w:rsidRPr="00AC0755">
              <w:rPr>
                <w:color w:val="000000"/>
                <w:sz w:val="22"/>
              </w:rPr>
              <w:t>Спортшкола,  МКД</w:t>
            </w:r>
          </w:p>
        </w:tc>
        <w:tc>
          <w:tcPr>
            <w:tcW w:w="1290" w:type="dxa"/>
            <w:tcBorders>
              <w:left w:val="single" w:sz="4" w:space="0" w:color="000000"/>
              <w:bottom w:val="single" w:sz="4" w:space="0" w:color="000000"/>
            </w:tcBorders>
            <w:shd w:val="clear" w:color="auto" w:fill="auto"/>
            <w:vAlign w:val="center"/>
          </w:tcPr>
          <w:p w:rsidR="00D96066" w:rsidRDefault="00D96066" w:rsidP="00D96066">
            <w:pPr>
              <w:jc w:val="center"/>
              <w:rPr>
                <w:color w:val="000000"/>
                <w:sz w:val="22"/>
              </w:rPr>
            </w:pPr>
            <w:r>
              <w:rPr>
                <w:color w:val="000000"/>
                <w:sz w:val="22"/>
              </w:rPr>
              <w:t>0,189</w:t>
            </w:r>
          </w:p>
        </w:tc>
        <w:tc>
          <w:tcPr>
            <w:tcW w:w="837" w:type="dxa"/>
            <w:gridSpan w:val="2"/>
            <w:tcBorders>
              <w:left w:val="single" w:sz="4" w:space="0" w:color="000000"/>
              <w:bottom w:val="single" w:sz="4" w:space="0" w:color="000000"/>
            </w:tcBorders>
            <w:shd w:val="clear" w:color="auto" w:fill="auto"/>
            <w:vAlign w:val="center"/>
          </w:tcPr>
          <w:p w:rsidR="00D96066" w:rsidRDefault="00D96066" w:rsidP="00D96066">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D96066" w:rsidRDefault="00D96066" w:rsidP="00D96066">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D96066" w:rsidRDefault="00D96066" w:rsidP="00D96066">
            <w:pPr>
              <w:jc w:val="center"/>
              <w:rPr>
                <w:color w:val="000000"/>
                <w:sz w:val="22"/>
              </w:rPr>
            </w:pPr>
            <w:r>
              <w:rPr>
                <w:color w:val="000000"/>
                <w:sz w:val="22"/>
              </w:rPr>
              <w:t>0,189</w:t>
            </w:r>
          </w:p>
        </w:tc>
        <w:tc>
          <w:tcPr>
            <w:tcW w:w="1559" w:type="dxa"/>
            <w:tcBorders>
              <w:left w:val="single" w:sz="4" w:space="0" w:color="000000"/>
              <w:bottom w:val="single" w:sz="4" w:space="0" w:color="000000"/>
              <w:right w:val="single" w:sz="4" w:space="0" w:color="000000"/>
            </w:tcBorders>
            <w:shd w:val="clear" w:color="auto" w:fill="auto"/>
            <w:vAlign w:val="center"/>
          </w:tcPr>
          <w:p w:rsidR="00D96066" w:rsidRDefault="00D96066" w:rsidP="00D96066">
            <w:pPr>
              <w:jc w:val="center"/>
              <w:rPr>
                <w:color w:val="000000"/>
                <w:szCs w:val="24"/>
              </w:rPr>
            </w:pPr>
            <w:r>
              <w:rPr>
                <w:color w:val="000000"/>
              </w:rPr>
              <w:t>1,032</w:t>
            </w:r>
          </w:p>
        </w:tc>
      </w:tr>
      <w:tr w:rsidR="00D96066" w:rsidRPr="001A0478" w:rsidTr="00D51A2D">
        <w:tc>
          <w:tcPr>
            <w:tcW w:w="555" w:type="dxa"/>
            <w:tcBorders>
              <w:left w:val="single" w:sz="4" w:space="0" w:color="000000"/>
              <w:bottom w:val="single" w:sz="4" w:space="0" w:color="000000"/>
            </w:tcBorders>
            <w:shd w:val="clear" w:color="auto" w:fill="auto"/>
            <w:vAlign w:val="center"/>
          </w:tcPr>
          <w:p w:rsidR="00D96066" w:rsidRPr="001A0478" w:rsidRDefault="00D96066" w:rsidP="00D96066">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1.7</w:t>
            </w:r>
          </w:p>
        </w:tc>
        <w:tc>
          <w:tcPr>
            <w:tcW w:w="1615" w:type="dxa"/>
            <w:tcBorders>
              <w:left w:val="single" w:sz="4" w:space="0" w:color="000000"/>
              <w:bottom w:val="single" w:sz="4" w:space="0" w:color="000000"/>
            </w:tcBorders>
            <w:shd w:val="clear" w:color="auto" w:fill="auto"/>
            <w:vAlign w:val="center"/>
          </w:tcPr>
          <w:p w:rsidR="00D96066" w:rsidRPr="001A0478" w:rsidRDefault="00D96066" w:rsidP="00D96066">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w:t>
            </w:r>
            <w:r>
              <w:rPr>
                <w:rFonts w:ascii="Times New Roman" w:hAnsi="Times New Roman" w:cs="Times New Roman"/>
                <w:color w:val="000000"/>
                <w:sz w:val="22"/>
                <w:szCs w:val="22"/>
              </w:rPr>
              <w:t>10</w:t>
            </w:r>
          </w:p>
        </w:tc>
        <w:tc>
          <w:tcPr>
            <w:tcW w:w="2551" w:type="dxa"/>
            <w:tcBorders>
              <w:left w:val="single" w:sz="4" w:space="0" w:color="000000"/>
              <w:bottom w:val="single" w:sz="4" w:space="0" w:color="000000"/>
            </w:tcBorders>
            <w:shd w:val="clear" w:color="auto" w:fill="auto"/>
            <w:vAlign w:val="center"/>
          </w:tcPr>
          <w:p w:rsidR="00D96066" w:rsidRPr="00AC0755" w:rsidRDefault="00D96066" w:rsidP="00D96066">
            <w:pPr>
              <w:jc w:val="center"/>
              <w:rPr>
                <w:color w:val="000000"/>
                <w:sz w:val="22"/>
              </w:rPr>
            </w:pPr>
            <w:r w:rsidRPr="00AC0755">
              <w:rPr>
                <w:color w:val="000000"/>
                <w:sz w:val="22"/>
              </w:rPr>
              <w:t>здание боксов, 3 ж/дома</w:t>
            </w:r>
          </w:p>
        </w:tc>
        <w:tc>
          <w:tcPr>
            <w:tcW w:w="1290" w:type="dxa"/>
            <w:tcBorders>
              <w:left w:val="single" w:sz="4" w:space="0" w:color="000000"/>
              <w:bottom w:val="single" w:sz="4" w:space="0" w:color="000000"/>
            </w:tcBorders>
            <w:shd w:val="clear" w:color="auto" w:fill="auto"/>
            <w:vAlign w:val="center"/>
          </w:tcPr>
          <w:p w:rsidR="00D96066" w:rsidRDefault="00D96066" w:rsidP="00D96066">
            <w:pPr>
              <w:jc w:val="center"/>
              <w:rPr>
                <w:color w:val="000000"/>
                <w:sz w:val="22"/>
              </w:rPr>
            </w:pPr>
            <w:r>
              <w:rPr>
                <w:color w:val="000000"/>
                <w:sz w:val="22"/>
              </w:rPr>
              <w:t>0,375</w:t>
            </w:r>
          </w:p>
        </w:tc>
        <w:tc>
          <w:tcPr>
            <w:tcW w:w="837" w:type="dxa"/>
            <w:gridSpan w:val="2"/>
            <w:tcBorders>
              <w:left w:val="single" w:sz="4" w:space="0" w:color="000000"/>
              <w:bottom w:val="single" w:sz="4" w:space="0" w:color="000000"/>
            </w:tcBorders>
            <w:shd w:val="clear" w:color="auto" w:fill="auto"/>
            <w:vAlign w:val="center"/>
          </w:tcPr>
          <w:p w:rsidR="00D96066" w:rsidRDefault="00D96066" w:rsidP="00D96066">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D96066" w:rsidRDefault="00D96066" w:rsidP="00D96066">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D96066" w:rsidRDefault="00D96066" w:rsidP="00D96066">
            <w:pPr>
              <w:jc w:val="center"/>
              <w:rPr>
                <w:color w:val="000000"/>
                <w:sz w:val="22"/>
              </w:rPr>
            </w:pPr>
            <w:r>
              <w:rPr>
                <w:color w:val="000000"/>
                <w:sz w:val="22"/>
              </w:rPr>
              <w:t>0,375</w:t>
            </w:r>
          </w:p>
        </w:tc>
        <w:tc>
          <w:tcPr>
            <w:tcW w:w="1559" w:type="dxa"/>
            <w:tcBorders>
              <w:left w:val="single" w:sz="4" w:space="0" w:color="000000"/>
              <w:bottom w:val="single" w:sz="4" w:space="0" w:color="000000"/>
              <w:right w:val="single" w:sz="4" w:space="0" w:color="000000"/>
            </w:tcBorders>
            <w:shd w:val="clear" w:color="auto" w:fill="auto"/>
            <w:vAlign w:val="center"/>
          </w:tcPr>
          <w:p w:rsidR="00D96066" w:rsidRDefault="00D96066" w:rsidP="00D96066">
            <w:pPr>
              <w:jc w:val="center"/>
              <w:rPr>
                <w:color w:val="000000"/>
                <w:szCs w:val="24"/>
              </w:rPr>
            </w:pPr>
            <w:r>
              <w:rPr>
                <w:color w:val="000000"/>
              </w:rPr>
              <w:t>1,36</w:t>
            </w:r>
          </w:p>
        </w:tc>
      </w:tr>
      <w:tr w:rsidR="00D96066" w:rsidRPr="001A0478" w:rsidTr="00D51A2D">
        <w:tc>
          <w:tcPr>
            <w:tcW w:w="555" w:type="dxa"/>
            <w:tcBorders>
              <w:left w:val="single" w:sz="4" w:space="0" w:color="000000"/>
              <w:bottom w:val="single" w:sz="4" w:space="0" w:color="000000"/>
            </w:tcBorders>
            <w:shd w:val="clear" w:color="auto" w:fill="auto"/>
            <w:vAlign w:val="center"/>
          </w:tcPr>
          <w:p w:rsidR="00D96066" w:rsidRPr="001A0478" w:rsidRDefault="00D96066" w:rsidP="00D96066">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w:t>
            </w:r>
            <w:r>
              <w:rPr>
                <w:rFonts w:ascii="Times New Roman" w:hAnsi="Times New Roman" w:cs="Times New Roman"/>
                <w:sz w:val="22"/>
                <w:szCs w:val="22"/>
              </w:rPr>
              <w:t>8</w:t>
            </w:r>
          </w:p>
        </w:tc>
        <w:tc>
          <w:tcPr>
            <w:tcW w:w="1615" w:type="dxa"/>
            <w:tcBorders>
              <w:left w:val="single" w:sz="4" w:space="0" w:color="000000"/>
              <w:bottom w:val="single" w:sz="4" w:space="0" w:color="000000"/>
            </w:tcBorders>
            <w:shd w:val="clear" w:color="auto" w:fill="auto"/>
            <w:vAlign w:val="center"/>
          </w:tcPr>
          <w:p w:rsidR="00D96066" w:rsidRPr="001A0478" w:rsidRDefault="00D96066" w:rsidP="00D96066">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№11</w:t>
            </w:r>
          </w:p>
        </w:tc>
        <w:tc>
          <w:tcPr>
            <w:tcW w:w="2551" w:type="dxa"/>
            <w:tcBorders>
              <w:left w:val="single" w:sz="4" w:space="0" w:color="000000"/>
              <w:bottom w:val="single" w:sz="4" w:space="0" w:color="000000"/>
            </w:tcBorders>
            <w:shd w:val="clear" w:color="auto" w:fill="auto"/>
            <w:vAlign w:val="center"/>
          </w:tcPr>
          <w:p w:rsidR="00D96066" w:rsidRPr="00AC0755" w:rsidRDefault="00D96066" w:rsidP="00D96066">
            <w:pPr>
              <w:jc w:val="center"/>
              <w:rPr>
                <w:color w:val="000000"/>
                <w:sz w:val="22"/>
              </w:rPr>
            </w:pPr>
            <w:r w:rsidRPr="00AC0755">
              <w:rPr>
                <w:color w:val="000000"/>
                <w:sz w:val="22"/>
              </w:rPr>
              <w:t>2 ж/дома</w:t>
            </w:r>
          </w:p>
        </w:tc>
        <w:tc>
          <w:tcPr>
            <w:tcW w:w="1290" w:type="dxa"/>
            <w:tcBorders>
              <w:left w:val="single" w:sz="4" w:space="0" w:color="000000"/>
              <w:bottom w:val="single" w:sz="4" w:space="0" w:color="000000"/>
            </w:tcBorders>
            <w:shd w:val="clear" w:color="auto" w:fill="auto"/>
            <w:vAlign w:val="center"/>
          </w:tcPr>
          <w:p w:rsidR="00D96066" w:rsidRDefault="00D96066" w:rsidP="00D96066">
            <w:pPr>
              <w:jc w:val="center"/>
              <w:rPr>
                <w:color w:val="000000"/>
                <w:sz w:val="22"/>
              </w:rPr>
            </w:pPr>
            <w:r>
              <w:rPr>
                <w:color w:val="000000"/>
                <w:sz w:val="22"/>
              </w:rPr>
              <w:t>0,029</w:t>
            </w:r>
          </w:p>
        </w:tc>
        <w:tc>
          <w:tcPr>
            <w:tcW w:w="837" w:type="dxa"/>
            <w:gridSpan w:val="2"/>
            <w:tcBorders>
              <w:left w:val="single" w:sz="4" w:space="0" w:color="000000"/>
              <w:bottom w:val="single" w:sz="4" w:space="0" w:color="000000"/>
            </w:tcBorders>
            <w:shd w:val="clear" w:color="auto" w:fill="auto"/>
            <w:vAlign w:val="center"/>
          </w:tcPr>
          <w:p w:rsidR="00D96066" w:rsidRDefault="00D96066" w:rsidP="00D96066">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D96066" w:rsidRDefault="00D96066" w:rsidP="00D96066">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D96066" w:rsidRDefault="00D96066" w:rsidP="00D96066">
            <w:pPr>
              <w:jc w:val="center"/>
              <w:rPr>
                <w:color w:val="000000"/>
                <w:sz w:val="22"/>
              </w:rPr>
            </w:pPr>
            <w:r>
              <w:rPr>
                <w:color w:val="000000"/>
                <w:sz w:val="22"/>
              </w:rPr>
              <w:t>0,029</w:t>
            </w:r>
          </w:p>
        </w:tc>
        <w:tc>
          <w:tcPr>
            <w:tcW w:w="1559" w:type="dxa"/>
            <w:tcBorders>
              <w:left w:val="single" w:sz="4" w:space="0" w:color="000000"/>
              <w:bottom w:val="single" w:sz="4" w:space="0" w:color="000000"/>
              <w:right w:val="single" w:sz="4" w:space="0" w:color="000000"/>
            </w:tcBorders>
            <w:shd w:val="clear" w:color="auto" w:fill="auto"/>
            <w:vAlign w:val="center"/>
          </w:tcPr>
          <w:p w:rsidR="00D96066" w:rsidRDefault="00D96066" w:rsidP="00D96066">
            <w:pPr>
              <w:jc w:val="center"/>
              <w:rPr>
                <w:color w:val="000000"/>
                <w:szCs w:val="24"/>
              </w:rPr>
            </w:pPr>
            <w:r>
              <w:rPr>
                <w:color w:val="000000"/>
              </w:rPr>
              <w:t>0,086</w:t>
            </w:r>
          </w:p>
        </w:tc>
      </w:tr>
      <w:tr w:rsidR="00D96066" w:rsidRPr="001A0478" w:rsidTr="00D51A2D">
        <w:tc>
          <w:tcPr>
            <w:tcW w:w="555" w:type="dxa"/>
            <w:tcBorders>
              <w:left w:val="single" w:sz="4" w:space="0" w:color="000000"/>
              <w:bottom w:val="single" w:sz="4" w:space="0" w:color="000000"/>
            </w:tcBorders>
            <w:shd w:val="clear" w:color="auto" w:fill="auto"/>
            <w:vAlign w:val="center"/>
          </w:tcPr>
          <w:p w:rsidR="00D96066" w:rsidRPr="001A0478" w:rsidRDefault="00D96066" w:rsidP="00D96066">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w:t>
            </w:r>
            <w:r>
              <w:rPr>
                <w:rFonts w:ascii="Times New Roman" w:hAnsi="Times New Roman" w:cs="Times New Roman"/>
                <w:sz w:val="22"/>
                <w:szCs w:val="22"/>
              </w:rPr>
              <w:t>9</w:t>
            </w:r>
          </w:p>
        </w:tc>
        <w:tc>
          <w:tcPr>
            <w:tcW w:w="1615" w:type="dxa"/>
            <w:tcBorders>
              <w:left w:val="single" w:sz="4" w:space="0" w:color="000000"/>
              <w:bottom w:val="single" w:sz="4" w:space="0" w:color="000000"/>
            </w:tcBorders>
            <w:shd w:val="clear" w:color="auto" w:fill="auto"/>
            <w:vAlign w:val="center"/>
          </w:tcPr>
          <w:p w:rsidR="00D96066" w:rsidRPr="001A0478" w:rsidRDefault="00D96066" w:rsidP="00D96066">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№12</w:t>
            </w:r>
          </w:p>
        </w:tc>
        <w:tc>
          <w:tcPr>
            <w:tcW w:w="2551" w:type="dxa"/>
            <w:tcBorders>
              <w:left w:val="single" w:sz="4" w:space="0" w:color="000000"/>
              <w:bottom w:val="single" w:sz="4" w:space="0" w:color="000000"/>
            </w:tcBorders>
            <w:shd w:val="clear" w:color="auto" w:fill="auto"/>
            <w:vAlign w:val="center"/>
          </w:tcPr>
          <w:p w:rsidR="00D96066" w:rsidRPr="00AC0755" w:rsidRDefault="00D96066" w:rsidP="00D96066">
            <w:pPr>
              <w:jc w:val="center"/>
              <w:rPr>
                <w:color w:val="000000"/>
                <w:sz w:val="22"/>
              </w:rPr>
            </w:pPr>
            <w:r w:rsidRPr="00AC0755">
              <w:rPr>
                <w:color w:val="000000"/>
                <w:sz w:val="22"/>
              </w:rPr>
              <w:t>МИ ФНС России № 6 г. Шарья, военкомат</w:t>
            </w:r>
          </w:p>
        </w:tc>
        <w:tc>
          <w:tcPr>
            <w:tcW w:w="1290" w:type="dxa"/>
            <w:tcBorders>
              <w:left w:val="single" w:sz="4" w:space="0" w:color="000000"/>
              <w:bottom w:val="single" w:sz="4" w:space="0" w:color="000000"/>
            </w:tcBorders>
            <w:shd w:val="clear" w:color="auto" w:fill="auto"/>
            <w:vAlign w:val="center"/>
          </w:tcPr>
          <w:p w:rsidR="00D96066" w:rsidRDefault="00D96066" w:rsidP="00D96066">
            <w:pPr>
              <w:jc w:val="center"/>
              <w:rPr>
                <w:color w:val="000000"/>
                <w:sz w:val="22"/>
              </w:rPr>
            </w:pPr>
            <w:r>
              <w:rPr>
                <w:color w:val="000000"/>
                <w:sz w:val="22"/>
              </w:rPr>
              <w:t>0,113</w:t>
            </w:r>
          </w:p>
        </w:tc>
        <w:tc>
          <w:tcPr>
            <w:tcW w:w="837" w:type="dxa"/>
            <w:gridSpan w:val="2"/>
            <w:tcBorders>
              <w:left w:val="single" w:sz="4" w:space="0" w:color="000000"/>
              <w:bottom w:val="single" w:sz="4" w:space="0" w:color="000000"/>
            </w:tcBorders>
            <w:shd w:val="clear" w:color="auto" w:fill="auto"/>
            <w:vAlign w:val="center"/>
          </w:tcPr>
          <w:p w:rsidR="00D96066" w:rsidRDefault="00D96066" w:rsidP="00D96066">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D96066" w:rsidRDefault="00D96066" w:rsidP="00D96066">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D96066" w:rsidRDefault="00D96066" w:rsidP="00D96066">
            <w:pPr>
              <w:jc w:val="center"/>
              <w:rPr>
                <w:color w:val="000000"/>
                <w:sz w:val="22"/>
              </w:rPr>
            </w:pPr>
            <w:r>
              <w:rPr>
                <w:color w:val="000000"/>
                <w:sz w:val="22"/>
              </w:rPr>
              <w:t>0,113</w:t>
            </w:r>
          </w:p>
        </w:tc>
        <w:tc>
          <w:tcPr>
            <w:tcW w:w="1559" w:type="dxa"/>
            <w:tcBorders>
              <w:left w:val="single" w:sz="4" w:space="0" w:color="000000"/>
              <w:bottom w:val="single" w:sz="4" w:space="0" w:color="000000"/>
              <w:right w:val="single" w:sz="4" w:space="0" w:color="000000"/>
            </w:tcBorders>
            <w:shd w:val="clear" w:color="auto" w:fill="auto"/>
            <w:vAlign w:val="center"/>
          </w:tcPr>
          <w:p w:rsidR="00D96066" w:rsidRDefault="00D96066" w:rsidP="00D96066">
            <w:pPr>
              <w:jc w:val="center"/>
              <w:rPr>
                <w:color w:val="000000"/>
                <w:szCs w:val="24"/>
              </w:rPr>
            </w:pPr>
            <w:r>
              <w:rPr>
                <w:color w:val="000000"/>
              </w:rPr>
              <w:t>0,581</w:t>
            </w:r>
          </w:p>
        </w:tc>
      </w:tr>
      <w:tr w:rsidR="00D96066" w:rsidRPr="001A0478" w:rsidTr="00D51A2D">
        <w:tc>
          <w:tcPr>
            <w:tcW w:w="555" w:type="dxa"/>
            <w:tcBorders>
              <w:left w:val="single" w:sz="4" w:space="0" w:color="000000"/>
              <w:bottom w:val="single" w:sz="4" w:space="0" w:color="000000"/>
            </w:tcBorders>
            <w:shd w:val="clear" w:color="auto" w:fill="auto"/>
            <w:vAlign w:val="center"/>
          </w:tcPr>
          <w:p w:rsidR="00D96066" w:rsidRPr="001A0478" w:rsidRDefault="00D96066" w:rsidP="00D96066">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1.1</w:t>
            </w:r>
            <w:r>
              <w:rPr>
                <w:rFonts w:ascii="Times New Roman" w:hAnsi="Times New Roman" w:cs="Times New Roman"/>
                <w:sz w:val="22"/>
                <w:szCs w:val="22"/>
              </w:rPr>
              <w:t>0</w:t>
            </w:r>
          </w:p>
        </w:tc>
        <w:tc>
          <w:tcPr>
            <w:tcW w:w="1615" w:type="dxa"/>
            <w:tcBorders>
              <w:left w:val="single" w:sz="4" w:space="0" w:color="000000"/>
              <w:bottom w:val="single" w:sz="4" w:space="0" w:color="000000"/>
            </w:tcBorders>
            <w:shd w:val="clear" w:color="auto" w:fill="auto"/>
            <w:vAlign w:val="center"/>
          </w:tcPr>
          <w:p w:rsidR="00D96066" w:rsidRPr="001A0478" w:rsidRDefault="00D96066" w:rsidP="00D96066">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№13</w:t>
            </w:r>
          </w:p>
        </w:tc>
        <w:tc>
          <w:tcPr>
            <w:tcW w:w="2551" w:type="dxa"/>
            <w:tcBorders>
              <w:left w:val="single" w:sz="4" w:space="0" w:color="000000"/>
              <w:bottom w:val="single" w:sz="4" w:space="0" w:color="000000"/>
            </w:tcBorders>
            <w:shd w:val="clear" w:color="auto" w:fill="auto"/>
            <w:vAlign w:val="center"/>
          </w:tcPr>
          <w:p w:rsidR="00D96066" w:rsidRPr="00AC0755" w:rsidRDefault="00D96066" w:rsidP="00D96066">
            <w:pPr>
              <w:jc w:val="center"/>
              <w:rPr>
                <w:color w:val="000000"/>
                <w:sz w:val="22"/>
              </w:rPr>
            </w:pPr>
            <w:r w:rsidRPr="00AC0755">
              <w:rPr>
                <w:color w:val="000000"/>
                <w:sz w:val="22"/>
              </w:rPr>
              <w:t>Ж/дом ул. Громова, 86</w:t>
            </w:r>
          </w:p>
        </w:tc>
        <w:tc>
          <w:tcPr>
            <w:tcW w:w="1290" w:type="dxa"/>
            <w:tcBorders>
              <w:left w:val="single" w:sz="4" w:space="0" w:color="000000"/>
              <w:bottom w:val="single" w:sz="4" w:space="0" w:color="000000"/>
            </w:tcBorders>
            <w:shd w:val="clear" w:color="auto" w:fill="auto"/>
            <w:vAlign w:val="center"/>
          </w:tcPr>
          <w:p w:rsidR="00D96066" w:rsidRDefault="00D96066" w:rsidP="00D96066">
            <w:pPr>
              <w:jc w:val="center"/>
              <w:rPr>
                <w:color w:val="000000"/>
                <w:sz w:val="22"/>
              </w:rPr>
            </w:pPr>
            <w:r>
              <w:rPr>
                <w:color w:val="000000"/>
                <w:sz w:val="22"/>
              </w:rPr>
              <w:t>0,097</w:t>
            </w:r>
          </w:p>
        </w:tc>
        <w:tc>
          <w:tcPr>
            <w:tcW w:w="837" w:type="dxa"/>
            <w:gridSpan w:val="2"/>
            <w:tcBorders>
              <w:left w:val="single" w:sz="4" w:space="0" w:color="000000"/>
              <w:bottom w:val="single" w:sz="4" w:space="0" w:color="000000"/>
            </w:tcBorders>
            <w:shd w:val="clear" w:color="auto" w:fill="auto"/>
            <w:vAlign w:val="center"/>
          </w:tcPr>
          <w:p w:rsidR="00D96066" w:rsidRDefault="00D96066" w:rsidP="00D96066">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D96066" w:rsidRDefault="00D96066" w:rsidP="00D96066">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D96066" w:rsidRDefault="00D96066" w:rsidP="00D96066">
            <w:pPr>
              <w:jc w:val="center"/>
              <w:rPr>
                <w:color w:val="000000"/>
                <w:sz w:val="22"/>
              </w:rPr>
            </w:pPr>
            <w:r>
              <w:rPr>
                <w:color w:val="000000"/>
                <w:sz w:val="22"/>
              </w:rPr>
              <w:t>0,097</w:t>
            </w:r>
          </w:p>
        </w:tc>
        <w:tc>
          <w:tcPr>
            <w:tcW w:w="1559" w:type="dxa"/>
            <w:tcBorders>
              <w:left w:val="single" w:sz="4" w:space="0" w:color="000000"/>
              <w:bottom w:val="single" w:sz="4" w:space="0" w:color="000000"/>
              <w:right w:val="single" w:sz="4" w:space="0" w:color="000000"/>
            </w:tcBorders>
            <w:shd w:val="clear" w:color="auto" w:fill="auto"/>
            <w:vAlign w:val="center"/>
          </w:tcPr>
          <w:p w:rsidR="00D96066" w:rsidRDefault="00D96066" w:rsidP="00D96066">
            <w:pPr>
              <w:jc w:val="center"/>
              <w:rPr>
                <w:color w:val="000000"/>
                <w:szCs w:val="24"/>
              </w:rPr>
            </w:pPr>
            <w:r>
              <w:rPr>
                <w:color w:val="000000"/>
              </w:rPr>
              <w:t>0,086</w:t>
            </w:r>
          </w:p>
        </w:tc>
      </w:tr>
      <w:tr w:rsidR="00D96066" w:rsidRPr="001A0478" w:rsidTr="00D51A2D">
        <w:tc>
          <w:tcPr>
            <w:tcW w:w="555" w:type="dxa"/>
            <w:tcBorders>
              <w:left w:val="single" w:sz="4" w:space="0" w:color="000000"/>
              <w:bottom w:val="single" w:sz="4" w:space="0" w:color="auto"/>
            </w:tcBorders>
            <w:shd w:val="clear" w:color="auto" w:fill="auto"/>
            <w:vAlign w:val="center"/>
          </w:tcPr>
          <w:p w:rsidR="00D96066" w:rsidRPr="001A0478" w:rsidRDefault="00D96066" w:rsidP="00D96066">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1.1</w:t>
            </w:r>
            <w:r>
              <w:rPr>
                <w:rFonts w:ascii="Times New Roman" w:hAnsi="Times New Roman" w:cs="Times New Roman"/>
                <w:sz w:val="22"/>
                <w:szCs w:val="22"/>
              </w:rPr>
              <w:t>1</w:t>
            </w:r>
          </w:p>
        </w:tc>
        <w:tc>
          <w:tcPr>
            <w:tcW w:w="1615" w:type="dxa"/>
            <w:tcBorders>
              <w:left w:val="single" w:sz="4" w:space="0" w:color="000000"/>
              <w:bottom w:val="single" w:sz="4" w:space="0" w:color="auto"/>
            </w:tcBorders>
            <w:shd w:val="clear" w:color="auto" w:fill="auto"/>
            <w:vAlign w:val="center"/>
          </w:tcPr>
          <w:p w:rsidR="00D96066" w:rsidRPr="001A0478" w:rsidRDefault="00D96066" w:rsidP="00D96066">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№14</w:t>
            </w:r>
            <w:r w:rsidRPr="001A0478">
              <w:rPr>
                <w:rFonts w:ascii="Times New Roman" w:hAnsi="Times New Roman" w:cs="Times New Roman"/>
                <w:sz w:val="22"/>
                <w:szCs w:val="22"/>
              </w:rPr>
              <w:t xml:space="preserve"> </w:t>
            </w:r>
          </w:p>
        </w:tc>
        <w:tc>
          <w:tcPr>
            <w:tcW w:w="2551" w:type="dxa"/>
            <w:tcBorders>
              <w:left w:val="single" w:sz="4" w:space="0" w:color="000000"/>
              <w:bottom w:val="single" w:sz="4" w:space="0" w:color="auto"/>
            </w:tcBorders>
            <w:shd w:val="clear" w:color="auto" w:fill="auto"/>
            <w:vAlign w:val="center"/>
          </w:tcPr>
          <w:p w:rsidR="00D96066" w:rsidRPr="00AC0755" w:rsidRDefault="00D96066" w:rsidP="00D96066">
            <w:pPr>
              <w:jc w:val="center"/>
              <w:rPr>
                <w:color w:val="000000"/>
                <w:sz w:val="22"/>
              </w:rPr>
            </w:pPr>
            <w:r w:rsidRPr="00AC0755">
              <w:rPr>
                <w:color w:val="000000"/>
                <w:sz w:val="22"/>
              </w:rPr>
              <w:t>Библиотека, 11 ж/домов</w:t>
            </w:r>
          </w:p>
        </w:tc>
        <w:tc>
          <w:tcPr>
            <w:tcW w:w="1290" w:type="dxa"/>
            <w:tcBorders>
              <w:left w:val="single" w:sz="4" w:space="0" w:color="000000"/>
              <w:bottom w:val="single" w:sz="4" w:space="0" w:color="auto"/>
            </w:tcBorders>
            <w:shd w:val="clear" w:color="auto" w:fill="auto"/>
            <w:vAlign w:val="center"/>
          </w:tcPr>
          <w:p w:rsidR="00D96066" w:rsidRDefault="00D96066" w:rsidP="00D96066">
            <w:pPr>
              <w:jc w:val="center"/>
              <w:rPr>
                <w:color w:val="000000"/>
                <w:sz w:val="22"/>
              </w:rPr>
            </w:pPr>
            <w:r>
              <w:rPr>
                <w:color w:val="000000"/>
                <w:sz w:val="22"/>
              </w:rPr>
              <w:t>0,174</w:t>
            </w:r>
          </w:p>
        </w:tc>
        <w:tc>
          <w:tcPr>
            <w:tcW w:w="837" w:type="dxa"/>
            <w:gridSpan w:val="2"/>
            <w:tcBorders>
              <w:left w:val="single" w:sz="4" w:space="0" w:color="000000"/>
              <w:bottom w:val="single" w:sz="4" w:space="0" w:color="auto"/>
            </w:tcBorders>
            <w:shd w:val="clear" w:color="auto" w:fill="auto"/>
            <w:vAlign w:val="center"/>
          </w:tcPr>
          <w:p w:rsidR="00D96066" w:rsidRDefault="00D96066" w:rsidP="00D96066">
            <w:pPr>
              <w:jc w:val="center"/>
              <w:rPr>
                <w:color w:val="000000"/>
                <w:sz w:val="22"/>
              </w:rPr>
            </w:pPr>
            <w:r>
              <w:rPr>
                <w:color w:val="000000"/>
                <w:sz w:val="22"/>
              </w:rPr>
              <w:t>0</w:t>
            </w:r>
          </w:p>
        </w:tc>
        <w:tc>
          <w:tcPr>
            <w:tcW w:w="850" w:type="dxa"/>
            <w:gridSpan w:val="2"/>
            <w:tcBorders>
              <w:left w:val="single" w:sz="4" w:space="0" w:color="000000"/>
              <w:bottom w:val="single" w:sz="4" w:space="0" w:color="auto"/>
              <w:right w:val="single" w:sz="4" w:space="0" w:color="000000"/>
            </w:tcBorders>
            <w:vAlign w:val="center"/>
          </w:tcPr>
          <w:p w:rsidR="00D96066" w:rsidRDefault="00D96066" w:rsidP="00D96066">
            <w:pPr>
              <w:jc w:val="center"/>
              <w:rPr>
                <w:color w:val="000000"/>
                <w:sz w:val="22"/>
              </w:rPr>
            </w:pPr>
            <w:r>
              <w:rPr>
                <w:color w:val="000000"/>
                <w:sz w:val="22"/>
              </w:rPr>
              <w:t>0</w:t>
            </w:r>
          </w:p>
        </w:tc>
        <w:tc>
          <w:tcPr>
            <w:tcW w:w="992" w:type="dxa"/>
            <w:tcBorders>
              <w:left w:val="single" w:sz="4" w:space="0" w:color="000000"/>
              <w:bottom w:val="single" w:sz="4" w:space="0" w:color="auto"/>
            </w:tcBorders>
            <w:shd w:val="clear" w:color="auto" w:fill="auto"/>
            <w:vAlign w:val="center"/>
          </w:tcPr>
          <w:p w:rsidR="00D96066" w:rsidRDefault="00D96066" w:rsidP="00D96066">
            <w:pPr>
              <w:jc w:val="center"/>
              <w:rPr>
                <w:color w:val="000000"/>
                <w:sz w:val="22"/>
              </w:rPr>
            </w:pPr>
            <w:r>
              <w:rPr>
                <w:color w:val="000000"/>
                <w:sz w:val="22"/>
              </w:rPr>
              <w:t>0,174</w:t>
            </w:r>
          </w:p>
        </w:tc>
        <w:tc>
          <w:tcPr>
            <w:tcW w:w="1559" w:type="dxa"/>
            <w:tcBorders>
              <w:left w:val="single" w:sz="4" w:space="0" w:color="000000"/>
              <w:bottom w:val="single" w:sz="4" w:space="0" w:color="auto"/>
              <w:right w:val="single" w:sz="4" w:space="0" w:color="000000"/>
            </w:tcBorders>
            <w:shd w:val="clear" w:color="auto" w:fill="auto"/>
            <w:vAlign w:val="center"/>
          </w:tcPr>
          <w:p w:rsidR="00D96066" w:rsidRDefault="00D96066" w:rsidP="00D96066">
            <w:pPr>
              <w:jc w:val="center"/>
              <w:rPr>
                <w:color w:val="000000"/>
                <w:szCs w:val="24"/>
              </w:rPr>
            </w:pPr>
            <w:r>
              <w:rPr>
                <w:color w:val="000000"/>
              </w:rPr>
              <w:t>1,348</w:t>
            </w:r>
          </w:p>
        </w:tc>
      </w:tr>
      <w:tr w:rsidR="00D96066" w:rsidRPr="001A0478" w:rsidTr="00D51A2D">
        <w:tc>
          <w:tcPr>
            <w:tcW w:w="555" w:type="dxa"/>
            <w:tcBorders>
              <w:top w:val="single" w:sz="4" w:space="0" w:color="auto"/>
              <w:left w:val="single" w:sz="4" w:space="0" w:color="000000"/>
              <w:bottom w:val="single" w:sz="4" w:space="0" w:color="000000"/>
            </w:tcBorders>
            <w:shd w:val="clear" w:color="auto" w:fill="auto"/>
            <w:vAlign w:val="center"/>
          </w:tcPr>
          <w:p w:rsidR="00D96066" w:rsidRPr="001A0478" w:rsidRDefault="00D96066" w:rsidP="00D96066">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1.1</w:t>
            </w:r>
            <w:r>
              <w:rPr>
                <w:rFonts w:ascii="Times New Roman" w:hAnsi="Times New Roman" w:cs="Times New Roman"/>
                <w:sz w:val="22"/>
                <w:szCs w:val="22"/>
              </w:rPr>
              <w:t>2</w:t>
            </w:r>
          </w:p>
        </w:tc>
        <w:tc>
          <w:tcPr>
            <w:tcW w:w="1615" w:type="dxa"/>
            <w:tcBorders>
              <w:top w:val="single" w:sz="4" w:space="0" w:color="auto"/>
              <w:left w:val="single" w:sz="4" w:space="0" w:color="000000"/>
              <w:bottom w:val="single" w:sz="4" w:space="0" w:color="000000"/>
            </w:tcBorders>
            <w:shd w:val="clear" w:color="auto" w:fill="auto"/>
            <w:vAlign w:val="center"/>
          </w:tcPr>
          <w:p w:rsidR="00D96066" w:rsidRPr="001A0478" w:rsidRDefault="00D96066" w:rsidP="00D96066">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№15</w:t>
            </w:r>
          </w:p>
        </w:tc>
        <w:tc>
          <w:tcPr>
            <w:tcW w:w="2551" w:type="dxa"/>
            <w:tcBorders>
              <w:top w:val="single" w:sz="4" w:space="0" w:color="auto"/>
              <w:left w:val="single" w:sz="4" w:space="0" w:color="000000"/>
              <w:bottom w:val="single" w:sz="4" w:space="0" w:color="000000"/>
            </w:tcBorders>
            <w:shd w:val="clear" w:color="auto" w:fill="auto"/>
            <w:vAlign w:val="center"/>
          </w:tcPr>
          <w:p w:rsidR="00D96066" w:rsidRPr="00AC0755" w:rsidRDefault="00D96066" w:rsidP="00D96066">
            <w:pPr>
              <w:jc w:val="center"/>
              <w:rPr>
                <w:color w:val="000000"/>
                <w:sz w:val="22"/>
              </w:rPr>
            </w:pPr>
            <w:r w:rsidRPr="00AC0755">
              <w:rPr>
                <w:color w:val="000000"/>
                <w:sz w:val="22"/>
              </w:rPr>
              <w:t>Контора ОАО "Ростелеком", 3 ж/дома</w:t>
            </w:r>
          </w:p>
        </w:tc>
        <w:tc>
          <w:tcPr>
            <w:tcW w:w="1290" w:type="dxa"/>
            <w:tcBorders>
              <w:top w:val="single" w:sz="4" w:space="0" w:color="auto"/>
              <w:left w:val="single" w:sz="4" w:space="0" w:color="000000"/>
              <w:bottom w:val="single" w:sz="4" w:space="0" w:color="000000"/>
            </w:tcBorders>
            <w:shd w:val="clear" w:color="auto" w:fill="auto"/>
            <w:vAlign w:val="center"/>
          </w:tcPr>
          <w:p w:rsidR="00D96066" w:rsidRDefault="00D96066" w:rsidP="00D96066">
            <w:pPr>
              <w:jc w:val="center"/>
              <w:rPr>
                <w:color w:val="000000"/>
                <w:sz w:val="22"/>
              </w:rPr>
            </w:pPr>
            <w:r>
              <w:rPr>
                <w:color w:val="000000"/>
                <w:sz w:val="22"/>
              </w:rPr>
              <w:t>0,356</w:t>
            </w:r>
          </w:p>
        </w:tc>
        <w:tc>
          <w:tcPr>
            <w:tcW w:w="837" w:type="dxa"/>
            <w:gridSpan w:val="2"/>
            <w:tcBorders>
              <w:top w:val="single" w:sz="4" w:space="0" w:color="auto"/>
              <w:left w:val="single" w:sz="4" w:space="0" w:color="000000"/>
              <w:bottom w:val="single" w:sz="4" w:space="0" w:color="000000"/>
            </w:tcBorders>
            <w:shd w:val="clear" w:color="auto" w:fill="auto"/>
            <w:vAlign w:val="center"/>
          </w:tcPr>
          <w:p w:rsidR="00D96066" w:rsidRDefault="00D96066" w:rsidP="00D96066">
            <w:pPr>
              <w:jc w:val="center"/>
              <w:rPr>
                <w:color w:val="000000"/>
                <w:sz w:val="22"/>
              </w:rPr>
            </w:pPr>
            <w:r>
              <w:rPr>
                <w:color w:val="000000"/>
                <w:sz w:val="22"/>
              </w:rPr>
              <w:t>0</w:t>
            </w:r>
          </w:p>
        </w:tc>
        <w:tc>
          <w:tcPr>
            <w:tcW w:w="850" w:type="dxa"/>
            <w:gridSpan w:val="2"/>
            <w:tcBorders>
              <w:top w:val="single" w:sz="4" w:space="0" w:color="auto"/>
              <w:left w:val="single" w:sz="4" w:space="0" w:color="000000"/>
              <w:bottom w:val="single" w:sz="4" w:space="0" w:color="000000"/>
              <w:right w:val="single" w:sz="4" w:space="0" w:color="000000"/>
            </w:tcBorders>
            <w:vAlign w:val="center"/>
          </w:tcPr>
          <w:p w:rsidR="00D96066" w:rsidRDefault="00D96066" w:rsidP="00D96066">
            <w:pPr>
              <w:jc w:val="center"/>
              <w:rPr>
                <w:color w:val="000000"/>
                <w:sz w:val="22"/>
              </w:rPr>
            </w:pPr>
            <w:r>
              <w:rPr>
                <w:color w:val="000000"/>
                <w:sz w:val="22"/>
              </w:rPr>
              <w:t>0</w:t>
            </w:r>
          </w:p>
        </w:tc>
        <w:tc>
          <w:tcPr>
            <w:tcW w:w="992" w:type="dxa"/>
            <w:tcBorders>
              <w:top w:val="single" w:sz="4" w:space="0" w:color="auto"/>
              <w:left w:val="single" w:sz="4" w:space="0" w:color="000000"/>
              <w:bottom w:val="single" w:sz="4" w:space="0" w:color="000000"/>
            </w:tcBorders>
            <w:shd w:val="clear" w:color="auto" w:fill="auto"/>
            <w:vAlign w:val="center"/>
          </w:tcPr>
          <w:p w:rsidR="00D96066" w:rsidRDefault="00D96066" w:rsidP="00D96066">
            <w:pPr>
              <w:jc w:val="center"/>
              <w:rPr>
                <w:color w:val="000000"/>
                <w:sz w:val="22"/>
              </w:rPr>
            </w:pPr>
            <w:r>
              <w:rPr>
                <w:color w:val="000000"/>
                <w:sz w:val="22"/>
              </w:rPr>
              <w:t>0,356</w:t>
            </w:r>
          </w:p>
        </w:tc>
        <w:tc>
          <w:tcPr>
            <w:tcW w:w="1559" w:type="dxa"/>
            <w:tcBorders>
              <w:top w:val="single" w:sz="4" w:space="0" w:color="auto"/>
              <w:left w:val="single" w:sz="4" w:space="0" w:color="000000"/>
              <w:bottom w:val="single" w:sz="4" w:space="0" w:color="000000"/>
              <w:right w:val="single" w:sz="4" w:space="0" w:color="000000"/>
            </w:tcBorders>
            <w:shd w:val="clear" w:color="auto" w:fill="auto"/>
            <w:vAlign w:val="center"/>
          </w:tcPr>
          <w:p w:rsidR="00D96066" w:rsidRDefault="00D96066" w:rsidP="00D96066">
            <w:pPr>
              <w:jc w:val="center"/>
              <w:rPr>
                <w:color w:val="000000"/>
                <w:szCs w:val="24"/>
              </w:rPr>
            </w:pPr>
            <w:r>
              <w:rPr>
                <w:color w:val="000000"/>
              </w:rPr>
              <w:t>0,808</w:t>
            </w:r>
          </w:p>
        </w:tc>
      </w:tr>
      <w:tr w:rsidR="00D96066" w:rsidRPr="001A0478" w:rsidTr="00D51A2D">
        <w:tc>
          <w:tcPr>
            <w:tcW w:w="555" w:type="dxa"/>
            <w:tcBorders>
              <w:left w:val="single" w:sz="4" w:space="0" w:color="000000"/>
              <w:bottom w:val="single" w:sz="4" w:space="0" w:color="000000"/>
            </w:tcBorders>
            <w:shd w:val="clear" w:color="auto" w:fill="auto"/>
            <w:vAlign w:val="center"/>
          </w:tcPr>
          <w:p w:rsidR="00D96066" w:rsidRPr="001A0478" w:rsidRDefault="00D96066" w:rsidP="00D96066">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1.1</w:t>
            </w:r>
            <w:r>
              <w:rPr>
                <w:rFonts w:ascii="Times New Roman" w:hAnsi="Times New Roman" w:cs="Times New Roman"/>
                <w:sz w:val="22"/>
                <w:szCs w:val="22"/>
              </w:rPr>
              <w:t>3</w:t>
            </w:r>
          </w:p>
        </w:tc>
        <w:tc>
          <w:tcPr>
            <w:tcW w:w="1615" w:type="dxa"/>
            <w:tcBorders>
              <w:left w:val="single" w:sz="4" w:space="0" w:color="000000"/>
              <w:bottom w:val="single" w:sz="4" w:space="0" w:color="000000"/>
            </w:tcBorders>
            <w:shd w:val="clear" w:color="auto" w:fill="auto"/>
            <w:vAlign w:val="center"/>
          </w:tcPr>
          <w:p w:rsidR="00D96066" w:rsidRPr="001A0478" w:rsidRDefault="00D96066" w:rsidP="00D96066">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№16</w:t>
            </w:r>
          </w:p>
        </w:tc>
        <w:tc>
          <w:tcPr>
            <w:tcW w:w="2551" w:type="dxa"/>
            <w:tcBorders>
              <w:left w:val="single" w:sz="4" w:space="0" w:color="000000"/>
              <w:bottom w:val="single" w:sz="4" w:space="0" w:color="000000"/>
            </w:tcBorders>
            <w:shd w:val="clear" w:color="auto" w:fill="auto"/>
            <w:vAlign w:val="center"/>
          </w:tcPr>
          <w:p w:rsidR="00D96066" w:rsidRPr="00AC0755" w:rsidRDefault="00D96066" w:rsidP="00D96066">
            <w:pPr>
              <w:jc w:val="center"/>
              <w:rPr>
                <w:color w:val="000000"/>
                <w:sz w:val="22"/>
              </w:rPr>
            </w:pPr>
            <w:r w:rsidRPr="00AC0755">
              <w:rPr>
                <w:color w:val="000000"/>
                <w:sz w:val="22"/>
              </w:rPr>
              <w:t>5</w:t>
            </w:r>
            <w:r>
              <w:rPr>
                <w:color w:val="000000"/>
                <w:sz w:val="22"/>
              </w:rPr>
              <w:t>0</w:t>
            </w:r>
            <w:r w:rsidRPr="00AC0755">
              <w:rPr>
                <w:color w:val="000000"/>
                <w:sz w:val="22"/>
              </w:rPr>
              <w:t xml:space="preserve"> ж/дом</w:t>
            </w:r>
            <w:r>
              <w:rPr>
                <w:color w:val="000000"/>
                <w:sz w:val="22"/>
              </w:rPr>
              <w:t>ов</w:t>
            </w:r>
            <w:r w:rsidRPr="00AC0755">
              <w:rPr>
                <w:color w:val="000000"/>
                <w:sz w:val="22"/>
              </w:rPr>
              <w:t>, магазин</w:t>
            </w:r>
          </w:p>
        </w:tc>
        <w:tc>
          <w:tcPr>
            <w:tcW w:w="1290" w:type="dxa"/>
            <w:tcBorders>
              <w:left w:val="single" w:sz="4" w:space="0" w:color="000000"/>
              <w:bottom w:val="single" w:sz="4" w:space="0" w:color="000000"/>
            </w:tcBorders>
            <w:shd w:val="clear" w:color="auto" w:fill="auto"/>
            <w:vAlign w:val="center"/>
          </w:tcPr>
          <w:p w:rsidR="00D96066" w:rsidRDefault="00D96066" w:rsidP="00D96066">
            <w:pPr>
              <w:jc w:val="center"/>
              <w:rPr>
                <w:color w:val="000000"/>
                <w:sz w:val="22"/>
              </w:rPr>
            </w:pPr>
            <w:r>
              <w:rPr>
                <w:color w:val="000000"/>
                <w:sz w:val="22"/>
              </w:rPr>
              <w:t>0,268</w:t>
            </w:r>
          </w:p>
        </w:tc>
        <w:tc>
          <w:tcPr>
            <w:tcW w:w="837" w:type="dxa"/>
            <w:gridSpan w:val="2"/>
            <w:tcBorders>
              <w:left w:val="single" w:sz="4" w:space="0" w:color="000000"/>
              <w:bottom w:val="single" w:sz="4" w:space="0" w:color="000000"/>
            </w:tcBorders>
            <w:shd w:val="clear" w:color="auto" w:fill="auto"/>
            <w:vAlign w:val="center"/>
          </w:tcPr>
          <w:p w:rsidR="00D96066" w:rsidRDefault="00D96066" w:rsidP="00D96066">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D96066" w:rsidRDefault="00D96066" w:rsidP="00D96066">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D96066" w:rsidRDefault="00D96066" w:rsidP="00D96066">
            <w:pPr>
              <w:jc w:val="center"/>
              <w:rPr>
                <w:color w:val="000000"/>
                <w:sz w:val="22"/>
              </w:rPr>
            </w:pPr>
            <w:r>
              <w:rPr>
                <w:color w:val="000000"/>
                <w:sz w:val="22"/>
              </w:rPr>
              <w:t>0,268</w:t>
            </w:r>
          </w:p>
        </w:tc>
        <w:tc>
          <w:tcPr>
            <w:tcW w:w="1559" w:type="dxa"/>
            <w:tcBorders>
              <w:left w:val="single" w:sz="4" w:space="0" w:color="000000"/>
              <w:bottom w:val="single" w:sz="4" w:space="0" w:color="000000"/>
              <w:right w:val="single" w:sz="4" w:space="0" w:color="000000"/>
            </w:tcBorders>
            <w:shd w:val="clear" w:color="auto" w:fill="auto"/>
            <w:vAlign w:val="center"/>
          </w:tcPr>
          <w:p w:rsidR="00D96066" w:rsidRDefault="00D96066" w:rsidP="00D96066">
            <w:pPr>
              <w:jc w:val="center"/>
              <w:rPr>
                <w:color w:val="000000"/>
                <w:szCs w:val="24"/>
              </w:rPr>
            </w:pPr>
            <w:r>
              <w:rPr>
                <w:color w:val="000000"/>
              </w:rPr>
              <w:t>1,447</w:t>
            </w:r>
          </w:p>
        </w:tc>
      </w:tr>
      <w:tr w:rsidR="00D96066" w:rsidRPr="001A0478" w:rsidTr="00D51A2D">
        <w:tc>
          <w:tcPr>
            <w:tcW w:w="555" w:type="dxa"/>
            <w:tcBorders>
              <w:top w:val="single" w:sz="4" w:space="0" w:color="auto"/>
              <w:left w:val="single" w:sz="4" w:space="0" w:color="000000"/>
              <w:bottom w:val="single" w:sz="4" w:space="0" w:color="000000"/>
            </w:tcBorders>
            <w:shd w:val="clear" w:color="auto" w:fill="auto"/>
            <w:vAlign w:val="center"/>
          </w:tcPr>
          <w:p w:rsidR="00D96066" w:rsidRPr="001A0478" w:rsidRDefault="00D96066" w:rsidP="00D96066">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1.1</w:t>
            </w:r>
            <w:r>
              <w:rPr>
                <w:rFonts w:ascii="Times New Roman" w:hAnsi="Times New Roman" w:cs="Times New Roman"/>
                <w:sz w:val="22"/>
                <w:szCs w:val="22"/>
              </w:rPr>
              <w:t>4</w:t>
            </w:r>
          </w:p>
        </w:tc>
        <w:tc>
          <w:tcPr>
            <w:tcW w:w="1615" w:type="dxa"/>
            <w:tcBorders>
              <w:top w:val="single" w:sz="4" w:space="0" w:color="auto"/>
              <w:left w:val="single" w:sz="4" w:space="0" w:color="000000"/>
              <w:bottom w:val="single" w:sz="4" w:space="0" w:color="000000"/>
            </w:tcBorders>
            <w:shd w:val="clear" w:color="auto" w:fill="auto"/>
            <w:vAlign w:val="center"/>
          </w:tcPr>
          <w:p w:rsidR="00D96066" w:rsidRPr="001A0478" w:rsidRDefault="00D96066" w:rsidP="00D96066">
            <w:pPr>
              <w:pStyle w:val="ConsPlusNormal"/>
              <w:widowControl/>
              <w:tabs>
                <w:tab w:val="left" w:pos="0"/>
              </w:tabs>
              <w:ind w:firstLine="0"/>
              <w:rPr>
                <w:rFonts w:ascii="Times New Roman" w:hAnsi="Times New Roman" w:cs="Times New Roman"/>
                <w:color w:val="000000"/>
                <w:sz w:val="22"/>
                <w:szCs w:val="22"/>
              </w:rPr>
            </w:pPr>
            <w:r>
              <w:rPr>
                <w:rFonts w:ascii="Times New Roman" w:hAnsi="Times New Roman" w:cs="Times New Roman"/>
                <w:color w:val="000000"/>
                <w:sz w:val="22"/>
                <w:szCs w:val="22"/>
              </w:rPr>
              <w:t>Котельная №17</w:t>
            </w:r>
          </w:p>
        </w:tc>
        <w:tc>
          <w:tcPr>
            <w:tcW w:w="2551" w:type="dxa"/>
            <w:tcBorders>
              <w:top w:val="single" w:sz="4" w:space="0" w:color="auto"/>
              <w:left w:val="single" w:sz="4" w:space="0" w:color="000000"/>
              <w:bottom w:val="single" w:sz="4" w:space="0" w:color="000000"/>
            </w:tcBorders>
            <w:shd w:val="clear" w:color="auto" w:fill="auto"/>
            <w:vAlign w:val="center"/>
          </w:tcPr>
          <w:p w:rsidR="00D96066" w:rsidRPr="00AC0755" w:rsidRDefault="00D96066" w:rsidP="00D96066">
            <w:pPr>
              <w:jc w:val="center"/>
              <w:rPr>
                <w:color w:val="000000"/>
                <w:sz w:val="22"/>
              </w:rPr>
            </w:pPr>
            <w:r w:rsidRPr="00AC0755">
              <w:rPr>
                <w:color w:val="000000"/>
                <w:sz w:val="22"/>
              </w:rPr>
              <w:t>4 ж/дома по ул. Привокзальная</w:t>
            </w:r>
          </w:p>
        </w:tc>
        <w:tc>
          <w:tcPr>
            <w:tcW w:w="1290" w:type="dxa"/>
            <w:tcBorders>
              <w:top w:val="single" w:sz="4" w:space="0" w:color="auto"/>
              <w:left w:val="single" w:sz="4" w:space="0" w:color="000000"/>
              <w:bottom w:val="single" w:sz="4" w:space="0" w:color="000000"/>
            </w:tcBorders>
            <w:shd w:val="clear" w:color="auto" w:fill="auto"/>
            <w:vAlign w:val="center"/>
          </w:tcPr>
          <w:p w:rsidR="00D96066" w:rsidRDefault="00D96066" w:rsidP="00D96066">
            <w:pPr>
              <w:jc w:val="center"/>
              <w:rPr>
                <w:color w:val="000000"/>
                <w:sz w:val="22"/>
              </w:rPr>
            </w:pPr>
            <w:r>
              <w:rPr>
                <w:color w:val="000000"/>
                <w:sz w:val="22"/>
              </w:rPr>
              <w:t>0,081</w:t>
            </w:r>
          </w:p>
        </w:tc>
        <w:tc>
          <w:tcPr>
            <w:tcW w:w="837" w:type="dxa"/>
            <w:gridSpan w:val="2"/>
            <w:tcBorders>
              <w:top w:val="single" w:sz="4" w:space="0" w:color="auto"/>
              <w:left w:val="single" w:sz="4" w:space="0" w:color="000000"/>
              <w:bottom w:val="single" w:sz="4" w:space="0" w:color="000000"/>
            </w:tcBorders>
            <w:shd w:val="clear" w:color="auto" w:fill="auto"/>
            <w:vAlign w:val="center"/>
          </w:tcPr>
          <w:p w:rsidR="00D96066" w:rsidRDefault="00D96066" w:rsidP="00D96066">
            <w:pPr>
              <w:jc w:val="center"/>
              <w:rPr>
                <w:color w:val="000000"/>
                <w:sz w:val="22"/>
              </w:rPr>
            </w:pPr>
            <w:r>
              <w:rPr>
                <w:color w:val="000000"/>
                <w:sz w:val="22"/>
              </w:rPr>
              <w:t>0</w:t>
            </w:r>
          </w:p>
        </w:tc>
        <w:tc>
          <w:tcPr>
            <w:tcW w:w="850" w:type="dxa"/>
            <w:gridSpan w:val="2"/>
            <w:tcBorders>
              <w:top w:val="single" w:sz="4" w:space="0" w:color="auto"/>
              <w:left w:val="single" w:sz="4" w:space="0" w:color="000000"/>
              <w:bottom w:val="single" w:sz="4" w:space="0" w:color="000000"/>
              <w:right w:val="single" w:sz="4" w:space="0" w:color="000000"/>
            </w:tcBorders>
            <w:vAlign w:val="center"/>
          </w:tcPr>
          <w:p w:rsidR="00D96066" w:rsidRDefault="00D96066" w:rsidP="00D96066">
            <w:pPr>
              <w:jc w:val="center"/>
              <w:rPr>
                <w:color w:val="000000"/>
                <w:sz w:val="22"/>
              </w:rPr>
            </w:pPr>
            <w:r>
              <w:rPr>
                <w:color w:val="000000"/>
                <w:sz w:val="22"/>
              </w:rPr>
              <w:t>0</w:t>
            </w:r>
          </w:p>
        </w:tc>
        <w:tc>
          <w:tcPr>
            <w:tcW w:w="992" w:type="dxa"/>
            <w:tcBorders>
              <w:top w:val="single" w:sz="4" w:space="0" w:color="auto"/>
              <w:left w:val="single" w:sz="4" w:space="0" w:color="000000"/>
              <w:bottom w:val="single" w:sz="4" w:space="0" w:color="000000"/>
            </w:tcBorders>
            <w:shd w:val="clear" w:color="auto" w:fill="auto"/>
            <w:vAlign w:val="center"/>
          </w:tcPr>
          <w:p w:rsidR="00D96066" w:rsidRDefault="00D96066" w:rsidP="00D96066">
            <w:pPr>
              <w:jc w:val="center"/>
              <w:rPr>
                <w:color w:val="000000"/>
                <w:sz w:val="22"/>
              </w:rPr>
            </w:pPr>
            <w:r>
              <w:rPr>
                <w:color w:val="000000"/>
                <w:sz w:val="22"/>
              </w:rPr>
              <w:t>0,081</w:t>
            </w:r>
          </w:p>
        </w:tc>
        <w:tc>
          <w:tcPr>
            <w:tcW w:w="1559" w:type="dxa"/>
            <w:tcBorders>
              <w:top w:val="single" w:sz="4" w:space="0" w:color="auto"/>
              <w:left w:val="single" w:sz="4" w:space="0" w:color="000000"/>
              <w:bottom w:val="single" w:sz="4" w:space="0" w:color="000000"/>
              <w:right w:val="single" w:sz="4" w:space="0" w:color="000000"/>
            </w:tcBorders>
            <w:shd w:val="clear" w:color="auto" w:fill="auto"/>
            <w:vAlign w:val="center"/>
          </w:tcPr>
          <w:p w:rsidR="00D96066" w:rsidRDefault="00D96066" w:rsidP="00D96066">
            <w:pPr>
              <w:jc w:val="center"/>
              <w:rPr>
                <w:color w:val="000000"/>
                <w:szCs w:val="24"/>
              </w:rPr>
            </w:pPr>
            <w:r>
              <w:rPr>
                <w:color w:val="000000"/>
              </w:rPr>
              <w:t>0,1032</w:t>
            </w:r>
          </w:p>
        </w:tc>
      </w:tr>
      <w:tr w:rsidR="00D96066" w:rsidRPr="001A0478" w:rsidTr="00D51A2D">
        <w:tc>
          <w:tcPr>
            <w:tcW w:w="555" w:type="dxa"/>
            <w:tcBorders>
              <w:left w:val="single" w:sz="4" w:space="0" w:color="000000"/>
              <w:bottom w:val="single" w:sz="4" w:space="0" w:color="000000"/>
            </w:tcBorders>
            <w:shd w:val="clear" w:color="auto" w:fill="auto"/>
            <w:vAlign w:val="center"/>
          </w:tcPr>
          <w:p w:rsidR="00D96066" w:rsidRPr="001A0478" w:rsidRDefault="00D96066" w:rsidP="00D96066">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1.1</w:t>
            </w:r>
            <w:r>
              <w:rPr>
                <w:rFonts w:ascii="Times New Roman" w:hAnsi="Times New Roman" w:cs="Times New Roman"/>
                <w:sz w:val="22"/>
                <w:szCs w:val="22"/>
              </w:rPr>
              <w:t>6</w:t>
            </w:r>
          </w:p>
        </w:tc>
        <w:tc>
          <w:tcPr>
            <w:tcW w:w="1615" w:type="dxa"/>
            <w:tcBorders>
              <w:left w:val="single" w:sz="4" w:space="0" w:color="000000"/>
              <w:bottom w:val="single" w:sz="4" w:space="0" w:color="000000"/>
            </w:tcBorders>
            <w:shd w:val="clear" w:color="auto" w:fill="auto"/>
            <w:vAlign w:val="center"/>
          </w:tcPr>
          <w:p w:rsidR="00D96066" w:rsidRPr="001A0478" w:rsidRDefault="00D96066" w:rsidP="00D96066">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№20</w:t>
            </w:r>
          </w:p>
        </w:tc>
        <w:tc>
          <w:tcPr>
            <w:tcW w:w="2551" w:type="dxa"/>
            <w:tcBorders>
              <w:left w:val="single" w:sz="4" w:space="0" w:color="000000"/>
              <w:bottom w:val="single" w:sz="4" w:space="0" w:color="000000"/>
            </w:tcBorders>
            <w:shd w:val="clear" w:color="auto" w:fill="auto"/>
            <w:vAlign w:val="center"/>
          </w:tcPr>
          <w:p w:rsidR="00D96066" w:rsidRPr="00AC0755" w:rsidRDefault="00D96066" w:rsidP="00D96066">
            <w:pPr>
              <w:jc w:val="center"/>
              <w:rPr>
                <w:color w:val="000000"/>
                <w:sz w:val="22"/>
              </w:rPr>
            </w:pPr>
            <w:r w:rsidRPr="00AC0755">
              <w:rPr>
                <w:color w:val="000000"/>
                <w:sz w:val="22"/>
              </w:rPr>
              <w:t>Ж/дом ул. Пристанционная, 4а</w:t>
            </w:r>
          </w:p>
        </w:tc>
        <w:tc>
          <w:tcPr>
            <w:tcW w:w="1290" w:type="dxa"/>
            <w:tcBorders>
              <w:left w:val="single" w:sz="4" w:space="0" w:color="000000"/>
              <w:bottom w:val="single" w:sz="4" w:space="0" w:color="000000"/>
            </w:tcBorders>
            <w:shd w:val="clear" w:color="auto" w:fill="auto"/>
            <w:vAlign w:val="center"/>
          </w:tcPr>
          <w:p w:rsidR="00D96066" w:rsidRDefault="00D96066" w:rsidP="00D96066">
            <w:pPr>
              <w:jc w:val="center"/>
              <w:rPr>
                <w:color w:val="000000"/>
                <w:sz w:val="22"/>
              </w:rPr>
            </w:pPr>
            <w:r>
              <w:rPr>
                <w:color w:val="000000"/>
                <w:sz w:val="22"/>
              </w:rPr>
              <w:t>0,024</w:t>
            </w:r>
          </w:p>
        </w:tc>
        <w:tc>
          <w:tcPr>
            <w:tcW w:w="837" w:type="dxa"/>
            <w:gridSpan w:val="2"/>
            <w:tcBorders>
              <w:left w:val="single" w:sz="4" w:space="0" w:color="000000"/>
              <w:bottom w:val="single" w:sz="4" w:space="0" w:color="000000"/>
            </w:tcBorders>
            <w:shd w:val="clear" w:color="auto" w:fill="auto"/>
            <w:vAlign w:val="center"/>
          </w:tcPr>
          <w:p w:rsidR="00D96066" w:rsidRDefault="00D96066" w:rsidP="00D96066">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D96066" w:rsidRDefault="00D96066" w:rsidP="00D96066">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D96066" w:rsidRDefault="00D96066" w:rsidP="00D96066">
            <w:pPr>
              <w:jc w:val="center"/>
              <w:rPr>
                <w:color w:val="000000"/>
                <w:sz w:val="22"/>
              </w:rPr>
            </w:pPr>
            <w:r>
              <w:rPr>
                <w:color w:val="000000"/>
                <w:sz w:val="22"/>
              </w:rPr>
              <w:t>0,024</w:t>
            </w:r>
          </w:p>
        </w:tc>
        <w:tc>
          <w:tcPr>
            <w:tcW w:w="1559" w:type="dxa"/>
            <w:tcBorders>
              <w:left w:val="single" w:sz="4" w:space="0" w:color="000000"/>
              <w:bottom w:val="single" w:sz="4" w:space="0" w:color="000000"/>
              <w:right w:val="single" w:sz="4" w:space="0" w:color="000000"/>
            </w:tcBorders>
            <w:shd w:val="clear" w:color="auto" w:fill="auto"/>
            <w:vAlign w:val="center"/>
          </w:tcPr>
          <w:p w:rsidR="00D96066" w:rsidRDefault="00D96066" w:rsidP="00D96066">
            <w:pPr>
              <w:jc w:val="center"/>
              <w:rPr>
                <w:color w:val="000000"/>
                <w:szCs w:val="24"/>
              </w:rPr>
            </w:pPr>
            <w:r>
              <w:rPr>
                <w:color w:val="000000"/>
              </w:rPr>
              <w:t>0,043</w:t>
            </w:r>
          </w:p>
        </w:tc>
      </w:tr>
      <w:tr w:rsidR="00ED4DC8" w:rsidRPr="001A0478" w:rsidTr="00D51A2D">
        <w:tc>
          <w:tcPr>
            <w:tcW w:w="555" w:type="dxa"/>
            <w:tcBorders>
              <w:left w:val="single" w:sz="4" w:space="0" w:color="000000"/>
              <w:bottom w:val="single" w:sz="4" w:space="0" w:color="000000"/>
            </w:tcBorders>
            <w:shd w:val="clear" w:color="auto" w:fill="auto"/>
            <w:vAlign w:val="center"/>
          </w:tcPr>
          <w:p w:rsidR="00ED4DC8" w:rsidRPr="001A0478" w:rsidRDefault="00ED4DC8" w:rsidP="00D96066">
            <w:pPr>
              <w:pStyle w:val="ConsPlusNormal"/>
              <w:widowControl/>
              <w:tabs>
                <w:tab w:val="left" w:pos="0"/>
              </w:tabs>
              <w:ind w:left="-63" w:right="-78" w:firstLine="0"/>
              <w:jc w:val="center"/>
              <w:rPr>
                <w:rFonts w:ascii="Times New Roman" w:hAnsi="Times New Roman" w:cs="Times New Roman"/>
                <w:sz w:val="22"/>
                <w:szCs w:val="22"/>
              </w:rPr>
            </w:pPr>
          </w:p>
        </w:tc>
        <w:tc>
          <w:tcPr>
            <w:tcW w:w="4166" w:type="dxa"/>
            <w:gridSpan w:val="2"/>
            <w:tcBorders>
              <w:left w:val="single" w:sz="4" w:space="0" w:color="000000"/>
              <w:bottom w:val="single" w:sz="4" w:space="0" w:color="000000"/>
            </w:tcBorders>
            <w:shd w:val="clear" w:color="auto" w:fill="auto"/>
            <w:vAlign w:val="center"/>
          </w:tcPr>
          <w:p w:rsidR="00ED4DC8" w:rsidRPr="001A0478" w:rsidRDefault="00ED4DC8" w:rsidP="00D96066">
            <w:pPr>
              <w:pStyle w:val="ConsPlusNormal"/>
              <w:widowControl/>
              <w:tabs>
                <w:tab w:val="left" w:pos="0"/>
              </w:tabs>
              <w:ind w:firstLine="0"/>
              <w:rPr>
                <w:rFonts w:ascii="Times New Roman" w:hAnsi="Times New Roman" w:cs="Times New Roman"/>
                <w:sz w:val="22"/>
                <w:szCs w:val="22"/>
              </w:rPr>
            </w:pPr>
            <w:r w:rsidRPr="001A0478">
              <w:rPr>
                <w:rFonts w:ascii="Times New Roman" w:hAnsi="Times New Roman" w:cs="Times New Roman"/>
                <w:b/>
                <w:sz w:val="22"/>
                <w:szCs w:val="22"/>
              </w:rPr>
              <w:t>Итого</w:t>
            </w:r>
            <w:r>
              <w:rPr>
                <w:rFonts w:ascii="Times New Roman" w:hAnsi="Times New Roman" w:cs="Times New Roman"/>
                <w:b/>
                <w:sz w:val="22"/>
                <w:szCs w:val="22"/>
              </w:rPr>
              <w:t xml:space="preserve"> по  котельным</w:t>
            </w:r>
          </w:p>
        </w:tc>
        <w:tc>
          <w:tcPr>
            <w:tcW w:w="1300" w:type="dxa"/>
            <w:gridSpan w:val="2"/>
            <w:tcBorders>
              <w:left w:val="single" w:sz="4" w:space="0" w:color="000000"/>
              <w:bottom w:val="single" w:sz="4" w:space="0" w:color="000000"/>
            </w:tcBorders>
            <w:shd w:val="clear" w:color="auto" w:fill="auto"/>
            <w:vAlign w:val="center"/>
          </w:tcPr>
          <w:p w:rsidR="00ED4DC8" w:rsidRDefault="00ED4DC8">
            <w:pPr>
              <w:jc w:val="center"/>
              <w:rPr>
                <w:b/>
                <w:bCs/>
                <w:color w:val="000000"/>
                <w:sz w:val="22"/>
              </w:rPr>
            </w:pPr>
            <w:r>
              <w:rPr>
                <w:b/>
                <w:bCs/>
                <w:color w:val="000000"/>
                <w:sz w:val="22"/>
              </w:rPr>
              <w:t>2,210</w:t>
            </w:r>
          </w:p>
        </w:tc>
        <w:tc>
          <w:tcPr>
            <w:tcW w:w="837" w:type="dxa"/>
            <w:gridSpan w:val="2"/>
            <w:tcBorders>
              <w:left w:val="single" w:sz="4" w:space="0" w:color="000000"/>
              <w:bottom w:val="single" w:sz="4" w:space="0" w:color="000000"/>
            </w:tcBorders>
            <w:shd w:val="clear" w:color="auto" w:fill="auto"/>
            <w:vAlign w:val="center"/>
          </w:tcPr>
          <w:p w:rsidR="00ED4DC8" w:rsidRDefault="00ED4DC8">
            <w:pPr>
              <w:jc w:val="center"/>
              <w:rPr>
                <w:b/>
                <w:bCs/>
                <w:color w:val="000000"/>
                <w:sz w:val="22"/>
              </w:rPr>
            </w:pPr>
            <w:r>
              <w:rPr>
                <w:b/>
                <w:bCs/>
                <w:color w:val="000000"/>
                <w:sz w:val="22"/>
              </w:rPr>
              <w:t>0</w:t>
            </w:r>
          </w:p>
        </w:tc>
        <w:tc>
          <w:tcPr>
            <w:tcW w:w="840" w:type="dxa"/>
            <w:tcBorders>
              <w:left w:val="single" w:sz="4" w:space="0" w:color="000000"/>
              <w:bottom w:val="single" w:sz="4" w:space="0" w:color="000000"/>
              <w:right w:val="single" w:sz="4" w:space="0" w:color="000000"/>
            </w:tcBorders>
            <w:vAlign w:val="center"/>
          </w:tcPr>
          <w:p w:rsidR="00ED4DC8" w:rsidRDefault="00ED4DC8">
            <w:pPr>
              <w:jc w:val="center"/>
              <w:rPr>
                <w:b/>
                <w:bCs/>
                <w:color w:val="000000"/>
                <w:sz w:val="22"/>
              </w:rPr>
            </w:pPr>
            <w:r>
              <w:rPr>
                <w:b/>
                <w:bCs/>
                <w:color w:val="000000"/>
                <w:sz w:val="22"/>
              </w:rPr>
              <w:t>0</w:t>
            </w:r>
          </w:p>
        </w:tc>
        <w:tc>
          <w:tcPr>
            <w:tcW w:w="992" w:type="dxa"/>
            <w:tcBorders>
              <w:left w:val="single" w:sz="4" w:space="0" w:color="000000"/>
              <w:bottom w:val="single" w:sz="4" w:space="0" w:color="000000"/>
            </w:tcBorders>
            <w:shd w:val="clear" w:color="auto" w:fill="auto"/>
            <w:vAlign w:val="center"/>
          </w:tcPr>
          <w:p w:rsidR="00ED4DC8" w:rsidRDefault="00ED4DC8">
            <w:pPr>
              <w:jc w:val="center"/>
              <w:rPr>
                <w:b/>
                <w:bCs/>
                <w:color w:val="000000"/>
                <w:sz w:val="22"/>
              </w:rPr>
            </w:pPr>
            <w:r>
              <w:rPr>
                <w:b/>
                <w:bCs/>
                <w:color w:val="000000"/>
                <w:sz w:val="22"/>
              </w:rPr>
              <w:t>2,210</w:t>
            </w:r>
          </w:p>
        </w:tc>
        <w:tc>
          <w:tcPr>
            <w:tcW w:w="1559" w:type="dxa"/>
            <w:tcBorders>
              <w:left w:val="single" w:sz="4" w:space="0" w:color="000000"/>
              <w:bottom w:val="single" w:sz="4" w:space="0" w:color="000000"/>
              <w:right w:val="single" w:sz="4" w:space="0" w:color="000000"/>
            </w:tcBorders>
            <w:shd w:val="clear" w:color="auto" w:fill="auto"/>
            <w:vAlign w:val="center"/>
          </w:tcPr>
          <w:p w:rsidR="00ED4DC8" w:rsidRDefault="00ED4DC8">
            <w:pPr>
              <w:jc w:val="center"/>
              <w:rPr>
                <w:b/>
                <w:bCs/>
                <w:color w:val="000000"/>
                <w:szCs w:val="24"/>
              </w:rPr>
            </w:pPr>
            <w:r>
              <w:rPr>
                <w:b/>
                <w:bCs/>
                <w:color w:val="000000"/>
              </w:rPr>
              <w:t>9,4462</w:t>
            </w:r>
          </w:p>
        </w:tc>
      </w:tr>
      <w:tr w:rsidR="00A76B33" w:rsidRPr="001A0478" w:rsidTr="00D51A2D">
        <w:tc>
          <w:tcPr>
            <w:tcW w:w="555" w:type="dxa"/>
            <w:tcBorders>
              <w:left w:val="single" w:sz="4" w:space="0" w:color="000000"/>
              <w:bottom w:val="single" w:sz="4" w:space="0" w:color="000000"/>
            </w:tcBorders>
            <w:shd w:val="clear" w:color="auto" w:fill="auto"/>
            <w:vAlign w:val="center"/>
          </w:tcPr>
          <w:p w:rsidR="00A76B33" w:rsidRPr="001A0478" w:rsidRDefault="00A76B33" w:rsidP="00A76B33">
            <w:pPr>
              <w:pStyle w:val="ConsPlusNormal"/>
              <w:widowControl/>
              <w:tabs>
                <w:tab w:val="left" w:pos="0"/>
              </w:tabs>
              <w:ind w:left="-63" w:right="-78" w:firstLine="0"/>
              <w:jc w:val="center"/>
              <w:rPr>
                <w:rFonts w:ascii="Times New Roman" w:hAnsi="Times New Roman" w:cs="Times New Roman"/>
                <w:color w:val="000000"/>
                <w:sz w:val="22"/>
                <w:szCs w:val="22"/>
              </w:rPr>
            </w:pPr>
            <w:r>
              <w:rPr>
                <w:rFonts w:ascii="Times New Roman" w:hAnsi="Times New Roman" w:cs="Times New Roman"/>
                <w:sz w:val="22"/>
                <w:szCs w:val="22"/>
              </w:rPr>
              <w:t>1.17</w:t>
            </w:r>
          </w:p>
        </w:tc>
        <w:tc>
          <w:tcPr>
            <w:tcW w:w="1615" w:type="dxa"/>
            <w:tcBorders>
              <w:left w:val="single" w:sz="4" w:space="0" w:color="000000"/>
              <w:bottom w:val="single" w:sz="4" w:space="0" w:color="000000"/>
            </w:tcBorders>
            <w:shd w:val="clear" w:color="auto" w:fill="auto"/>
            <w:vAlign w:val="center"/>
          </w:tcPr>
          <w:p w:rsidR="00A76B33" w:rsidRPr="004B2824" w:rsidRDefault="00A76B33" w:rsidP="00A76B33">
            <w:pPr>
              <w:pStyle w:val="ConsPlusNormal"/>
              <w:widowControl/>
              <w:ind w:firstLine="0"/>
              <w:rPr>
                <w:rFonts w:ascii="Times New Roman" w:hAnsi="Times New Roman" w:cs="Times New Roman"/>
                <w:sz w:val="22"/>
                <w:szCs w:val="22"/>
              </w:rPr>
            </w:pPr>
            <w:r w:rsidRPr="004B2824">
              <w:rPr>
                <w:rFonts w:ascii="Times New Roman" w:hAnsi="Times New Roman" w:cs="Times New Roman"/>
                <w:bCs/>
                <w:color w:val="000000"/>
                <w:spacing w:val="-5"/>
                <w:sz w:val="22"/>
                <w:szCs w:val="22"/>
              </w:rPr>
              <w:t>Шарьинская ТЭЦ</w:t>
            </w:r>
          </w:p>
        </w:tc>
        <w:tc>
          <w:tcPr>
            <w:tcW w:w="2551" w:type="dxa"/>
            <w:tcBorders>
              <w:left w:val="single" w:sz="4" w:space="0" w:color="000000"/>
              <w:bottom w:val="single" w:sz="4" w:space="0" w:color="000000"/>
            </w:tcBorders>
            <w:shd w:val="clear" w:color="auto" w:fill="auto"/>
            <w:vAlign w:val="center"/>
          </w:tcPr>
          <w:p w:rsidR="00A76B33" w:rsidRDefault="00A76B33" w:rsidP="00A76B33">
            <w:pPr>
              <w:jc w:val="center"/>
              <w:rPr>
                <w:b/>
                <w:bCs/>
                <w:color w:val="000000"/>
                <w:sz w:val="22"/>
              </w:rPr>
            </w:pPr>
          </w:p>
        </w:tc>
        <w:tc>
          <w:tcPr>
            <w:tcW w:w="1290" w:type="dxa"/>
            <w:tcBorders>
              <w:left w:val="single" w:sz="4" w:space="0" w:color="000000"/>
              <w:bottom w:val="single" w:sz="4" w:space="0" w:color="000000"/>
            </w:tcBorders>
            <w:shd w:val="clear" w:color="auto" w:fill="auto"/>
            <w:vAlign w:val="center"/>
          </w:tcPr>
          <w:p w:rsidR="00A76B33" w:rsidRDefault="00A76B33" w:rsidP="00A76B33">
            <w:pPr>
              <w:suppressAutoHyphens w:val="0"/>
              <w:jc w:val="center"/>
              <w:rPr>
                <w:rFonts w:eastAsia="Times New Roman"/>
                <w:b/>
                <w:bCs/>
                <w:color w:val="000000"/>
                <w:sz w:val="22"/>
                <w:lang w:eastAsia="ru-RU"/>
              </w:rPr>
            </w:pPr>
            <w:r>
              <w:rPr>
                <w:b/>
                <w:bCs/>
                <w:color w:val="000000"/>
                <w:sz w:val="22"/>
              </w:rPr>
              <w:t>78,5695</w:t>
            </w:r>
          </w:p>
        </w:tc>
        <w:tc>
          <w:tcPr>
            <w:tcW w:w="837" w:type="dxa"/>
            <w:gridSpan w:val="2"/>
            <w:tcBorders>
              <w:left w:val="single" w:sz="4" w:space="0" w:color="000000"/>
              <w:bottom w:val="single" w:sz="4" w:space="0" w:color="000000"/>
            </w:tcBorders>
            <w:shd w:val="clear" w:color="auto" w:fill="auto"/>
            <w:vAlign w:val="center"/>
          </w:tcPr>
          <w:p w:rsidR="00A76B33" w:rsidRDefault="00A76B33" w:rsidP="00A76B33">
            <w:pPr>
              <w:jc w:val="center"/>
              <w:rPr>
                <w:b/>
                <w:bCs/>
                <w:color w:val="000000"/>
                <w:sz w:val="22"/>
              </w:rPr>
            </w:pPr>
            <w:r>
              <w:rPr>
                <w:b/>
                <w:bCs/>
                <w:color w:val="000000"/>
                <w:sz w:val="22"/>
              </w:rPr>
              <w:t>24,6584</w:t>
            </w:r>
          </w:p>
        </w:tc>
        <w:tc>
          <w:tcPr>
            <w:tcW w:w="850" w:type="dxa"/>
            <w:gridSpan w:val="2"/>
            <w:tcBorders>
              <w:left w:val="single" w:sz="4" w:space="0" w:color="000000"/>
              <w:bottom w:val="single" w:sz="4" w:space="0" w:color="000000"/>
              <w:right w:val="single" w:sz="4" w:space="0" w:color="000000"/>
            </w:tcBorders>
            <w:shd w:val="clear" w:color="auto" w:fill="auto"/>
            <w:vAlign w:val="center"/>
          </w:tcPr>
          <w:p w:rsidR="00A76B33" w:rsidRDefault="00A76B33" w:rsidP="00A76B33">
            <w:pPr>
              <w:jc w:val="center"/>
              <w:rPr>
                <w:b/>
                <w:bCs/>
                <w:color w:val="000000"/>
                <w:sz w:val="22"/>
              </w:rPr>
            </w:pPr>
            <w:r>
              <w:rPr>
                <w:b/>
                <w:bCs/>
                <w:color w:val="000000"/>
                <w:sz w:val="22"/>
              </w:rPr>
              <w:t>0</w:t>
            </w:r>
          </w:p>
        </w:tc>
        <w:tc>
          <w:tcPr>
            <w:tcW w:w="992" w:type="dxa"/>
            <w:tcBorders>
              <w:left w:val="single" w:sz="4" w:space="0" w:color="000000"/>
              <w:bottom w:val="single" w:sz="4" w:space="0" w:color="000000"/>
            </w:tcBorders>
            <w:shd w:val="clear" w:color="auto" w:fill="auto"/>
            <w:vAlign w:val="center"/>
          </w:tcPr>
          <w:p w:rsidR="00A76B33" w:rsidRDefault="00A76B33" w:rsidP="00A76B33">
            <w:pPr>
              <w:jc w:val="center"/>
              <w:rPr>
                <w:b/>
                <w:bCs/>
                <w:color w:val="000000"/>
                <w:sz w:val="22"/>
              </w:rPr>
            </w:pPr>
            <w:r>
              <w:rPr>
                <w:b/>
                <w:bCs/>
                <w:color w:val="000000"/>
                <w:sz w:val="22"/>
              </w:rPr>
              <w:t>103,2279</w:t>
            </w:r>
          </w:p>
        </w:tc>
        <w:tc>
          <w:tcPr>
            <w:tcW w:w="1559" w:type="dxa"/>
            <w:tcBorders>
              <w:left w:val="single" w:sz="4" w:space="0" w:color="000000"/>
              <w:bottom w:val="single" w:sz="4" w:space="0" w:color="000000"/>
              <w:right w:val="single" w:sz="4" w:space="0" w:color="000000"/>
            </w:tcBorders>
            <w:shd w:val="clear" w:color="auto" w:fill="auto"/>
            <w:vAlign w:val="center"/>
          </w:tcPr>
          <w:p w:rsidR="00A76B33" w:rsidRDefault="00A76B33" w:rsidP="00A76B33">
            <w:pPr>
              <w:jc w:val="center"/>
              <w:rPr>
                <w:b/>
                <w:bCs/>
                <w:color w:val="000000"/>
                <w:sz w:val="22"/>
              </w:rPr>
            </w:pPr>
            <w:r>
              <w:rPr>
                <w:b/>
                <w:bCs/>
                <w:color w:val="000000"/>
                <w:sz w:val="22"/>
              </w:rPr>
              <w:t>169,1</w:t>
            </w:r>
          </w:p>
        </w:tc>
      </w:tr>
      <w:tr w:rsidR="00A76B33" w:rsidRPr="001A0478" w:rsidTr="00D51A2D">
        <w:tc>
          <w:tcPr>
            <w:tcW w:w="555" w:type="dxa"/>
            <w:tcBorders>
              <w:top w:val="single" w:sz="4" w:space="0" w:color="000000"/>
              <w:left w:val="single" w:sz="4" w:space="0" w:color="000000"/>
              <w:bottom w:val="single" w:sz="4" w:space="0" w:color="000000"/>
            </w:tcBorders>
            <w:shd w:val="clear" w:color="auto" w:fill="auto"/>
            <w:vAlign w:val="center"/>
          </w:tcPr>
          <w:p w:rsidR="00A76B33" w:rsidRPr="00B47038" w:rsidRDefault="00A76B33" w:rsidP="00A76B33">
            <w:pPr>
              <w:pStyle w:val="ConsPlusNormal"/>
              <w:widowControl/>
              <w:snapToGrid w:val="0"/>
              <w:ind w:firstLine="0"/>
              <w:jc w:val="center"/>
              <w:rPr>
                <w:rFonts w:ascii="Times New Roman" w:hAnsi="Times New Roman" w:cs="Times New Roman"/>
                <w:sz w:val="22"/>
                <w:szCs w:val="22"/>
              </w:rPr>
            </w:pPr>
          </w:p>
        </w:tc>
        <w:tc>
          <w:tcPr>
            <w:tcW w:w="1615" w:type="dxa"/>
            <w:tcBorders>
              <w:top w:val="single" w:sz="4" w:space="0" w:color="000000"/>
              <w:left w:val="single" w:sz="4" w:space="0" w:color="000000"/>
              <w:bottom w:val="single" w:sz="4" w:space="0" w:color="000000"/>
            </w:tcBorders>
            <w:shd w:val="clear" w:color="auto" w:fill="auto"/>
            <w:vAlign w:val="center"/>
          </w:tcPr>
          <w:p w:rsidR="00A76B33" w:rsidRPr="00B47038" w:rsidRDefault="00A76B33" w:rsidP="00A76B33">
            <w:pPr>
              <w:pStyle w:val="ConsPlusNormal"/>
              <w:widowControl/>
              <w:ind w:firstLine="0"/>
              <w:jc w:val="center"/>
              <w:rPr>
                <w:rFonts w:ascii="Times New Roman" w:hAnsi="Times New Roman" w:cs="Times New Roman"/>
                <w:sz w:val="22"/>
                <w:szCs w:val="22"/>
              </w:rPr>
            </w:pPr>
            <w:r>
              <w:rPr>
                <w:rFonts w:ascii="Times New Roman" w:hAnsi="Times New Roman" w:cs="Times New Roman"/>
                <w:b/>
                <w:sz w:val="22"/>
                <w:szCs w:val="22"/>
              </w:rPr>
              <w:t>Итого по городскому округу</w:t>
            </w:r>
          </w:p>
        </w:tc>
        <w:tc>
          <w:tcPr>
            <w:tcW w:w="2551" w:type="dxa"/>
            <w:tcBorders>
              <w:top w:val="single" w:sz="4" w:space="0" w:color="000000"/>
              <w:left w:val="single" w:sz="4" w:space="0" w:color="000000"/>
              <w:bottom w:val="single" w:sz="4" w:space="0" w:color="000000"/>
            </w:tcBorders>
            <w:shd w:val="clear" w:color="auto" w:fill="auto"/>
            <w:vAlign w:val="center"/>
          </w:tcPr>
          <w:p w:rsidR="00A76B33" w:rsidRDefault="00A76B33" w:rsidP="00A76B33">
            <w:pPr>
              <w:jc w:val="center"/>
              <w:rPr>
                <w:b/>
                <w:bCs/>
                <w:color w:val="000000"/>
                <w:sz w:val="22"/>
              </w:rPr>
            </w:pPr>
          </w:p>
        </w:tc>
        <w:tc>
          <w:tcPr>
            <w:tcW w:w="1290" w:type="dxa"/>
            <w:tcBorders>
              <w:top w:val="single" w:sz="4" w:space="0" w:color="000000"/>
              <w:left w:val="single" w:sz="4" w:space="0" w:color="000000"/>
              <w:bottom w:val="single" w:sz="4" w:space="0" w:color="000000"/>
            </w:tcBorders>
            <w:shd w:val="clear" w:color="auto" w:fill="auto"/>
            <w:vAlign w:val="center"/>
          </w:tcPr>
          <w:p w:rsidR="00A76B33" w:rsidRDefault="00A76B33" w:rsidP="00A76B33">
            <w:pPr>
              <w:jc w:val="center"/>
              <w:rPr>
                <w:b/>
                <w:bCs/>
                <w:color w:val="000000"/>
                <w:sz w:val="22"/>
              </w:rPr>
            </w:pPr>
            <w:r>
              <w:rPr>
                <w:b/>
                <w:bCs/>
                <w:color w:val="000000"/>
                <w:sz w:val="22"/>
              </w:rPr>
              <w:t>80,7797</w:t>
            </w:r>
          </w:p>
        </w:tc>
        <w:tc>
          <w:tcPr>
            <w:tcW w:w="837" w:type="dxa"/>
            <w:gridSpan w:val="2"/>
            <w:tcBorders>
              <w:top w:val="single" w:sz="4" w:space="0" w:color="000000"/>
              <w:left w:val="single" w:sz="4" w:space="0" w:color="000000"/>
              <w:bottom w:val="single" w:sz="4" w:space="0" w:color="000000"/>
            </w:tcBorders>
            <w:shd w:val="clear" w:color="auto" w:fill="auto"/>
            <w:vAlign w:val="center"/>
          </w:tcPr>
          <w:p w:rsidR="00A76B33" w:rsidRDefault="00A76B33" w:rsidP="00A76B33">
            <w:pPr>
              <w:jc w:val="center"/>
              <w:rPr>
                <w:b/>
                <w:bCs/>
                <w:color w:val="000000"/>
                <w:sz w:val="22"/>
              </w:rPr>
            </w:pPr>
            <w:r>
              <w:rPr>
                <w:b/>
                <w:bCs/>
                <w:color w:val="000000"/>
                <w:sz w:val="22"/>
              </w:rPr>
              <w:t>24,6584</w:t>
            </w:r>
          </w:p>
        </w:tc>
        <w:tc>
          <w:tcPr>
            <w:tcW w:w="85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A76B33" w:rsidRDefault="00A76B33" w:rsidP="00A76B33">
            <w:pPr>
              <w:jc w:val="center"/>
              <w:rPr>
                <w:b/>
                <w:bCs/>
                <w:color w:val="000000"/>
                <w:sz w:val="22"/>
              </w:rPr>
            </w:pPr>
            <w:r>
              <w:rPr>
                <w:b/>
                <w:bCs/>
                <w:color w:val="000000"/>
                <w:sz w:val="22"/>
              </w:rPr>
              <w:t>0</w:t>
            </w:r>
          </w:p>
        </w:tc>
        <w:tc>
          <w:tcPr>
            <w:tcW w:w="992" w:type="dxa"/>
            <w:tcBorders>
              <w:top w:val="single" w:sz="4" w:space="0" w:color="000000"/>
              <w:left w:val="single" w:sz="4" w:space="0" w:color="000000"/>
              <w:bottom w:val="single" w:sz="4" w:space="0" w:color="000000"/>
            </w:tcBorders>
            <w:shd w:val="clear" w:color="auto" w:fill="auto"/>
            <w:vAlign w:val="center"/>
          </w:tcPr>
          <w:p w:rsidR="00A76B33" w:rsidRDefault="00A76B33" w:rsidP="00A76B33">
            <w:pPr>
              <w:jc w:val="center"/>
              <w:rPr>
                <w:b/>
                <w:bCs/>
                <w:color w:val="000000"/>
                <w:sz w:val="22"/>
              </w:rPr>
            </w:pPr>
            <w:r>
              <w:rPr>
                <w:b/>
                <w:bCs/>
                <w:color w:val="000000"/>
                <w:sz w:val="22"/>
              </w:rPr>
              <w:t>105,4381</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76B33" w:rsidRDefault="00A76B33" w:rsidP="00A76B33">
            <w:pPr>
              <w:jc w:val="center"/>
              <w:rPr>
                <w:b/>
                <w:bCs/>
                <w:color w:val="000000"/>
                <w:sz w:val="22"/>
              </w:rPr>
            </w:pPr>
            <w:r>
              <w:rPr>
                <w:b/>
                <w:bCs/>
                <w:color w:val="000000"/>
                <w:sz w:val="22"/>
              </w:rPr>
              <w:t>178,5462</w:t>
            </w:r>
          </w:p>
        </w:tc>
      </w:tr>
    </w:tbl>
    <w:p w:rsidR="00CA52ED" w:rsidRPr="004637AE" w:rsidRDefault="00CA52ED">
      <w:pPr>
        <w:pStyle w:val="ConsPlusNormal"/>
        <w:widowControl/>
        <w:tabs>
          <w:tab w:val="left" w:pos="4103"/>
        </w:tabs>
        <w:ind w:firstLine="0"/>
        <w:jc w:val="both"/>
        <w:rPr>
          <w:rFonts w:ascii="Times New Roman" w:hAnsi="Times New Roman" w:cs="Times New Roman"/>
          <w:sz w:val="24"/>
          <w:szCs w:val="24"/>
        </w:rPr>
      </w:pPr>
      <w:r>
        <w:rPr>
          <w:rFonts w:ascii="Times New Roman" w:hAnsi="Times New Roman" w:cs="Times New Roman"/>
          <w:sz w:val="24"/>
          <w:szCs w:val="24"/>
        </w:rPr>
        <w:t xml:space="preserve">*без учета </w:t>
      </w:r>
      <w:r w:rsidR="00BF608F">
        <w:rPr>
          <w:rFonts w:ascii="Times New Roman" w:hAnsi="Times New Roman" w:cs="Times New Roman"/>
          <w:sz w:val="24"/>
          <w:szCs w:val="24"/>
        </w:rPr>
        <w:t>3</w:t>
      </w:r>
      <w:r w:rsidR="006218CD">
        <w:rPr>
          <w:rFonts w:ascii="Times New Roman" w:hAnsi="Times New Roman" w:cs="Times New Roman"/>
          <w:sz w:val="24"/>
          <w:szCs w:val="24"/>
        </w:rPr>
        <w:t xml:space="preserve">-х </w:t>
      </w:r>
      <w:r>
        <w:rPr>
          <w:rFonts w:ascii="Times New Roman" w:hAnsi="Times New Roman" w:cs="Times New Roman"/>
          <w:sz w:val="24"/>
          <w:szCs w:val="24"/>
        </w:rPr>
        <w:t xml:space="preserve">котлов, выведенных </w:t>
      </w:r>
      <w:r w:rsidR="001A096C">
        <w:rPr>
          <w:rFonts w:ascii="Times New Roman" w:hAnsi="Times New Roman" w:cs="Times New Roman"/>
          <w:sz w:val="24"/>
          <w:szCs w:val="24"/>
        </w:rPr>
        <w:t>из эксплуатации</w:t>
      </w:r>
      <w:r w:rsidR="004637AE">
        <w:rPr>
          <w:rFonts w:ascii="Times New Roman" w:hAnsi="Times New Roman" w:cs="Times New Roman"/>
          <w:sz w:val="24"/>
          <w:szCs w:val="24"/>
        </w:rPr>
        <w:t xml:space="preserve"> </w:t>
      </w:r>
      <w:r w:rsidR="004637AE" w:rsidRPr="004637AE">
        <w:rPr>
          <w:rFonts w:ascii="Times New Roman" w:hAnsi="Times New Roman" w:cs="Times New Roman"/>
          <w:sz w:val="24"/>
          <w:szCs w:val="24"/>
        </w:rPr>
        <w:t>(два котлоагрегата БКЗ-75-39ГМА, ст. №5 и № 6; один водогрейный котел КВГМ-100-150, ст. № 2).</w:t>
      </w:r>
    </w:p>
    <w:p w:rsidR="00CA52ED" w:rsidRPr="000C6EF4" w:rsidRDefault="00CA52ED">
      <w:pPr>
        <w:pStyle w:val="ConsPlusNormal"/>
        <w:widowControl/>
        <w:tabs>
          <w:tab w:val="left" w:pos="2622"/>
        </w:tabs>
        <w:spacing w:before="120"/>
        <w:ind w:firstLine="567"/>
        <w:jc w:val="both"/>
        <w:rPr>
          <w:rFonts w:ascii="Times New Roman" w:hAnsi="Times New Roman" w:cs="Times New Roman"/>
          <w:sz w:val="26"/>
          <w:szCs w:val="26"/>
        </w:rPr>
      </w:pPr>
      <w:r w:rsidRPr="000C6EF4">
        <w:rPr>
          <w:rFonts w:ascii="Times New Roman" w:hAnsi="Times New Roman" w:cs="Times New Roman"/>
          <w:sz w:val="26"/>
          <w:szCs w:val="26"/>
        </w:rPr>
        <w:t>Как следует из данных, приведенны</w:t>
      </w:r>
      <w:r w:rsidR="00055D59" w:rsidRPr="000C6EF4">
        <w:rPr>
          <w:rFonts w:ascii="Times New Roman" w:hAnsi="Times New Roman" w:cs="Times New Roman"/>
          <w:sz w:val="26"/>
          <w:szCs w:val="26"/>
        </w:rPr>
        <w:t>х в таблиц</w:t>
      </w:r>
      <w:r w:rsidR="00D51A2D">
        <w:rPr>
          <w:rFonts w:ascii="Times New Roman" w:hAnsi="Times New Roman" w:cs="Times New Roman"/>
          <w:sz w:val="26"/>
          <w:szCs w:val="26"/>
        </w:rPr>
        <w:t>е</w:t>
      </w:r>
      <w:r w:rsidR="00055D59" w:rsidRPr="000C6EF4">
        <w:rPr>
          <w:rFonts w:ascii="Times New Roman" w:hAnsi="Times New Roman" w:cs="Times New Roman"/>
          <w:sz w:val="26"/>
          <w:szCs w:val="26"/>
        </w:rPr>
        <w:t xml:space="preserve"> </w:t>
      </w:r>
      <w:r w:rsidRPr="000C6EF4">
        <w:rPr>
          <w:rFonts w:ascii="Times New Roman" w:hAnsi="Times New Roman" w:cs="Times New Roman"/>
          <w:sz w:val="26"/>
          <w:szCs w:val="26"/>
        </w:rPr>
        <w:t xml:space="preserve">1.5.1, у </w:t>
      </w:r>
      <w:r w:rsidR="00D51A2D">
        <w:rPr>
          <w:rFonts w:ascii="Times New Roman" w:hAnsi="Times New Roman" w:cs="Times New Roman"/>
          <w:sz w:val="26"/>
          <w:szCs w:val="26"/>
        </w:rPr>
        <w:t>теплоисточников, за исключением котельной №13,</w:t>
      </w:r>
      <w:r w:rsidRPr="000C6EF4">
        <w:rPr>
          <w:rFonts w:ascii="Times New Roman" w:hAnsi="Times New Roman" w:cs="Times New Roman"/>
          <w:sz w:val="26"/>
          <w:szCs w:val="26"/>
        </w:rPr>
        <w:t xml:space="preserve"> не</w:t>
      </w:r>
      <w:r w:rsidR="00D51A2D">
        <w:rPr>
          <w:rFonts w:ascii="Times New Roman" w:hAnsi="Times New Roman" w:cs="Times New Roman"/>
          <w:sz w:val="26"/>
          <w:szCs w:val="26"/>
        </w:rPr>
        <w:t>т дефицита в тепловой мощности</w:t>
      </w:r>
      <w:r w:rsidRPr="000C6EF4">
        <w:rPr>
          <w:rFonts w:ascii="Times New Roman" w:hAnsi="Times New Roman" w:cs="Times New Roman"/>
          <w:sz w:val="26"/>
          <w:szCs w:val="26"/>
        </w:rPr>
        <w:t xml:space="preserve">. </w:t>
      </w:r>
    </w:p>
    <w:p w:rsidR="00BD715B" w:rsidRDefault="004637AE" w:rsidP="00687E57">
      <w:pPr>
        <w:pStyle w:val="ConsPlusNormal"/>
        <w:widowControl/>
        <w:tabs>
          <w:tab w:val="left" w:pos="2622"/>
        </w:tabs>
        <w:ind w:firstLine="567"/>
        <w:jc w:val="both"/>
        <w:rPr>
          <w:rFonts w:ascii="Times New Roman" w:hAnsi="Times New Roman" w:cs="Times New Roman"/>
          <w:sz w:val="26"/>
          <w:szCs w:val="26"/>
        </w:rPr>
      </w:pPr>
      <w:r w:rsidRPr="004637AE">
        <w:rPr>
          <w:rFonts w:ascii="Times New Roman" w:hAnsi="Times New Roman" w:cs="Times New Roman"/>
          <w:sz w:val="26"/>
          <w:szCs w:val="26"/>
        </w:rPr>
        <w:t xml:space="preserve">Максимальный фактически достигнутый максимум тепловой мощности станции за последние </w:t>
      </w:r>
      <w:r>
        <w:rPr>
          <w:rFonts w:ascii="Times New Roman" w:hAnsi="Times New Roman" w:cs="Times New Roman"/>
          <w:sz w:val="26"/>
          <w:szCs w:val="26"/>
        </w:rPr>
        <w:t>годы был в 2009 г. – 123 Гкал/ч.</w:t>
      </w:r>
      <w:r w:rsidRPr="004637AE">
        <w:rPr>
          <w:rFonts w:ascii="Times New Roman" w:hAnsi="Times New Roman" w:cs="Times New Roman"/>
          <w:sz w:val="26"/>
          <w:szCs w:val="26"/>
        </w:rPr>
        <w:t xml:space="preserve"> Фактически достигнутые максимумы тепловой мощности станции составляют: 2014 г. – 92,9 Гкал/ч, 2015 г. – 85,7 Гкал/ч,</w:t>
      </w:r>
      <w:r w:rsidR="002C399D">
        <w:rPr>
          <w:rFonts w:ascii="Times New Roman" w:hAnsi="Times New Roman" w:cs="Times New Roman"/>
          <w:sz w:val="26"/>
          <w:szCs w:val="26"/>
        </w:rPr>
        <w:t xml:space="preserve"> </w:t>
      </w:r>
      <w:r w:rsidRPr="004637AE">
        <w:rPr>
          <w:rFonts w:ascii="Times New Roman" w:hAnsi="Times New Roman" w:cs="Times New Roman"/>
          <w:sz w:val="26"/>
          <w:szCs w:val="26"/>
        </w:rPr>
        <w:t>2016 г. – 92,2 Гкал/ч, 2017 г. – 89,1 Гкал/ч, 2018 г. – 85,4 Гкал/ч</w:t>
      </w:r>
      <w:r w:rsidR="001113A2">
        <w:rPr>
          <w:rFonts w:ascii="Times New Roman" w:hAnsi="Times New Roman" w:cs="Times New Roman"/>
          <w:sz w:val="26"/>
          <w:szCs w:val="26"/>
        </w:rPr>
        <w:t>, 2020 г. – 77,4 Гкал/ч</w:t>
      </w:r>
      <w:r w:rsidR="00FA61F5">
        <w:rPr>
          <w:rFonts w:ascii="Times New Roman" w:hAnsi="Times New Roman" w:cs="Times New Roman"/>
          <w:sz w:val="26"/>
          <w:szCs w:val="26"/>
        </w:rPr>
        <w:t>, 2021 г. – 85,7 Гкал/ч</w:t>
      </w:r>
      <w:r w:rsidR="0014256C">
        <w:rPr>
          <w:rFonts w:ascii="Times New Roman" w:hAnsi="Times New Roman" w:cs="Times New Roman"/>
          <w:sz w:val="26"/>
          <w:szCs w:val="26"/>
        </w:rPr>
        <w:t xml:space="preserve">, 2022 г. - </w:t>
      </w:r>
      <w:r w:rsidR="0014256C" w:rsidRPr="008B59A4">
        <w:rPr>
          <w:rFonts w:ascii="Times New Roman" w:hAnsi="Times New Roman" w:cs="Times New Roman"/>
          <w:sz w:val="26"/>
          <w:szCs w:val="26"/>
        </w:rPr>
        <w:t>83,4 Гкал/ч</w:t>
      </w:r>
      <w:r w:rsidR="0097076B">
        <w:rPr>
          <w:rFonts w:ascii="Times New Roman" w:hAnsi="Times New Roman" w:cs="Times New Roman"/>
          <w:sz w:val="26"/>
          <w:szCs w:val="26"/>
        </w:rPr>
        <w:t>, 2023 г. – 101,8 Гкал/ч.</w:t>
      </w:r>
      <w:r w:rsidR="00AB3818" w:rsidRPr="000C6EF4">
        <w:rPr>
          <w:rFonts w:ascii="Times New Roman" w:hAnsi="Times New Roman" w:cs="Times New Roman"/>
          <w:sz w:val="26"/>
          <w:szCs w:val="26"/>
        </w:rPr>
        <w:t xml:space="preserve"> С учетом тепловых </w:t>
      </w:r>
      <w:r w:rsidR="004A267A" w:rsidRPr="000C6EF4">
        <w:rPr>
          <w:rFonts w:ascii="Times New Roman" w:hAnsi="Times New Roman" w:cs="Times New Roman"/>
          <w:sz w:val="26"/>
          <w:szCs w:val="26"/>
        </w:rPr>
        <w:t>потерь, составляющих</w:t>
      </w:r>
      <w:r w:rsidR="0053314C">
        <w:rPr>
          <w:rFonts w:ascii="Times New Roman" w:hAnsi="Times New Roman" w:cs="Times New Roman"/>
          <w:sz w:val="26"/>
          <w:szCs w:val="26"/>
        </w:rPr>
        <w:t>,</w:t>
      </w:r>
      <w:r w:rsidR="004A267A" w:rsidRPr="000C6EF4">
        <w:rPr>
          <w:rFonts w:ascii="Times New Roman" w:hAnsi="Times New Roman" w:cs="Times New Roman"/>
          <w:sz w:val="26"/>
          <w:szCs w:val="26"/>
        </w:rPr>
        <w:t xml:space="preserve"> в среднем</w:t>
      </w:r>
      <w:r w:rsidR="0053314C">
        <w:rPr>
          <w:rFonts w:ascii="Times New Roman" w:hAnsi="Times New Roman" w:cs="Times New Roman"/>
          <w:sz w:val="26"/>
          <w:szCs w:val="26"/>
        </w:rPr>
        <w:t>,</w:t>
      </w:r>
      <w:r w:rsidR="004A267A" w:rsidRPr="000C6EF4">
        <w:rPr>
          <w:rFonts w:ascii="Times New Roman" w:hAnsi="Times New Roman" w:cs="Times New Roman"/>
          <w:sz w:val="26"/>
          <w:szCs w:val="26"/>
        </w:rPr>
        <w:t xml:space="preserve"> </w:t>
      </w:r>
      <w:r w:rsidR="00ED4DC8">
        <w:rPr>
          <w:rFonts w:ascii="Times New Roman" w:hAnsi="Times New Roman" w:cs="Times New Roman"/>
          <w:sz w:val="26"/>
          <w:szCs w:val="26"/>
        </w:rPr>
        <w:t>10,</w:t>
      </w:r>
      <w:r w:rsidR="00A76B33">
        <w:rPr>
          <w:rFonts w:ascii="Times New Roman" w:hAnsi="Times New Roman" w:cs="Times New Roman"/>
          <w:sz w:val="26"/>
          <w:szCs w:val="26"/>
        </w:rPr>
        <w:t>732</w:t>
      </w:r>
      <w:r w:rsidR="001113A2">
        <w:rPr>
          <w:rFonts w:ascii="Times New Roman" w:hAnsi="Times New Roman" w:cs="Times New Roman"/>
          <w:sz w:val="26"/>
          <w:szCs w:val="26"/>
        </w:rPr>
        <w:t xml:space="preserve"> </w:t>
      </w:r>
      <w:r w:rsidR="00AB3818" w:rsidRPr="000C6EF4">
        <w:rPr>
          <w:rFonts w:ascii="Times New Roman" w:hAnsi="Times New Roman" w:cs="Times New Roman"/>
          <w:sz w:val="26"/>
          <w:szCs w:val="26"/>
        </w:rPr>
        <w:t>Гкал/ч</w:t>
      </w:r>
      <w:r w:rsidR="00AC21EB" w:rsidRPr="000C6EF4">
        <w:rPr>
          <w:rFonts w:ascii="Times New Roman" w:hAnsi="Times New Roman" w:cs="Times New Roman"/>
          <w:sz w:val="26"/>
          <w:szCs w:val="26"/>
        </w:rPr>
        <w:t xml:space="preserve">, суммарная расчетная тепловая нагрузка на станцию </w:t>
      </w:r>
      <w:r>
        <w:rPr>
          <w:rFonts w:ascii="Times New Roman" w:hAnsi="Times New Roman" w:cs="Times New Roman"/>
          <w:sz w:val="26"/>
          <w:szCs w:val="26"/>
        </w:rPr>
        <w:t>не превышает</w:t>
      </w:r>
      <w:r w:rsidR="00AC21EB" w:rsidRPr="000C6EF4">
        <w:rPr>
          <w:rFonts w:ascii="Times New Roman" w:hAnsi="Times New Roman" w:cs="Times New Roman"/>
          <w:sz w:val="26"/>
          <w:szCs w:val="26"/>
        </w:rPr>
        <w:t xml:space="preserve"> </w:t>
      </w:r>
      <w:r w:rsidR="007F1CA6">
        <w:rPr>
          <w:rFonts w:ascii="Times New Roman" w:hAnsi="Times New Roman" w:cs="Times New Roman"/>
          <w:sz w:val="26"/>
          <w:szCs w:val="26"/>
        </w:rPr>
        <w:t>располагаемой тепловой мощности</w:t>
      </w:r>
      <w:r>
        <w:rPr>
          <w:rFonts w:ascii="Times New Roman" w:hAnsi="Times New Roman" w:cs="Times New Roman"/>
          <w:sz w:val="26"/>
          <w:szCs w:val="26"/>
        </w:rPr>
        <w:t>.</w:t>
      </w:r>
    </w:p>
    <w:p w:rsidR="00AB3818" w:rsidRDefault="00AB3818" w:rsidP="00687E57">
      <w:pPr>
        <w:pStyle w:val="ConsPlusNormal"/>
        <w:widowControl/>
        <w:tabs>
          <w:tab w:val="left" w:pos="2622"/>
        </w:tabs>
        <w:ind w:firstLine="567"/>
        <w:jc w:val="both"/>
        <w:rPr>
          <w:rFonts w:ascii="Times New Roman" w:hAnsi="Times New Roman" w:cs="Times New Roman"/>
          <w:sz w:val="26"/>
          <w:szCs w:val="26"/>
        </w:rPr>
      </w:pPr>
    </w:p>
    <w:p w:rsidR="007905F3" w:rsidRPr="000C6EF4" w:rsidRDefault="007905F3" w:rsidP="00687E57">
      <w:pPr>
        <w:pStyle w:val="ConsPlusNormal"/>
        <w:widowControl/>
        <w:tabs>
          <w:tab w:val="left" w:pos="2622"/>
        </w:tabs>
        <w:ind w:firstLine="567"/>
        <w:jc w:val="both"/>
        <w:rPr>
          <w:rFonts w:ascii="Times New Roman" w:hAnsi="Times New Roman" w:cs="Times New Roman"/>
          <w:sz w:val="26"/>
          <w:szCs w:val="26"/>
        </w:rPr>
      </w:pPr>
      <w:r>
        <w:rPr>
          <w:rFonts w:ascii="Times New Roman" w:hAnsi="Times New Roman" w:cs="Times New Roman"/>
          <w:sz w:val="26"/>
          <w:szCs w:val="26"/>
        </w:rPr>
        <w:lastRenderedPageBreak/>
        <w:t xml:space="preserve">Плотность тепловых нагрузок по городскому округу составляет: </w:t>
      </w:r>
      <w:r w:rsidR="00D51A2D">
        <w:rPr>
          <w:rFonts w:ascii="Times New Roman" w:hAnsi="Times New Roman" w:cs="Times New Roman"/>
          <w:sz w:val="26"/>
          <w:szCs w:val="26"/>
        </w:rPr>
        <w:t>105,</w:t>
      </w:r>
      <w:r w:rsidR="00A76B33">
        <w:rPr>
          <w:rFonts w:ascii="Times New Roman" w:hAnsi="Times New Roman" w:cs="Times New Roman"/>
          <w:sz w:val="26"/>
          <w:szCs w:val="26"/>
        </w:rPr>
        <w:t>4381</w:t>
      </w:r>
      <w:r w:rsidR="00D51A2D">
        <w:rPr>
          <w:rFonts w:ascii="Times New Roman" w:hAnsi="Times New Roman" w:cs="Times New Roman"/>
          <w:sz w:val="26"/>
          <w:szCs w:val="26"/>
        </w:rPr>
        <w:t>/44,3 = 2,</w:t>
      </w:r>
      <w:r w:rsidR="0097076B">
        <w:rPr>
          <w:rFonts w:ascii="Times New Roman" w:hAnsi="Times New Roman" w:cs="Times New Roman"/>
          <w:sz w:val="26"/>
          <w:szCs w:val="26"/>
        </w:rPr>
        <w:t>38</w:t>
      </w:r>
      <w:r>
        <w:rPr>
          <w:rFonts w:ascii="Times New Roman" w:hAnsi="Times New Roman" w:cs="Times New Roman"/>
          <w:sz w:val="26"/>
          <w:szCs w:val="26"/>
        </w:rPr>
        <w:t xml:space="preserve"> Гкал/км</w:t>
      </w:r>
      <w:r w:rsidRPr="007905F3">
        <w:rPr>
          <w:rFonts w:ascii="Times New Roman" w:hAnsi="Times New Roman" w:cs="Times New Roman"/>
          <w:sz w:val="26"/>
          <w:szCs w:val="26"/>
          <w:vertAlign w:val="superscript"/>
        </w:rPr>
        <w:t>2</w:t>
      </w:r>
      <w:r>
        <w:rPr>
          <w:rFonts w:ascii="Times New Roman" w:hAnsi="Times New Roman" w:cs="Times New Roman"/>
          <w:sz w:val="26"/>
          <w:szCs w:val="26"/>
        </w:rPr>
        <w:t>.</w:t>
      </w:r>
    </w:p>
    <w:p w:rsidR="00CA52ED" w:rsidRPr="000C6EF4" w:rsidRDefault="00CA52ED">
      <w:pPr>
        <w:pStyle w:val="ConsPlusNormal"/>
        <w:widowControl/>
        <w:tabs>
          <w:tab w:val="left" w:pos="2622"/>
        </w:tabs>
        <w:ind w:firstLine="567"/>
        <w:jc w:val="both"/>
        <w:rPr>
          <w:rFonts w:ascii="Times New Roman" w:hAnsi="Times New Roman" w:cs="Times New Roman"/>
          <w:sz w:val="26"/>
          <w:szCs w:val="26"/>
        </w:rPr>
      </w:pPr>
      <w:r w:rsidRPr="000C6EF4">
        <w:rPr>
          <w:rFonts w:ascii="Times New Roman" w:hAnsi="Times New Roman" w:cs="Times New Roman"/>
          <w:sz w:val="26"/>
          <w:szCs w:val="26"/>
        </w:rPr>
        <w:t>Все системы теплоснабжения в г. Шарье закрытого типа. Горячее водоснабжение осуществляется с помощью</w:t>
      </w:r>
      <w:r w:rsidR="00CC69CC" w:rsidRPr="000C6EF4">
        <w:rPr>
          <w:rFonts w:ascii="Times New Roman" w:hAnsi="Times New Roman" w:cs="Times New Roman"/>
          <w:sz w:val="26"/>
          <w:szCs w:val="26"/>
        </w:rPr>
        <w:t xml:space="preserve"> </w:t>
      </w:r>
      <w:r w:rsidRPr="000C6EF4">
        <w:rPr>
          <w:rFonts w:ascii="Times New Roman" w:hAnsi="Times New Roman" w:cs="Times New Roman"/>
          <w:sz w:val="26"/>
          <w:szCs w:val="26"/>
        </w:rPr>
        <w:t xml:space="preserve">индивидуальных и </w:t>
      </w:r>
      <w:r w:rsidR="00BA35D5" w:rsidRPr="000C6EF4">
        <w:rPr>
          <w:rFonts w:ascii="Times New Roman" w:hAnsi="Times New Roman" w:cs="Times New Roman"/>
          <w:sz w:val="26"/>
          <w:szCs w:val="26"/>
        </w:rPr>
        <w:t xml:space="preserve">9-ти </w:t>
      </w:r>
      <w:r w:rsidRPr="000C6EF4">
        <w:rPr>
          <w:rFonts w:ascii="Times New Roman" w:hAnsi="Times New Roman" w:cs="Times New Roman"/>
          <w:sz w:val="26"/>
          <w:szCs w:val="26"/>
        </w:rPr>
        <w:t xml:space="preserve">центральных тепловых пунктов, оборудованных </w:t>
      </w:r>
      <w:r w:rsidR="003175BA">
        <w:rPr>
          <w:rFonts w:ascii="Times New Roman" w:hAnsi="Times New Roman" w:cs="Times New Roman"/>
          <w:sz w:val="26"/>
          <w:szCs w:val="26"/>
        </w:rPr>
        <w:t xml:space="preserve">кожухотрубными </w:t>
      </w:r>
      <w:r w:rsidR="00AE1806" w:rsidRPr="00AE1806">
        <w:rPr>
          <w:rFonts w:ascii="Times New Roman" w:hAnsi="Times New Roman" w:cs="Times New Roman"/>
          <w:sz w:val="26"/>
          <w:szCs w:val="26"/>
        </w:rPr>
        <w:t xml:space="preserve">и пластинчатыми </w:t>
      </w:r>
      <w:r w:rsidR="003175BA">
        <w:rPr>
          <w:rFonts w:ascii="Times New Roman" w:hAnsi="Times New Roman" w:cs="Times New Roman"/>
          <w:sz w:val="26"/>
          <w:szCs w:val="26"/>
        </w:rPr>
        <w:t>теплообменниками</w:t>
      </w:r>
      <w:r w:rsidR="003175BA" w:rsidRPr="00213750">
        <w:rPr>
          <w:rFonts w:ascii="Times New Roman" w:hAnsi="Times New Roman" w:cs="Times New Roman"/>
          <w:b/>
          <w:i/>
          <w:color w:val="00B050"/>
          <w:sz w:val="26"/>
          <w:szCs w:val="26"/>
        </w:rPr>
        <w:t xml:space="preserve">. </w:t>
      </w:r>
      <w:r w:rsidR="003175BA" w:rsidRPr="00AE1806">
        <w:rPr>
          <w:rFonts w:ascii="Times New Roman" w:hAnsi="Times New Roman" w:cs="Times New Roman"/>
          <w:sz w:val="26"/>
          <w:szCs w:val="26"/>
        </w:rPr>
        <w:t>Ежегодно МУП «Шарьинская ТЭЦ» ведет поэтапную замену кожухотрубных подогревателей ГВС на пластинчатые, имеющи</w:t>
      </w:r>
      <w:r w:rsidR="00213750" w:rsidRPr="00AE1806">
        <w:rPr>
          <w:rFonts w:ascii="Times New Roman" w:hAnsi="Times New Roman" w:cs="Times New Roman"/>
          <w:sz w:val="26"/>
          <w:szCs w:val="26"/>
        </w:rPr>
        <w:t>х</w:t>
      </w:r>
      <w:r w:rsidR="003175BA" w:rsidRPr="00AE1806">
        <w:rPr>
          <w:rFonts w:ascii="Times New Roman" w:hAnsi="Times New Roman" w:cs="Times New Roman"/>
          <w:sz w:val="26"/>
          <w:szCs w:val="26"/>
        </w:rPr>
        <w:t xml:space="preserve"> более высокую теплоотдачу.</w:t>
      </w:r>
      <w:r w:rsidRPr="000C6EF4">
        <w:rPr>
          <w:rFonts w:ascii="Times New Roman" w:hAnsi="Times New Roman" w:cs="Times New Roman"/>
          <w:sz w:val="26"/>
          <w:szCs w:val="26"/>
        </w:rPr>
        <w:t xml:space="preserve"> Как показало проведенное энергетическое обследование тепловых пунктов, фактическое потребление горячей воды жителями многокварти</w:t>
      </w:r>
      <w:r w:rsidR="0075044B">
        <w:rPr>
          <w:rFonts w:ascii="Times New Roman" w:hAnsi="Times New Roman" w:cs="Times New Roman"/>
          <w:sz w:val="26"/>
          <w:szCs w:val="26"/>
        </w:rPr>
        <w:t xml:space="preserve">рных домов на 20-30% превышает </w:t>
      </w:r>
      <w:r w:rsidRPr="000C6EF4">
        <w:rPr>
          <w:rFonts w:ascii="Times New Roman" w:hAnsi="Times New Roman" w:cs="Times New Roman"/>
          <w:sz w:val="26"/>
          <w:szCs w:val="26"/>
        </w:rPr>
        <w:t xml:space="preserve">нормативное. Поэтому на жилых домах, которые потребляют тепловую энергию на отопление и ГВС, целесообразна установка </w:t>
      </w:r>
      <w:r w:rsidR="00B03CEE" w:rsidRPr="000C6EF4">
        <w:rPr>
          <w:rFonts w:ascii="Times New Roman" w:hAnsi="Times New Roman" w:cs="Times New Roman"/>
          <w:sz w:val="26"/>
          <w:szCs w:val="26"/>
        </w:rPr>
        <w:t xml:space="preserve">индивидуальных тепловых пунктов (ИТП) и </w:t>
      </w:r>
      <w:r w:rsidRPr="000C6EF4">
        <w:rPr>
          <w:rFonts w:ascii="Times New Roman" w:hAnsi="Times New Roman" w:cs="Times New Roman"/>
          <w:sz w:val="26"/>
          <w:szCs w:val="26"/>
        </w:rPr>
        <w:t xml:space="preserve">узлов учета тепловой энергии. </w:t>
      </w:r>
    </w:p>
    <w:p w:rsidR="00CA52ED" w:rsidRDefault="00CA52ED">
      <w:pPr>
        <w:pStyle w:val="ConsPlusNormal"/>
        <w:widowControl/>
        <w:tabs>
          <w:tab w:val="left" w:pos="2622"/>
        </w:tabs>
        <w:ind w:firstLine="567"/>
        <w:jc w:val="both"/>
        <w:rPr>
          <w:rFonts w:ascii="Times New Roman" w:hAnsi="Times New Roman" w:cs="Times New Roman"/>
          <w:sz w:val="24"/>
          <w:szCs w:val="24"/>
        </w:rPr>
      </w:pPr>
      <w:r w:rsidRPr="000C6EF4">
        <w:rPr>
          <w:rFonts w:ascii="Times New Roman" w:hAnsi="Times New Roman" w:cs="Times New Roman"/>
          <w:sz w:val="26"/>
          <w:szCs w:val="26"/>
        </w:rPr>
        <w:t>В связи со строительством многоквартирных жилых домов и общественных зданий</w:t>
      </w:r>
      <w:r w:rsidR="00EC691E" w:rsidRPr="000C6EF4">
        <w:rPr>
          <w:rFonts w:ascii="Times New Roman" w:hAnsi="Times New Roman" w:cs="Times New Roman"/>
          <w:sz w:val="26"/>
          <w:szCs w:val="26"/>
        </w:rPr>
        <w:t>,</w:t>
      </w:r>
      <w:r w:rsidRPr="000C6EF4">
        <w:rPr>
          <w:rFonts w:ascii="Times New Roman" w:hAnsi="Times New Roman" w:cs="Times New Roman"/>
          <w:sz w:val="26"/>
          <w:szCs w:val="26"/>
        </w:rPr>
        <w:t xml:space="preserve"> </w:t>
      </w:r>
      <w:r w:rsidR="0075044B">
        <w:rPr>
          <w:rFonts w:ascii="Times New Roman" w:hAnsi="Times New Roman" w:cs="Times New Roman"/>
          <w:sz w:val="26"/>
          <w:szCs w:val="26"/>
        </w:rPr>
        <w:t xml:space="preserve">расположенных в зоне действия </w:t>
      </w:r>
      <w:r w:rsidR="00EC691E" w:rsidRPr="000C6EF4">
        <w:rPr>
          <w:rFonts w:ascii="Times New Roman" w:hAnsi="Times New Roman" w:cs="Times New Roman"/>
          <w:sz w:val="26"/>
          <w:szCs w:val="26"/>
        </w:rPr>
        <w:t xml:space="preserve">Шарьинской ТЭЦ, </w:t>
      </w:r>
      <w:r w:rsidRPr="000C6EF4">
        <w:rPr>
          <w:rFonts w:ascii="Times New Roman" w:hAnsi="Times New Roman" w:cs="Times New Roman"/>
          <w:sz w:val="26"/>
          <w:szCs w:val="26"/>
        </w:rPr>
        <w:t xml:space="preserve">тепловые нагрузки </w:t>
      </w:r>
      <w:r w:rsidR="00EC691E" w:rsidRPr="000C6EF4">
        <w:rPr>
          <w:rFonts w:ascii="Times New Roman" w:hAnsi="Times New Roman" w:cs="Times New Roman"/>
          <w:sz w:val="26"/>
          <w:szCs w:val="26"/>
        </w:rPr>
        <w:t>на тепловые сети</w:t>
      </w:r>
      <w:r w:rsidRPr="000C6EF4">
        <w:rPr>
          <w:rFonts w:ascii="Times New Roman" w:hAnsi="Times New Roman" w:cs="Times New Roman"/>
          <w:sz w:val="26"/>
          <w:szCs w:val="26"/>
        </w:rPr>
        <w:t xml:space="preserve"> ежегодно растут</w:t>
      </w:r>
      <w:r w:rsidR="001F2057">
        <w:rPr>
          <w:rFonts w:ascii="Times New Roman" w:hAnsi="Times New Roman" w:cs="Times New Roman"/>
          <w:sz w:val="26"/>
          <w:szCs w:val="26"/>
        </w:rPr>
        <w:t>, что</w:t>
      </w:r>
      <w:r w:rsidRPr="000C6EF4">
        <w:rPr>
          <w:rFonts w:ascii="Times New Roman" w:hAnsi="Times New Roman" w:cs="Times New Roman"/>
          <w:sz w:val="26"/>
          <w:szCs w:val="26"/>
        </w:rPr>
        <w:t xml:space="preserve"> </w:t>
      </w:r>
      <w:r w:rsidR="001F2057">
        <w:rPr>
          <w:rFonts w:ascii="Times New Roman" w:hAnsi="Times New Roman" w:cs="Times New Roman"/>
          <w:sz w:val="26"/>
          <w:szCs w:val="26"/>
        </w:rPr>
        <w:t xml:space="preserve">увеличивает расходы теплоносителя в магистральных трубопроводах и снижает располагаемые напоры у концевых потребителей. Это </w:t>
      </w:r>
      <w:r w:rsidRPr="000C6EF4">
        <w:rPr>
          <w:rFonts w:ascii="Times New Roman" w:hAnsi="Times New Roman" w:cs="Times New Roman"/>
          <w:sz w:val="26"/>
          <w:szCs w:val="26"/>
        </w:rPr>
        <w:t>требует развития тепловых сетей,</w:t>
      </w:r>
      <w:r w:rsidR="001F2057">
        <w:rPr>
          <w:rFonts w:ascii="Times New Roman" w:hAnsi="Times New Roman" w:cs="Times New Roman"/>
          <w:sz w:val="26"/>
          <w:szCs w:val="26"/>
        </w:rPr>
        <w:t xml:space="preserve"> увеличения на отдельных участках их диаметра,</w:t>
      </w:r>
      <w:r w:rsidRPr="000C6EF4">
        <w:rPr>
          <w:rFonts w:ascii="Times New Roman" w:hAnsi="Times New Roman" w:cs="Times New Roman"/>
          <w:sz w:val="26"/>
          <w:szCs w:val="26"/>
        </w:rPr>
        <w:t xml:space="preserve"> перерасчета и наладки их гидравлического режима, строительства п</w:t>
      </w:r>
      <w:r w:rsidR="00F30895" w:rsidRPr="000C6EF4">
        <w:rPr>
          <w:rFonts w:ascii="Times New Roman" w:hAnsi="Times New Roman" w:cs="Times New Roman"/>
          <w:sz w:val="26"/>
          <w:szCs w:val="26"/>
        </w:rPr>
        <w:t>ереключающих</w:t>
      </w:r>
      <w:r w:rsidR="00C85568" w:rsidRPr="000C6EF4">
        <w:rPr>
          <w:rFonts w:ascii="Times New Roman" w:hAnsi="Times New Roman" w:cs="Times New Roman"/>
          <w:sz w:val="26"/>
          <w:szCs w:val="26"/>
        </w:rPr>
        <w:t xml:space="preserve"> </w:t>
      </w:r>
      <w:r w:rsidRPr="000C6EF4">
        <w:rPr>
          <w:rFonts w:ascii="Times New Roman" w:hAnsi="Times New Roman" w:cs="Times New Roman"/>
          <w:sz w:val="26"/>
          <w:szCs w:val="26"/>
        </w:rPr>
        <w:t xml:space="preserve">станций </w:t>
      </w:r>
      <w:r w:rsidR="001F2057">
        <w:rPr>
          <w:rFonts w:ascii="Times New Roman" w:hAnsi="Times New Roman" w:cs="Times New Roman"/>
          <w:sz w:val="26"/>
          <w:szCs w:val="26"/>
        </w:rPr>
        <w:t>и строительства автономных газовых котельных для групп концевых потребителей</w:t>
      </w:r>
      <w:r w:rsidR="00E812FB">
        <w:rPr>
          <w:rFonts w:ascii="Times New Roman" w:hAnsi="Times New Roman" w:cs="Times New Roman"/>
          <w:sz w:val="26"/>
          <w:szCs w:val="26"/>
        </w:rPr>
        <w:t xml:space="preserve"> с недостаточным располагаемым напором</w:t>
      </w:r>
      <w:r w:rsidRPr="000C6EF4">
        <w:rPr>
          <w:rFonts w:ascii="Times New Roman" w:hAnsi="Times New Roman" w:cs="Times New Roman"/>
          <w:sz w:val="26"/>
          <w:szCs w:val="26"/>
        </w:rPr>
        <w:t>.</w:t>
      </w:r>
      <w:r>
        <w:rPr>
          <w:rFonts w:ascii="Times New Roman" w:hAnsi="Times New Roman" w:cs="Times New Roman"/>
          <w:sz w:val="24"/>
          <w:szCs w:val="24"/>
        </w:rPr>
        <w:t xml:space="preserve"> </w:t>
      </w:r>
    </w:p>
    <w:p w:rsidR="00CA52ED" w:rsidRPr="00197750" w:rsidRDefault="00CA52ED" w:rsidP="00E34401">
      <w:pPr>
        <w:pStyle w:val="ConsPlusNormal"/>
        <w:widowControl/>
        <w:tabs>
          <w:tab w:val="left" w:pos="2622"/>
        </w:tabs>
        <w:spacing w:before="120" w:after="120"/>
        <w:ind w:firstLine="567"/>
        <w:jc w:val="both"/>
        <w:rPr>
          <w:rFonts w:ascii="Times New Roman" w:hAnsi="Times New Roman" w:cs="Times New Roman"/>
          <w:sz w:val="26"/>
          <w:szCs w:val="26"/>
        </w:rPr>
      </w:pPr>
      <w:r w:rsidRPr="00197750">
        <w:rPr>
          <w:rFonts w:ascii="Times New Roman" w:hAnsi="Times New Roman" w:cs="Times New Roman"/>
          <w:b/>
          <w:sz w:val="26"/>
          <w:szCs w:val="26"/>
        </w:rPr>
        <w:t>1.6</w:t>
      </w:r>
      <w:r w:rsidR="004C36BA">
        <w:rPr>
          <w:rFonts w:ascii="Times New Roman" w:hAnsi="Times New Roman" w:cs="Times New Roman"/>
          <w:b/>
          <w:sz w:val="26"/>
          <w:szCs w:val="26"/>
        </w:rPr>
        <w:t>.</w:t>
      </w:r>
      <w:r w:rsidRPr="00197750">
        <w:rPr>
          <w:rFonts w:ascii="Times New Roman" w:hAnsi="Times New Roman" w:cs="Times New Roman"/>
          <w:b/>
          <w:sz w:val="26"/>
          <w:szCs w:val="26"/>
        </w:rPr>
        <w:t xml:space="preserve"> Балансы располагаемой тепловой мощности и тепловой нагрузки в зонах действия источников теплоснабжения</w:t>
      </w:r>
    </w:p>
    <w:p w:rsidR="00CA52ED" w:rsidRDefault="00914386" w:rsidP="00182CE3">
      <w:pPr>
        <w:pStyle w:val="ConsPlusNormal"/>
        <w:widowControl/>
        <w:tabs>
          <w:tab w:val="left" w:pos="2622"/>
        </w:tabs>
        <w:ind w:firstLine="567"/>
        <w:jc w:val="both"/>
        <w:rPr>
          <w:rFonts w:ascii="Times New Roman" w:hAnsi="Times New Roman" w:cs="Times New Roman"/>
          <w:sz w:val="24"/>
          <w:szCs w:val="24"/>
        </w:rPr>
      </w:pPr>
      <w:r w:rsidRPr="00321011">
        <w:rPr>
          <w:rFonts w:ascii="Times New Roman" w:hAnsi="Times New Roman" w:cs="Times New Roman"/>
          <w:sz w:val="26"/>
          <w:szCs w:val="26"/>
        </w:rPr>
        <w:t xml:space="preserve">Баланс располагаемой тепловой мощности и тепловой нагрузки в зонах действия источников теплоснабжения </w:t>
      </w:r>
      <w:r>
        <w:rPr>
          <w:rFonts w:ascii="Times New Roman" w:hAnsi="Times New Roman" w:cs="Times New Roman"/>
          <w:sz w:val="26"/>
          <w:szCs w:val="26"/>
        </w:rPr>
        <w:t xml:space="preserve">учитывает затраты тепловой мощности теплоисточников на компенсацию тепловых потерь и на собственные нужды. </w:t>
      </w:r>
      <w:r w:rsidR="00AC0D40">
        <w:rPr>
          <w:rFonts w:ascii="Times New Roman" w:hAnsi="Times New Roman" w:cs="Times New Roman"/>
          <w:sz w:val="26"/>
          <w:szCs w:val="26"/>
        </w:rPr>
        <w:t>Существующий б</w:t>
      </w:r>
      <w:r w:rsidR="00CA52ED" w:rsidRPr="00197750">
        <w:rPr>
          <w:rFonts w:ascii="Times New Roman" w:hAnsi="Times New Roman" w:cs="Times New Roman"/>
          <w:sz w:val="26"/>
          <w:szCs w:val="26"/>
        </w:rPr>
        <w:t xml:space="preserve">аланс располагаемой тепловой мощности и тепловой нагрузки </w:t>
      </w:r>
      <w:r w:rsidR="001F56F5" w:rsidRPr="00197750">
        <w:rPr>
          <w:rFonts w:ascii="Times New Roman" w:hAnsi="Times New Roman" w:cs="Times New Roman"/>
          <w:sz w:val="26"/>
          <w:szCs w:val="26"/>
        </w:rPr>
        <w:t>на 01.01.20</w:t>
      </w:r>
      <w:r w:rsidR="001113A2">
        <w:rPr>
          <w:rFonts w:ascii="Times New Roman" w:hAnsi="Times New Roman" w:cs="Times New Roman"/>
          <w:sz w:val="26"/>
          <w:szCs w:val="26"/>
        </w:rPr>
        <w:t>2</w:t>
      </w:r>
      <w:r w:rsidR="0097076B">
        <w:rPr>
          <w:rFonts w:ascii="Times New Roman" w:hAnsi="Times New Roman" w:cs="Times New Roman"/>
          <w:sz w:val="26"/>
          <w:szCs w:val="26"/>
        </w:rPr>
        <w:t>4</w:t>
      </w:r>
      <w:r w:rsidR="001113A2">
        <w:rPr>
          <w:rFonts w:ascii="Times New Roman" w:hAnsi="Times New Roman" w:cs="Times New Roman"/>
          <w:sz w:val="26"/>
          <w:szCs w:val="26"/>
        </w:rPr>
        <w:t xml:space="preserve"> г.</w:t>
      </w:r>
      <w:r w:rsidR="001539A0" w:rsidRPr="00197750">
        <w:rPr>
          <w:rFonts w:ascii="Times New Roman" w:hAnsi="Times New Roman" w:cs="Times New Roman"/>
          <w:sz w:val="26"/>
          <w:szCs w:val="26"/>
        </w:rPr>
        <w:t xml:space="preserve"> приведен в таблице </w:t>
      </w:r>
      <w:r w:rsidR="00CA52ED" w:rsidRPr="00197750">
        <w:rPr>
          <w:rFonts w:ascii="Times New Roman" w:hAnsi="Times New Roman" w:cs="Times New Roman"/>
          <w:sz w:val="26"/>
          <w:szCs w:val="26"/>
        </w:rPr>
        <w:t xml:space="preserve">1.6.1. </w:t>
      </w:r>
    </w:p>
    <w:p w:rsidR="00C64828" w:rsidRDefault="007C1FB8" w:rsidP="007C1FB8">
      <w:pPr>
        <w:pStyle w:val="ConsPlusNormal"/>
        <w:widowControl/>
        <w:spacing w:before="120" w:after="120"/>
        <w:ind w:firstLine="0"/>
        <w:jc w:val="both"/>
        <w:rPr>
          <w:rFonts w:ascii="Times New Roman" w:hAnsi="Times New Roman" w:cs="Times New Roman"/>
          <w:bCs/>
          <w:sz w:val="26"/>
          <w:szCs w:val="26"/>
        </w:rPr>
      </w:pPr>
      <w:r>
        <w:rPr>
          <w:rFonts w:ascii="Times New Roman" w:hAnsi="Times New Roman" w:cs="Times New Roman"/>
          <w:sz w:val="26"/>
          <w:szCs w:val="26"/>
        </w:rPr>
        <w:tab/>
      </w:r>
      <w:r w:rsidRPr="00197750">
        <w:rPr>
          <w:rFonts w:ascii="Times New Roman" w:hAnsi="Times New Roman" w:cs="Times New Roman"/>
          <w:sz w:val="26"/>
          <w:szCs w:val="26"/>
        </w:rPr>
        <w:t>Как следует из приведенного баланса, теоретически у всех теплоснабжающих организаций имеется определенный резерв установленной тепловой мощности котлов</w:t>
      </w:r>
      <w:r w:rsidR="00B126A2">
        <w:rPr>
          <w:rFonts w:ascii="Times New Roman" w:hAnsi="Times New Roman" w:cs="Times New Roman"/>
          <w:sz w:val="26"/>
          <w:szCs w:val="26"/>
        </w:rPr>
        <w:t>, за исключением котельной №</w:t>
      </w:r>
      <w:r w:rsidR="00E812FB">
        <w:rPr>
          <w:rFonts w:ascii="Times New Roman" w:hAnsi="Times New Roman" w:cs="Times New Roman"/>
          <w:sz w:val="26"/>
          <w:szCs w:val="26"/>
        </w:rPr>
        <w:t>13</w:t>
      </w:r>
      <w:r w:rsidR="00B126A2">
        <w:rPr>
          <w:rFonts w:ascii="Times New Roman" w:hAnsi="Times New Roman" w:cs="Times New Roman"/>
          <w:sz w:val="26"/>
          <w:szCs w:val="26"/>
        </w:rPr>
        <w:t>, на которой резерв практически отсутствует</w:t>
      </w:r>
      <w:r w:rsidRPr="00197750">
        <w:rPr>
          <w:rFonts w:ascii="Times New Roman" w:hAnsi="Times New Roman" w:cs="Times New Roman"/>
          <w:sz w:val="26"/>
          <w:szCs w:val="26"/>
        </w:rPr>
        <w:t xml:space="preserve">. Специально создавать аварийный резерв тепловой мощности не требуется. Однако, </w:t>
      </w:r>
      <w:r>
        <w:rPr>
          <w:rFonts w:ascii="Times New Roman" w:hAnsi="Times New Roman" w:cs="Times New Roman"/>
          <w:sz w:val="26"/>
          <w:szCs w:val="26"/>
        </w:rPr>
        <w:t>по причине низкого качества</w:t>
      </w:r>
      <w:r w:rsidRPr="00197750">
        <w:rPr>
          <w:rFonts w:ascii="Times New Roman" w:hAnsi="Times New Roman" w:cs="Times New Roman"/>
          <w:sz w:val="26"/>
          <w:szCs w:val="26"/>
        </w:rPr>
        <w:t xml:space="preserve"> </w:t>
      </w:r>
      <w:r w:rsidR="008C4AAF">
        <w:rPr>
          <w:rFonts w:ascii="Times New Roman" w:hAnsi="Times New Roman" w:cs="Times New Roman"/>
          <w:sz w:val="26"/>
          <w:szCs w:val="26"/>
        </w:rPr>
        <w:t xml:space="preserve">отдельных партий </w:t>
      </w:r>
      <w:r w:rsidRPr="00197750">
        <w:rPr>
          <w:rFonts w:ascii="Times New Roman" w:hAnsi="Times New Roman" w:cs="Times New Roman"/>
          <w:sz w:val="26"/>
          <w:szCs w:val="26"/>
        </w:rPr>
        <w:t>поставляемого топлива и техническо</w:t>
      </w:r>
      <w:r>
        <w:rPr>
          <w:rFonts w:ascii="Times New Roman" w:hAnsi="Times New Roman" w:cs="Times New Roman"/>
          <w:sz w:val="26"/>
          <w:szCs w:val="26"/>
        </w:rPr>
        <w:t>го</w:t>
      </w:r>
      <w:r w:rsidRPr="00197750">
        <w:rPr>
          <w:rFonts w:ascii="Times New Roman" w:hAnsi="Times New Roman" w:cs="Times New Roman"/>
          <w:sz w:val="26"/>
          <w:szCs w:val="26"/>
        </w:rPr>
        <w:t xml:space="preserve"> состояни</w:t>
      </w:r>
      <w:r>
        <w:rPr>
          <w:rFonts w:ascii="Times New Roman" w:hAnsi="Times New Roman" w:cs="Times New Roman"/>
          <w:sz w:val="26"/>
          <w:szCs w:val="26"/>
        </w:rPr>
        <w:t>я</w:t>
      </w:r>
      <w:r w:rsidRPr="00197750">
        <w:rPr>
          <w:rFonts w:ascii="Times New Roman" w:hAnsi="Times New Roman" w:cs="Times New Roman"/>
          <w:sz w:val="26"/>
          <w:szCs w:val="26"/>
        </w:rPr>
        <w:t xml:space="preserve"> </w:t>
      </w:r>
      <w:r w:rsidR="00E812FB">
        <w:rPr>
          <w:rFonts w:ascii="Times New Roman" w:hAnsi="Times New Roman" w:cs="Times New Roman"/>
          <w:sz w:val="26"/>
          <w:szCs w:val="26"/>
        </w:rPr>
        <w:t xml:space="preserve">угольных </w:t>
      </w:r>
      <w:r w:rsidRPr="00197750">
        <w:rPr>
          <w:rFonts w:ascii="Times New Roman" w:hAnsi="Times New Roman" w:cs="Times New Roman"/>
          <w:sz w:val="26"/>
          <w:szCs w:val="26"/>
        </w:rPr>
        <w:t xml:space="preserve">котлов </w:t>
      </w:r>
      <w:r>
        <w:rPr>
          <w:rFonts w:ascii="Times New Roman" w:hAnsi="Times New Roman" w:cs="Times New Roman"/>
          <w:sz w:val="26"/>
          <w:szCs w:val="26"/>
        </w:rPr>
        <w:t>реальный резерв тепловой мощности меньше расчетного,</w:t>
      </w:r>
      <w:r w:rsidRPr="0053314C">
        <w:rPr>
          <w:rFonts w:ascii="Times New Roman" w:hAnsi="Times New Roman" w:cs="Times New Roman"/>
          <w:bCs/>
          <w:sz w:val="26"/>
          <w:szCs w:val="26"/>
        </w:rPr>
        <w:t xml:space="preserve"> </w:t>
      </w:r>
      <w:r>
        <w:rPr>
          <w:rFonts w:ascii="Times New Roman" w:hAnsi="Times New Roman" w:cs="Times New Roman"/>
          <w:bCs/>
          <w:sz w:val="26"/>
          <w:szCs w:val="26"/>
        </w:rPr>
        <w:t>указанного в табл. 1.6.1.</w:t>
      </w:r>
    </w:p>
    <w:p w:rsidR="007C1FB8" w:rsidRDefault="007C1FB8" w:rsidP="007C1FB8">
      <w:pPr>
        <w:pStyle w:val="ConsPlusNormal"/>
        <w:widowControl/>
        <w:tabs>
          <w:tab w:val="left" w:pos="2622"/>
        </w:tabs>
        <w:spacing w:before="120" w:after="120"/>
        <w:ind w:firstLine="0"/>
        <w:jc w:val="both"/>
        <w:rPr>
          <w:rFonts w:ascii="Times New Roman" w:hAnsi="Times New Roman" w:cs="Times New Roman"/>
          <w:sz w:val="24"/>
          <w:szCs w:val="24"/>
        </w:rPr>
        <w:sectPr w:rsidR="007C1FB8" w:rsidSect="000F0100">
          <w:pgSz w:w="11906" w:h="16838"/>
          <w:pgMar w:top="851" w:right="567" w:bottom="851" w:left="1134" w:header="567" w:footer="403" w:gutter="0"/>
          <w:cols w:space="720"/>
          <w:docGrid w:linePitch="360"/>
        </w:sectPr>
      </w:pPr>
    </w:p>
    <w:p w:rsidR="00C64828" w:rsidRDefault="00C64828" w:rsidP="000D1D43">
      <w:pPr>
        <w:pStyle w:val="ConsPlusNormal"/>
        <w:widowControl/>
        <w:tabs>
          <w:tab w:val="left" w:pos="2622"/>
        </w:tabs>
        <w:spacing w:before="120" w:after="120"/>
        <w:ind w:firstLine="0"/>
        <w:jc w:val="center"/>
        <w:rPr>
          <w:rFonts w:ascii="Times New Roman" w:hAnsi="Times New Roman" w:cs="Times New Roman"/>
          <w:sz w:val="24"/>
          <w:szCs w:val="24"/>
        </w:rPr>
      </w:pPr>
    </w:p>
    <w:p w:rsidR="000C6EF4" w:rsidRPr="000C6EF4" w:rsidRDefault="00C3140C" w:rsidP="000D1D43">
      <w:pPr>
        <w:pStyle w:val="ConsPlusNormal"/>
        <w:widowControl/>
        <w:tabs>
          <w:tab w:val="left" w:pos="2622"/>
        </w:tabs>
        <w:spacing w:before="120" w:after="120"/>
        <w:ind w:firstLine="0"/>
        <w:jc w:val="center"/>
        <w:rPr>
          <w:rFonts w:ascii="Times New Roman" w:hAnsi="Times New Roman" w:cs="Times New Roman"/>
          <w:sz w:val="26"/>
          <w:szCs w:val="26"/>
        </w:rPr>
      </w:pPr>
      <w:r>
        <w:rPr>
          <w:rFonts w:ascii="Times New Roman" w:hAnsi="Times New Roman" w:cs="Times New Roman"/>
          <w:sz w:val="24"/>
          <w:szCs w:val="24"/>
        </w:rPr>
        <w:t xml:space="preserve">Таблица 1.6.1. </w:t>
      </w:r>
      <w:r w:rsidR="00AC0D40">
        <w:rPr>
          <w:rFonts w:ascii="Times New Roman" w:hAnsi="Times New Roman" w:cs="Times New Roman"/>
          <w:sz w:val="26"/>
          <w:szCs w:val="26"/>
        </w:rPr>
        <w:t>Существующий б</w:t>
      </w:r>
      <w:r w:rsidR="00AC0D40" w:rsidRPr="00197750">
        <w:rPr>
          <w:rFonts w:ascii="Times New Roman" w:hAnsi="Times New Roman" w:cs="Times New Roman"/>
          <w:sz w:val="26"/>
          <w:szCs w:val="26"/>
        </w:rPr>
        <w:t>аланс</w:t>
      </w:r>
      <w:r w:rsidR="000C6EF4" w:rsidRPr="000C6EF4">
        <w:rPr>
          <w:rFonts w:ascii="Times New Roman" w:hAnsi="Times New Roman" w:cs="Times New Roman"/>
          <w:color w:val="000000"/>
          <w:sz w:val="26"/>
          <w:szCs w:val="26"/>
        </w:rPr>
        <w:t xml:space="preserve"> тепловых нагрузок и тепловой мощ</w:t>
      </w:r>
      <w:r>
        <w:rPr>
          <w:rFonts w:ascii="Times New Roman" w:hAnsi="Times New Roman" w:cs="Times New Roman"/>
          <w:color w:val="000000"/>
          <w:sz w:val="26"/>
          <w:szCs w:val="26"/>
        </w:rPr>
        <w:t xml:space="preserve">ности теплоисточников </w:t>
      </w:r>
      <w:r w:rsidR="00AC0D40">
        <w:rPr>
          <w:rFonts w:ascii="Times New Roman" w:hAnsi="Times New Roman" w:cs="Times New Roman"/>
          <w:color w:val="000000"/>
          <w:sz w:val="26"/>
          <w:szCs w:val="26"/>
        </w:rPr>
        <w:t>ГО г. Шарья</w:t>
      </w:r>
    </w:p>
    <w:tbl>
      <w:tblPr>
        <w:tblW w:w="15497" w:type="dxa"/>
        <w:tblInd w:w="170" w:type="dxa"/>
        <w:tblLayout w:type="fixed"/>
        <w:tblCellMar>
          <w:left w:w="28" w:type="dxa"/>
          <w:right w:w="28" w:type="dxa"/>
        </w:tblCellMar>
        <w:tblLook w:val="0000" w:firstRow="0" w:lastRow="0" w:firstColumn="0" w:lastColumn="0" w:noHBand="0" w:noVBand="0"/>
      </w:tblPr>
      <w:tblGrid>
        <w:gridCol w:w="433"/>
        <w:gridCol w:w="2402"/>
        <w:gridCol w:w="783"/>
        <w:gridCol w:w="784"/>
        <w:gridCol w:w="784"/>
        <w:gridCol w:w="784"/>
        <w:gridCol w:w="784"/>
        <w:gridCol w:w="784"/>
        <w:gridCol w:w="784"/>
        <w:gridCol w:w="784"/>
        <w:gridCol w:w="784"/>
        <w:gridCol w:w="784"/>
        <w:gridCol w:w="784"/>
        <w:gridCol w:w="784"/>
        <w:gridCol w:w="784"/>
        <w:gridCol w:w="784"/>
        <w:gridCol w:w="784"/>
        <w:gridCol w:w="903"/>
      </w:tblGrid>
      <w:tr w:rsidR="00E812FB" w:rsidRPr="001F56F5" w:rsidTr="00BB21BC">
        <w:trPr>
          <w:trHeight w:val="300"/>
        </w:trPr>
        <w:tc>
          <w:tcPr>
            <w:tcW w:w="433" w:type="dxa"/>
            <w:tcBorders>
              <w:top w:val="single" w:sz="4" w:space="0" w:color="auto"/>
              <w:left w:val="single" w:sz="4" w:space="0" w:color="auto"/>
              <w:bottom w:val="single" w:sz="4" w:space="0" w:color="auto"/>
              <w:right w:val="single" w:sz="4" w:space="0" w:color="auto"/>
            </w:tcBorders>
            <w:shd w:val="clear" w:color="auto" w:fill="auto"/>
            <w:vAlign w:val="center"/>
          </w:tcPr>
          <w:p w:rsidR="00E812FB" w:rsidRPr="00197750" w:rsidRDefault="00E812FB" w:rsidP="001113A2">
            <w:pPr>
              <w:jc w:val="center"/>
              <w:rPr>
                <w:rFonts w:eastAsia="Times New Roman"/>
                <w:color w:val="000000"/>
                <w:szCs w:val="24"/>
              </w:rPr>
            </w:pPr>
            <w:r w:rsidRPr="00197750">
              <w:rPr>
                <w:rFonts w:eastAsia="Times New Roman"/>
                <w:color w:val="000000"/>
                <w:szCs w:val="24"/>
              </w:rPr>
              <w:t>№ п/п</w:t>
            </w:r>
          </w:p>
        </w:tc>
        <w:tc>
          <w:tcPr>
            <w:tcW w:w="2402" w:type="dxa"/>
            <w:tcBorders>
              <w:top w:val="single" w:sz="4" w:space="0" w:color="auto"/>
              <w:left w:val="single" w:sz="4" w:space="0" w:color="auto"/>
              <w:bottom w:val="single" w:sz="4" w:space="0" w:color="auto"/>
              <w:right w:val="single" w:sz="4" w:space="0" w:color="auto"/>
            </w:tcBorders>
            <w:shd w:val="clear" w:color="auto" w:fill="auto"/>
            <w:vAlign w:val="center"/>
          </w:tcPr>
          <w:p w:rsidR="00E812FB" w:rsidRPr="00197750" w:rsidRDefault="00E812FB" w:rsidP="001113A2">
            <w:pPr>
              <w:jc w:val="center"/>
              <w:rPr>
                <w:rFonts w:eastAsia="Times New Roman"/>
                <w:color w:val="000000"/>
                <w:szCs w:val="24"/>
              </w:rPr>
            </w:pPr>
            <w:r w:rsidRPr="00197750">
              <w:rPr>
                <w:rFonts w:eastAsia="Times New Roman"/>
                <w:color w:val="000000"/>
                <w:szCs w:val="24"/>
              </w:rPr>
              <w:t>Показатели баланса</w:t>
            </w:r>
          </w:p>
        </w:tc>
        <w:tc>
          <w:tcPr>
            <w:tcW w:w="783" w:type="dxa"/>
            <w:tcBorders>
              <w:top w:val="single" w:sz="4" w:space="0" w:color="auto"/>
              <w:left w:val="single" w:sz="4" w:space="0" w:color="auto"/>
              <w:bottom w:val="single" w:sz="4" w:space="0" w:color="auto"/>
              <w:right w:val="single" w:sz="4" w:space="0" w:color="auto"/>
            </w:tcBorders>
            <w:shd w:val="clear" w:color="auto" w:fill="auto"/>
            <w:vAlign w:val="center"/>
          </w:tcPr>
          <w:p w:rsidR="00E812FB" w:rsidRDefault="00E812FB" w:rsidP="001113A2">
            <w:pPr>
              <w:suppressAutoHyphens w:val="0"/>
              <w:jc w:val="center"/>
              <w:rPr>
                <w:rFonts w:eastAsia="Times New Roman"/>
                <w:color w:val="000000"/>
                <w:sz w:val="26"/>
                <w:szCs w:val="26"/>
                <w:lang w:eastAsia="ru-RU"/>
              </w:rPr>
            </w:pPr>
            <w:r>
              <w:rPr>
                <w:color w:val="000000"/>
                <w:sz w:val="26"/>
                <w:szCs w:val="26"/>
              </w:rPr>
              <w:t>№2</w:t>
            </w:r>
          </w:p>
        </w:tc>
        <w:tc>
          <w:tcPr>
            <w:tcW w:w="784" w:type="dxa"/>
            <w:tcBorders>
              <w:top w:val="single" w:sz="4" w:space="0" w:color="auto"/>
              <w:left w:val="single" w:sz="4" w:space="0" w:color="auto"/>
              <w:bottom w:val="single" w:sz="4" w:space="0" w:color="auto"/>
              <w:right w:val="single" w:sz="4" w:space="0" w:color="auto"/>
            </w:tcBorders>
            <w:vAlign w:val="center"/>
          </w:tcPr>
          <w:p w:rsidR="00E812FB" w:rsidRDefault="00E812FB" w:rsidP="001113A2">
            <w:pPr>
              <w:jc w:val="center"/>
              <w:rPr>
                <w:color w:val="000000"/>
                <w:sz w:val="26"/>
                <w:szCs w:val="26"/>
              </w:rPr>
            </w:pPr>
            <w:r>
              <w:rPr>
                <w:color w:val="000000"/>
                <w:sz w:val="26"/>
                <w:szCs w:val="26"/>
              </w:rPr>
              <w:t>№3</w:t>
            </w:r>
          </w:p>
        </w:tc>
        <w:tc>
          <w:tcPr>
            <w:tcW w:w="784" w:type="dxa"/>
            <w:tcBorders>
              <w:top w:val="single" w:sz="4" w:space="0" w:color="auto"/>
              <w:left w:val="single" w:sz="4" w:space="0" w:color="auto"/>
              <w:bottom w:val="single" w:sz="4" w:space="0" w:color="auto"/>
              <w:right w:val="single" w:sz="4" w:space="0" w:color="auto"/>
            </w:tcBorders>
            <w:vAlign w:val="center"/>
          </w:tcPr>
          <w:p w:rsidR="00E812FB" w:rsidRDefault="00E812FB" w:rsidP="001113A2">
            <w:pPr>
              <w:jc w:val="center"/>
              <w:rPr>
                <w:color w:val="000000"/>
                <w:sz w:val="26"/>
                <w:szCs w:val="26"/>
              </w:rPr>
            </w:pPr>
            <w:r>
              <w:rPr>
                <w:color w:val="000000"/>
                <w:sz w:val="26"/>
                <w:szCs w:val="26"/>
              </w:rPr>
              <w:t>№4</w:t>
            </w:r>
          </w:p>
        </w:tc>
        <w:tc>
          <w:tcPr>
            <w:tcW w:w="784" w:type="dxa"/>
            <w:tcBorders>
              <w:top w:val="single" w:sz="4" w:space="0" w:color="auto"/>
              <w:left w:val="single" w:sz="4" w:space="0" w:color="auto"/>
              <w:bottom w:val="single" w:sz="4" w:space="0" w:color="auto"/>
              <w:right w:val="single" w:sz="4" w:space="0" w:color="auto"/>
            </w:tcBorders>
            <w:vAlign w:val="center"/>
          </w:tcPr>
          <w:p w:rsidR="00E812FB" w:rsidRDefault="00E812FB" w:rsidP="001113A2">
            <w:pPr>
              <w:jc w:val="center"/>
              <w:rPr>
                <w:color w:val="000000"/>
                <w:sz w:val="26"/>
                <w:szCs w:val="26"/>
              </w:rPr>
            </w:pPr>
            <w:r>
              <w:rPr>
                <w:color w:val="000000"/>
                <w:sz w:val="26"/>
                <w:szCs w:val="26"/>
              </w:rPr>
              <w:t>№6</w:t>
            </w:r>
          </w:p>
        </w:tc>
        <w:tc>
          <w:tcPr>
            <w:tcW w:w="784" w:type="dxa"/>
            <w:tcBorders>
              <w:top w:val="single" w:sz="4" w:space="0" w:color="auto"/>
              <w:left w:val="single" w:sz="4" w:space="0" w:color="auto"/>
              <w:bottom w:val="single" w:sz="4" w:space="0" w:color="auto"/>
              <w:right w:val="single" w:sz="4" w:space="0" w:color="auto"/>
            </w:tcBorders>
            <w:vAlign w:val="center"/>
          </w:tcPr>
          <w:p w:rsidR="00E812FB" w:rsidRDefault="00E812FB" w:rsidP="001113A2">
            <w:pPr>
              <w:jc w:val="center"/>
              <w:rPr>
                <w:color w:val="000000"/>
                <w:sz w:val="26"/>
                <w:szCs w:val="26"/>
              </w:rPr>
            </w:pPr>
            <w:r>
              <w:rPr>
                <w:color w:val="000000"/>
                <w:sz w:val="26"/>
                <w:szCs w:val="26"/>
              </w:rPr>
              <w:t>№7</w:t>
            </w:r>
          </w:p>
        </w:tc>
        <w:tc>
          <w:tcPr>
            <w:tcW w:w="784" w:type="dxa"/>
            <w:tcBorders>
              <w:top w:val="single" w:sz="4" w:space="0" w:color="auto"/>
              <w:left w:val="single" w:sz="4" w:space="0" w:color="auto"/>
              <w:bottom w:val="single" w:sz="4" w:space="0" w:color="auto"/>
              <w:right w:val="single" w:sz="4" w:space="0" w:color="auto"/>
            </w:tcBorders>
            <w:vAlign w:val="center"/>
          </w:tcPr>
          <w:p w:rsidR="00E812FB" w:rsidRDefault="00E812FB" w:rsidP="001113A2">
            <w:pPr>
              <w:jc w:val="center"/>
              <w:rPr>
                <w:color w:val="000000"/>
                <w:sz w:val="26"/>
                <w:szCs w:val="26"/>
              </w:rPr>
            </w:pPr>
            <w:r>
              <w:rPr>
                <w:color w:val="000000"/>
                <w:sz w:val="26"/>
                <w:szCs w:val="26"/>
              </w:rPr>
              <w:t>№9</w:t>
            </w:r>
          </w:p>
        </w:tc>
        <w:tc>
          <w:tcPr>
            <w:tcW w:w="784" w:type="dxa"/>
            <w:tcBorders>
              <w:top w:val="single" w:sz="4" w:space="0" w:color="auto"/>
              <w:left w:val="single" w:sz="4" w:space="0" w:color="auto"/>
              <w:bottom w:val="single" w:sz="4" w:space="0" w:color="auto"/>
              <w:right w:val="single" w:sz="4" w:space="0" w:color="auto"/>
            </w:tcBorders>
            <w:vAlign w:val="center"/>
          </w:tcPr>
          <w:p w:rsidR="00E812FB" w:rsidRDefault="00E812FB" w:rsidP="001113A2">
            <w:pPr>
              <w:jc w:val="center"/>
              <w:rPr>
                <w:color w:val="000000"/>
                <w:sz w:val="26"/>
                <w:szCs w:val="26"/>
              </w:rPr>
            </w:pPr>
            <w:r>
              <w:rPr>
                <w:color w:val="000000"/>
                <w:sz w:val="26"/>
                <w:szCs w:val="26"/>
              </w:rPr>
              <w:t>№10</w:t>
            </w:r>
          </w:p>
        </w:tc>
        <w:tc>
          <w:tcPr>
            <w:tcW w:w="784" w:type="dxa"/>
            <w:tcBorders>
              <w:top w:val="single" w:sz="4" w:space="0" w:color="auto"/>
              <w:left w:val="single" w:sz="4" w:space="0" w:color="auto"/>
              <w:bottom w:val="single" w:sz="4" w:space="0" w:color="auto"/>
              <w:right w:val="single" w:sz="4" w:space="0" w:color="auto"/>
            </w:tcBorders>
            <w:vAlign w:val="center"/>
          </w:tcPr>
          <w:p w:rsidR="00E812FB" w:rsidRDefault="00E812FB" w:rsidP="001113A2">
            <w:pPr>
              <w:jc w:val="center"/>
              <w:rPr>
                <w:color w:val="000000"/>
                <w:sz w:val="26"/>
                <w:szCs w:val="26"/>
              </w:rPr>
            </w:pPr>
            <w:r>
              <w:rPr>
                <w:color w:val="000000"/>
                <w:sz w:val="26"/>
                <w:szCs w:val="26"/>
              </w:rPr>
              <w:t>№11</w:t>
            </w:r>
          </w:p>
        </w:tc>
        <w:tc>
          <w:tcPr>
            <w:tcW w:w="784" w:type="dxa"/>
            <w:tcBorders>
              <w:top w:val="single" w:sz="4" w:space="0" w:color="auto"/>
              <w:left w:val="single" w:sz="4" w:space="0" w:color="auto"/>
              <w:bottom w:val="single" w:sz="4" w:space="0" w:color="auto"/>
              <w:right w:val="single" w:sz="4" w:space="0" w:color="auto"/>
            </w:tcBorders>
            <w:vAlign w:val="center"/>
          </w:tcPr>
          <w:p w:rsidR="00E812FB" w:rsidRDefault="00E812FB" w:rsidP="001113A2">
            <w:pPr>
              <w:jc w:val="center"/>
              <w:rPr>
                <w:color w:val="000000"/>
                <w:sz w:val="26"/>
                <w:szCs w:val="26"/>
              </w:rPr>
            </w:pPr>
            <w:r>
              <w:rPr>
                <w:color w:val="000000"/>
                <w:sz w:val="26"/>
                <w:szCs w:val="26"/>
              </w:rPr>
              <w:t>№12</w:t>
            </w:r>
          </w:p>
        </w:tc>
        <w:tc>
          <w:tcPr>
            <w:tcW w:w="784" w:type="dxa"/>
            <w:tcBorders>
              <w:top w:val="single" w:sz="4" w:space="0" w:color="auto"/>
              <w:left w:val="single" w:sz="4" w:space="0" w:color="auto"/>
              <w:bottom w:val="single" w:sz="4" w:space="0" w:color="auto"/>
              <w:right w:val="single" w:sz="4" w:space="0" w:color="auto"/>
            </w:tcBorders>
            <w:vAlign w:val="center"/>
          </w:tcPr>
          <w:p w:rsidR="00E812FB" w:rsidRDefault="00E812FB" w:rsidP="001113A2">
            <w:pPr>
              <w:jc w:val="center"/>
              <w:rPr>
                <w:color w:val="000000"/>
                <w:sz w:val="26"/>
                <w:szCs w:val="26"/>
              </w:rPr>
            </w:pPr>
            <w:r>
              <w:rPr>
                <w:color w:val="000000"/>
                <w:sz w:val="26"/>
                <w:szCs w:val="26"/>
              </w:rPr>
              <w:t>№13</w:t>
            </w:r>
          </w:p>
        </w:tc>
        <w:tc>
          <w:tcPr>
            <w:tcW w:w="784" w:type="dxa"/>
            <w:tcBorders>
              <w:top w:val="single" w:sz="4" w:space="0" w:color="auto"/>
              <w:left w:val="single" w:sz="4" w:space="0" w:color="auto"/>
              <w:bottom w:val="single" w:sz="4" w:space="0" w:color="auto"/>
              <w:right w:val="single" w:sz="4" w:space="0" w:color="auto"/>
            </w:tcBorders>
            <w:vAlign w:val="center"/>
          </w:tcPr>
          <w:p w:rsidR="00E812FB" w:rsidRDefault="00E812FB" w:rsidP="001113A2">
            <w:pPr>
              <w:jc w:val="center"/>
              <w:rPr>
                <w:color w:val="000000"/>
                <w:sz w:val="26"/>
                <w:szCs w:val="26"/>
              </w:rPr>
            </w:pPr>
            <w:r>
              <w:rPr>
                <w:color w:val="000000"/>
                <w:sz w:val="26"/>
                <w:szCs w:val="26"/>
              </w:rPr>
              <w:t>№14</w:t>
            </w:r>
          </w:p>
        </w:tc>
        <w:tc>
          <w:tcPr>
            <w:tcW w:w="784" w:type="dxa"/>
            <w:tcBorders>
              <w:top w:val="single" w:sz="4" w:space="0" w:color="auto"/>
              <w:left w:val="single" w:sz="4" w:space="0" w:color="auto"/>
              <w:bottom w:val="single" w:sz="4" w:space="0" w:color="auto"/>
              <w:right w:val="single" w:sz="4" w:space="0" w:color="auto"/>
            </w:tcBorders>
            <w:vAlign w:val="center"/>
          </w:tcPr>
          <w:p w:rsidR="00E812FB" w:rsidRDefault="00E812FB" w:rsidP="001113A2">
            <w:pPr>
              <w:jc w:val="center"/>
              <w:rPr>
                <w:color w:val="000000"/>
                <w:sz w:val="26"/>
                <w:szCs w:val="26"/>
              </w:rPr>
            </w:pPr>
            <w:r>
              <w:rPr>
                <w:color w:val="000000"/>
                <w:sz w:val="26"/>
                <w:szCs w:val="26"/>
              </w:rPr>
              <w:t>№15</w:t>
            </w:r>
          </w:p>
        </w:tc>
        <w:tc>
          <w:tcPr>
            <w:tcW w:w="784" w:type="dxa"/>
            <w:tcBorders>
              <w:top w:val="single" w:sz="4" w:space="0" w:color="auto"/>
              <w:left w:val="single" w:sz="4" w:space="0" w:color="auto"/>
              <w:bottom w:val="single" w:sz="4" w:space="0" w:color="auto"/>
              <w:right w:val="single" w:sz="4" w:space="0" w:color="auto"/>
            </w:tcBorders>
            <w:vAlign w:val="center"/>
          </w:tcPr>
          <w:p w:rsidR="00E812FB" w:rsidRDefault="00E812FB" w:rsidP="001113A2">
            <w:pPr>
              <w:jc w:val="center"/>
              <w:rPr>
                <w:color w:val="000000"/>
                <w:sz w:val="26"/>
                <w:szCs w:val="26"/>
              </w:rPr>
            </w:pPr>
            <w:r>
              <w:rPr>
                <w:color w:val="000000"/>
                <w:sz w:val="26"/>
                <w:szCs w:val="26"/>
              </w:rPr>
              <w:t>№16</w:t>
            </w:r>
          </w:p>
        </w:tc>
        <w:tc>
          <w:tcPr>
            <w:tcW w:w="784" w:type="dxa"/>
            <w:tcBorders>
              <w:top w:val="single" w:sz="4" w:space="0" w:color="auto"/>
              <w:left w:val="single" w:sz="4" w:space="0" w:color="auto"/>
              <w:bottom w:val="single" w:sz="4" w:space="0" w:color="auto"/>
              <w:right w:val="single" w:sz="4" w:space="0" w:color="auto"/>
            </w:tcBorders>
            <w:vAlign w:val="center"/>
          </w:tcPr>
          <w:p w:rsidR="00E812FB" w:rsidRDefault="00E812FB" w:rsidP="001113A2">
            <w:pPr>
              <w:jc w:val="center"/>
              <w:rPr>
                <w:rFonts w:eastAsia="Times New Roman"/>
                <w:color w:val="000000"/>
                <w:szCs w:val="24"/>
              </w:rPr>
            </w:pPr>
            <w:r>
              <w:rPr>
                <w:rFonts w:eastAsia="Times New Roman"/>
                <w:color w:val="000000"/>
                <w:szCs w:val="24"/>
              </w:rPr>
              <w:t>№17</w:t>
            </w:r>
          </w:p>
        </w:tc>
        <w:tc>
          <w:tcPr>
            <w:tcW w:w="784" w:type="dxa"/>
            <w:tcBorders>
              <w:top w:val="single" w:sz="4" w:space="0" w:color="auto"/>
              <w:left w:val="single" w:sz="4" w:space="0" w:color="auto"/>
              <w:bottom w:val="single" w:sz="4" w:space="0" w:color="auto"/>
              <w:right w:val="single" w:sz="4" w:space="0" w:color="auto"/>
            </w:tcBorders>
            <w:vAlign w:val="center"/>
          </w:tcPr>
          <w:p w:rsidR="00E812FB" w:rsidRDefault="00E812FB" w:rsidP="001113A2">
            <w:pPr>
              <w:jc w:val="center"/>
              <w:rPr>
                <w:rFonts w:eastAsia="Times New Roman"/>
                <w:color w:val="000000"/>
                <w:szCs w:val="24"/>
              </w:rPr>
            </w:pPr>
            <w:r>
              <w:rPr>
                <w:rFonts w:eastAsia="Times New Roman"/>
                <w:color w:val="000000"/>
                <w:szCs w:val="24"/>
              </w:rPr>
              <w:t>№20</w:t>
            </w:r>
          </w:p>
        </w:tc>
        <w:tc>
          <w:tcPr>
            <w:tcW w:w="903" w:type="dxa"/>
            <w:tcBorders>
              <w:top w:val="single" w:sz="4" w:space="0" w:color="auto"/>
              <w:left w:val="single" w:sz="4" w:space="0" w:color="auto"/>
              <w:bottom w:val="single" w:sz="4" w:space="0" w:color="auto"/>
              <w:right w:val="single" w:sz="4" w:space="0" w:color="auto"/>
            </w:tcBorders>
            <w:shd w:val="clear" w:color="auto" w:fill="auto"/>
            <w:vAlign w:val="center"/>
          </w:tcPr>
          <w:p w:rsidR="00E812FB" w:rsidRPr="00197750" w:rsidRDefault="00E812FB" w:rsidP="001113A2">
            <w:pPr>
              <w:jc w:val="center"/>
              <w:rPr>
                <w:rFonts w:eastAsia="Times New Roman"/>
                <w:color w:val="000000"/>
                <w:szCs w:val="24"/>
              </w:rPr>
            </w:pPr>
            <w:r>
              <w:rPr>
                <w:rFonts w:eastAsia="Times New Roman"/>
                <w:color w:val="000000"/>
                <w:szCs w:val="24"/>
              </w:rPr>
              <w:t>ТЭЦ</w:t>
            </w:r>
          </w:p>
        </w:tc>
      </w:tr>
      <w:tr w:rsidR="00E812FB" w:rsidRPr="001F56F5" w:rsidTr="00BB21BC">
        <w:trPr>
          <w:trHeight w:val="300"/>
        </w:trPr>
        <w:tc>
          <w:tcPr>
            <w:tcW w:w="433" w:type="dxa"/>
            <w:tcBorders>
              <w:top w:val="single" w:sz="4" w:space="0" w:color="auto"/>
              <w:left w:val="single" w:sz="4" w:space="0" w:color="auto"/>
              <w:bottom w:val="single" w:sz="4" w:space="0" w:color="auto"/>
              <w:right w:val="single" w:sz="4" w:space="0" w:color="auto"/>
            </w:tcBorders>
            <w:shd w:val="clear" w:color="auto" w:fill="auto"/>
            <w:vAlign w:val="bottom"/>
          </w:tcPr>
          <w:p w:rsidR="00E812FB" w:rsidRPr="005E5BC9" w:rsidRDefault="00E812FB" w:rsidP="001113A2">
            <w:pPr>
              <w:jc w:val="center"/>
              <w:rPr>
                <w:rFonts w:eastAsia="Times New Roman"/>
                <w:color w:val="000000"/>
                <w:szCs w:val="24"/>
              </w:rPr>
            </w:pPr>
          </w:p>
        </w:tc>
        <w:tc>
          <w:tcPr>
            <w:tcW w:w="2402" w:type="dxa"/>
            <w:tcBorders>
              <w:top w:val="single" w:sz="4" w:space="0" w:color="auto"/>
              <w:left w:val="single" w:sz="4" w:space="0" w:color="auto"/>
              <w:bottom w:val="single" w:sz="4" w:space="0" w:color="auto"/>
              <w:right w:val="single" w:sz="4" w:space="0" w:color="auto"/>
            </w:tcBorders>
            <w:shd w:val="clear" w:color="auto" w:fill="auto"/>
            <w:vAlign w:val="bottom"/>
          </w:tcPr>
          <w:p w:rsidR="00E812FB" w:rsidRPr="003724CA" w:rsidRDefault="00E812FB" w:rsidP="001113A2">
            <w:pPr>
              <w:jc w:val="center"/>
              <w:rPr>
                <w:rFonts w:eastAsia="Times New Roman"/>
                <w:color w:val="000000"/>
                <w:szCs w:val="24"/>
              </w:rPr>
            </w:pPr>
          </w:p>
        </w:tc>
        <w:tc>
          <w:tcPr>
            <w:tcW w:w="11759"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rsidR="00E812FB" w:rsidRPr="008D7B4D" w:rsidRDefault="00E812FB" w:rsidP="001113A2">
            <w:pPr>
              <w:jc w:val="center"/>
              <w:rPr>
                <w:color w:val="000000"/>
                <w:sz w:val="26"/>
                <w:szCs w:val="26"/>
              </w:rPr>
            </w:pPr>
            <w:r w:rsidRPr="008D7B4D">
              <w:rPr>
                <w:color w:val="000000"/>
                <w:sz w:val="26"/>
                <w:szCs w:val="26"/>
              </w:rPr>
              <w:t>Гкал/ч</w:t>
            </w:r>
          </w:p>
        </w:tc>
        <w:tc>
          <w:tcPr>
            <w:tcW w:w="903" w:type="dxa"/>
            <w:tcBorders>
              <w:top w:val="single" w:sz="4" w:space="0" w:color="auto"/>
              <w:left w:val="single" w:sz="4" w:space="0" w:color="auto"/>
              <w:bottom w:val="single" w:sz="4" w:space="0" w:color="auto"/>
              <w:right w:val="single" w:sz="4" w:space="0" w:color="auto"/>
            </w:tcBorders>
            <w:shd w:val="clear" w:color="auto" w:fill="auto"/>
            <w:vAlign w:val="center"/>
          </w:tcPr>
          <w:p w:rsidR="00E812FB" w:rsidRDefault="00E812FB" w:rsidP="001113A2">
            <w:pPr>
              <w:jc w:val="center"/>
            </w:pPr>
            <w:r w:rsidRPr="008D7B4D">
              <w:rPr>
                <w:color w:val="000000"/>
                <w:sz w:val="26"/>
                <w:szCs w:val="26"/>
              </w:rPr>
              <w:t>Гкал/ч</w:t>
            </w:r>
          </w:p>
        </w:tc>
      </w:tr>
      <w:tr w:rsidR="00E812FB" w:rsidRPr="001F56F5" w:rsidTr="00BB21BC">
        <w:trPr>
          <w:trHeight w:val="300"/>
        </w:trPr>
        <w:tc>
          <w:tcPr>
            <w:tcW w:w="433" w:type="dxa"/>
            <w:tcBorders>
              <w:top w:val="single" w:sz="4" w:space="0" w:color="auto"/>
              <w:left w:val="single" w:sz="4" w:space="0" w:color="auto"/>
              <w:bottom w:val="single" w:sz="4" w:space="0" w:color="auto"/>
              <w:right w:val="single" w:sz="4" w:space="0" w:color="auto"/>
            </w:tcBorders>
            <w:shd w:val="clear" w:color="auto" w:fill="auto"/>
            <w:vAlign w:val="bottom"/>
          </w:tcPr>
          <w:p w:rsidR="00E812FB" w:rsidRPr="005E5BC9" w:rsidRDefault="00E812FB" w:rsidP="001113A2">
            <w:pPr>
              <w:jc w:val="center"/>
              <w:rPr>
                <w:rFonts w:eastAsia="Times New Roman"/>
                <w:color w:val="000000"/>
                <w:szCs w:val="24"/>
              </w:rPr>
            </w:pPr>
            <w:r w:rsidRPr="005E5BC9">
              <w:rPr>
                <w:rFonts w:eastAsia="Times New Roman"/>
                <w:color w:val="000000"/>
                <w:szCs w:val="24"/>
              </w:rPr>
              <w:t>1</w:t>
            </w:r>
          </w:p>
        </w:tc>
        <w:tc>
          <w:tcPr>
            <w:tcW w:w="2402" w:type="dxa"/>
            <w:tcBorders>
              <w:top w:val="single" w:sz="4" w:space="0" w:color="auto"/>
              <w:left w:val="single" w:sz="4" w:space="0" w:color="auto"/>
              <w:bottom w:val="single" w:sz="4" w:space="0" w:color="auto"/>
              <w:right w:val="single" w:sz="4" w:space="0" w:color="auto"/>
            </w:tcBorders>
            <w:shd w:val="clear" w:color="auto" w:fill="auto"/>
            <w:vAlign w:val="bottom"/>
          </w:tcPr>
          <w:p w:rsidR="00E812FB" w:rsidRPr="003724CA" w:rsidRDefault="00E812FB" w:rsidP="001113A2">
            <w:pPr>
              <w:rPr>
                <w:rFonts w:eastAsia="Times New Roman"/>
                <w:color w:val="000000"/>
                <w:szCs w:val="24"/>
              </w:rPr>
            </w:pPr>
            <w:r w:rsidRPr="003724CA">
              <w:rPr>
                <w:rFonts w:eastAsia="Times New Roman"/>
                <w:color w:val="000000"/>
                <w:szCs w:val="24"/>
              </w:rPr>
              <w:t>Приход:</w:t>
            </w:r>
          </w:p>
        </w:tc>
        <w:tc>
          <w:tcPr>
            <w:tcW w:w="783" w:type="dxa"/>
            <w:tcBorders>
              <w:top w:val="single" w:sz="4" w:space="0" w:color="auto"/>
              <w:left w:val="single" w:sz="4" w:space="0" w:color="auto"/>
              <w:bottom w:val="single" w:sz="4" w:space="0" w:color="auto"/>
              <w:right w:val="single" w:sz="4" w:space="0" w:color="auto"/>
            </w:tcBorders>
            <w:shd w:val="clear" w:color="auto" w:fill="auto"/>
            <w:vAlign w:val="center"/>
          </w:tcPr>
          <w:p w:rsidR="00E812FB" w:rsidRPr="003724CA" w:rsidRDefault="00E812FB" w:rsidP="001113A2">
            <w:pPr>
              <w:jc w:val="center"/>
              <w:rPr>
                <w:rFonts w:eastAsia="Times New Roman"/>
                <w:color w:val="000000"/>
                <w:szCs w:val="24"/>
              </w:rPr>
            </w:pPr>
          </w:p>
        </w:tc>
        <w:tc>
          <w:tcPr>
            <w:tcW w:w="784" w:type="dxa"/>
            <w:tcBorders>
              <w:top w:val="single" w:sz="4" w:space="0" w:color="auto"/>
              <w:left w:val="single" w:sz="4" w:space="0" w:color="auto"/>
              <w:bottom w:val="single" w:sz="4" w:space="0" w:color="auto"/>
              <w:right w:val="single" w:sz="4" w:space="0" w:color="auto"/>
            </w:tcBorders>
          </w:tcPr>
          <w:p w:rsidR="00E812FB" w:rsidRDefault="00E812FB" w:rsidP="001113A2">
            <w:pPr>
              <w:jc w:val="center"/>
            </w:pPr>
          </w:p>
        </w:tc>
        <w:tc>
          <w:tcPr>
            <w:tcW w:w="784" w:type="dxa"/>
            <w:tcBorders>
              <w:top w:val="single" w:sz="4" w:space="0" w:color="auto"/>
              <w:left w:val="single" w:sz="4" w:space="0" w:color="auto"/>
              <w:bottom w:val="single" w:sz="4" w:space="0" w:color="auto"/>
              <w:right w:val="single" w:sz="4" w:space="0" w:color="auto"/>
            </w:tcBorders>
          </w:tcPr>
          <w:p w:rsidR="00E812FB" w:rsidRDefault="00E812FB" w:rsidP="001113A2">
            <w:pPr>
              <w:jc w:val="center"/>
            </w:pPr>
          </w:p>
        </w:tc>
        <w:tc>
          <w:tcPr>
            <w:tcW w:w="784" w:type="dxa"/>
            <w:tcBorders>
              <w:top w:val="single" w:sz="4" w:space="0" w:color="auto"/>
              <w:left w:val="single" w:sz="4" w:space="0" w:color="auto"/>
              <w:bottom w:val="single" w:sz="4" w:space="0" w:color="auto"/>
              <w:right w:val="single" w:sz="4" w:space="0" w:color="auto"/>
            </w:tcBorders>
          </w:tcPr>
          <w:p w:rsidR="00E812FB" w:rsidRDefault="00E812FB" w:rsidP="001113A2">
            <w:pPr>
              <w:jc w:val="center"/>
            </w:pPr>
          </w:p>
        </w:tc>
        <w:tc>
          <w:tcPr>
            <w:tcW w:w="784" w:type="dxa"/>
            <w:tcBorders>
              <w:top w:val="single" w:sz="4" w:space="0" w:color="auto"/>
              <w:left w:val="single" w:sz="4" w:space="0" w:color="auto"/>
              <w:bottom w:val="single" w:sz="4" w:space="0" w:color="auto"/>
              <w:right w:val="single" w:sz="4" w:space="0" w:color="auto"/>
            </w:tcBorders>
          </w:tcPr>
          <w:p w:rsidR="00E812FB" w:rsidRDefault="00E812FB" w:rsidP="001113A2">
            <w:pPr>
              <w:jc w:val="center"/>
            </w:pPr>
          </w:p>
        </w:tc>
        <w:tc>
          <w:tcPr>
            <w:tcW w:w="784" w:type="dxa"/>
            <w:tcBorders>
              <w:top w:val="single" w:sz="4" w:space="0" w:color="auto"/>
              <w:left w:val="single" w:sz="4" w:space="0" w:color="auto"/>
              <w:bottom w:val="single" w:sz="4" w:space="0" w:color="auto"/>
              <w:right w:val="single" w:sz="4" w:space="0" w:color="auto"/>
            </w:tcBorders>
          </w:tcPr>
          <w:p w:rsidR="00E812FB" w:rsidRDefault="00E812FB" w:rsidP="001113A2">
            <w:pPr>
              <w:jc w:val="center"/>
            </w:pPr>
          </w:p>
        </w:tc>
        <w:tc>
          <w:tcPr>
            <w:tcW w:w="784" w:type="dxa"/>
            <w:tcBorders>
              <w:top w:val="single" w:sz="4" w:space="0" w:color="auto"/>
              <w:left w:val="single" w:sz="4" w:space="0" w:color="auto"/>
              <w:bottom w:val="single" w:sz="4" w:space="0" w:color="auto"/>
              <w:right w:val="single" w:sz="4" w:space="0" w:color="auto"/>
            </w:tcBorders>
          </w:tcPr>
          <w:p w:rsidR="00E812FB" w:rsidRDefault="00E812FB" w:rsidP="001113A2">
            <w:pPr>
              <w:jc w:val="center"/>
            </w:pPr>
          </w:p>
        </w:tc>
        <w:tc>
          <w:tcPr>
            <w:tcW w:w="784" w:type="dxa"/>
            <w:tcBorders>
              <w:top w:val="single" w:sz="4" w:space="0" w:color="auto"/>
              <w:left w:val="single" w:sz="4" w:space="0" w:color="auto"/>
              <w:bottom w:val="single" w:sz="4" w:space="0" w:color="auto"/>
              <w:right w:val="single" w:sz="4" w:space="0" w:color="auto"/>
            </w:tcBorders>
          </w:tcPr>
          <w:p w:rsidR="00E812FB" w:rsidRDefault="00E812FB" w:rsidP="001113A2">
            <w:pPr>
              <w:jc w:val="center"/>
            </w:pPr>
          </w:p>
        </w:tc>
        <w:tc>
          <w:tcPr>
            <w:tcW w:w="784" w:type="dxa"/>
            <w:tcBorders>
              <w:top w:val="single" w:sz="4" w:space="0" w:color="auto"/>
              <w:left w:val="single" w:sz="4" w:space="0" w:color="auto"/>
              <w:bottom w:val="single" w:sz="4" w:space="0" w:color="auto"/>
              <w:right w:val="single" w:sz="4" w:space="0" w:color="auto"/>
            </w:tcBorders>
          </w:tcPr>
          <w:p w:rsidR="00E812FB" w:rsidRDefault="00E812FB" w:rsidP="001113A2">
            <w:pPr>
              <w:jc w:val="center"/>
            </w:pPr>
          </w:p>
        </w:tc>
        <w:tc>
          <w:tcPr>
            <w:tcW w:w="784" w:type="dxa"/>
            <w:tcBorders>
              <w:top w:val="single" w:sz="4" w:space="0" w:color="auto"/>
              <w:left w:val="single" w:sz="4" w:space="0" w:color="auto"/>
              <w:bottom w:val="single" w:sz="4" w:space="0" w:color="auto"/>
              <w:right w:val="single" w:sz="4" w:space="0" w:color="auto"/>
            </w:tcBorders>
          </w:tcPr>
          <w:p w:rsidR="00E812FB" w:rsidRDefault="00E812FB" w:rsidP="001113A2">
            <w:pPr>
              <w:jc w:val="center"/>
            </w:pPr>
          </w:p>
        </w:tc>
        <w:tc>
          <w:tcPr>
            <w:tcW w:w="784" w:type="dxa"/>
            <w:tcBorders>
              <w:top w:val="single" w:sz="4" w:space="0" w:color="auto"/>
              <w:left w:val="single" w:sz="4" w:space="0" w:color="auto"/>
              <w:bottom w:val="single" w:sz="4" w:space="0" w:color="auto"/>
              <w:right w:val="single" w:sz="4" w:space="0" w:color="auto"/>
            </w:tcBorders>
          </w:tcPr>
          <w:p w:rsidR="00E812FB" w:rsidRDefault="00E812FB" w:rsidP="001113A2">
            <w:pPr>
              <w:jc w:val="center"/>
            </w:pPr>
          </w:p>
        </w:tc>
        <w:tc>
          <w:tcPr>
            <w:tcW w:w="784" w:type="dxa"/>
            <w:tcBorders>
              <w:top w:val="single" w:sz="4" w:space="0" w:color="auto"/>
              <w:left w:val="single" w:sz="4" w:space="0" w:color="auto"/>
              <w:bottom w:val="single" w:sz="4" w:space="0" w:color="auto"/>
              <w:right w:val="single" w:sz="4" w:space="0" w:color="auto"/>
            </w:tcBorders>
          </w:tcPr>
          <w:p w:rsidR="00E812FB" w:rsidRDefault="00E812FB" w:rsidP="001113A2">
            <w:pPr>
              <w:jc w:val="center"/>
            </w:pPr>
          </w:p>
        </w:tc>
        <w:tc>
          <w:tcPr>
            <w:tcW w:w="784" w:type="dxa"/>
            <w:tcBorders>
              <w:top w:val="single" w:sz="4" w:space="0" w:color="auto"/>
              <w:left w:val="single" w:sz="4" w:space="0" w:color="auto"/>
              <w:bottom w:val="single" w:sz="4" w:space="0" w:color="auto"/>
              <w:right w:val="single" w:sz="4" w:space="0" w:color="auto"/>
            </w:tcBorders>
          </w:tcPr>
          <w:p w:rsidR="00E812FB" w:rsidRDefault="00E812FB" w:rsidP="001113A2">
            <w:pPr>
              <w:jc w:val="center"/>
            </w:pPr>
          </w:p>
        </w:tc>
        <w:tc>
          <w:tcPr>
            <w:tcW w:w="784" w:type="dxa"/>
            <w:tcBorders>
              <w:top w:val="single" w:sz="4" w:space="0" w:color="auto"/>
              <w:left w:val="single" w:sz="4" w:space="0" w:color="auto"/>
              <w:bottom w:val="single" w:sz="4" w:space="0" w:color="auto"/>
              <w:right w:val="single" w:sz="4" w:space="0" w:color="auto"/>
            </w:tcBorders>
          </w:tcPr>
          <w:p w:rsidR="00E812FB" w:rsidRDefault="00E812FB" w:rsidP="001113A2">
            <w:pPr>
              <w:jc w:val="center"/>
            </w:pPr>
          </w:p>
        </w:tc>
        <w:tc>
          <w:tcPr>
            <w:tcW w:w="784" w:type="dxa"/>
            <w:tcBorders>
              <w:top w:val="single" w:sz="4" w:space="0" w:color="auto"/>
              <w:left w:val="single" w:sz="4" w:space="0" w:color="auto"/>
              <w:bottom w:val="single" w:sz="4" w:space="0" w:color="auto"/>
              <w:right w:val="single" w:sz="4" w:space="0" w:color="auto"/>
            </w:tcBorders>
          </w:tcPr>
          <w:p w:rsidR="00E812FB" w:rsidRDefault="00E812FB" w:rsidP="001113A2">
            <w:pPr>
              <w:jc w:val="center"/>
            </w:pPr>
          </w:p>
        </w:tc>
        <w:tc>
          <w:tcPr>
            <w:tcW w:w="903" w:type="dxa"/>
            <w:tcBorders>
              <w:top w:val="single" w:sz="4" w:space="0" w:color="auto"/>
              <w:left w:val="single" w:sz="4" w:space="0" w:color="auto"/>
              <w:bottom w:val="single" w:sz="4" w:space="0" w:color="auto"/>
              <w:right w:val="single" w:sz="4" w:space="0" w:color="auto"/>
            </w:tcBorders>
            <w:shd w:val="clear" w:color="auto" w:fill="auto"/>
            <w:vAlign w:val="center"/>
          </w:tcPr>
          <w:p w:rsidR="00E812FB" w:rsidRDefault="00E812FB" w:rsidP="001113A2">
            <w:pPr>
              <w:jc w:val="center"/>
            </w:pPr>
          </w:p>
        </w:tc>
      </w:tr>
      <w:tr w:rsidR="00A76B33" w:rsidRPr="001F56F5" w:rsidTr="00BB21BC">
        <w:trPr>
          <w:trHeight w:val="300"/>
        </w:trPr>
        <w:tc>
          <w:tcPr>
            <w:tcW w:w="433" w:type="dxa"/>
            <w:tcBorders>
              <w:top w:val="single" w:sz="4" w:space="0" w:color="auto"/>
              <w:left w:val="single" w:sz="4" w:space="0" w:color="auto"/>
              <w:bottom w:val="single" w:sz="4" w:space="0" w:color="auto"/>
              <w:right w:val="single" w:sz="4" w:space="0" w:color="auto"/>
            </w:tcBorders>
            <w:shd w:val="clear" w:color="auto" w:fill="auto"/>
            <w:vAlign w:val="bottom"/>
          </w:tcPr>
          <w:p w:rsidR="00A76B33" w:rsidRPr="005E5BC9" w:rsidRDefault="00A76B33" w:rsidP="00A76B33">
            <w:pPr>
              <w:jc w:val="center"/>
              <w:rPr>
                <w:rFonts w:eastAsia="Times New Roman"/>
                <w:color w:val="000000"/>
                <w:szCs w:val="24"/>
              </w:rPr>
            </w:pPr>
            <w:r w:rsidRPr="005E5BC9">
              <w:rPr>
                <w:rFonts w:eastAsia="Times New Roman"/>
                <w:color w:val="000000"/>
                <w:szCs w:val="24"/>
              </w:rPr>
              <w:t>1.1</w:t>
            </w:r>
          </w:p>
        </w:tc>
        <w:tc>
          <w:tcPr>
            <w:tcW w:w="2402" w:type="dxa"/>
            <w:tcBorders>
              <w:top w:val="single" w:sz="4" w:space="0" w:color="auto"/>
              <w:left w:val="single" w:sz="4" w:space="0" w:color="auto"/>
              <w:bottom w:val="single" w:sz="4" w:space="0" w:color="auto"/>
              <w:right w:val="single" w:sz="4" w:space="0" w:color="auto"/>
            </w:tcBorders>
            <w:shd w:val="clear" w:color="auto" w:fill="auto"/>
            <w:vAlign w:val="center"/>
          </w:tcPr>
          <w:p w:rsidR="00A76B33" w:rsidRPr="003724CA" w:rsidRDefault="00A76B33" w:rsidP="00A76B33">
            <w:pPr>
              <w:rPr>
                <w:rFonts w:eastAsia="Times New Roman"/>
                <w:color w:val="000000"/>
                <w:szCs w:val="24"/>
              </w:rPr>
            </w:pPr>
            <w:r w:rsidRPr="003724CA">
              <w:rPr>
                <w:rFonts w:eastAsia="Times New Roman"/>
                <w:color w:val="000000"/>
                <w:szCs w:val="24"/>
              </w:rPr>
              <w:t>располагаемая  мощность котлов</w:t>
            </w:r>
          </w:p>
        </w:tc>
        <w:tc>
          <w:tcPr>
            <w:tcW w:w="783" w:type="dxa"/>
            <w:tcBorders>
              <w:top w:val="single" w:sz="4" w:space="0" w:color="auto"/>
              <w:left w:val="single" w:sz="4" w:space="0" w:color="auto"/>
              <w:bottom w:val="single" w:sz="4" w:space="0" w:color="auto"/>
              <w:right w:val="single" w:sz="4" w:space="0" w:color="auto"/>
            </w:tcBorders>
            <w:shd w:val="clear" w:color="auto" w:fill="auto"/>
            <w:vAlign w:val="center"/>
          </w:tcPr>
          <w:p w:rsidR="00A76B33" w:rsidRDefault="00A76B33" w:rsidP="00A76B33">
            <w:pPr>
              <w:suppressAutoHyphens w:val="0"/>
              <w:jc w:val="center"/>
              <w:rPr>
                <w:rFonts w:eastAsia="Times New Roman"/>
                <w:color w:val="000000"/>
                <w:szCs w:val="24"/>
                <w:lang w:eastAsia="ru-RU"/>
              </w:rPr>
            </w:pPr>
            <w:r>
              <w:rPr>
                <w:color w:val="000000"/>
              </w:rPr>
              <w:t>0,536</w:t>
            </w:r>
          </w:p>
        </w:tc>
        <w:tc>
          <w:tcPr>
            <w:tcW w:w="784"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rPr>
            </w:pPr>
            <w:r>
              <w:rPr>
                <w:color w:val="000000"/>
              </w:rPr>
              <w:t>0,086</w:t>
            </w:r>
          </w:p>
        </w:tc>
        <w:tc>
          <w:tcPr>
            <w:tcW w:w="784"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rPr>
            </w:pPr>
            <w:r>
              <w:rPr>
                <w:color w:val="000000"/>
              </w:rPr>
              <w:t>0,483</w:t>
            </w:r>
          </w:p>
        </w:tc>
        <w:tc>
          <w:tcPr>
            <w:tcW w:w="784"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rPr>
            </w:pPr>
            <w:r>
              <w:rPr>
                <w:color w:val="000000"/>
              </w:rPr>
              <w:t>0,8</w:t>
            </w:r>
          </w:p>
        </w:tc>
        <w:tc>
          <w:tcPr>
            <w:tcW w:w="784"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rPr>
            </w:pPr>
            <w:r>
              <w:rPr>
                <w:color w:val="000000"/>
              </w:rPr>
              <w:t>0,647</w:t>
            </w:r>
          </w:p>
        </w:tc>
        <w:tc>
          <w:tcPr>
            <w:tcW w:w="784"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rPr>
            </w:pPr>
            <w:r>
              <w:rPr>
                <w:color w:val="000000"/>
              </w:rPr>
              <w:t>1,032</w:t>
            </w:r>
          </w:p>
        </w:tc>
        <w:tc>
          <w:tcPr>
            <w:tcW w:w="784"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rPr>
            </w:pPr>
            <w:r>
              <w:rPr>
                <w:color w:val="000000"/>
              </w:rPr>
              <w:t>1,36</w:t>
            </w:r>
          </w:p>
        </w:tc>
        <w:tc>
          <w:tcPr>
            <w:tcW w:w="784"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rPr>
            </w:pPr>
            <w:r>
              <w:rPr>
                <w:color w:val="000000"/>
              </w:rPr>
              <w:t>0,086</w:t>
            </w:r>
          </w:p>
        </w:tc>
        <w:tc>
          <w:tcPr>
            <w:tcW w:w="784"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rPr>
            </w:pPr>
            <w:r>
              <w:rPr>
                <w:color w:val="000000"/>
              </w:rPr>
              <w:t>0,581</w:t>
            </w:r>
          </w:p>
        </w:tc>
        <w:tc>
          <w:tcPr>
            <w:tcW w:w="784"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rPr>
            </w:pPr>
            <w:r>
              <w:rPr>
                <w:color w:val="000000"/>
              </w:rPr>
              <w:t>0,086</w:t>
            </w:r>
          </w:p>
        </w:tc>
        <w:tc>
          <w:tcPr>
            <w:tcW w:w="784"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rPr>
            </w:pPr>
            <w:r>
              <w:rPr>
                <w:color w:val="000000"/>
              </w:rPr>
              <w:t>1,348</w:t>
            </w:r>
          </w:p>
        </w:tc>
        <w:tc>
          <w:tcPr>
            <w:tcW w:w="784"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rPr>
            </w:pPr>
            <w:r>
              <w:rPr>
                <w:color w:val="000000"/>
              </w:rPr>
              <w:t>0,808</w:t>
            </w:r>
          </w:p>
        </w:tc>
        <w:tc>
          <w:tcPr>
            <w:tcW w:w="784"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rPr>
            </w:pPr>
            <w:r>
              <w:rPr>
                <w:color w:val="000000"/>
              </w:rPr>
              <w:t>1,447</w:t>
            </w:r>
          </w:p>
        </w:tc>
        <w:tc>
          <w:tcPr>
            <w:tcW w:w="784"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rPr>
            </w:pPr>
            <w:r>
              <w:rPr>
                <w:color w:val="000000"/>
              </w:rPr>
              <w:t>0,1032</w:t>
            </w:r>
          </w:p>
        </w:tc>
        <w:tc>
          <w:tcPr>
            <w:tcW w:w="784"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rPr>
            </w:pPr>
            <w:r>
              <w:rPr>
                <w:color w:val="000000"/>
              </w:rPr>
              <w:t>0,043</w:t>
            </w:r>
          </w:p>
        </w:tc>
        <w:tc>
          <w:tcPr>
            <w:tcW w:w="903" w:type="dxa"/>
            <w:tcBorders>
              <w:top w:val="single" w:sz="4" w:space="0" w:color="auto"/>
              <w:left w:val="single" w:sz="4" w:space="0" w:color="auto"/>
              <w:bottom w:val="single" w:sz="4" w:space="0" w:color="auto"/>
              <w:right w:val="single" w:sz="4" w:space="0" w:color="auto"/>
            </w:tcBorders>
            <w:shd w:val="clear" w:color="auto" w:fill="auto"/>
            <w:vAlign w:val="center"/>
          </w:tcPr>
          <w:p w:rsidR="00A76B33" w:rsidRDefault="00A76B33" w:rsidP="00A76B33">
            <w:pPr>
              <w:suppressAutoHyphens w:val="0"/>
              <w:jc w:val="center"/>
              <w:rPr>
                <w:rFonts w:eastAsia="Times New Roman"/>
                <w:color w:val="000000"/>
                <w:szCs w:val="24"/>
                <w:lang w:eastAsia="ru-RU"/>
              </w:rPr>
            </w:pPr>
            <w:r>
              <w:rPr>
                <w:color w:val="000000"/>
              </w:rPr>
              <w:t>169,1</w:t>
            </w:r>
          </w:p>
        </w:tc>
      </w:tr>
      <w:tr w:rsidR="00A76B33" w:rsidRPr="001F56F5" w:rsidTr="00BB21BC">
        <w:trPr>
          <w:trHeight w:val="300"/>
        </w:trPr>
        <w:tc>
          <w:tcPr>
            <w:tcW w:w="433" w:type="dxa"/>
            <w:tcBorders>
              <w:top w:val="single" w:sz="4" w:space="0" w:color="auto"/>
              <w:left w:val="single" w:sz="4" w:space="0" w:color="000000"/>
              <w:bottom w:val="single" w:sz="4" w:space="0" w:color="000000"/>
            </w:tcBorders>
            <w:shd w:val="clear" w:color="auto" w:fill="auto"/>
            <w:vAlign w:val="bottom"/>
          </w:tcPr>
          <w:p w:rsidR="00A76B33" w:rsidRPr="005E5BC9" w:rsidRDefault="00A76B33" w:rsidP="00A76B33">
            <w:pPr>
              <w:jc w:val="center"/>
              <w:rPr>
                <w:rFonts w:eastAsia="Times New Roman"/>
                <w:color w:val="000000"/>
                <w:szCs w:val="24"/>
              </w:rPr>
            </w:pPr>
            <w:r w:rsidRPr="005E5BC9">
              <w:rPr>
                <w:rFonts w:eastAsia="Times New Roman"/>
                <w:color w:val="000000"/>
                <w:szCs w:val="24"/>
              </w:rPr>
              <w:t>1.2</w:t>
            </w:r>
          </w:p>
        </w:tc>
        <w:tc>
          <w:tcPr>
            <w:tcW w:w="2402" w:type="dxa"/>
            <w:tcBorders>
              <w:top w:val="single" w:sz="4" w:space="0" w:color="auto"/>
              <w:left w:val="single" w:sz="4" w:space="0" w:color="000000"/>
              <w:bottom w:val="single" w:sz="4" w:space="0" w:color="000000"/>
            </w:tcBorders>
            <w:shd w:val="clear" w:color="auto" w:fill="auto"/>
            <w:vAlign w:val="center"/>
          </w:tcPr>
          <w:p w:rsidR="00A76B33" w:rsidRPr="003724CA" w:rsidRDefault="00A76B33" w:rsidP="00A76B33">
            <w:pPr>
              <w:rPr>
                <w:rFonts w:eastAsia="Times New Roman"/>
                <w:color w:val="000000"/>
                <w:szCs w:val="24"/>
              </w:rPr>
            </w:pPr>
            <w:r w:rsidRPr="003724CA">
              <w:rPr>
                <w:rFonts w:eastAsia="Times New Roman"/>
                <w:color w:val="000000"/>
                <w:szCs w:val="24"/>
              </w:rPr>
              <w:t>резервная тепловая мощность</w:t>
            </w:r>
          </w:p>
        </w:tc>
        <w:tc>
          <w:tcPr>
            <w:tcW w:w="783" w:type="dxa"/>
            <w:tcBorders>
              <w:top w:val="single" w:sz="4" w:space="0" w:color="auto"/>
              <w:left w:val="single" w:sz="4" w:space="0" w:color="000000"/>
              <w:bottom w:val="single" w:sz="4" w:space="0" w:color="000000"/>
            </w:tcBorders>
            <w:shd w:val="clear" w:color="auto" w:fill="auto"/>
            <w:vAlign w:val="center"/>
          </w:tcPr>
          <w:p w:rsidR="00A76B33" w:rsidRDefault="00A76B33" w:rsidP="00A76B33">
            <w:pPr>
              <w:jc w:val="center"/>
              <w:rPr>
                <w:color w:val="000000"/>
              </w:rPr>
            </w:pPr>
            <w:r>
              <w:rPr>
                <w:color w:val="000000"/>
              </w:rPr>
              <w:t>0</w:t>
            </w:r>
          </w:p>
        </w:tc>
        <w:tc>
          <w:tcPr>
            <w:tcW w:w="784" w:type="dxa"/>
            <w:tcBorders>
              <w:top w:val="single" w:sz="4" w:space="0" w:color="auto"/>
              <w:left w:val="single" w:sz="4" w:space="0" w:color="000000"/>
              <w:bottom w:val="single" w:sz="4" w:space="0" w:color="000000"/>
            </w:tcBorders>
            <w:vAlign w:val="center"/>
          </w:tcPr>
          <w:p w:rsidR="00A76B33" w:rsidRDefault="00A76B33" w:rsidP="00A76B33">
            <w:pPr>
              <w:jc w:val="center"/>
              <w:rPr>
                <w:color w:val="000000"/>
              </w:rPr>
            </w:pPr>
            <w:r>
              <w:rPr>
                <w:color w:val="000000"/>
              </w:rPr>
              <w:t>0</w:t>
            </w:r>
          </w:p>
        </w:tc>
        <w:tc>
          <w:tcPr>
            <w:tcW w:w="784" w:type="dxa"/>
            <w:tcBorders>
              <w:top w:val="single" w:sz="4" w:space="0" w:color="auto"/>
              <w:left w:val="single" w:sz="4" w:space="0" w:color="000000"/>
              <w:bottom w:val="single" w:sz="4" w:space="0" w:color="000000"/>
            </w:tcBorders>
            <w:vAlign w:val="center"/>
          </w:tcPr>
          <w:p w:rsidR="00A76B33" w:rsidRDefault="00A76B33" w:rsidP="00A76B33">
            <w:pPr>
              <w:jc w:val="center"/>
              <w:rPr>
                <w:color w:val="000000"/>
              </w:rPr>
            </w:pPr>
            <w:r>
              <w:rPr>
                <w:color w:val="000000"/>
              </w:rPr>
              <w:t>0</w:t>
            </w:r>
          </w:p>
        </w:tc>
        <w:tc>
          <w:tcPr>
            <w:tcW w:w="784" w:type="dxa"/>
            <w:tcBorders>
              <w:top w:val="single" w:sz="4" w:space="0" w:color="auto"/>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0</w:t>
            </w:r>
          </w:p>
        </w:tc>
        <w:tc>
          <w:tcPr>
            <w:tcW w:w="784" w:type="dxa"/>
            <w:tcBorders>
              <w:top w:val="single" w:sz="4" w:space="0" w:color="auto"/>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0</w:t>
            </w:r>
          </w:p>
        </w:tc>
        <w:tc>
          <w:tcPr>
            <w:tcW w:w="784" w:type="dxa"/>
            <w:tcBorders>
              <w:top w:val="single" w:sz="4" w:space="0" w:color="auto"/>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0</w:t>
            </w:r>
          </w:p>
        </w:tc>
        <w:tc>
          <w:tcPr>
            <w:tcW w:w="784" w:type="dxa"/>
            <w:tcBorders>
              <w:top w:val="single" w:sz="4" w:space="0" w:color="auto"/>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0</w:t>
            </w:r>
          </w:p>
        </w:tc>
        <w:tc>
          <w:tcPr>
            <w:tcW w:w="784" w:type="dxa"/>
            <w:tcBorders>
              <w:top w:val="single" w:sz="4" w:space="0" w:color="auto"/>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0</w:t>
            </w:r>
          </w:p>
        </w:tc>
        <w:tc>
          <w:tcPr>
            <w:tcW w:w="784" w:type="dxa"/>
            <w:tcBorders>
              <w:top w:val="single" w:sz="4" w:space="0" w:color="auto"/>
              <w:left w:val="single" w:sz="4" w:space="0" w:color="000000"/>
              <w:bottom w:val="single" w:sz="4" w:space="0" w:color="000000"/>
            </w:tcBorders>
            <w:vAlign w:val="center"/>
          </w:tcPr>
          <w:p w:rsidR="00A76B33" w:rsidRDefault="00A76B33" w:rsidP="00A76B33">
            <w:pPr>
              <w:jc w:val="center"/>
              <w:rPr>
                <w:color w:val="000000"/>
              </w:rPr>
            </w:pPr>
            <w:r>
              <w:rPr>
                <w:color w:val="000000"/>
              </w:rPr>
              <w:t>0</w:t>
            </w:r>
          </w:p>
        </w:tc>
        <w:tc>
          <w:tcPr>
            <w:tcW w:w="784" w:type="dxa"/>
            <w:tcBorders>
              <w:top w:val="single" w:sz="4" w:space="0" w:color="auto"/>
              <w:left w:val="single" w:sz="4" w:space="0" w:color="000000"/>
              <w:bottom w:val="single" w:sz="4" w:space="0" w:color="000000"/>
            </w:tcBorders>
            <w:vAlign w:val="center"/>
          </w:tcPr>
          <w:p w:rsidR="00A76B33" w:rsidRDefault="00A76B33" w:rsidP="00A76B33">
            <w:pPr>
              <w:jc w:val="center"/>
              <w:rPr>
                <w:color w:val="000000"/>
              </w:rPr>
            </w:pPr>
            <w:r>
              <w:rPr>
                <w:color w:val="000000"/>
              </w:rPr>
              <w:t>0</w:t>
            </w:r>
          </w:p>
        </w:tc>
        <w:tc>
          <w:tcPr>
            <w:tcW w:w="784" w:type="dxa"/>
            <w:tcBorders>
              <w:top w:val="single" w:sz="4" w:space="0" w:color="auto"/>
              <w:left w:val="single" w:sz="4" w:space="0" w:color="000000"/>
              <w:bottom w:val="single" w:sz="4" w:space="0" w:color="000000"/>
            </w:tcBorders>
            <w:vAlign w:val="center"/>
          </w:tcPr>
          <w:p w:rsidR="00A76B33" w:rsidRDefault="00A76B33" w:rsidP="00A76B33">
            <w:pPr>
              <w:jc w:val="center"/>
              <w:rPr>
                <w:color w:val="000000"/>
              </w:rPr>
            </w:pPr>
            <w:r>
              <w:rPr>
                <w:color w:val="000000"/>
              </w:rPr>
              <w:t>0</w:t>
            </w:r>
          </w:p>
        </w:tc>
        <w:tc>
          <w:tcPr>
            <w:tcW w:w="784" w:type="dxa"/>
            <w:tcBorders>
              <w:top w:val="single" w:sz="4" w:space="0" w:color="auto"/>
              <w:left w:val="single" w:sz="4" w:space="0" w:color="000000"/>
              <w:bottom w:val="single" w:sz="4" w:space="0" w:color="000000"/>
            </w:tcBorders>
            <w:vAlign w:val="center"/>
          </w:tcPr>
          <w:p w:rsidR="00A76B33" w:rsidRDefault="00A76B33" w:rsidP="00A76B33">
            <w:pPr>
              <w:jc w:val="center"/>
              <w:rPr>
                <w:color w:val="000000"/>
              </w:rPr>
            </w:pPr>
            <w:r>
              <w:rPr>
                <w:color w:val="000000"/>
              </w:rPr>
              <w:t>0</w:t>
            </w:r>
          </w:p>
        </w:tc>
        <w:tc>
          <w:tcPr>
            <w:tcW w:w="784" w:type="dxa"/>
            <w:tcBorders>
              <w:top w:val="single" w:sz="4" w:space="0" w:color="auto"/>
              <w:left w:val="single" w:sz="4" w:space="0" w:color="000000"/>
              <w:bottom w:val="single" w:sz="4" w:space="0" w:color="000000"/>
            </w:tcBorders>
            <w:vAlign w:val="center"/>
          </w:tcPr>
          <w:p w:rsidR="00A76B33" w:rsidRDefault="00A76B33" w:rsidP="00A76B33">
            <w:pPr>
              <w:jc w:val="center"/>
              <w:rPr>
                <w:color w:val="000000"/>
              </w:rPr>
            </w:pPr>
            <w:r>
              <w:rPr>
                <w:color w:val="000000"/>
              </w:rPr>
              <w:t>0</w:t>
            </w:r>
          </w:p>
        </w:tc>
        <w:tc>
          <w:tcPr>
            <w:tcW w:w="784" w:type="dxa"/>
            <w:tcBorders>
              <w:top w:val="single" w:sz="4" w:space="0" w:color="auto"/>
              <w:left w:val="single" w:sz="4" w:space="0" w:color="000000"/>
              <w:bottom w:val="single" w:sz="4" w:space="0" w:color="000000"/>
            </w:tcBorders>
            <w:vAlign w:val="center"/>
          </w:tcPr>
          <w:p w:rsidR="00A76B33" w:rsidRDefault="00A76B33" w:rsidP="00A76B33">
            <w:pPr>
              <w:jc w:val="center"/>
              <w:rPr>
                <w:color w:val="000000"/>
              </w:rPr>
            </w:pPr>
            <w:r>
              <w:rPr>
                <w:color w:val="000000"/>
              </w:rPr>
              <w:t>0</w:t>
            </w:r>
          </w:p>
        </w:tc>
        <w:tc>
          <w:tcPr>
            <w:tcW w:w="784" w:type="dxa"/>
            <w:tcBorders>
              <w:top w:val="single" w:sz="4" w:space="0" w:color="auto"/>
              <w:left w:val="single" w:sz="4" w:space="0" w:color="000000"/>
              <w:bottom w:val="single" w:sz="4" w:space="0" w:color="000000"/>
            </w:tcBorders>
            <w:vAlign w:val="center"/>
          </w:tcPr>
          <w:p w:rsidR="00A76B33" w:rsidRDefault="00A76B33" w:rsidP="00A76B33">
            <w:pPr>
              <w:jc w:val="center"/>
              <w:rPr>
                <w:color w:val="000000"/>
              </w:rPr>
            </w:pPr>
            <w:r>
              <w:rPr>
                <w:color w:val="000000"/>
              </w:rPr>
              <w:t>0</w:t>
            </w:r>
          </w:p>
        </w:tc>
        <w:tc>
          <w:tcPr>
            <w:tcW w:w="903" w:type="dxa"/>
            <w:tcBorders>
              <w:top w:val="single" w:sz="4" w:space="0" w:color="auto"/>
              <w:left w:val="single" w:sz="4" w:space="0" w:color="000000"/>
              <w:bottom w:val="single" w:sz="4" w:space="0" w:color="000000"/>
              <w:right w:val="single" w:sz="4" w:space="0" w:color="000000"/>
            </w:tcBorders>
            <w:shd w:val="clear" w:color="auto" w:fill="auto"/>
            <w:vAlign w:val="center"/>
          </w:tcPr>
          <w:p w:rsidR="00A76B33" w:rsidRDefault="00A76B33" w:rsidP="00A76B33">
            <w:pPr>
              <w:jc w:val="center"/>
              <w:rPr>
                <w:color w:val="000000"/>
              </w:rPr>
            </w:pPr>
            <w:r>
              <w:rPr>
                <w:color w:val="000000"/>
              </w:rPr>
              <w:t>0</w:t>
            </w:r>
          </w:p>
        </w:tc>
      </w:tr>
      <w:tr w:rsidR="00A76B33" w:rsidTr="00BB21BC">
        <w:trPr>
          <w:trHeight w:val="300"/>
        </w:trPr>
        <w:tc>
          <w:tcPr>
            <w:tcW w:w="433" w:type="dxa"/>
            <w:tcBorders>
              <w:left w:val="single" w:sz="4" w:space="0" w:color="000000"/>
              <w:bottom w:val="single" w:sz="4" w:space="0" w:color="000000"/>
            </w:tcBorders>
            <w:shd w:val="clear" w:color="auto" w:fill="auto"/>
            <w:vAlign w:val="bottom"/>
          </w:tcPr>
          <w:p w:rsidR="00A76B33" w:rsidRPr="005E5BC9" w:rsidRDefault="00A76B33" w:rsidP="00A76B33">
            <w:pPr>
              <w:jc w:val="center"/>
              <w:rPr>
                <w:rFonts w:eastAsia="Times New Roman"/>
                <w:color w:val="000000"/>
                <w:szCs w:val="24"/>
              </w:rPr>
            </w:pPr>
          </w:p>
        </w:tc>
        <w:tc>
          <w:tcPr>
            <w:tcW w:w="2402" w:type="dxa"/>
            <w:tcBorders>
              <w:left w:val="single" w:sz="4" w:space="0" w:color="000000"/>
              <w:bottom w:val="single" w:sz="4" w:space="0" w:color="000000"/>
            </w:tcBorders>
            <w:shd w:val="clear" w:color="auto" w:fill="auto"/>
            <w:vAlign w:val="center"/>
          </w:tcPr>
          <w:p w:rsidR="00A76B33" w:rsidRPr="003724CA" w:rsidRDefault="00A76B33" w:rsidP="00A76B33">
            <w:pPr>
              <w:rPr>
                <w:rFonts w:eastAsia="Times New Roman"/>
                <w:color w:val="000000"/>
                <w:szCs w:val="24"/>
              </w:rPr>
            </w:pPr>
            <w:r w:rsidRPr="003724CA">
              <w:rPr>
                <w:rFonts w:eastAsia="Times New Roman"/>
                <w:color w:val="000000"/>
                <w:szCs w:val="24"/>
              </w:rPr>
              <w:t>итого приход</w:t>
            </w:r>
          </w:p>
        </w:tc>
        <w:tc>
          <w:tcPr>
            <w:tcW w:w="783" w:type="dxa"/>
            <w:tcBorders>
              <w:left w:val="single" w:sz="4" w:space="0" w:color="000000"/>
              <w:bottom w:val="single" w:sz="4" w:space="0" w:color="000000"/>
            </w:tcBorders>
            <w:shd w:val="clear" w:color="auto" w:fill="auto"/>
            <w:vAlign w:val="center"/>
          </w:tcPr>
          <w:p w:rsidR="00A76B33" w:rsidRDefault="00A76B33" w:rsidP="00A76B33">
            <w:pPr>
              <w:jc w:val="center"/>
              <w:rPr>
                <w:color w:val="000000"/>
              </w:rPr>
            </w:pPr>
            <w:r>
              <w:rPr>
                <w:color w:val="000000"/>
              </w:rPr>
              <w:t>0,536</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0,086</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0,483</w:t>
            </w:r>
          </w:p>
        </w:tc>
        <w:tc>
          <w:tcPr>
            <w:tcW w:w="784" w:type="dxa"/>
            <w:tcBorders>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0,8</w:t>
            </w:r>
          </w:p>
        </w:tc>
        <w:tc>
          <w:tcPr>
            <w:tcW w:w="784" w:type="dxa"/>
            <w:tcBorders>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0,64</w:t>
            </w:r>
          </w:p>
        </w:tc>
        <w:tc>
          <w:tcPr>
            <w:tcW w:w="784" w:type="dxa"/>
            <w:tcBorders>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1,075</w:t>
            </w:r>
          </w:p>
        </w:tc>
        <w:tc>
          <w:tcPr>
            <w:tcW w:w="784" w:type="dxa"/>
            <w:tcBorders>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1,36</w:t>
            </w:r>
          </w:p>
        </w:tc>
        <w:tc>
          <w:tcPr>
            <w:tcW w:w="784" w:type="dxa"/>
            <w:tcBorders>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0,086</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0,581</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0,086</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1,612</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0,808</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1,447</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0,1032</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0,086</w:t>
            </w:r>
          </w:p>
        </w:tc>
        <w:tc>
          <w:tcPr>
            <w:tcW w:w="903" w:type="dxa"/>
            <w:tcBorders>
              <w:left w:val="single" w:sz="4" w:space="0" w:color="000000"/>
              <w:bottom w:val="single" w:sz="4" w:space="0" w:color="000000"/>
              <w:right w:val="single" w:sz="4" w:space="0" w:color="000000"/>
            </w:tcBorders>
            <w:shd w:val="clear" w:color="auto" w:fill="auto"/>
            <w:vAlign w:val="center"/>
          </w:tcPr>
          <w:p w:rsidR="00A76B33" w:rsidRDefault="00A76B33" w:rsidP="00A76B33">
            <w:pPr>
              <w:jc w:val="center"/>
              <w:rPr>
                <w:color w:val="000000"/>
              </w:rPr>
            </w:pPr>
            <w:r>
              <w:rPr>
                <w:color w:val="000000"/>
              </w:rPr>
              <w:t>169,1</w:t>
            </w:r>
          </w:p>
        </w:tc>
      </w:tr>
      <w:tr w:rsidR="00A76B33" w:rsidRPr="001F56F5" w:rsidTr="00BB21BC">
        <w:trPr>
          <w:trHeight w:val="300"/>
        </w:trPr>
        <w:tc>
          <w:tcPr>
            <w:tcW w:w="433" w:type="dxa"/>
            <w:tcBorders>
              <w:top w:val="single" w:sz="4" w:space="0" w:color="auto"/>
              <w:left w:val="single" w:sz="4" w:space="0" w:color="000000"/>
              <w:bottom w:val="single" w:sz="4" w:space="0" w:color="000000"/>
            </w:tcBorders>
            <w:shd w:val="clear" w:color="auto" w:fill="auto"/>
            <w:vAlign w:val="bottom"/>
          </w:tcPr>
          <w:p w:rsidR="00A76B33" w:rsidRPr="005E5BC9" w:rsidRDefault="00A76B33" w:rsidP="00A76B33">
            <w:pPr>
              <w:jc w:val="center"/>
              <w:rPr>
                <w:rFonts w:eastAsia="Times New Roman"/>
                <w:color w:val="000000"/>
                <w:szCs w:val="24"/>
              </w:rPr>
            </w:pPr>
            <w:r w:rsidRPr="005E5BC9">
              <w:rPr>
                <w:rFonts w:eastAsia="Times New Roman"/>
                <w:color w:val="000000"/>
                <w:szCs w:val="24"/>
              </w:rPr>
              <w:t>2</w:t>
            </w:r>
          </w:p>
        </w:tc>
        <w:tc>
          <w:tcPr>
            <w:tcW w:w="2402" w:type="dxa"/>
            <w:tcBorders>
              <w:top w:val="single" w:sz="4" w:space="0" w:color="auto"/>
              <w:left w:val="single" w:sz="4" w:space="0" w:color="000000"/>
              <w:bottom w:val="single" w:sz="4" w:space="0" w:color="000000"/>
            </w:tcBorders>
            <w:shd w:val="clear" w:color="auto" w:fill="auto"/>
            <w:vAlign w:val="center"/>
          </w:tcPr>
          <w:p w:rsidR="00A76B33" w:rsidRPr="003724CA" w:rsidRDefault="00A76B33" w:rsidP="00A76B33">
            <w:pPr>
              <w:rPr>
                <w:rFonts w:eastAsia="Times New Roman"/>
                <w:color w:val="000000"/>
                <w:szCs w:val="24"/>
              </w:rPr>
            </w:pPr>
            <w:r w:rsidRPr="003724CA">
              <w:rPr>
                <w:rFonts w:eastAsia="Times New Roman"/>
                <w:color w:val="000000"/>
                <w:szCs w:val="24"/>
              </w:rPr>
              <w:t>Расход:</w:t>
            </w:r>
          </w:p>
        </w:tc>
        <w:tc>
          <w:tcPr>
            <w:tcW w:w="783" w:type="dxa"/>
            <w:tcBorders>
              <w:top w:val="single" w:sz="4" w:space="0" w:color="auto"/>
              <w:left w:val="single" w:sz="4" w:space="0" w:color="000000"/>
              <w:bottom w:val="single" w:sz="4" w:space="0" w:color="000000"/>
            </w:tcBorders>
            <w:shd w:val="clear" w:color="auto" w:fill="auto"/>
            <w:vAlign w:val="center"/>
          </w:tcPr>
          <w:p w:rsidR="00A76B33" w:rsidRDefault="00A76B33" w:rsidP="00A76B33">
            <w:pPr>
              <w:jc w:val="center"/>
              <w:rPr>
                <w:color w:val="000000"/>
              </w:rPr>
            </w:pPr>
            <w:r>
              <w:rPr>
                <w:color w:val="000000"/>
              </w:rPr>
              <w:t> </w:t>
            </w:r>
          </w:p>
        </w:tc>
        <w:tc>
          <w:tcPr>
            <w:tcW w:w="784" w:type="dxa"/>
            <w:tcBorders>
              <w:top w:val="single" w:sz="4" w:space="0" w:color="auto"/>
              <w:left w:val="single" w:sz="4" w:space="0" w:color="000000"/>
              <w:bottom w:val="single" w:sz="4" w:space="0" w:color="000000"/>
            </w:tcBorders>
            <w:vAlign w:val="center"/>
          </w:tcPr>
          <w:p w:rsidR="00A76B33" w:rsidRDefault="00A76B33" w:rsidP="00A76B33">
            <w:pPr>
              <w:jc w:val="center"/>
              <w:rPr>
                <w:color w:val="000000"/>
              </w:rPr>
            </w:pPr>
            <w:r>
              <w:rPr>
                <w:color w:val="000000"/>
              </w:rPr>
              <w:t> </w:t>
            </w:r>
          </w:p>
        </w:tc>
        <w:tc>
          <w:tcPr>
            <w:tcW w:w="784" w:type="dxa"/>
            <w:tcBorders>
              <w:top w:val="single" w:sz="4" w:space="0" w:color="auto"/>
              <w:left w:val="single" w:sz="4" w:space="0" w:color="000000"/>
              <w:bottom w:val="single" w:sz="4" w:space="0" w:color="000000"/>
            </w:tcBorders>
            <w:vAlign w:val="center"/>
          </w:tcPr>
          <w:p w:rsidR="00A76B33" w:rsidRDefault="00A76B33" w:rsidP="00A76B33">
            <w:pPr>
              <w:jc w:val="center"/>
              <w:rPr>
                <w:color w:val="000000"/>
              </w:rPr>
            </w:pPr>
            <w:r>
              <w:rPr>
                <w:color w:val="000000"/>
              </w:rPr>
              <w:t> </w:t>
            </w:r>
          </w:p>
        </w:tc>
        <w:tc>
          <w:tcPr>
            <w:tcW w:w="784" w:type="dxa"/>
            <w:tcBorders>
              <w:top w:val="single" w:sz="4" w:space="0" w:color="auto"/>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 </w:t>
            </w:r>
          </w:p>
        </w:tc>
        <w:tc>
          <w:tcPr>
            <w:tcW w:w="784" w:type="dxa"/>
            <w:tcBorders>
              <w:top w:val="single" w:sz="4" w:space="0" w:color="auto"/>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 </w:t>
            </w:r>
          </w:p>
        </w:tc>
        <w:tc>
          <w:tcPr>
            <w:tcW w:w="784" w:type="dxa"/>
            <w:tcBorders>
              <w:top w:val="single" w:sz="4" w:space="0" w:color="auto"/>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 </w:t>
            </w:r>
          </w:p>
        </w:tc>
        <w:tc>
          <w:tcPr>
            <w:tcW w:w="784" w:type="dxa"/>
            <w:tcBorders>
              <w:top w:val="single" w:sz="4" w:space="0" w:color="auto"/>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 </w:t>
            </w:r>
          </w:p>
        </w:tc>
        <w:tc>
          <w:tcPr>
            <w:tcW w:w="784" w:type="dxa"/>
            <w:tcBorders>
              <w:top w:val="single" w:sz="4" w:space="0" w:color="auto"/>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 </w:t>
            </w:r>
          </w:p>
        </w:tc>
        <w:tc>
          <w:tcPr>
            <w:tcW w:w="784" w:type="dxa"/>
            <w:tcBorders>
              <w:top w:val="single" w:sz="4" w:space="0" w:color="auto"/>
              <w:left w:val="single" w:sz="4" w:space="0" w:color="000000"/>
              <w:bottom w:val="single" w:sz="4" w:space="0" w:color="000000"/>
            </w:tcBorders>
            <w:vAlign w:val="center"/>
          </w:tcPr>
          <w:p w:rsidR="00A76B33" w:rsidRDefault="00A76B33" w:rsidP="00A76B33">
            <w:pPr>
              <w:jc w:val="center"/>
              <w:rPr>
                <w:color w:val="000000"/>
              </w:rPr>
            </w:pPr>
            <w:r>
              <w:rPr>
                <w:color w:val="000000"/>
              </w:rPr>
              <w:t> </w:t>
            </w:r>
          </w:p>
        </w:tc>
        <w:tc>
          <w:tcPr>
            <w:tcW w:w="784" w:type="dxa"/>
            <w:tcBorders>
              <w:top w:val="single" w:sz="4" w:space="0" w:color="auto"/>
              <w:left w:val="single" w:sz="4" w:space="0" w:color="000000"/>
              <w:bottom w:val="single" w:sz="4" w:space="0" w:color="000000"/>
            </w:tcBorders>
            <w:vAlign w:val="center"/>
          </w:tcPr>
          <w:p w:rsidR="00A76B33" w:rsidRDefault="00A76B33" w:rsidP="00A76B33">
            <w:pPr>
              <w:jc w:val="center"/>
              <w:rPr>
                <w:color w:val="000000"/>
              </w:rPr>
            </w:pPr>
            <w:r>
              <w:rPr>
                <w:color w:val="000000"/>
              </w:rPr>
              <w:t> </w:t>
            </w:r>
          </w:p>
        </w:tc>
        <w:tc>
          <w:tcPr>
            <w:tcW w:w="784" w:type="dxa"/>
            <w:tcBorders>
              <w:top w:val="single" w:sz="4" w:space="0" w:color="auto"/>
              <w:left w:val="single" w:sz="4" w:space="0" w:color="000000"/>
              <w:bottom w:val="single" w:sz="4" w:space="0" w:color="000000"/>
            </w:tcBorders>
            <w:vAlign w:val="center"/>
          </w:tcPr>
          <w:p w:rsidR="00A76B33" w:rsidRDefault="00A76B33" w:rsidP="00A76B33">
            <w:pPr>
              <w:jc w:val="center"/>
              <w:rPr>
                <w:color w:val="000000"/>
              </w:rPr>
            </w:pPr>
            <w:r>
              <w:rPr>
                <w:color w:val="000000"/>
              </w:rPr>
              <w:t> </w:t>
            </w:r>
          </w:p>
        </w:tc>
        <w:tc>
          <w:tcPr>
            <w:tcW w:w="784" w:type="dxa"/>
            <w:tcBorders>
              <w:top w:val="single" w:sz="4" w:space="0" w:color="auto"/>
              <w:left w:val="single" w:sz="4" w:space="0" w:color="000000"/>
              <w:bottom w:val="single" w:sz="4" w:space="0" w:color="000000"/>
            </w:tcBorders>
            <w:vAlign w:val="center"/>
          </w:tcPr>
          <w:p w:rsidR="00A76B33" w:rsidRDefault="00A76B33" w:rsidP="00A76B33">
            <w:pPr>
              <w:jc w:val="center"/>
              <w:rPr>
                <w:color w:val="000000"/>
              </w:rPr>
            </w:pPr>
            <w:r>
              <w:rPr>
                <w:color w:val="000000"/>
              </w:rPr>
              <w:t> </w:t>
            </w:r>
          </w:p>
        </w:tc>
        <w:tc>
          <w:tcPr>
            <w:tcW w:w="784" w:type="dxa"/>
            <w:tcBorders>
              <w:top w:val="single" w:sz="4" w:space="0" w:color="auto"/>
              <w:left w:val="single" w:sz="4" w:space="0" w:color="000000"/>
              <w:bottom w:val="single" w:sz="4" w:space="0" w:color="000000"/>
            </w:tcBorders>
            <w:vAlign w:val="center"/>
          </w:tcPr>
          <w:p w:rsidR="00A76B33" w:rsidRDefault="00A76B33" w:rsidP="00A76B33">
            <w:pPr>
              <w:jc w:val="center"/>
              <w:rPr>
                <w:color w:val="000000"/>
              </w:rPr>
            </w:pPr>
            <w:r>
              <w:rPr>
                <w:color w:val="000000"/>
              </w:rPr>
              <w:t> </w:t>
            </w:r>
          </w:p>
        </w:tc>
        <w:tc>
          <w:tcPr>
            <w:tcW w:w="784" w:type="dxa"/>
            <w:tcBorders>
              <w:top w:val="single" w:sz="4" w:space="0" w:color="auto"/>
              <w:left w:val="single" w:sz="4" w:space="0" w:color="000000"/>
              <w:bottom w:val="single" w:sz="4" w:space="0" w:color="000000"/>
            </w:tcBorders>
            <w:vAlign w:val="center"/>
          </w:tcPr>
          <w:p w:rsidR="00A76B33" w:rsidRDefault="00A76B33" w:rsidP="00A76B33">
            <w:pPr>
              <w:jc w:val="center"/>
              <w:rPr>
                <w:color w:val="000000"/>
              </w:rPr>
            </w:pPr>
            <w:r>
              <w:rPr>
                <w:color w:val="000000"/>
              </w:rPr>
              <w:t> </w:t>
            </w:r>
          </w:p>
        </w:tc>
        <w:tc>
          <w:tcPr>
            <w:tcW w:w="784" w:type="dxa"/>
            <w:tcBorders>
              <w:top w:val="single" w:sz="4" w:space="0" w:color="auto"/>
              <w:left w:val="single" w:sz="4" w:space="0" w:color="000000"/>
              <w:bottom w:val="single" w:sz="4" w:space="0" w:color="000000"/>
            </w:tcBorders>
            <w:vAlign w:val="center"/>
          </w:tcPr>
          <w:p w:rsidR="00A76B33" w:rsidRDefault="00A76B33" w:rsidP="00A76B33">
            <w:pPr>
              <w:jc w:val="center"/>
              <w:rPr>
                <w:color w:val="000000"/>
              </w:rPr>
            </w:pPr>
            <w:r>
              <w:rPr>
                <w:color w:val="000000"/>
              </w:rPr>
              <w:t> </w:t>
            </w:r>
          </w:p>
        </w:tc>
        <w:tc>
          <w:tcPr>
            <w:tcW w:w="903" w:type="dxa"/>
            <w:tcBorders>
              <w:top w:val="single" w:sz="4" w:space="0" w:color="auto"/>
              <w:left w:val="single" w:sz="4" w:space="0" w:color="000000"/>
              <w:bottom w:val="single" w:sz="4" w:space="0" w:color="000000"/>
              <w:right w:val="single" w:sz="4" w:space="0" w:color="000000"/>
            </w:tcBorders>
            <w:shd w:val="clear" w:color="auto" w:fill="auto"/>
            <w:vAlign w:val="center"/>
          </w:tcPr>
          <w:p w:rsidR="00A76B33" w:rsidRDefault="00A76B33" w:rsidP="00A76B33">
            <w:pPr>
              <w:jc w:val="center"/>
              <w:rPr>
                <w:color w:val="000000"/>
              </w:rPr>
            </w:pPr>
            <w:r>
              <w:rPr>
                <w:color w:val="000000"/>
              </w:rPr>
              <w:t> </w:t>
            </w:r>
          </w:p>
        </w:tc>
      </w:tr>
      <w:tr w:rsidR="00A76B33" w:rsidRPr="001F56F5" w:rsidTr="00BB21BC">
        <w:trPr>
          <w:trHeight w:val="300"/>
        </w:trPr>
        <w:tc>
          <w:tcPr>
            <w:tcW w:w="433" w:type="dxa"/>
            <w:tcBorders>
              <w:left w:val="single" w:sz="4" w:space="0" w:color="000000"/>
              <w:bottom w:val="single" w:sz="4" w:space="0" w:color="000000"/>
            </w:tcBorders>
            <w:shd w:val="clear" w:color="auto" w:fill="auto"/>
            <w:vAlign w:val="bottom"/>
          </w:tcPr>
          <w:p w:rsidR="00A76B33" w:rsidRPr="005E5BC9" w:rsidRDefault="00A76B33" w:rsidP="00A76B33">
            <w:pPr>
              <w:jc w:val="center"/>
              <w:rPr>
                <w:rFonts w:eastAsia="Times New Roman"/>
                <w:color w:val="000000"/>
                <w:szCs w:val="24"/>
              </w:rPr>
            </w:pPr>
            <w:r w:rsidRPr="005E5BC9">
              <w:rPr>
                <w:rFonts w:eastAsia="Times New Roman"/>
                <w:color w:val="000000"/>
                <w:szCs w:val="24"/>
              </w:rPr>
              <w:t>2.1</w:t>
            </w:r>
          </w:p>
        </w:tc>
        <w:tc>
          <w:tcPr>
            <w:tcW w:w="2402" w:type="dxa"/>
            <w:tcBorders>
              <w:left w:val="single" w:sz="4" w:space="0" w:color="000000"/>
              <w:bottom w:val="single" w:sz="4" w:space="0" w:color="000000"/>
            </w:tcBorders>
            <w:shd w:val="clear" w:color="auto" w:fill="auto"/>
            <w:vAlign w:val="center"/>
          </w:tcPr>
          <w:p w:rsidR="00A76B33" w:rsidRPr="003724CA" w:rsidRDefault="00A76B33" w:rsidP="00A76B33">
            <w:pPr>
              <w:rPr>
                <w:rFonts w:eastAsia="Times New Roman"/>
                <w:color w:val="000000"/>
                <w:szCs w:val="24"/>
              </w:rPr>
            </w:pPr>
            <w:r w:rsidRPr="003724CA">
              <w:rPr>
                <w:rFonts w:eastAsia="Times New Roman"/>
                <w:color w:val="000000"/>
                <w:szCs w:val="24"/>
              </w:rPr>
              <w:t>тепловые нагрузки потребителей</w:t>
            </w:r>
          </w:p>
        </w:tc>
        <w:tc>
          <w:tcPr>
            <w:tcW w:w="783" w:type="dxa"/>
            <w:tcBorders>
              <w:left w:val="single" w:sz="4" w:space="0" w:color="000000"/>
              <w:bottom w:val="single" w:sz="4" w:space="0" w:color="000000"/>
            </w:tcBorders>
            <w:shd w:val="clear" w:color="auto" w:fill="auto"/>
            <w:vAlign w:val="center"/>
          </w:tcPr>
          <w:p w:rsidR="00A76B33" w:rsidRDefault="00A76B33" w:rsidP="00A76B33">
            <w:pPr>
              <w:jc w:val="center"/>
              <w:rPr>
                <w:color w:val="000000"/>
              </w:rPr>
            </w:pPr>
            <w:r>
              <w:rPr>
                <w:color w:val="000000"/>
              </w:rPr>
              <w:t>0,0775</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0,0394</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0,0848</w:t>
            </w:r>
          </w:p>
        </w:tc>
        <w:tc>
          <w:tcPr>
            <w:tcW w:w="784" w:type="dxa"/>
            <w:tcBorders>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0,1760</w:t>
            </w:r>
          </w:p>
        </w:tc>
        <w:tc>
          <w:tcPr>
            <w:tcW w:w="784" w:type="dxa"/>
            <w:tcBorders>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0,1270</w:t>
            </w:r>
          </w:p>
        </w:tc>
        <w:tc>
          <w:tcPr>
            <w:tcW w:w="784" w:type="dxa"/>
            <w:tcBorders>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0,1890</w:t>
            </w:r>
          </w:p>
        </w:tc>
        <w:tc>
          <w:tcPr>
            <w:tcW w:w="784" w:type="dxa"/>
            <w:tcBorders>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0,3754</w:t>
            </w:r>
          </w:p>
        </w:tc>
        <w:tc>
          <w:tcPr>
            <w:tcW w:w="784" w:type="dxa"/>
            <w:tcBorders>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0,0291</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0,1130</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0,0968</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0,1737</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0,3558</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0,2677</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0,0810</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0,0240</w:t>
            </w:r>
          </w:p>
        </w:tc>
        <w:tc>
          <w:tcPr>
            <w:tcW w:w="903" w:type="dxa"/>
            <w:tcBorders>
              <w:left w:val="single" w:sz="4" w:space="0" w:color="000000"/>
              <w:bottom w:val="single" w:sz="4" w:space="0" w:color="000000"/>
              <w:right w:val="single" w:sz="4" w:space="0" w:color="000000"/>
            </w:tcBorders>
            <w:shd w:val="clear" w:color="auto" w:fill="auto"/>
            <w:vAlign w:val="center"/>
          </w:tcPr>
          <w:p w:rsidR="00A76B33" w:rsidRDefault="00A76B33" w:rsidP="00A76B33">
            <w:pPr>
              <w:jc w:val="center"/>
              <w:rPr>
                <w:color w:val="000000"/>
              </w:rPr>
            </w:pPr>
            <w:r>
              <w:rPr>
                <w:color w:val="000000"/>
              </w:rPr>
              <w:t>103,228</w:t>
            </w:r>
          </w:p>
        </w:tc>
      </w:tr>
      <w:tr w:rsidR="00A76B33" w:rsidRPr="001F56F5" w:rsidTr="00BB21BC">
        <w:trPr>
          <w:trHeight w:val="300"/>
        </w:trPr>
        <w:tc>
          <w:tcPr>
            <w:tcW w:w="433" w:type="dxa"/>
            <w:tcBorders>
              <w:left w:val="single" w:sz="4" w:space="0" w:color="000000"/>
              <w:bottom w:val="single" w:sz="4" w:space="0" w:color="000000"/>
            </w:tcBorders>
            <w:shd w:val="clear" w:color="auto" w:fill="auto"/>
            <w:vAlign w:val="bottom"/>
          </w:tcPr>
          <w:p w:rsidR="00A76B33" w:rsidRPr="005E5BC9" w:rsidRDefault="00A76B33" w:rsidP="00A76B33">
            <w:pPr>
              <w:jc w:val="center"/>
              <w:rPr>
                <w:rFonts w:eastAsia="Times New Roman"/>
                <w:color w:val="000000"/>
                <w:szCs w:val="24"/>
              </w:rPr>
            </w:pPr>
            <w:r w:rsidRPr="005E5BC9">
              <w:rPr>
                <w:rFonts w:eastAsia="Times New Roman"/>
                <w:color w:val="000000"/>
                <w:szCs w:val="24"/>
              </w:rPr>
              <w:t>2.2</w:t>
            </w:r>
          </w:p>
        </w:tc>
        <w:tc>
          <w:tcPr>
            <w:tcW w:w="2402" w:type="dxa"/>
            <w:tcBorders>
              <w:left w:val="single" w:sz="4" w:space="0" w:color="000000"/>
              <w:bottom w:val="single" w:sz="4" w:space="0" w:color="000000"/>
            </w:tcBorders>
            <w:shd w:val="clear" w:color="auto" w:fill="auto"/>
            <w:vAlign w:val="center"/>
          </w:tcPr>
          <w:p w:rsidR="00A76B33" w:rsidRPr="003724CA" w:rsidRDefault="00A76B33" w:rsidP="00A76B33">
            <w:pPr>
              <w:rPr>
                <w:rFonts w:eastAsia="Times New Roman"/>
                <w:color w:val="000000"/>
                <w:szCs w:val="24"/>
              </w:rPr>
            </w:pPr>
            <w:r w:rsidRPr="003724CA">
              <w:rPr>
                <w:rFonts w:eastAsia="Times New Roman"/>
                <w:color w:val="000000"/>
                <w:szCs w:val="24"/>
              </w:rPr>
              <w:t>сетевые потери</w:t>
            </w:r>
          </w:p>
        </w:tc>
        <w:tc>
          <w:tcPr>
            <w:tcW w:w="783" w:type="dxa"/>
            <w:tcBorders>
              <w:left w:val="single" w:sz="4" w:space="0" w:color="000000"/>
              <w:bottom w:val="single" w:sz="4" w:space="0" w:color="000000"/>
            </w:tcBorders>
            <w:shd w:val="clear" w:color="auto" w:fill="auto"/>
            <w:vAlign w:val="center"/>
          </w:tcPr>
          <w:p w:rsidR="00A76B33" w:rsidRDefault="00A76B33" w:rsidP="00A76B33">
            <w:pPr>
              <w:jc w:val="center"/>
              <w:rPr>
                <w:color w:val="000000"/>
              </w:rPr>
            </w:pPr>
            <w:r>
              <w:rPr>
                <w:color w:val="000000"/>
              </w:rPr>
              <w:t>0,0069</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0,0021</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0,0020</w:t>
            </w:r>
          </w:p>
        </w:tc>
        <w:tc>
          <w:tcPr>
            <w:tcW w:w="784" w:type="dxa"/>
            <w:tcBorders>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0,0082</w:t>
            </w:r>
          </w:p>
        </w:tc>
        <w:tc>
          <w:tcPr>
            <w:tcW w:w="784" w:type="dxa"/>
            <w:tcBorders>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0,0033</w:t>
            </w:r>
          </w:p>
        </w:tc>
        <w:tc>
          <w:tcPr>
            <w:tcW w:w="784" w:type="dxa"/>
            <w:tcBorders>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0,0075</w:t>
            </w:r>
          </w:p>
        </w:tc>
        <w:tc>
          <w:tcPr>
            <w:tcW w:w="784" w:type="dxa"/>
            <w:tcBorders>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0,0130</w:t>
            </w:r>
          </w:p>
        </w:tc>
        <w:tc>
          <w:tcPr>
            <w:tcW w:w="784" w:type="dxa"/>
            <w:tcBorders>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0,0006</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0,0016</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0,0002</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0,0448</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0,0165</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0,1022</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0,0102</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0,0000</w:t>
            </w:r>
          </w:p>
        </w:tc>
        <w:tc>
          <w:tcPr>
            <w:tcW w:w="903" w:type="dxa"/>
            <w:tcBorders>
              <w:left w:val="single" w:sz="4" w:space="0" w:color="000000"/>
              <w:bottom w:val="single" w:sz="4" w:space="0" w:color="000000"/>
              <w:right w:val="single" w:sz="4" w:space="0" w:color="000000"/>
            </w:tcBorders>
            <w:shd w:val="clear" w:color="auto" w:fill="auto"/>
            <w:vAlign w:val="center"/>
          </w:tcPr>
          <w:p w:rsidR="00A76B33" w:rsidRDefault="00A76B33" w:rsidP="00A76B33">
            <w:pPr>
              <w:jc w:val="center"/>
              <w:rPr>
                <w:color w:val="000000"/>
              </w:rPr>
            </w:pPr>
            <w:r>
              <w:rPr>
                <w:color w:val="000000"/>
              </w:rPr>
              <w:t>10,732</w:t>
            </w:r>
          </w:p>
        </w:tc>
      </w:tr>
      <w:tr w:rsidR="00A76B33" w:rsidRPr="001F56F5" w:rsidTr="00BB21BC">
        <w:trPr>
          <w:trHeight w:val="300"/>
        </w:trPr>
        <w:tc>
          <w:tcPr>
            <w:tcW w:w="433" w:type="dxa"/>
            <w:tcBorders>
              <w:left w:val="single" w:sz="4" w:space="0" w:color="000000"/>
              <w:bottom w:val="single" w:sz="4" w:space="0" w:color="000000"/>
            </w:tcBorders>
            <w:shd w:val="clear" w:color="auto" w:fill="auto"/>
            <w:vAlign w:val="bottom"/>
          </w:tcPr>
          <w:p w:rsidR="00A76B33" w:rsidRPr="005E5BC9" w:rsidRDefault="00A76B33" w:rsidP="00A76B33">
            <w:pPr>
              <w:jc w:val="center"/>
              <w:rPr>
                <w:rFonts w:eastAsia="Times New Roman"/>
                <w:color w:val="000000"/>
                <w:szCs w:val="24"/>
              </w:rPr>
            </w:pPr>
            <w:r w:rsidRPr="005E5BC9">
              <w:rPr>
                <w:rFonts w:eastAsia="Times New Roman"/>
                <w:color w:val="000000"/>
                <w:szCs w:val="24"/>
              </w:rPr>
              <w:t>2.3</w:t>
            </w:r>
          </w:p>
        </w:tc>
        <w:tc>
          <w:tcPr>
            <w:tcW w:w="2402" w:type="dxa"/>
            <w:tcBorders>
              <w:left w:val="single" w:sz="4" w:space="0" w:color="000000"/>
              <w:bottom w:val="single" w:sz="4" w:space="0" w:color="000000"/>
            </w:tcBorders>
            <w:shd w:val="clear" w:color="auto" w:fill="auto"/>
            <w:vAlign w:val="center"/>
          </w:tcPr>
          <w:p w:rsidR="00A76B33" w:rsidRPr="003724CA" w:rsidRDefault="00A76B33" w:rsidP="00A76B33">
            <w:pPr>
              <w:rPr>
                <w:rFonts w:eastAsia="Times New Roman"/>
                <w:color w:val="000000"/>
                <w:szCs w:val="24"/>
              </w:rPr>
            </w:pPr>
            <w:r w:rsidRPr="003724CA">
              <w:rPr>
                <w:rFonts w:eastAsia="Times New Roman"/>
                <w:color w:val="000000"/>
                <w:szCs w:val="24"/>
              </w:rPr>
              <w:t>затраты на собственные нужды</w:t>
            </w:r>
          </w:p>
        </w:tc>
        <w:tc>
          <w:tcPr>
            <w:tcW w:w="783" w:type="dxa"/>
            <w:tcBorders>
              <w:left w:val="single" w:sz="4" w:space="0" w:color="000000"/>
              <w:bottom w:val="single" w:sz="4" w:space="0" w:color="000000"/>
            </w:tcBorders>
            <w:shd w:val="clear" w:color="auto" w:fill="auto"/>
            <w:vAlign w:val="center"/>
          </w:tcPr>
          <w:p w:rsidR="00A76B33" w:rsidRDefault="00A76B33" w:rsidP="00A76B33">
            <w:pPr>
              <w:jc w:val="center"/>
              <w:rPr>
                <w:color w:val="000000"/>
              </w:rPr>
            </w:pPr>
            <w:r>
              <w:rPr>
                <w:color w:val="000000"/>
              </w:rPr>
              <w:t>0,0012</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0,0010</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0,0012</w:t>
            </w:r>
          </w:p>
        </w:tc>
        <w:tc>
          <w:tcPr>
            <w:tcW w:w="784" w:type="dxa"/>
            <w:tcBorders>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0,0039</w:t>
            </w:r>
          </w:p>
        </w:tc>
        <w:tc>
          <w:tcPr>
            <w:tcW w:w="784" w:type="dxa"/>
            <w:tcBorders>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0,0021</w:t>
            </w:r>
          </w:p>
        </w:tc>
        <w:tc>
          <w:tcPr>
            <w:tcW w:w="784" w:type="dxa"/>
            <w:tcBorders>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0,0034</w:t>
            </w:r>
          </w:p>
        </w:tc>
        <w:tc>
          <w:tcPr>
            <w:tcW w:w="784" w:type="dxa"/>
            <w:tcBorders>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0,0057</w:t>
            </w:r>
          </w:p>
        </w:tc>
        <w:tc>
          <w:tcPr>
            <w:tcW w:w="784" w:type="dxa"/>
            <w:tcBorders>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0,0010</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0,0017</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0,0010</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0,0025</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0,0046</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0,0089</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0,0010</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0,0010</w:t>
            </w:r>
          </w:p>
        </w:tc>
        <w:tc>
          <w:tcPr>
            <w:tcW w:w="903" w:type="dxa"/>
            <w:tcBorders>
              <w:left w:val="single" w:sz="4" w:space="0" w:color="000000"/>
              <w:bottom w:val="single" w:sz="4" w:space="0" w:color="000000"/>
              <w:right w:val="single" w:sz="4" w:space="0" w:color="000000"/>
            </w:tcBorders>
            <w:shd w:val="clear" w:color="auto" w:fill="auto"/>
            <w:vAlign w:val="center"/>
          </w:tcPr>
          <w:p w:rsidR="00A76B33" w:rsidRDefault="00A76B33" w:rsidP="00A76B33">
            <w:pPr>
              <w:jc w:val="center"/>
              <w:rPr>
                <w:color w:val="000000"/>
              </w:rPr>
            </w:pPr>
            <w:r>
              <w:rPr>
                <w:color w:val="000000"/>
              </w:rPr>
              <w:t>0,107</w:t>
            </w:r>
          </w:p>
        </w:tc>
      </w:tr>
      <w:tr w:rsidR="00A76B33" w:rsidRPr="001F56F5" w:rsidTr="00BB21BC">
        <w:trPr>
          <w:trHeight w:val="300"/>
        </w:trPr>
        <w:tc>
          <w:tcPr>
            <w:tcW w:w="433" w:type="dxa"/>
            <w:tcBorders>
              <w:left w:val="single" w:sz="4" w:space="0" w:color="000000"/>
              <w:bottom w:val="single" w:sz="4" w:space="0" w:color="000000"/>
            </w:tcBorders>
            <w:shd w:val="clear" w:color="auto" w:fill="auto"/>
            <w:vAlign w:val="bottom"/>
          </w:tcPr>
          <w:p w:rsidR="00A76B33" w:rsidRPr="005E5BC9" w:rsidRDefault="00A76B33" w:rsidP="00A76B33">
            <w:pPr>
              <w:jc w:val="center"/>
              <w:rPr>
                <w:rFonts w:eastAsia="Times New Roman"/>
                <w:color w:val="000000"/>
                <w:szCs w:val="24"/>
              </w:rPr>
            </w:pPr>
            <w:r w:rsidRPr="005E5BC9">
              <w:rPr>
                <w:rFonts w:eastAsia="Times New Roman"/>
                <w:color w:val="000000"/>
                <w:szCs w:val="24"/>
              </w:rPr>
              <w:t>2.4</w:t>
            </w:r>
          </w:p>
        </w:tc>
        <w:tc>
          <w:tcPr>
            <w:tcW w:w="2402" w:type="dxa"/>
            <w:tcBorders>
              <w:left w:val="single" w:sz="4" w:space="0" w:color="000000"/>
              <w:bottom w:val="single" w:sz="4" w:space="0" w:color="000000"/>
            </w:tcBorders>
            <w:shd w:val="clear" w:color="auto" w:fill="auto"/>
            <w:vAlign w:val="center"/>
          </w:tcPr>
          <w:p w:rsidR="00A76B33" w:rsidRPr="003724CA" w:rsidRDefault="00A76B33" w:rsidP="00A76B33">
            <w:pPr>
              <w:rPr>
                <w:rFonts w:eastAsia="Times New Roman"/>
                <w:color w:val="000000"/>
                <w:szCs w:val="24"/>
              </w:rPr>
            </w:pPr>
            <w:r w:rsidRPr="003724CA">
              <w:rPr>
                <w:rFonts w:eastAsia="Times New Roman"/>
                <w:color w:val="000000"/>
                <w:szCs w:val="24"/>
              </w:rPr>
              <w:t>тепловая нагрузка на котлы</w:t>
            </w:r>
          </w:p>
        </w:tc>
        <w:tc>
          <w:tcPr>
            <w:tcW w:w="783" w:type="dxa"/>
            <w:tcBorders>
              <w:left w:val="single" w:sz="4" w:space="0" w:color="000000"/>
              <w:bottom w:val="single" w:sz="4" w:space="0" w:color="000000"/>
            </w:tcBorders>
            <w:shd w:val="clear" w:color="auto" w:fill="auto"/>
            <w:vAlign w:val="center"/>
          </w:tcPr>
          <w:p w:rsidR="00A76B33" w:rsidRDefault="00A76B33" w:rsidP="00A76B33">
            <w:pPr>
              <w:jc w:val="center"/>
              <w:rPr>
                <w:color w:val="000000"/>
              </w:rPr>
            </w:pPr>
            <w:r>
              <w:rPr>
                <w:color w:val="000000"/>
              </w:rPr>
              <w:t>0,0856</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0,0425</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0,0880</w:t>
            </w:r>
          </w:p>
        </w:tc>
        <w:tc>
          <w:tcPr>
            <w:tcW w:w="784" w:type="dxa"/>
            <w:tcBorders>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0,1881</w:t>
            </w:r>
          </w:p>
        </w:tc>
        <w:tc>
          <w:tcPr>
            <w:tcW w:w="784" w:type="dxa"/>
            <w:tcBorders>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0,1324</w:t>
            </w:r>
          </w:p>
        </w:tc>
        <w:tc>
          <w:tcPr>
            <w:tcW w:w="784" w:type="dxa"/>
            <w:tcBorders>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0,1999</w:t>
            </w:r>
          </w:p>
        </w:tc>
        <w:tc>
          <w:tcPr>
            <w:tcW w:w="784" w:type="dxa"/>
            <w:tcBorders>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0,3941</w:t>
            </w:r>
          </w:p>
        </w:tc>
        <w:tc>
          <w:tcPr>
            <w:tcW w:w="784" w:type="dxa"/>
            <w:tcBorders>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0,0307</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0,1163</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0,0980</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0,2210</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0,3769</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0,3788</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0,0922</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0,0250</w:t>
            </w:r>
          </w:p>
        </w:tc>
        <w:tc>
          <w:tcPr>
            <w:tcW w:w="903" w:type="dxa"/>
            <w:tcBorders>
              <w:left w:val="single" w:sz="4" w:space="0" w:color="000000"/>
              <w:bottom w:val="single" w:sz="4" w:space="0" w:color="000000"/>
              <w:right w:val="single" w:sz="4" w:space="0" w:color="000000"/>
            </w:tcBorders>
            <w:shd w:val="clear" w:color="auto" w:fill="auto"/>
            <w:vAlign w:val="center"/>
          </w:tcPr>
          <w:p w:rsidR="00A76B33" w:rsidRDefault="00A76B33" w:rsidP="00A76B33">
            <w:pPr>
              <w:jc w:val="center"/>
              <w:rPr>
                <w:color w:val="000000"/>
              </w:rPr>
            </w:pPr>
            <w:r>
              <w:rPr>
                <w:color w:val="000000"/>
              </w:rPr>
              <w:t>114,067</w:t>
            </w:r>
          </w:p>
        </w:tc>
      </w:tr>
      <w:tr w:rsidR="00A76B33" w:rsidTr="00BB21BC">
        <w:trPr>
          <w:trHeight w:val="640"/>
        </w:trPr>
        <w:tc>
          <w:tcPr>
            <w:tcW w:w="433" w:type="dxa"/>
            <w:tcBorders>
              <w:left w:val="single" w:sz="4" w:space="0" w:color="000000"/>
              <w:bottom w:val="single" w:sz="4" w:space="0" w:color="000000"/>
            </w:tcBorders>
            <w:shd w:val="clear" w:color="auto" w:fill="auto"/>
            <w:vAlign w:val="center"/>
          </w:tcPr>
          <w:p w:rsidR="00A76B33" w:rsidRPr="005E5BC9" w:rsidRDefault="00A76B33" w:rsidP="00A76B33">
            <w:pPr>
              <w:jc w:val="center"/>
              <w:rPr>
                <w:rFonts w:eastAsia="Times New Roman"/>
                <w:color w:val="000000"/>
                <w:szCs w:val="24"/>
              </w:rPr>
            </w:pPr>
            <w:r w:rsidRPr="005E5BC9">
              <w:rPr>
                <w:rFonts w:eastAsia="Times New Roman"/>
                <w:color w:val="000000"/>
                <w:szCs w:val="24"/>
              </w:rPr>
              <w:t>2.5</w:t>
            </w:r>
          </w:p>
        </w:tc>
        <w:tc>
          <w:tcPr>
            <w:tcW w:w="2402" w:type="dxa"/>
            <w:tcBorders>
              <w:left w:val="single" w:sz="4" w:space="0" w:color="000000"/>
              <w:bottom w:val="single" w:sz="4" w:space="0" w:color="000000"/>
            </w:tcBorders>
            <w:shd w:val="clear" w:color="auto" w:fill="auto"/>
            <w:vAlign w:val="center"/>
          </w:tcPr>
          <w:p w:rsidR="00A76B33" w:rsidRPr="003724CA" w:rsidRDefault="00A76B33" w:rsidP="00A76B33">
            <w:pPr>
              <w:rPr>
                <w:rFonts w:eastAsia="Times New Roman"/>
                <w:color w:val="000000"/>
                <w:szCs w:val="24"/>
              </w:rPr>
            </w:pPr>
            <w:r w:rsidRPr="003724CA">
              <w:rPr>
                <w:rFonts w:eastAsia="Times New Roman"/>
                <w:color w:val="000000"/>
                <w:szCs w:val="24"/>
              </w:rPr>
              <w:t>резерв тепловой мощности</w:t>
            </w:r>
          </w:p>
        </w:tc>
        <w:tc>
          <w:tcPr>
            <w:tcW w:w="783" w:type="dxa"/>
            <w:tcBorders>
              <w:left w:val="single" w:sz="4" w:space="0" w:color="000000"/>
              <w:bottom w:val="single" w:sz="4" w:space="0" w:color="000000"/>
            </w:tcBorders>
            <w:shd w:val="clear" w:color="auto" w:fill="auto"/>
            <w:vAlign w:val="center"/>
          </w:tcPr>
          <w:p w:rsidR="00A76B33" w:rsidRDefault="00A76B33" w:rsidP="00A76B33">
            <w:pPr>
              <w:jc w:val="center"/>
              <w:rPr>
                <w:color w:val="000000"/>
              </w:rPr>
            </w:pPr>
            <w:r>
              <w:rPr>
                <w:color w:val="000000"/>
              </w:rPr>
              <w:t>0,4504</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0,0435</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0,3950</w:t>
            </w:r>
          </w:p>
        </w:tc>
        <w:tc>
          <w:tcPr>
            <w:tcW w:w="784" w:type="dxa"/>
            <w:tcBorders>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0,6119</w:t>
            </w:r>
          </w:p>
        </w:tc>
        <w:tc>
          <w:tcPr>
            <w:tcW w:w="784" w:type="dxa"/>
            <w:tcBorders>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0,5076</w:t>
            </w:r>
          </w:p>
        </w:tc>
        <w:tc>
          <w:tcPr>
            <w:tcW w:w="784" w:type="dxa"/>
            <w:tcBorders>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0,8751</w:t>
            </w:r>
          </w:p>
        </w:tc>
        <w:tc>
          <w:tcPr>
            <w:tcW w:w="784" w:type="dxa"/>
            <w:tcBorders>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0,9659</w:t>
            </w:r>
          </w:p>
        </w:tc>
        <w:tc>
          <w:tcPr>
            <w:tcW w:w="784" w:type="dxa"/>
            <w:tcBorders>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0,0553</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0,4647</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-0,0120</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1,3910</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0,4311</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1,0682</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0,0110</w:t>
            </w:r>
          </w:p>
        </w:tc>
        <w:tc>
          <w:tcPr>
            <w:tcW w:w="784"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0,0610</w:t>
            </w:r>
          </w:p>
        </w:tc>
        <w:tc>
          <w:tcPr>
            <w:tcW w:w="903" w:type="dxa"/>
            <w:tcBorders>
              <w:left w:val="single" w:sz="4" w:space="0" w:color="000000"/>
              <w:bottom w:val="single" w:sz="4" w:space="0" w:color="000000"/>
              <w:right w:val="single" w:sz="4" w:space="0" w:color="000000"/>
            </w:tcBorders>
            <w:shd w:val="clear" w:color="auto" w:fill="auto"/>
            <w:vAlign w:val="center"/>
          </w:tcPr>
          <w:p w:rsidR="00A76B33" w:rsidRDefault="00A76B33" w:rsidP="00A76B33">
            <w:pPr>
              <w:jc w:val="center"/>
              <w:rPr>
                <w:color w:val="000000"/>
              </w:rPr>
            </w:pPr>
            <w:r>
              <w:rPr>
                <w:color w:val="000000"/>
              </w:rPr>
              <w:t>55,033</w:t>
            </w:r>
          </w:p>
        </w:tc>
      </w:tr>
    </w:tbl>
    <w:p w:rsidR="0066093C" w:rsidRDefault="0066093C" w:rsidP="005E5BC9">
      <w:pPr>
        <w:pStyle w:val="ConsPlusNormal"/>
        <w:widowControl/>
        <w:tabs>
          <w:tab w:val="left" w:pos="2622"/>
        </w:tabs>
        <w:ind w:firstLine="0"/>
        <w:jc w:val="both"/>
        <w:rPr>
          <w:rFonts w:ascii="Times New Roman" w:hAnsi="Times New Roman" w:cs="Times New Roman"/>
          <w:sz w:val="24"/>
          <w:szCs w:val="24"/>
        </w:rPr>
      </w:pPr>
    </w:p>
    <w:p w:rsidR="0066093C" w:rsidRDefault="0066093C" w:rsidP="0066093C">
      <w:r>
        <w:rPr>
          <w:sz w:val="26"/>
          <w:szCs w:val="26"/>
        </w:rPr>
        <w:t xml:space="preserve">По всем теплоисточникам, за исключением котельной №13, имеется резерв тепловой мощности. Дефицит тепловой мощности у котельной №13 </w:t>
      </w:r>
      <w:r w:rsidR="00560ED9">
        <w:rPr>
          <w:sz w:val="26"/>
          <w:szCs w:val="26"/>
        </w:rPr>
        <w:t xml:space="preserve">составляет 12,2% и </w:t>
      </w:r>
      <w:r>
        <w:rPr>
          <w:sz w:val="26"/>
          <w:szCs w:val="26"/>
        </w:rPr>
        <w:t>вполне может быть устранен за счет мероприятий по энергосбережению.</w:t>
      </w:r>
    </w:p>
    <w:p w:rsidR="0066093C" w:rsidRDefault="0066093C" w:rsidP="0066093C"/>
    <w:p w:rsidR="00C64828" w:rsidRPr="0066093C" w:rsidRDefault="00C64828" w:rsidP="0066093C">
      <w:pPr>
        <w:sectPr w:rsidR="00C64828" w:rsidRPr="0066093C" w:rsidSect="00906EB5">
          <w:pgSz w:w="16838" w:h="11906" w:orient="landscape"/>
          <w:pgMar w:top="851" w:right="567" w:bottom="851" w:left="567" w:header="510" w:footer="567" w:gutter="0"/>
          <w:cols w:space="720"/>
          <w:docGrid w:linePitch="360"/>
        </w:sectPr>
      </w:pPr>
    </w:p>
    <w:p w:rsidR="00CA52ED" w:rsidRPr="00197750" w:rsidRDefault="00CA52ED">
      <w:pPr>
        <w:pStyle w:val="ConsPlusNormal"/>
        <w:widowControl/>
        <w:tabs>
          <w:tab w:val="left" w:pos="0"/>
        </w:tabs>
        <w:spacing w:after="120"/>
        <w:ind w:firstLine="567"/>
        <w:jc w:val="both"/>
        <w:rPr>
          <w:rFonts w:ascii="Times New Roman" w:hAnsi="Times New Roman" w:cs="Times New Roman"/>
          <w:sz w:val="26"/>
          <w:szCs w:val="26"/>
        </w:rPr>
      </w:pPr>
      <w:r w:rsidRPr="00197750">
        <w:rPr>
          <w:rFonts w:ascii="Times New Roman" w:hAnsi="Times New Roman" w:cs="Times New Roman"/>
          <w:b/>
          <w:bCs/>
          <w:sz w:val="26"/>
          <w:szCs w:val="26"/>
        </w:rPr>
        <w:lastRenderedPageBreak/>
        <w:t>1.7</w:t>
      </w:r>
      <w:r w:rsidR="004C36BA">
        <w:rPr>
          <w:rFonts w:ascii="Times New Roman" w:hAnsi="Times New Roman" w:cs="Times New Roman"/>
          <w:b/>
          <w:bCs/>
          <w:sz w:val="26"/>
          <w:szCs w:val="26"/>
        </w:rPr>
        <w:t>.</w:t>
      </w:r>
      <w:r w:rsidRPr="00197750">
        <w:rPr>
          <w:rFonts w:ascii="Times New Roman" w:hAnsi="Times New Roman" w:cs="Times New Roman"/>
          <w:b/>
          <w:bCs/>
          <w:sz w:val="26"/>
          <w:szCs w:val="26"/>
        </w:rPr>
        <w:t xml:space="preserve"> </w:t>
      </w:r>
      <w:r w:rsidRPr="00197750">
        <w:rPr>
          <w:rFonts w:ascii="Times New Roman" w:hAnsi="Times New Roman" w:cs="Times New Roman"/>
          <w:b/>
          <w:sz w:val="26"/>
          <w:szCs w:val="26"/>
        </w:rPr>
        <w:t>Баланс</w:t>
      </w:r>
      <w:r w:rsidR="008A625C" w:rsidRPr="00197750">
        <w:rPr>
          <w:rFonts w:ascii="Times New Roman" w:hAnsi="Times New Roman" w:cs="Times New Roman"/>
          <w:b/>
          <w:sz w:val="26"/>
          <w:szCs w:val="26"/>
        </w:rPr>
        <w:t>ы</w:t>
      </w:r>
      <w:r w:rsidRPr="00197750">
        <w:rPr>
          <w:rFonts w:ascii="Times New Roman" w:hAnsi="Times New Roman" w:cs="Times New Roman"/>
          <w:b/>
          <w:sz w:val="26"/>
          <w:szCs w:val="26"/>
        </w:rPr>
        <w:t xml:space="preserve"> теплоносителя</w:t>
      </w:r>
    </w:p>
    <w:p w:rsidR="00886163" w:rsidRDefault="00886163" w:rsidP="00886163">
      <w:pPr>
        <w:pStyle w:val="ConsPlusNormal"/>
        <w:widowControl/>
        <w:tabs>
          <w:tab w:val="left" w:pos="0"/>
        </w:tabs>
        <w:ind w:firstLine="567"/>
        <w:jc w:val="both"/>
        <w:rPr>
          <w:rFonts w:ascii="Times New Roman" w:hAnsi="Times New Roman" w:cs="Times New Roman"/>
          <w:sz w:val="26"/>
          <w:szCs w:val="26"/>
        </w:rPr>
      </w:pPr>
      <w:r w:rsidRPr="00321011">
        <w:rPr>
          <w:rFonts w:ascii="Times New Roman" w:hAnsi="Times New Roman" w:cs="Times New Roman"/>
          <w:sz w:val="26"/>
          <w:szCs w:val="26"/>
        </w:rPr>
        <w:t xml:space="preserve">Баланс теплоносителя в зонах действия источников теплоснабжения </w:t>
      </w:r>
      <w:r>
        <w:rPr>
          <w:rFonts w:ascii="Times New Roman" w:hAnsi="Times New Roman" w:cs="Times New Roman"/>
          <w:sz w:val="26"/>
          <w:szCs w:val="26"/>
        </w:rPr>
        <w:t xml:space="preserve">городского округа г. Шарья </w:t>
      </w:r>
      <w:r w:rsidRPr="00321011">
        <w:rPr>
          <w:rFonts w:ascii="Times New Roman" w:hAnsi="Times New Roman" w:cs="Times New Roman"/>
          <w:sz w:val="26"/>
          <w:szCs w:val="26"/>
        </w:rPr>
        <w:t>приведен в таблице 1.7.1. В балансе учтено</w:t>
      </w:r>
      <w:r>
        <w:rPr>
          <w:rFonts w:ascii="Times New Roman" w:hAnsi="Times New Roman" w:cs="Times New Roman"/>
          <w:sz w:val="26"/>
          <w:szCs w:val="26"/>
        </w:rPr>
        <w:t>:</w:t>
      </w:r>
    </w:p>
    <w:p w:rsidR="00886163" w:rsidRDefault="00886163" w:rsidP="00886163">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sz w:val="26"/>
          <w:szCs w:val="26"/>
        </w:rPr>
        <w:t xml:space="preserve">- </w:t>
      </w:r>
      <w:r w:rsidRPr="00321011">
        <w:rPr>
          <w:rFonts w:ascii="Times New Roman" w:hAnsi="Times New Roman" w:cs="Times New Roman"/>
          <w:sz w:val="26"/>
          <w:szCs w:val="26"/>
        </w:rPr>
        <w:t>наличие (отсутствие) водоподготовительных установок на котельных</w:t>
      </w:r>
      <w:r w:rsidR="00AB3AB0">
        <w:rPr>
          <w:rFonts w:ascii="Times New Roman" w:hAnsi="Times New Roman" w:cs="Times New Roman"/>
          <w:sz w:val="26"/>
          <w:szCs w:val="26"/>
        </w:rPr>
        <w:t xml:space="preserve"> и ТЭЦ</w:t>
      </w:r>
      <w:r>
        <w:rPr>
          <w:rFonts w:ascii="Times New Roman" w:hAnsi="Times New Roman" w:cs="Times New Roman"/>
          <w:sz w:val="26"/>
          <w:szCs w:val="26"/>
        </w:rPr>
        <w:t>;</w:t>
      </w:r>
    </w:p>
    <w:p w:rsidR="00886163" w:rsidRDefault="00886163" w:rsidP="002C6AA9">
      <w:pPr>
        <w:pStyle w:val="ConsPlusNormal"/>
        <w:widowControl/>
        <w:tabs>
          <w:tab w:val="left" w:pos="567"/>
        </w:tabs>
        <w:ind w:left="709" w:hanging="142"/>
        <w:jc w:val="right"/>
        <w:rPr>
          <w:rFonts w:ascii="Times New Roman" w:hAnsi="Times New Roman" w:cs="Times New Roman"/>
          <w:sz w:val="26"/>
          <w:szCs w:val="26"/>
        </w:rPr>
      </w:pPr>
      <w:r>
        <w:rPr>
          <w:rFonts w:ascii="Times New Roman" w:hAnsi="Times New Roman" w:cs="Times New Roman"/>
          <w:sz w:val="26"/>
          <w:szCs w:val="26"/>
        </w:rPr>
        <w:t xml:space="preserve">- </w:t>
      </w:r>
      <w:r w:rsidRPr="00321011">
        <w:rPr>
          <w:rFonts w:ascii="Times New Roman" w:hAnsi="Times New Roman" w:cs="Times New Roman"/>
          <w:sz w:val="26"/>
          <w:szCs w:val="26"/>
        </w:rPr>
        <w:t xml:space="preserve">объем теплоносителя в </w:t>
      </w:r>
      <w:r>
        <w:rPr>
          <w:rFonts w:ascii="Times New Roman" w:hAnsi="Times New Roman" w:cs="Times New Roman"/>
          <w:sz w:val="26"/>
          <w:szCs w:val="26"/>
        </w:rPr>
        <w:t xml:space="preserve">тепловых сетях и </w:t>
      </w:r>
      <w:r w:rsidRPr="00321011">
        <w:rPr>
          <w:rFonts w:ascii="Times New Roman" w:hAnsi="Times New Roman" w:cs="Times New Roman"/>
          <w:sz w:val="26"/>
          <w:szCs w:val="26"/>
        </w:rPr>
        <w:t>системах теплопотребления потребителей</w:t>
      </w:r>
      <w:r>
        <w:rPr>
          <w:rFonts w:ascii="Times New Roman" w:hAnsi="Times New Roman" w:cs="Times New Roman"/>
          <w:sz w:val="26"/>
          <w:szCs w:val="26"/>
        </w:rPr>
        <w:t>;</w:t>
      </w:r>
    </w:p>
    <w:p w:rsidR="00886163" w:rsidRDefault="00886163" w:rsidP="00886163">
      <w:pPr>
        <w:pStyle w:val="ConsPlusNormal"/>
        <w:widowControl/>
        <w:tabs>
          <w:tab w:val="left" w:pos="567"/>
        </w:tabs>
        <w:ind w:left="709" w:hanging="142"/>
        <w:jc w:val="both"/>
        <w:rPr>
          <w:rFonts w:ascii="Times New Roman" w:hAnsi="Times New Roman" w:cs="Times New Roman"/>
          <w:sz w:val="26"/>
          <w:szCs w:val="26"/>
        </w:rPr>
      </w:pPr>
      <w:r>
        <w:rPr>
          <w:rFonts w:ascii="Times New Roman" w:hAnsi="Times New Roman" w:cs="Times New Roman"/>
          <w:sz w:val="26"/>
          <w:szCs w:val="26"/>
        </w:rPr>
        <w:t>- отсутствие затрат теплоносителя на горячее водоснабжение, поскольку все системы теплоснабжения</w:t>
      </w:r>
      <w:r w:rsidRPr="00321011">
        <w:rPr>
          <w:rFonts w:ascii="Times New Roman" w:hAnsi="Times New Roman" w:cs="Times New Roman"/>
          <w:sz w:val="26"/>
          <w:szCs w:val="26"/>
        </w:rPr>
        <w:t xml:space="preserve"> </w:t>
      </w:r>
      <w:r>
        <w:rPr>
          <w:rFonts w:ascii="Times New Roman" w:hAnsi="Times New Roman" w:cs="Times New Roman"/>
          <w:sz w:val="26"/>
          <w:szCs w:val="26"/>
        </w:rPr>
        <w:t>закрытого типа.</w:t>
      </w:r>
    </w:p>
    <w:p w:rsidR="00886163" w:rsidRDefault="00886163" w:rsidP="00886163">
      <w:pPr>
        <w:pStyle w:val="ConsPlusNormal"/>
        <w:widowControl/>
        <w:tabs>
          <w:tab w:val="left" w:pos="567"/>
        </w:tabs>
        <w:ind w:left="709" w:hanging="142"/>
        <w:jc w:val="both"/>
        <w:rPr>
          <w:rFonts w:ascii="Times New Roman" w:hAnsi="Times New Roman" w:cs="Times New Roman"/>
          <w:sz w:val="26"/>
          <w:szCs w:val="26"/>
        </w:rPr>
      </w:pPr>
      <w:r>
        <w:rPr>
          <w:rFonts w:ascii="Times New Roman" w:hAnsi="Times New Roman" w:cs="Times New Roman"/>
          <w:sz w:val="26"/>
          <w:szCs w:val="26"/>
        </w:rPr>
        <w:t xml:space="preserve">- отсутствие потерь теплоносителя в разводящих внутридомовых трубопроводах систем горячего водоснабжения, поскольку приготовление горячей воды производится на ЦТП или ИТП. </w:t>
      </w:r>
    </w:p>
    <w:p w:rsidR="00886163" w:rsidRDefault="00886163" w:rsidP="00886163">
      <w:pPr>
        <w:pStyle w:val="ConsPlusNormal"/>
        <w:widowControl/>
        <w:tabs>
          <w:tab w:val="left" w:pos="567"/>
        </w:tabs>
        <w:ind w:firstLine="567"/>
        <w:jc w:val="both"/>
        <w:rPr>
          <w:rFonts w:ascii="Times New Roman" w:hAnsi="Times New Roman" w:cs="Times New Roman"/>
          <w:sz w:val="26"/>
          <w:szCs w:val="26"/>
        </w:rPr>
      </w:pPr>
      <w:r>
        <w:rPr>
          <w:rFonts w:ascii="Times New Roman" w:hAnsi="Times New Roman" w:cs="Times New Roman"/>
          <w:sz w:val="26"/>
          <w:szCs w:val="26"/>
        </w:rPr>
        <w:t>С учетом выше указанных особенностей системы централизованного теплоснабжения городского округа затраты теплоносителя производятся на следующие цели:</w:t>
      </w:r>
    </w:p>
    <w:p w:rsidR="00886163" w:rsidRDefault="00886163" w:rsidP="00886163">
      <w:pPr>
        <w:pStyle w:val="ConsPlusNormal"/>
        <w:widowControl/>
        <w:tabs>
          <w:tab w:val="left" w:pos="567"/>
        </w:tabs>
        <w:ind w:firstLine="567"/>
        <w:jc w:val="both"/>
        <w:rPr>
          <w:rFonts w:ascii="Times New Roman" w:hAnsi="Times New Roman" w:cs="Times New Roman"/>
          <w:bCs/>
          <w:sz w:val="26"/>
          <w:szCs w:val="26"/>
        </w:rPr>
      </w:pPr>
      <w:r>
        <w:rPr>
          <w:rFonts w:ascii="Times New Roman" w:hAnsi="Times New Roman" w:cs="Times New Roman"/>
          <w:sz w:val="26"/>
          <w:szCs w:val="26"/>
        </w:rPr>
        <w:t xml:space="preserve">- </w:t>
      </w:r>
      <w:r>
        <w:rPr>
          <w:rFonts w:ascii="Times New Roman" w:hAnsi="Times New Roman" w:cs="Times New Roman"/>
          <w:bCs/>
          <w:sz w:val="26"/>
          <w:szCs w:val="26"/>
        </w:rPr>
        <w:t>для текущей подпитки тепловых сетей и систем теплопотребления;</w:t>
      </w:r>
    </w:p>
    <w:p w:rsidR="00886163" w:rsidRDefault="00886163" w:rsidP="00886163">
      <w:pPr>
        <w:pStyle w:val="ConsPlusNormal"/>
        <w:widowControl/>
        <w:tabs>
          <w:tab w:val="left" w:pos="567"/>
        </w:tabs>
        <w:ind w:firstLine="567"/>
        <w:jc w:val="both"/>
        <w:rPr>
          <w:rFonts w:ascii="Times New Roman" w:hAnsi="Times New Roman" w:cs="Times New Roman"/>
          <w:bCs/>
          <w:sz w:val="26"/>
          <w:szCs w:val="26"/>
        </w:rPr>
      </w:pPr>
      <w:r>
        <w:rPr>
          <w:rFonts w:ascii="Times New Roman" w:hAnsi="Times New Roman" w:cs="Times New Roman"/>
          <w:bCs/>
          <w:sz w:val="26"/>
          <w:szCs w:val="26"/>
        </w:rPr>
        <w:t>- для аварийной подпитки тепловых сетей;</w:t>
      </w:r>
    </w:p>
    <w:p w:rsidR="00886163" w:rsidRDefault="00886163" w:rsidP="00886163">
      <w:pPr>
        <w:pStyle w:val="ConsPlusNormal"/>
        <w:widowControl/>
        <w:tabs>
          <w:tab w:val="left" w:pos="567"/>
        </w:tabs>
        <w:ind w:left="709" w:hanging="142"/>
        <w:jc w:val="both"/>
        <w:rPr>
          <w:rFonts w:ascii="Times New Roman" w:hAnsi="Times New Roman" w:cs="Times New Roman"/>
          <w:sz w:val="26"/>
          <w:szCs w:val="26"/>
        </w:rPr>
      </w:pPr>
      <w:r>
        <w:rPr>
          <w:rFonts w:ascii="Times New Roman" w:hAnsi="Times New Roman" w:cs="Times New Roman"/>
          <w:bCs/>
          <w:sz w:val="26"/>
          <w:szCs w:val="26"/>
        </w:rPr>
        <w:t>-  на заполнение теплосетей после плановых ремонтов (технологические затраты).</w:t>
      </w:r>
    </w:p>
    <w:p w:rsidR="00347CD6" w:rsidRPr="00D83903" w:rsidRDefault="00347CD6" w:rsidP="00886163">
      <w:pPr>
        <w:pStyle w:val="ConsPlusNormal"/>
        <w:widowControl/>
        <w:tabs>
          <w:tab w:val="left" w:pos="0"/>
        </w:tabs>
        <w:ind w:firstLine="567"/>
        <w:jc w:val="both"/>
        <w:rPr>
          <w:rFonts w:ascii="Times New Roman" w:hAnsi="Times New Roman" w:cs="Times New Roman"/>
          <w:bCs/>
          <w:sz w:val="26"/>
          <w:szCs w:val="26"/>
        </w:rPr>
      </w:pPr>
      <w:r w:rsidRPr="00197750">
        <w:rPr>
          <w:rFonts w:ascii="Times New Roman" w:hAnsi="Times New Roman" w:cs="Times New Roman"/>
          <w:sz w:val="26"/>
          <w:szCs w:val="26"/>
        </w:rPr>
        <w:t xml:space="preserve">Для подпитки тепловых сетей на </w:t>
      </w:r>
      <w:r>
        <w:rPr>
          <w:rFonts w:ascii="Times New Roman" w:hAnsi="Times New Roman" w:cs="Times New Roman"/>
          <w:sz w:val="26"/>
          <w:szCs w:val="26"/>
        </w:rPr>
        <w:t>муниципальных</w:t>
      </w:r>
      <w:r w:rsidRPr="00197750">
        <w:rPr>
          <w:rFonts w:ascii="Times New Roman" w:hAnsi="Times New Roman" w:cs="Times New Roman"/>
          <w:sz w:val="26"/>
          <w:szCs w:val="26"/>
        </w:rPr>
        <w:t xml:space="preserve"> котельных </w:t>
      </w:r>
      <w:r w:rsidRPr="00197750">
        <w:rPr>
          <w:rFonts w:ascii="Times New Roman" w:hAnsi="Times New Roman" w:cs="Times New Roman"/>
          <w:bCs/>
          <w:sz w:val="26"/>
          <w:szCs w:val="26"/>
        </w:rPr>
        <w:t>используется вода питьевого качества</w:t>
      </w:r>
      <w:r>
        <w:rPr>
          <w:rFonts w:ascii="Times New Roman" w:hAnsi="Times New Roman" w:cs="Times New Roman"/>
          <w:bCs/>
          <w:sz w:val="26"/>
          <w:szCs w:val="26"/>
        </w:rPr>
        <w:t>.</w:t>
      </w:r>
      <w:r w:rsidRPr="00197750">
        <w:rPr>
          <w:rFonts w:ascii="Times New Roman" w:hAnsi="Times New Roman" w:cs="Times New Roman"/>
          <w:bCs/>
          <w:sz w:val="26"/>
          <w:szCs w:val="26"/>
        </w:rPr>
        <w:t xml:space="preserve"> </w:t>
      </w:r>
      <w:r>
        <w:rPr>
          <w:rFonts w:ascii="Times New Roman" w:hAnsi="Times New Roman" w:cs="Times New Roman"/>
          <w:bCs/>
          <w:sz w:val="26"/>
          <w:szCs w:val="26"/>
        </w:rPr>
        <w:t>Н</w:t>
      </w:r>
      <w:r w:rsidRPr="00197750">
        <w:rPr>
          <w:rFonts w:ascii="Times New Roman" w:hAnsi="Times New Roman" w:cs="Times New Roman"/>
          <w:bCs/>
          <w:sz w:val="26"/>
          <w:szCs w:val="26"/>
        </w:rPr>
        <w:t>а Шарьинской ТЭЦ</w:t>
      </w:r>
      <w:r>
        <w:rPr>
          <w:rFonts w:ascii="Times New Roman" w:hAnsi="Times New Roman" w:cs="Times New Roman"/>
          <w:bCs/>
          <w:sz w:val="26"/>
          <w:szCs w:val="26"/>
        </w:rPr>
        <w:t xml:space="preserve"> </w:t>
      </w:r>
      <w:r w:rsidRPr="00197750">
        <w:rPr>
          <w:rFonts w:ascii="Times New Roman" w:hAnsi="Times New Roman" w:cs="Times New Roman"/>
          <w:sz w:val="26"/>
          <w:szCs w:val="26"/>
        </w:rPr>
        <w:t>подпитк</w:t>
      </w:r>
      <w:r>
        <w:rPr>
          <w:rFonts w:ascii="Times New Roman" w:hAnsi="Times New Roman" w:cs="Times New Roman"/>
          <w:sz w:val="26"/>
          <w:szCs w:val="26"/>
        </w:rPr>
        <w:t>а</w:t>
      </w:r>
      <w:r w:rsidRPr="00197750">
        <w:rPr>
          <w:rFonts w:ascii="Times New Roman" w:hAnsi="Times New Roman" w:cs="Times New Roman"/>
          <w:sz w:val="26"/>
          <w:szCs w:val="26"/>
        </w:rPr>
        <w:t xml:space="preserve"> тепловых сетей</w:t>
      </w:r>
      <w:r w:rsidRPr="00197750">
        <w:rPr>
          <w:rFonts w:ascii="Times New Roman" w:hAnsi="Times New Roman" w:cs="Times New Roman"/>
          <w:bCs/>
          <w:sz w:val="26"/>
          <w:szCs w:val="26"/>
        </w:rPr>
        <w:t xml:space="preserve"> </w:t>
      </w:r>
      <w:r>
        <w:rPr>
          <w:rFonts w:ascii="Times New Roman" w:hAnsi="Times New Roman" w:cs="Times New Roman"/>
          <w:bCs/>
          <w:sz w:val="26"/>
          <w:szCs w:val="26"/>
        </w:rPr>
        <w:t xml:space="preserve">производится </w:t>
      </w:r>
      <w:r w:rsidRPr="00AE1806">
        <w:rPr>
          <w:rFonts w:ascii="Times New Roman" w:hAnsi="Times New Roman" w:cs="Times New Roman"/>
          <w:bCs/>
          <w:sz w:val="26"/>
          <w:szCs w:val="26"/>
        </w:rPr>
        <w:t>химочищенной</w:t>
      </w:r>
      <w:r>
        <w:rPr>
          <w:rFonts w:ascii="Times New Roman" w:hAnsi="Times New Roman" w:cs="Times New Roman"/>
          <w:bCs/>
          <w:sz w:val="26"/>
          <w:szCs w:val="26"/>
        </w:rPr>
        <w:t xml:space="preserve"> (после </w:t>
      </w:r>
      <w:r w:rsidRPr="00AE1806">
        <w:rPr>
          <w:rFonts w:ascii="Times New Roman" w:hAnsi="Times New Roman" w:cs="Times New Roman"/>
          <w:bCs/>
          <w:sz w:val="26"/>
          <w:szCs w:val="26"/>
        </w:rPr>
        <w:t xml:space="preserve">одноступенчатого </w:t>
      </w:r>
      <w:r w:rsidRPr="00AE1806">
        <w:rPr>
          <w:rFonts w:ascii="Times New Roman" w:hAnsi="Times New Roman" w:cs="Times New Roman"/>
          <w:bCs/>
          <w:sz w:val="26"/>
          <w:szCs w:val="26"/>
          <w:lang w:val="en-US"/>
        </w:rPr>
        <w:t>Na</w:t>
      </w:r>
      <w:r w:rsidRPr="00AE1806">
        <w:rPr>
          <w:rFonts w:ascii="Times New Roman" w:hAnsi="Times New Roman" w:cs="Times New Roman"/>
          <w:bCs/>
          <w:sz w:val="26"/>
          <w:szCs w:val="26"/>
        </w:rPr>
        <w:t>-катионирования</w:t>
      </w:r>
      <w:r>
        <w:rPr>
          <w:rFonts w:ascii="Times New Roman" w:hAnsi="Times New Roman" w:cs="Times New Roman"/>
          <w:bCs/>
          <w:sz w:val="26"/>
          <w:szCs w:val="26"/>
        </w:rPr>
        <w:t>)</w:t>
      </w:r>
      <w:r w:rsidRPr="00AE1806">
        <w:rPr>
          <w:rFonts w:ascii="Times New Roman" w:hAnsi="Times New Roman" w:cs="Times New Roman"/>
          <w:bCs/>
          <w:sz w:val="26"/>
          <w:szCs w:val="26"/>
        </w:rPr>
        <w:t xml:space="preserve"> деаэрированной</w:t>
      </w:r>
      <w:r>
        <w:rPr>
          <w:rFonts w:ascii="Times New Roman" w:hAnsi="Times New Roman" w:cs="Times New Roman"/>
          <w:bCs/>
          <w:sz w:val="26"/>
          <w:szCs w:val="26"/>
        </w:rPr>
        <w:t xml:space="preserve"> </w:t>
      </w:r>
      <w:r w:rsidRPr="00AE1806">
        <w:rPr>
          <w:rFonts w:ascii="Times New Roman" w:hAnsi="Times New Roman" w:cs="Times New Roman"/>
          <w:bCs/>
          <w:sz w:val="26"/>
          <w:szCs w:val="26"/>
        </w:rPr>
        <w:t>техническ</w:t>
      </w:r>
      <w:r>
        <w:rPr>
          <w:rFonts w:ascii="Times New Roman" w:hAnsi="Times New Roman" w:cs="Times New Roman"/>
          <w:bCs/>
          <w:sz w:val="26"/>
          <w:szCs w:val="26"/>
        </w:rPr>
        <w:t>ой водой</w:t>
      </w:r>
      <w:r w:rsidRPr="00AE1806">
        <w:rPr>
          <w:rFonts w:ascii="Times New Roman" w:hAnsi="Times New Roman" w:cs="Times New Roman"/>
          <w:bCs/>
          <w:sz w:val="26"/>
          <w:szCs w:val="26"/>
        </w:rPr>
        <w:t>.</w:t>
      </w:r>
      <w:r w:rsidR="00D83903" w:rsidRPr="00D83903">
        <w:rPr>
          <w:rFonts w:ascii="Times New Roman" w:hAnsi="Times New Roman" w:cs="Times New Roman"/>
          <w:bCs/>
          <w:sz w:val="26"/>
          <w:szCs w:val="26"/>
        </w:rPr>
        <w:t xml:space="preserve"> </w:t>
      </w:r>
    </w:p>
    <w:p w:rsidR="00886163" w:rsidRPr="00D41B5F" w:rsidRDefault="00886163" w:rsidP="00886163">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bCs/>
          <w:sz w:val="26"/>
          <w:szCs w:val="26"/>
        </w:rPr>
        <w:t xml:space="preserve">Расчет потерь теплоносителя </w:t>
      </w:r>
      <w:r w:rsidRPr="00321011">
        <w:rPr>
          <w:rFonts w:ascii="Times New Roman" w:hAnsi="Times New Roman" w:cs="Times New Roman"/>
          <w:sz w:val="26"/>
          <w:szCs w:val="26"/>
        </w:rPr>
        <w:t xml:space="preserve">в </w:t>
      </w:r>
      <w:r>
        <w:rPr>
          <w:rFonts w:ascii="Times New Roman" w:hAnsi="Times New Roman" w:cs="Times New Roman"/>
          <w:sz w:val="26"/>
          <w:szCs w:val="26"/>
        </w:rPr>
        <w:t xml:space="preserve">тепловых сетях и </w:t>
      </w:r>
      <w:r w:rsidRPr="00321011">
        <w:rPr>
          <w:rFonts w:ascii="Times New Roman" w:hAnsi="Times New Roman" w:cs="Times New Roman"/>
          <w:sz w:val="26"/>
          <w:szCs w:val="26"/>
        </w:rPr>
        <w:t>системах теплопотребления потребителей</w:t>
      </w:r>
      <w:r>
        <w:rPr>
          <w:rFonts w:ascii="Times New Roman" w:hAnsi="Times New Roman" w:cs="Times New Roman"/>
          <w:sz w:val="26"/>
          <w:szCs w:val="26"/>
        </w:rPr>
        <w:t xml:space="preserve"> произведен в соответствии с </w:t>
      </w:r>
      <w:r w:rsidRPr="00D41B5F">
        <w:rPr>
          <w:rFonts w:ascii="Times New Roman" w:hAnsi="Times New Roman" w:cs="Times New Roman"/>
          <w:sz w:val="26"/>
          <w:szCs w:val="26"/>
        </w:rPr>
        <w:t>«Порядком определения нормативов технологических потерь при передаче тепловой энергии, теплоносителя</w:t>
      </w:r>
      <w:r w:rsidR="00D7297E">
        <w:rPr>
          <w:rFonts w:ascii="Times New Roman" w:hAnsi="Times New Roman" w:cs="Times New Roman"/>
          <w:sz w:val="26"/>
          <w:szCs w:val="26"/>
        </w:rPr>
        <w:t xml:space="preserve">» </w:t>
      </w:r>
      <w:r w:rsidR="00D7297E" w:rsidRPr="00D7297E">
        <w:rPr>
          <w:rFonts w:ascii="Times New Roman" w:hAnsi="Times New Roman" w:cs="Times New Roman"/>
          <w:sz w:val="26"/>
          <w:szCs w:val="26"/>
        </w:rPr>
        <w:t>[1</w:t>
      </w:r>
      <w:r w:rsidR="009C073C">
        <w:rPr>
          <w:rFonts w:ascii="Times New Roman" w:hAnsi="Times New Roman" w:cs="Times New Roman"/>
          <w:sz w:val="26"/>
          <w:szCs w:val="26"/>
        </w:rPr>
        <w:t>2</w:t>
      </w:r>
      <w:r w:rsidR="00D7297E" w:rsidRPr="00D7297E">
        <w:rPr>
          <w:rFonts w:ascii="Times New Roman" w:hAnsi="Times New Roman" w:cs="Times New Roman"/>
          <w:sz w:val="26"/>
          <w:szCs w:val="26"/>
        </w:rPr>
        <w:t>]</w:t>
      </w:r>
      <w:r w:rsidRPr="00D41B5F">
        <w:rPr>
          <w:rFonts w:ascii="Times New Roman" w:hAnsi="Times New Roman" w:cs="Times New Roman"/>
          <w:sz w:val="26"/>
          <w:szCs w:val="26"/>
        </w:rPr>
        <w:t xml:space="preserve">, </w:t>
      </w:r>
    </w:p>
    <w:p w:rsidR="00886163" w:rsidRDefault="00886163" w:rsidP="00886163">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sz w:val="26"/>
          <w:szCs w:val="26"/>
        </w:rPr>
        <w:t xml:space="preserve">Расчет затрат теплоносителя на аварийную подпитку тепловых сетей произведен в соответствии с </w:t>
      </w:r>
      <w:r w:rsidRPr="00F33A48">
        <w:rPr>
          <w:rFonts w:ascii="Times New Roman" w:hAnsi="Times New Roman" w:cs="Times New Roman"/>
          <w:sz w:val="26"/>
          <w:szCs w:val="26"/>
        </w:rPr>
        <w:t>СП 124.13330.2012. Свод правил. Тепловые сети</w:t>
      </w:r>
      <w:r w:rsidR="00D7297E" w:rsidRPr="00C03CD1">
        <w:rPr>
          <w:rFonts w:ascii="Times New Roman" w:hAnsi="Times New Roman" w:cs="Times New Roman"/>
          <w:sz w:val="26"/>
          <w:szCs w:val="26"/>
        </w:rPr>
        <w:t xml:space="preserve"> [</w:t>
      </w:r>
      <w:r w:rsidR="009C073C">
        <w:rPr>
          <w:rFonts w:ascii="Times New Roman" w:hAnsi="Times New Roman" w:cs="Times New Roman"/>
          <w:sz w:val="26"/>
          <w:szCs w:val="26"/>
        </w:rPr>
        <w:t>9</w:t>
      </w:r>
      <w:r w:rsidR="00D7297E" w:rsidRPr="00C03CD1">
        <w:rPr>
          <w:rFonts w:ascii="Times New Roman" w:hAnsi="Times New Roman" w:cs="Times New Roman"/>
          <w:sz w:val="26"/>
          <w:szCs w:val="26"/>
        </w:rPr>
        <w:t>]</w:t>
      </w:r>
      <w:r w:rsidRPr="00F33A48">
        <w:rPr>
          <w:rFonts w:ascii="Times New Roman" w:hAnsi="Times New Roman" w:cs="Times New Roman"/>
          <w:sz w:val="26"/>
          <w:szCs w:val="26"/>
        </w:rPr>
        <w:t xml:space="preserve">. </w:t>
      </w:r>
    </w:p>
    <w:p w:rsidR="00886163" w:rsidRDefault="00886163" w:rsidP="00886163">
      <w:pPr>
        <w:pStyle w:val="ConsPlusNormal"/>
        <w:widowControl/>
        <w:tabs>
          <w:tab w:val="left" w:pos="0"/>
        </w:tabs>
        <w:ind w:firstLine="567"/>
        <w:jc w:val="both"/>
        <w:rPr>
          <w:rFonts w:ascii="Times New Roman" w:hAnsi="Times New Roman" w:cs="Times New Roman"/>
          <w:color w:val="2D2D2D"/>
          <w:spacing w:val="2"/>
          <w:sz w:val="26"/>
          <w:szCs w:val="26"/>
          <w:shd w:val="clear" w:color="auto" w:fill="FFFFFF"/>
        </w:rPr>
      </w:pPr>
      <w:r>
        <w:rPr>
          <w:rFonts w:ascii="Times New Roman" w:hAnsi="Times New Roman" w:cs="Times New Roman"/>
          <w:sz w:val="26"/>
          <w:szCs w:val="26"/>
        </w:rPr>
        <w:t xml:space="preserve">В соответствии с выше указанными нормативными документами часовая подпитка тепловых сетей на теплоисточнике на восполнение нормативных потерь теплоносителя должна составлять 0,25% от объема тепловых сетей и подключенных к ним систем теплопотребления. Аварийная подпитка тепловых сетей принимается в размере 2% </w:t>
      </w:r>
      <w:r w:rsidRPr="00F33A48">
        <w:rPr>
          <w:rFonts w:ascii="Times New Roman" w:hAnsi="Times New Roman" w:cs="Times New Roman"/>
          <w:sz w:val="26"/>
          <w:szCs w:val="26"/>
        </w:rPr>
        <w:t xml:space="preserve">от </w:t>
      </w:r>
      <w:r w:rsidRPr="00F33A48">
        <w:rPr>
          <w:rFonts w:ascii="Times New Roman" w:hAnsi="Times New Roman" w:cs="Times New Roman"/>
          <w:color w:val="2D2D2D"/>
          <w:spacing w:val="2"/>
          <w:sz w:val="26"/>
          <w:szCs w:val="26"/>
          <w:shd w:val="clear" w:color="auto" w:fill="FFFFFF"/>
        </w:rPr>
        <w:t>среднегодового объема воды в тепловой сети и присоединенных системах теплоснабжения</w:t>
      </w:r>
      <w:r>
        <w:rPr>
          <w:rFonts w:ascii="Times New Roman" w:hAnsi="Times New Roman" w:cs="Times New Roman"/>
          <w:color w:val="2D2D2D"/>
          <w:spacing w:val="2"/>
          <w:sz w:val="26"/>
          <w:szCs w:val="26"/>
          <w:shd w:val="clear" w:color="auto" w:fill="FFFFFF"/>
        </w:rPr>
        <w:t>. Технологические затраты теплоносителя на заполнение тепловых сетей после плановых ремонтов принимаются количестве 1,5 объема тепловых сетей.</w:t>
      </w:r>
    </w:p>
    <w:p w:rsidR="005E5BC9" w:rsidRPr="00197750" w:rsidRDefault="00886163" w:rsidP="00886163">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color w:val="000000"/>
          <w:sz w:val="26"/>
          <w:szCs w:val="26"/>
        </w:rPr>
        <w:t>Перспективный б</w:t>
      </w:r>
      <w:r w:rsidRPr="00321011">
        <w:rPr>
          <w:rFonts w:ascii="Times New Roman" w:hAnsi="Times New Roman" w:cs="Times New Roman"/>
          <w:color w:val="000000"/>
          <w:sz w:val="26"/>
          <w:szCs w:val="26"/>
        </w:rPr>
        <w:t>аланс теплоносителя в систем</w:t>
      </w:r>
      <w:r>
        <w:rPr>
          <w:rFonts w:ascii="Times New Roman" w:hAnsi="Times New Roman" w:cs="Times New Roman"/>
          <w:color w:val="000000"/>
          <w:sz w:val="26"/>
          <w:szCs w:val="26"/>
        </w:rPr>
        <w:t>е</w:t>
      </w:r>
      <w:r w:rsidRPr="00321011">
        <w:rPr>
          <w:rFonts w:ascii="Times New Roman" w:hAnsi="Times New Roman" w:cs="Times New Roman"/>
          <w:color w:val="000000"/>
          <w:sz w:val="26"/>
          <w:szCs w:val="26"/>
        </w:rPr>
        <w:t xml:space="preserve"> </w:t>
      </w:r>
      <w:r>
        <w:rPr>
          <w:rFonts w:ascii="Times New Roman" w:hAnsi="Times New Roman" w:cs="Times New Roman"/>
          <w:color w:val="000000"/>
          <w:sz w:val="26"/>
          <w:szCs w:val="26"/>
        </w:rPr>
        <w:t xml:space="preserve">централизованного </w:t>
      </w:r>
      <w:r w:rsidRPr="00321011">
        <w:rPr>
          <w:rFonts w:ascii="Times New Roman" w:hAnsi="Times New Roman" w:cs="Times New Roman"/>
          <w:color w:val="000000"/>
          <w:sz w:val="26"/>
          <w:szCs w:val="26"/>
        </w:rPr>
        <w:t>теплоснабжения</w:t>
      </w:r>
      <w:r>
        <w:rPr>
          <w:rFonts w:ascii="Times New Roman" w:hAnsi="Times New Roman" w:cs="Times New Roman"/>
          <w:color w:val="000000"/>
          <w:sz w:val="26"/>
          <w:szCs w:val="26"/>
        </w:rPr>
        <w:t xml:space="preserve"> городского округа город Шарья приведен в таблице 3.2.1</w:t>
      </w:r>
      <w:r w:rsidR="005C00DB">
        <w:rPr>
          <w:rFonts w:ascii="Times New Roman" w:hAnsi="Times New Roman" w:cs="Times New Roman"/>
          <w:color w:val="000000"/>
          <w:sz w:val="26"/>
          <w:szCs w:val="26"/>
        </w:rPr>
        <w:t>.</w:t>
      </w:r>
      <w:r w:rsidR="00CA52ED" w:rsidRPr="00197750">
        <w:rPr>
          <w:rFonts w:ascii="Times New Roman" w:hAnsi="Times New Roman" w:cs="Times New Roman"/>
          <w:sz w:val="26"/>
          <w:szCs w:val="26"/>
        </w:rPr>
        <w:t xml:space="preserve"> </w:t>
      </w:r>
    </w:p>
    <w:p w:rsidR="002C6AA9" w:rsidRDefault="005E5BC9" w:rsidP="00B820D3">
      <w:pPr>
        <w:pStyle w:val="ConsPlusNormal"/>
        <w:widowControl/>
        <w:tabs>
          <w:tab w:val="left" w:pos="0"/>
        </w:tabs>
        <w:ind w:firstLine="567"/>
        <w:jc w:val="both"/>
        <w:rPr>
          <w:rFonts w:ascii="Times New Roman" w:hAnsi="Times New Roman" w:cs="Times New Roman"/>
          <w:sz w:val="26"/>
          <w:szCs w:val="26"/>
        </w:rPr>
      </w:pPr>
      <w:r w:rsidRPr="00197750">
        <w:rPr>
          <w:rFonts w:ascii="Times New Roman" w:hAnsi="Times New Roman" w:cs="Times New Roman"/>
          <w:sz w:val="26"/>
          <w:szCs w:val="26"/>
        </w:rPr>
        <w:t xml:space="preserve">                                                                                                 </w:t>
      </w:r>
      <w:r w:rsidR="00197750">
        <w:rPr>
          <w:rFonts w:ascii="Times New Roman" w:hAnsi="Times New Roman" w:cs="Times New Roman"/>
          <w:sz w:val="26"/>
          <w:szCs w:val="26"/>
        </w:rPr>
        <w:t xml:space="preserve">                           </w:t>
      </w:r>
    </w:p>
    <w:p w:rsidR="002C6AA9" w:rsidRDefault="002C6AA9" w:rsidP="00B820D3">
      <w:pPr>
        <w:pStyle w:val="ConsPlusNormal"/>
        <w:widowControl/>
        <w:tabs>
          <w:tab w:val="left" w:pos="0"/>
        </w:tabs>
        <w:ind w:firstLine="567"/>
        <w:jc w:val="both"/>
        <w:rPr>
          <w:rFonts w:ascii="Times New Roman" w:hAnsi="Times New Roman" w:cs="Times New Roman"/>
          <w:sz w:val="26"/>
          <w:szCs w:val="26"/>
        </w:rPr>
      </w:pPr>
    </w:p>
    <w:p w:rsidR="002C6AA9" w:rsidRDefault="002C6AA9" w:rsidP="00B820D3">
      <w:pPr>
        <w:pStyle w:val="ConsPlusNormal"/>
        <w:widowControl/>
        <w:tabs>
          <w:tab w:val="left" w:pos="0"/>
        </w:tabs>
        <w:ind w:firstLine="567"/>
        <w:jc w:val="both"/>
        <w:rPr>
          <w:rFonts w:ascii="Times New Roman" w:hAnsi="Times New Roman" w:cs="Times New Roman"/>
          <w:sz w:val="26"/>
          <w:szCs w:val="26"/>
        </w:rPr>
      </w:pPr>
    </w:p>
    <w:p w:rsidR="002C6AA9" w:rsidRDefault="002C6AA9" w:rsidP="00B820D3">
      <w:pPr>
        <w:pStyle w:val="ConsPlusNormal"/>
        <w:widowControl/>
        <w:tabs>
          <w:tab w:val="left" w:pos="0"/>
        </w:tabs>
        <w:ind w:firstLine="567"/>
        <w:jc w:val="both"/>
        <w:rPr>
          <w:rFonts w:ascii="Times New Roman" w:hAnsi="Times New Roman" w:cs="Times New Roman"/>
          <w:sz w:val="26"/>
          <w:szCs w:val="26"/>
        </w:rPr>
      </w:pPr>
    </w:p>
    <w:p w:rsidR="002C6AA9" w:rsidRDefault="002C6AA9" w:rsidP="00B820D3">
      <w:pPr>
        <w:pStyle w:val="ConsPlusNormal"/>
        <w:widowControl/>
        <w:tabs>
          <w:tab w:val="left" w:pos="0"/>
        </w:tabs>
        <w:ind w:firstLine="567"/>
        <w:jc w:val="both"/>
        <w:rPr>
          <w:rFonts w:ascii="Times New Roman" w:hAnsi="Times New Roman" w:cs="Times New Roman"/>
          <w:sz w:val="26"/>
          <w:szCs w:val="26"/>
        </w:rPr>
      </w:pPr>
    </w:p>
    <w:p w:rsidR="002C6AA9" w:rsidRDefault="002C6AA9" w:rsidP="00B820D3">
      <w:pPr>
        <w:pStyle w:val="ConsPlusNormal"/>
        <w:widowControl/>
        <w:tabs>
          <w:tab w:val="left" w:pos="0"/>
        </w:tabs>
        <w:ind w:firstLine="567"/>
        <w:jc w:val="both"/>
        <w:rPr>
          <w:rFonts w:ascii="Times New Roman" w:hAnsi="Times New Roman" w:cs="Times New Roman"/>
          <w:sz w:val="26"/>
          <w:szCs w:val="26"/>
        </w:rPr>
      </w:pPr>
    </w:p>
    <w:p w:rsidR="002C6AA9" w:rsidRDefault="002C6AA9" w:rsidP="00B820D3">
      <w:pPr>
        <w:pStyle w:val="ConsPlusNormal"/>
        <w:widowControl/>
        <w:tabs>
          <w:tab w:val="left" w:pos="0"/>
        </w:tabs>
        <w:ind w:firstLine="567"/>
        <w:jc w:val="both"/>
        <w:rPr>
          <w:rFonts w:ascii="Times New Roman" w:hAnsi="Times New Roman" w:cs="Times New Roman"/>
          <w:sz w:val="26"/>
          <w:szCs w:val="26"/>
        </w:rPr>
      </w:pPr>
    </w:p>
    <w:p w:rsidR="002C6AA9" w:rsidRDefault="002C6AA9" w:rsidP="00B820D3">
      <w:pPr>
        <w:pStyle w:val="ConsPlusNormal"/>
        <w:widowControl/>
        <w:tabs>
          <w:tab w:val="left" w:pos="0"/>
        </w:tabs>
        <w:ind w:firstLine="567"/>
        <w:jc w:val="both"/>
        <w:rPr>
          <w:rFonts w:ascii="Times New Roman" w:hAnsi="Times New Roman" w:cs="Times New Roman"/>
          <w:sz w:val="26"/>
          <w:szCs w:val="26"/>
        </w:rPr>
      </w:pPr>
    </w:p>
    <w:p w:rsidR="002C6AA9" w:rsidRDefault="002C6AA9" w:rsidP="00B820D3">
      <w:pPr>
        <w:pStyle w:val="ConsPlusNormal"/>
        <w:widowControl/>
        <w:tabs>
          <w:tab w:val="left" w:pos="0"/>
        </w:tabs>
        <w:ind w:firstLine="567"/>
        <w:jc w:val="both"/>
        <w:rPr>
          <w:rFonts w:ascii="Times New Roman" w:hAnsi="Times New Roman" w:cs="Times New Roman"/>
          <w:sz w:val="26"/>
          <w:szCs w:val="26"/>
        </w:rPr>
      </w:pPr>
    </w:p>
    <w:p w:rsidR="002C6AA9" w:rsidRDefault="002C6AA9" w:rsidP="00B820D3">
      <w:pPr>
        <w:pStyle w:val="ConsPlusNormal"/>
        <w:widowControl/>
        <w:tabs>
          <w:tab w:val="left" w:pos="0"/>
        </w:tabs>
        <w:ind w:firstLine="567"/>
        <w:jc w:val="both"/>
        <w:rPr>
          <w:rFonts w:ascii="Times New Roman" w:hAnsi="Times New Roman" w:cs="Times New Roman"/>
          <w:sz w:val="26"/>
          <w:szCs w:val="26"/>
        </w:rPr>
      </w:pPr>
    </w:p>
    <w:p w:rsidR="002C6AA9" w:rsidRDefault="002C6AA9" w:rsidP="00B820D3">
      <w:pPr>
        <w:pStyle w:val="ConsPlusNormal"/>
        <w:widowControl/>
        <w:tabs>
          <w:tab w:val="left" w:pos="0"/>
        </w:tabs>
        <w:ind w:firstLine="567"/>
        <w:jc w:val="both"/>
        <w:rPr>
          <w:rFonts w:ascii="Times New Roman" w:hAnsi="Times New Roman" w:cs="Times New Roman"/>
          <w:sz w:val="26"/>
          <w:szCs w:val="26"/>
        </w:rPr>
      </w:pPr>
    </w:p>
    <w:p w:rsidR="002C6AA9" w:rsidRDefault="002C6AA9" w:rsidP="00B820D3">
      <w:pPr>
        <w:pStyle w:val="ConsPlusNormal"/>
        <w:widowControl/>
        <w:tabs>
          <w:tab w:val="left" w:pos="0"/>
        </w:tabs>
        <w:ind w:firstLine="567"/>
        <w:jc w:val="both"/>
        <w:rPr>
          <w:rFonts w:ascii="Times New Roman" w:hAnsi="Times New Roman" w:cs="Times New Roman"/>
          <w:sz w:val="26"/>
          <w:szCs w:val="26"/>
        </w:rPr>
      </w:pPr>
    </w:p>
    <w:p w:rsidR="002C6AA9" w:rsidRDefault="002C6AA9" w:rsidP="00B820D3">
      <w:pPr>
        <w:pStyle w:val="ConsPlusNormal"/>
        <w:widowControl/>
        <w:tabs>
          <w:tab w:val="left" w:pos="0"/>
        </w:tabs>
        <w:ind w:firstLine="567"/>
        <w:jc w:val="both"/>
        <w:rPr>
          <w:rFonts w:ascii="Times New Roman" w:hAnsi="Times New Roman" w:cs="Times New Roman"/>
          <w:sz w:val="26"/>
          <w:szCs w:val="26"/>
        </w:rPr>
      </w:pPr>
    </w:p>
    <w:p w:rsidR="00D41B5F" w:rsidRDefault="00D41B5F" w:rsidP="008674E1">
      <w:pPr>
        <w:pStyle w:val="ConsPlusNormal"/>
        <w:widowControl/>
        <w:tabs>
          <w:tab w:val="left" w:pos="0"/>
        </w:tabs>
        <w:spacing w:after="120"/>
        <w:ind w:firstLine="0"/>
        <w:jc w:val="center"/>
        <w:rPr>
          <w:rFonts w:ascii="Times New Roman" w:hAnsi="Times New Roman" w:cs="Times New Roman"/>
          <w:sz w:val="26"/>
          <w:szCs w:val="26"/>
        </w:rPr>
        <w:sectPr w:rsidR="00D41B5F" w:rsidSect="000F0100">
          <w:pgSz w:w="11906" w:h="16838"/>
          <w:pgMar w:top="851" w:right="567" w:bottom="851" w:left="1134" w:header="567" w:footer="403" w:gutter="0"/>
          <w:cols w:space="720"/>
          <w:docGrid w:linePitch="360"/>
        </w:sectPr>
      </w:pPr>
    </w:p>
    <w:p w:rsidR="00B820D3" w:rsidRPr="00197750" w:rsidRDefault="008674E1" w:rsidP="008674E1">
      <w:pPr>
        <w:pStyle w:val="ConsPlusNormal"/>
        <w:widowControl/>
        <w:tabs>
          <w:tab w:val="left" w:pos="0"/>
        </w:tabs>
        <w:spacing w:after="120"/>
        <w:ind w:firstLine="0"/>
        <w:jc w:val="center"/>
        <w:rPr>
          <w:color w:val="000000"/>
          <w:sz w:val="26"/>
          <w:szCs w:val="26"/>
        </w:rPr>
      </w:pPr>
      <w:r w:rsidRPr="00197750">
        <w:rPr>
          <w:rFonts w:ascii="Times New Roman" w:hAnsi="Times New Roman" w:cs="Times New Roman"/>
          <w:sz w:val="26"/>
          <w:szCs w:val="26"/>
        </w:rPr>
        <w:lastRenderedPageBreak/>
        <w:t>Таблица 1.7.1</w:t>
      </w:r>
      <w:r>
        <w:rPr>
          <w:rFonts w:ascii="Times New Roman" w:hAnsi="Times New Roman" w:cs="Times New Roman"/>
          <w:sz w:val="26"/>
          <w:szCs w:val="26"/>
        </w:rPr>
        <w:t xml:space="preserve">. </w:t>
      </w:r>
      <w:r w:rsidR="00AC0D40">
        <w:rPr>
          <w:rFonts w:ascii="Times New Roman" w:hAnsi="Times New Roman" w:cs="Times New Roman"/>
          <w:sz w:val="26"/>
          <w:szCs w:val="26"/>
        </w:rPr>
        <w:t>Существующий б</w:t>
      </w:r>
      <w:r w:rsidR="00AC0D40" w:rsidRPr="00197750">
        <w:rPr>
          <w:rFonts w:ascii="Times New Roman" w:hAnsi="Times New Roman" w:cs="Times New Roman"/>
          <w:sz w:val="26"/>
          <w:szCs w:val="26"/>
        </w:rPr>
        <w:t>аланс</w:t>
      </w:r>
      <w:r w:rsidR="00B820D3" w:rsidRPr="00197750">
        <w:rPr>
          <w:rFonts w:ascii="Times New Roman" w:hAnsi="Times New Roman" w:cs="Times New Roman"/>
          <w:sz w:val="26"/>
          <w:szCs w:val="26"/>
        </w:rPr>
        <w:t xml:space="preserve"> теплоносителя в зонах действия источников теплоснабжения</w:t>
      </w:r>
    </w:p>
    <w:tbl>
      <w:tblPr>
        <w:tblW w:w="15621" w:type="dxa"/>
        <w:tblLayout w:type="fixed"/>
        <w:tblCellMar>
          <w:left w:w="28" w:type="dxa"/>
          <w:right w:w="28" w:type="dxa"/>
        </w:tblCellMar>
        <w:tblLook w:val="0000" w:firstRow="0" w:lastRow="0" w:firstColumn="0" w:lastColumn="0" w:noHBand="0" w:noVBand="0"/>
      </w:tblPr>
      <w:tblGrid>
        <w:gridCol w:w="410"/>
        <w:gridCol w:w="2453"/>
        <w:gridCol w:w="786"/>
        <w:gridCol w:w="786"/>
        <w:gridCol w:w="786"/>
        <w:gridCol w:w="786"/>
        <w:gridCol w:w="786"/>
        <w:gridCol w:w="786"/>
        <w:gridCol w:w="787"/>
        <w:gridCol w:w="787"/>
        <w:gridCol w:w="787"/>
        <w:gridCol w:w="787"/>
        <w:gridCol w:w="787"/>
        <w:gridCol w:w="787"/>
        <w:gridCol w:w="787"/>
        <w:gridCol w:w="787"/>
        <w:gridCol w:w="787"/>
        <w:gridCol w:w="959"/>
      </w:tblGrid>
      <w:tr w:rsidR="00AB3AB0" w:rsidRPr="001A0478" w:rsidTr="00AB3AB0">
        <w:trPr>
          <w:trHeight w:val="566"/>
        </w:trPr>
        <w:tc>
          <w:tcPr>
            <w:tcW w:w="410" w:type="dxa"/>
            <w:tcBorders>
              <w:top w:val="single" w:sz="4" w:space="0" w:color="000000"/>
              <w:left w:val="single" w:sz="4" w:space="0" w:color="000000"/>
              <w:bottom w:val="single" w:sz="4" w:space="0" w:color="000000"/>
            </w:tcBorders>
            <w:shd w:val="clear" w:color="auto" w:fill="auto"/>
            <w:vAlign w:val="center"/>
          </w:tcPr>
          <w:p w:rsidR="00AB3AB0" w:rsidRPr="00197750" w:rsidRDefault="00AB3AB0" w:rsidP="00D41B5F">
            <w:pPr>
              <w:jc w:val="center"/>
              <w:rPr>
                <w:rFonts w:eastAsia="Times New Roman"/>
                <w:color w:val="000000"/>
                <w:szCs w:val="24"/>
              </w:rPr>
            </w:pPr>
            <w:r w:rsidRPr="00197750">
              <w:rPr>
                <w:rFonts w:eastAsia="Times New Roman"/>
                <w:color w:val="000000"/>
                <w:szCs w:val="24"/>
              </w:rPr>
              <w:t>п/п</w:t>
            </w:r>
          </w:p>
        </w:tc>
        <w:tc>
          <w:tcPr>
            <w:tcW w:w="2453" w:type="dxa"/>
            <w:tcBorders>
              <w:top w:val="single" w:sz="4" w:space="0" w:color="000000"/>
              <w:left w:val="single" w:sz="4" w:space="0" w:color="000000"/>
              <w:bottom w:val="single" w:sz="4" w:space="0" w:color="000000"/>
            </w:tcBorders>
            <w:shd w:val="clear" w:color="auto" w:fill="auto"/>
            <w:vAlign w:val="center"/>
          </w:tcPr>
          <w:p w:rsidR="00AB3AB0" w:rsidRPr="00197750" w:rsidRDefault="00AB3AB0" w:rsidP="00D41B5F">
            <w:pPr>
              <w:jc w:val="center"/>
              <w:rPr>
                <w:rFonts w:eastAsia="Times New Roman"/>
                <w:color w:val="000000"/>
                <w:szCs w:val="24"/>
              </w:rPr>
            </w:pPr>
            <w:r w:rsidRPr="00197750">
              <w:rPr>
                <w:rFonts w:eastAsia="Times New Roman"/>
                <w:color w:val="000000"/>
                <w:szCs w:val="24"/>
              </w:rPr>
              <w:t>Показатели баланса</w:t>
            </w:r>
          </w:p>
        </w:tc>
        <w:tc>
          <w:tcPr>
            <w:tcW w:w="786" w:type="dxa"/>
            <w:tcBorders>
              <w:top w:val="single" w:sz="4" w:space="0" w:color="000000"/>
              <w:left w:val="single" w:sz="4" w:space="0" w:color="000000"/>
              <w:bottom w:val="single" w:sz="4" w:space="0" w:color="000000"/>
            </w:tcBorders>
            <w:shd w:val="clear" w:color="auto" w:fill="auto"/>
            <w:vAlign w:val="center"/>
          </w:tcPr>
          <w:p w:rsidR="00AB3AB0" w:rsidRDefault="00AB3AB0" w:rsidP="00D41B5F">
            <w:pPr>
              <w:suppressAutoHyphens w:val="0"/>
              <w:jc w:val="center"/>
              <w:rPr>
                <w:rFonts w:eastAsia="Times New Roman"/>
                <w:color w:val="000000"/>
                <w:sz w:val="26"/>
                <w:szCs w:val="26"/>
                <w:lang w:eastAsia="ru-RU"/>
              </w:rPr>
            </w:pPr>
            <w:r>
              <w:rPr>
                <w:color w:val="000000"/>
                <w:sz w:val="26"/>
                <w:szCs w:val="26"/>
              </w:rPr>
              <w:t>№2</w:t>
            </w:r>
          </w:p>
        </w:tc>
        <w:tc>
          <w:tcPr>
            <w:tcW w:w="786" w:type="dxa"/>
            <w:tcBorders>
              <w:top w:val="single" w:sz="4" w:space="0" w:color="000000"/>
              <w:left w:val="single" w:sz="4" w:space="0" w:color="000000"/>
              <w:bottom w:val="single" w:sz="4" w:space="0" w:color="000000"/>
            </w:tcBorders>
            <w:vAlign w:val="center"/>
          </w:tcPr>
          <w:p w:rsidR="00AB3AB0" w:rsidRDefault="00AB3AB0" w:rsidP="00D41B5F">
            <w:pPr>
              <w:jc w:val="center"/>
              <w:rPr>
                <w:color w:val="000000"/>
                <w:sz w:val="26"/>
                <w:szCs w:val="26"/>
              </w:rPr>
            </w:pPr>
            <w:r>
              <w:rPr>
                <w:color w:val="000000"/>
                <w:sz w:val="26"/>
                <w:szCs w:val="26"/>
              </w:rPr>
              <w:t>№3</w:t>
            </w:r>
          </w:p>
        </w:tc>
        <w:tc>
          <w:tcPr>
            <w:tcW w:w="786" w:type="dxa"/>
            <w:tcBorders>
              <w:top w:val="single" w:sz="4" w:space="0" w:color="000000"/>
              <w:left w:val="single" w:sz="4" w:space="0" w:color="000000"/>
              <w:bottom w:val="single" w:sz="4" w:space="0" w:color="000000"/>
            </w:tcBorders>
            <w:vAlign w:val="center"/>
          </w:tcPr>
          <w:p w:rsidR="00AB3AB0" w:rsidRDefault="00AB3AB0" w:rsidP="00D41B5F">
            <w:pPr>
              <w:jc w:val="center"/>
              <w:rPr>
                <w:color w:val="000000"/>
                <w:sz w:val="26"/>
                <w:szCs w:val="26"/>
              </w:rPr>
            </w:pPr>
            <w:r>
              <w:rPr>
                <w:color w:val="000000"/>
                <w:sz w:val="26"/>
                <w:szCs w:val="26"/>
              </w:rPr>
              <w:t>№4</w:t>
            </w:r>
          </w:p>
        </w:tc>
        <w:tc>
          <w:tcPr>
            <w:tcW w:w="786" w:type="dxa"/>
            <w:tcBorders>
              <w:top w:val="single" w:sz="4" w:space="0" w:color="000000"/>
              <w:left w:val="single" w:sz="4" w:space="0" w:color="000000"/>
              <w:bottom w:val="single" w:sz="4" w:space="0" w:color="000000"/>
            </w:tcBorders>
            <w:vAlign w:val="center"/>
          </w:tcPr>
          <w:p w:rsidR="00AB3AB0" w:rsidRDefault="00AB3AB0" w:rsidP="00D41B5F">
            <w:pPr>
              <w:jc w:val="center"/>
              <w:rPr>
                <w:color w:val="000000"/>
                <w:sz w:val="26"/>
                <w:szCs w:val="26"/>
              </w:rPr>
            </w:pPr>
            <w:r>
              <w:rPr>
                <w:color w:val="000000"/>
                <w:sz w:val="26"/>
                <w:szCs w:val="26"/>
              </w:rPr>
              <w:t>№6</w:t>
            </w:r>
          </w:p>
        </w:tc>
        <w:tc>
          <w:tcPr>
            <w:tcW w:w="786" w:type="dxa"/>
            <w:tcBorders>
              <w:top w:val="single" w:sz="4" w:space="0" w:color="000000"/>
              <w:left w:val="single" w:sz="4" w:space="0" w:color="000000"/>
              <w:bottom w:val="single" w:sz="4" w:space="0" w:color="000000"/>
            </w:tcBorders>
            <w:vAlign w:val="center"/>
          </w:tcPr>
          <w:p w:rsidR="00AB3AB0" w:rsidRDefault="00AB3AB0" w:rsidP="00D41B5F">
            <w:pPr>
              <w:jc w:val="center"/>
              <w:rPr>
                <w:color w:val="000000"/>
                <w:sz w:val="26"/>
                <w:szCs w:val="26"/>
              </w:rPr>
            </w:pPr>
            <w:r>
              <w:rPr>
                <w:color w:val="000000"/>
                <w:sz w:val="26"/>
                <w:szCs w:val="26"/>
              </w:rPr>
              <w:t>№7</w:t>
            </w:r>
          </w:p>
        </w:tc>
        <w:tc>
          <w:tcPr>
            <w:tcW w:w="786" w:type="dxa"/>
            <w:tcBorders>
              <w:top w:val="single" w:sz="4" w:space="0" w:color="000000"/>
              <w:left w:val="single" w:sz="4" w:space="0" w:color="000000"/>
              <w:bottom w:val="single" w:sz="4" w:space="0" w:color="000000"/>
            </w:tcBorders>
            <w:vAlign w:val="center"/>
          </w:tcPr>
          <w:p w:rsidR="00AB3AB0" w:rsidRDefault="00AB3AB0" w:rsidP="00D41B5F">
            <w:pPr>
              <w:jc w:val="center"/>
              <w:rPr>
                <w:color w:val="000000"/>
                <w:sz w:val="26"/>
                <w:szCs w:val="26"/>
              </w:rPr>
            </w:pPr>
            <w:r>
              <w:rPr>
                <w:color w:val="000000"/>
                <w:sz w:val="26"/>
                <w:szCs w:val="26"/>
              </w:rPr>
              <w:t>№9</w:t>
            </w:r>
          </w:p>
        </w:tc>
        <w:tc>
          <w:tcPr>
            <w:tcW w:w="787" w:type="dxa"/>
            <w:tcBorders>
              <w:top w:val="single" w:sz="4" w:space="0" w:color="000000"/>
              <w:left w:val="single" w:sz="4" w:space="0" w:color="000000"/>
              <w:bottom w:val="single" w:sz="4" w:space="0" w:color="000000"/>
            </w:tcBorders>
            <w:vAlign w:val="center"/>
          </w:tcPr>
          <w:p w:rsidR="00AB3AB0" w:rsidRDefault="00AB3AB0" w:rsidP="00D41B5F">
            <w:pPr>
              <w:jc w:val="center"/>
              <w:rPr>
                <w:color w:val="000000"/>
                <w:sz w:val="26"/>
                <w:szCs w:val="26"/>
              </w:rPr>
            </w:pPr>
            <w:r>
              <w:rPr>
                <w:color w:val="000000"/>
                <w:sz w:val="26"/>
                <w:szCs w:val="26"/>
              </w:rPr>
              <w:t>№10</w:t>
            </w:r>
          </w:p>
        </w:tc>
        <w:tc>
          <w:tcPr>
            <w:tcW w:w="787" w:type="dxa"/>
            <w:tcBorders>
              <w:top w:val="single" w:sz="4" w:space="0" w:color="000000"/>
              <w:left w:val="single" w:sz="4" w:space="0" w:color="000000"/>
              <w:bottom w:val="single" w:sz="4" w:space="0" w:color="000000"/>
            </w:tcBorders>
            <w:vAlign w:val="center"/>
          </w:tcPr>
          <w:p w:rsidR="00AB3AB0" w:rsidRDefault="00AB3AB0" w:rsidP="00D41B5F">
            <w:pPr>
              <w:jc w:val="center"/>
              <w:rPr>
                <w:color w:val="000000"/>
                <w:sz w:val="26"/>
                <w:szCs w:val="26"/>
              </w:rPr>
            </w:pPr>
            <w:r>
              <w:rPr>
                <w:color w:val="000000"/>
                <w:sz w:val="26"/>
                <w:szCs w:val="26"/>
              </w:rPr>
              <w:t>№11</w:t>
            </w:r>
          </w:p>
        </w:tc>
        <w:tc>
          <w:tcPr>
            <w:tcW w:w="787" w:type="dxa"/>
            <w:tcBorders>
              <w:top w:val="single" w:sz="4" w:space="0" w:color="000000"/>
              <w:left w:val="single" w:sz="4" w:space="0" w:color="000000"/>
              <w:bottom w:val="single" w:sz="4" w:space="0" w:color="000000"/>
            </w:tcBorders>
            <w:vAlign w:val="center"/>
          </w:tcPr>
          <w:p w:rsidR="00AB3AB0" w:rsidRDefault="00AB3AB0" w:rsidP="00D41B5F">
            <w:pPr>
              <w:jc w:val="center"/>
              <w:rPr>
                <w:color w:val="000000"/>
                <w:sz w:val="26"/>
                <w:szCs w:val="26"/>
              </w:rPr>
            </w:pPr>
            <w:r>
              <w:rPr>
                <w:color w:val="000000"/>
                <w:sz w:val="26"/>
                <w:szCs w:val="26"/>
              </w:rPr>
              <w:t>№12</w:t>
            </w:r>
          </w:p>
        </w:tc>
        <w:tc>
          <w:tcPr>
            <w:tcW w:w="787" w:type="dxa"/>
            <w:tcBorders>
              <w:top w:val="single" w:sz="4" w:space="0" w:color="000000"/>
              <w:left w:val="single" w:sz="4" w:space="0" w:color="000000"/>
              <w:bottom w:val="single" w:sz="4" w:space="0" w:color="000000"/>
            </w:tcBorders>
            <w:vAlign w:val="center"/>
          </w:tcPr>
          <w:p w:rsidR="00AB3AB0" w:rsidRDefault="00AB3AB0" w:rsidP="00D41B5F">
            <w:pPr>
              <w:jc w:val="center"/>
              <w:rPr>
                <w:color w:val="000000"/>
                <w:sz w:val="26"/>
                <w:szCs w:val="26"/>
              </w:rPr>
            </w:pPr>
            <w:r>
              <w:rPr>
                <w:color w:val="000000"/>
                <w:sz w:val="26"/>
                <w:szCs w:val="26"/>
              </w:rPr>
              <w:t>№13</w:t>
            </w:r>
          </w:p>
        </w:tc>
        <w:tc>
          <w:tcPr>
            <w:tcW w:w="787" w:type="dxa"/>
            <w:tcBorders>
              <w:top w:val="single" w:sz="4" w:space="0" w:color="000000"/>
              <w:left w:val="single" w:sz="4" w:space="0" w:color="000000"/>
              <w:bottom w:val="single" w:sz="4" w:space="0" w:color="000000"/>
            </w:tcBorders>
            <w:vAlign w:val="center"/>
          </w:tcPr>
          <w:p w:rsidR="00AB3AB0" w:rsidRDefault="00AB3AB0" w:rsidP="00D41B5F">
            <w:pPr>
              <w:jc w:val="center"/>
              <w:rPr>
                <w:color w:val="000000"/>
                <w:sz w:val="26"/>
                <w:szCs w:val="26"/>
              </w:rPr>
            </w:pPr>
            <w:r>
              <w:rPr>
                <w:color w:val="000000"/>
                <w:sz w:val="26"/>
                <w:szCs w:val="26"/>
              </w:rPr>
              <w:t>№14</w:t>
            </w:r>
          </w:p>
        </w:tc>
        <w:tc>
          <w:tcPr>
            <w:tcW w:w="787" w:type="dxa"/>
            <w:tcBorders>
              <w:top w:val="single" w:sz="4" w:space="0" w:color="000000"/>
              <w:left w:val="single" w:sz="4" w:space="0" w:color="000000"/>
              <w:bottom w:val="single" w:sz="4" w:space="0" w:color="000000"/>
            </w:tcBorders>
            <w:vAlign w:val="center"/>
          </w:tcPr>
          <w:p w:rsidR="00AB3AB0" w:rsidRDefault="00AB3AB0" w:rsidP="00D41B5F">
            <w:pPr>
              <w:jc w:val="center"/>
              <w:rPr>
                <w:color w:val="000000"/>
                <w:sz w:val="26"/>
                <w:szCs w:val="26"/>
              </w:rPr>
            </w:pPr>
            <w:r>
              <w:rPr>
                <w:color w:val="000000"/>
                <w:sz w:val="26"/>
                <w:szCs w:val="26"/>
              </w:rPr>
              <w:t>№15</w:t>
            </w:r>
          </w:p>
        </w:tc>
        <w:tc>
          <w:tcPr>
            <w:tcW w:w="787" w:type="dxa"/>
            <w:tcBorders>
              <w:top w:val="single" w:sz="4" w:space="0" w:color="000000"/>
              <w:left w:val="single" w:sz="4" w:space="0" w:color="000000"/>
              <w:bottom w:val="single" w:sz="4" w:space="0" w:color="000000"/>
              <w:right w:val="single" w:sz="4" w:space="0" w:color="000000"/>
            </w:tcBorders>
            <w:vAlign w:val="center"/>
          </w:tcPr>
          <w:p w:rsidR="00AB3AB0" w:rsidRDefault="00AB3AB0" w:rsidP="00D41B5F">
            <w:pPr>
              <w:jc w:val="center"/>
              <w:rPr>
                <w:color w:val="000000"/>
                <w:sz w:val="26"/>
                <w:szCs w:val="26"/>
              </w:rPr>
            </w:pPr>
            <w:r>
              <w:rPr>
                <w:color w:val="000000"/>
                <w:sz w:val="26"/>
                <w:szCs w:val="26"/>
              </w:rPr>
              <w:t>№16</w:t>
            </w:r>
          </w:p>
        </w:tc>
        <w:tc>
          <w:tcPr>
            <w:tcW w:w="787" w:type="dxa"/>
            <w:tcBorders>
              <w:top w:val="single" w:sz="4" w:space="0" w:color="000000"/>
              <w:left w:val="single" w:sz="4" w:space="0" w:color="000000"/>
              <w:bottom w:val="single" w:sz="4" w:space="0" w:color="000000"/>
              <w:right w:val="single" w:sz="4" w:space="0" w:color="000000"/>
            </w:tcBorders>
            <w:vAlign w:val="center"/>
          </w:tcPr>
          <w:p w:rsidR="00AB3AB0" w:rsidRDefault="00AB3AB0" w:rsidP="00D41B5F">
            <w:pPr>
              <w:jc w:val="center"/>
              <w:rPr>
                <w:rFonts w:eastAsia="Times New Roman"/>
                <w:color w:val="000000"/>
                <w:szCs w:val="24"/>
              </w:rPr>
            </w:pPr>
            <w:r>
              <w:rPr>
                <w:rFonts w:eastAsia="Times New Roman"/>
                <w:color w:val="000000"/>
                <w:szCs w:val="24"/>
              </w:rPr>
              <w:t>№17</w:t>
            </w:r>
          </w:p>
        </w:tc>
        <w:tc>
          <w:tcPr>
            <w:tcW w:w="787" w:type="dxa"/>
            <w:tcBorders>
              <w:top w:val="single" w:sz="4" w:space="0" w:color="000000"/>
              <w:left w:val="single" w:sz="4" w:space="0" w:color="000000"/>
              <w:bottom w:val="single" w:sz="4" w:space="0" w:color="000000"/>
            </w:tcBorders>
            <w:vAlign w:val="center"/>
          </w:tcPr>
          <w:p w:rsidR="00AB3AB0" w:rsidRDefault="00AB3AB0" w:rsidP="00D41B5F">
            <w:pPr>
              <w:jc w:val="center"/>
              <w:rPr>
                <w:rFonts w:eastAsia="Times New Roman"/>
                <w:color w:val="000000"/>
                <w:szCs w:val="24"/>
              </w:rPr>
            </w:pPr>
            <w:r>
              <w:rPr>
                <w:rFonts w:eastAsia="Times New Roman"/>
                <w:color w:val="000000"/>
                <w:szCs w:val="24"/>
              </w:rPr>
              <w:t>№20</w:t>
            </w:r>
          </w:p>
        </w:tc>
        <w:tc>
          <w:tcPr>
            <w:tcW w:w="9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B3AB0" w:rsidRPr="00197750" w:rsidRDefault="00AB3AB0" w:rsidP="00D41B5F">
            <w:pPr>
              <w:jc w:val="center"/>
              <w:rPr>
                <w:rFonts w:eastAsia="Times New Roman"/>
                <w:color w:val="000000"/>
                <w:szCs w:val="24"/>
              </w:rPr>
            </w:pPr>
            <w:r>
              <w:rPr>
                <w:rFonts w:eastAsia="Times New Roman"/>
                <w:color w:val="000000"/>
                <w:szCs w:val="24"/>
              </w:rPr>
              <w:t>ТЭЦ</w:t>
            </w:r>
          </w:p>
        </w:tc>
      </w:tr>
      <w:tr w:rsidR="00AB3AB0" w:rsidRPr="005E5BC9" w:rsidTr="00AB3AB0">
        <w:trPr>
          <w:trHeight w:val="133"/>
        </w:trPr>
        <w:tc>
          <w:tcPr>
            <w:tcW w:w="410" w:type="dxa"/>
            <w:tcBorders>
              <w:left w:val="single" w:sz="4" w:space="0" w:color="000000"/>
              <w:bottom w:val="single" w:sz="4" w:space="0" w:color="000000"/>
            </w:tcBorders>
            <w:shd w:val="clear" w:color="auto" w:fill="auto"/>
          </w:tcPr>
          <w:p w:rsidR="00AB3AB0" w:rsidRPr="00197750" w:rsidRDefault="00AB3AB0" w:rsidP="00AB28E6">
            <w:pPr>
              <w:rPr>
                <w:rFonts w:eastAsia="Times New Roman"/>
                <w:color w:val="000000"/>
                <w:szCs w:val="24"/>
              </w:rPr>
            </w:pPr>
            <w:r w:rsidRPr="00197750">
              <w:rPr>
                <w:rFonts w:eastAsia="Times New Roman"/>
                <w:color w:val="000000"/>
                <w:szCs w:val="24"/>
              </w:rPr>
              <w:t>1</w:t>
            </w:r>
          </w:p>
        </w:tc>
        <w:tc>
          <w:tcPr>
            <w:tcW w:w="2453" w:type="dxa"/>
            <w:tcBorders>
              <w:left w:val="single" w:sz="4" w:space="0" w:color="000000"/>
              <w:bottom w:val="single" w:sz="4" w:space="0" w:color="000000"/>
            </w:tcBorders>
            <w:shd w:val="clear" w:color="auto" w:fill="auto"/>
            <w:vAlign w:val="center"/>
          </w:tcPr>
          <w:p w:rsidR="00AB3AB0" w:rsidRPr="00197750" w:rsidRDefault="00AB3AB0" w:rsidP="00AB28E6">
            <w:pPr>
              <w:rPr>
                <w:rFonts w:eastAsia="Times New Roman"/>
                <w:color w:val="000000"/>
                <w:szCs w:val="24"/>
              </w:rPr>
            </w:pPr>
            <w:r w:rsidRPr="00197750">
              <w:rPr>
                <w:rFonts w:eastAsia="Times New Roman"/>
                <w:color w:val="000000"/>
                <w:szCs w:val="24"/>
              </w:rPr>
              <w:t>Приход:</w:t>
            </w:r>
          </w:p>
        </w:tc>
        <w:tc>
          <w:tcPr>
            <w:tcW w:w="786" w:type="dxa"/>
            <w:tcBorders>
              <w:left w:val="single" w:sz="4" w:space="0" w:color="000000"/>
              <w:bottom w:val="single" w:sz="4" w:space="0" w:color="000000"/>
            </w:tcBorders>
            <w:shd w:val="clear" w:color="auto" w:fill="auto"/>
            <w:vAlign w:val="bottom"/>
          </w:tcPr>
          <w:p w:rsidR="00AB3AB0" w:rsidRPr="00197750" w:rsidRDefault="00AB3AB0" w:rsidP="00AB28E6">
            <w:pPr>
              <w:rPr>
                <w:rFonts w:eastAsia="Times New Roman"/>
                <w:color w:val="000000"/>
                <w:szCs w:val="24"/>
              </w:rPr>
            </w:pPr>
            <w:r w:rsidRPr="00197750">
              <w:rPr>
                <w:rFonts w:eastAsia="Times New Roman"/>
                <w:color w:val="000000"/>
                <w:szCs w:val="24"/>
              </w:rPr>
              <w:t> </w:t>
            </w:r>
          </w:p>
        </w:tc>
        <w:tc>
          <w:tcPr>
            <w:tcW w:w="786" w:type="dxa"/>
            <w:tcBorders>
              <w:left w:val="single" w:sz="4" w:space="0" w:color="000000"/>
              <w:bottom w:val="single" w:sz="4" w:space="0" w:color="000000"/>
            </w:tcBorders>
          </w:tcPr>
          <w:p w:rsidR="00AB3AB0" w:rsidRPr="00197750" w:rsidRDefault="00AB3AB0" w:rsidP="00AB28E6">
            <w:pPr>
              <w:rPr>
                <w:rFonts w:eastAsia="Times New Roman"/>
                <w:color w:val="000000"/>
                <w:szCs w:val="24"/>
              </w:rPr>
            </w:pPr>
          </w:p>
        </w:tc>
        <w:tc>
          <w:tcPr>
            <w:tcW w:w="786" w:type="dxa"/>
            <w:tcBorders>
              <w:left w:val="single" w:sz="4" w:space="0" w:color="000000"/>
              <w:bottom w:val="single" w:sz="4" w:space="0" w:color="000000"/>
            </w:tcBorders>
          </w:tcPr>
          <w:p w:rsidR="00AB3AB0" w:rsidRPr="00197750" w:rsidRDefault="00AB3AB0" w:rsidP="00AB28E6">
            <w:pPr>
              <w:rPr>
                <w:rFonts w:eastAsia="Times New Roman"/>
                <w:color w:val="000000"/>
                <w:szCs w:val="24"/>
              </w:rPr>
            </w:pPr>
          </w:p>
        </w:tc>
        <w:tc>
          <w:tcPr>
            <w:tcW w:w="786" w:type="dxa"/>
            <w:tcBorders>
              <w:left w:val="single" w:sz="4" w:space="0" w:color="000000"/>
              <w:bottom w:val="single" w:sz="4" w:space="0" w:color="000000"/>
            </w:tcBorders>
          </w:tcPr>
          <w:p w:rsidR="00AB3AB0" w:rsidRPr="00197750" w:rsidRDefault="00AB3AB0" w:rsidP="00AB28E6">
            <w:pPr>
              <w:rPr>
                <w:rFonts w:eastAsia="Times New Roman"/>
                <w:color w:val="000000"/>
                <w:szCs w:val="24"/>
              </w:rPr>
            </w:pPr>
          </w:p>
        </w:tc>
        <w:tc>
          <w:tcPr>
            <w:tcW w:w="786" w:type="dxa"/>
            <w:tcBorders>
              <w:left w:val="single" w:sz="4" w:space="0" w:color="000000"/>
              <w:bottom w:val="single" w:sz="4" w:space="0" w:color="000000"/>
            </w:tcBorders>
          </w:tcPr>
          <w:p w:rsidR="00AB3AB0" w:rsidRPr="00197750" w:rsidRDefault="00AB3AB0" w:rsidP="00AB28E6">
            <w:pPr>
              <w:rPr>
                <w:rFonts w:eastAsia="Times New Roman"/>
                <w:color w:val="000000"/>
                <w:szCs w:val="24"/>
              </w:rPr>
            </w:pPr>
          </w:p>
        </w:tc>
        <w:tc>
          <w:tcPr>
            <w:tcW w:w="786" w:type="dxa"/>
            <w:tcBorders>
              <w:left w:val="single" w:sz="4" w:space="0" w:color="000000"/>
              <w:bottom w:val="single" w:sz="4" w:space="0" w:color="000000"/>
            </w:tcBorders>
          </w:tcPr>
          <w:p w:rsidR="00AB3AB0" w:rsidRPr="00197750" w:rsidRDefault="00AB3AB0" w:rsidP="00AB28E6">
            <w:pPr>
              <w:rPr>
                <w:rFonts w:eastAsia="Times New Roman"/>
                <w:color w:val="000000"/>
                <w:szCs w:val="24"/>
              </w:rPr>
            </w:pPr>
          </w:p>
        </w:tc>
        <w:tc>
          <w:tcPr>
            <w:tcW w:w="787" w:type="dxa"/>
            <w:tcBorders>
              <w:left w:val="single" w:sz="4" w:space="0" w:color="000000"/>
              <w:bottom w:val="single" w:sz="4" w:space="0" w:color="000000"/>
            </w:tcBorders>
          </w:tcPr>
          <w:p w:rsidR="00AB3AB0" w:rsidRPr="00197750" w:rsidRDefault="00AB3AB0" w:rsidP="00AB28E6">
            <w:pPr>
              <w:rPr>
                <w:rFonts w:eastAsia="Times New Roman"/>
                <w:color w:val="000000"/>
                <w:szCs w:val="24"/>
              </w:rPr>
            </w:pPr>
          </w:p>
        </w:tc>
        <w:tc>
          <w:tcPr>
            <w:tcW w:w="787" w:type="dxa"/>
            <w:tcBorders>
              <w:left w:val="single" w:sz="4" w:space="0" w:color="000000"/>
              <w:bottom w:val="single" w:sz="4" w:space="0" w:color="000000"/>
            </w:tcBorders>
          </w:tcPr>
          <w:p w:rsidR="00AB3AB0" w:rsidRPr="00197750" w:rsidRDefault="00AB3AB0" w:rsidP="00AB28E6">
            <w:pPr>
              <w:rPr>
                <w:rFonts w:eastAsia="Times New Roman"/>
                <w:color w:val="000000"/>
                <w:szCs w:val="24"/>
              </w:rPr>
            </w:pPr>
          </w:p>
        </w:tc>
        <w:tc>
          <w:tcPr>
            <w:tcW w:w="787" w:type="dxa"/>
            <w:tcBorders>
              <w:left w:val="single" w:sz="4" w:space="0" w:color="000000"/>
              <w:bottom w:val="single" w:sz="4" w:space="0" w:color="000000"/>
            </w:tcBorders>
          </w:tcPr>
          <w:p w:rsidR="00AB3AB0" w:rsidRPr="00197750" w:rsidRDefault="00AB3AB0" w:rsidP="00AB28E6">
            <w:pPr>
              <w:rPr>
                <w:rFonts w:eastAsia="Times New Roman"/>
                <w:color w:val="000000"/>
                <w:szCs w:val="24"/>
              </w:rPr>
            </w:pPr>
          </w:p>
        </w:tc>
        <w:tc>
          <w:tcPr>
            <w:tcW w:w="787" w:type="dxa"/>
            <w:tcBorders>
              <w:left w:val="single" w:sz="4" w:space="0" w:color="000000"/>
              <w:bottom w:val="single" w:sz="4" w:space="0" w:color="000000"/>
            </w:tcBorders>
          </w:tcPr>
          <w:p w:rsidR="00AB3AB0" w:rsidRPr="00197750" w:rsidRDefault="00AB3AB0" w:rsidP="00AB28E6">
            <w:pPr>
              <w:rPr>
                <w:rFonts w:eastAsia="Times New Roman"/>
                <w:color w:val="000000"/>
                <w:szCs w:val="24"/>
              </w:rPr>
            </w:pPr>
          </w:p>
        </w:tc>
        <w:tc>
          <w:tcPr>
            <w:tcW w:w="787" w:type="dxa"/>
            <w:tcBorders>
              <w:left w:val="single" w:sz="4" w:space="0" w:color="000000"/>
              <w:bottom w:val="single" w:sz="4" w:space="0" w:color="000000"/>
            </w:tcBorders>
          </w:tcPr>
          <w:p w:rsidR="00AB3AB0" w:rsidRPr="00197750" w:rsidRDefault="00AB3AB0" w:rsidP="00AB28E6">
            <w:pPr>
              <w:rPr>
                <w:rFonts w:eastAsia="Times New Roman"/>
                <w:color w:val="000000"/>
                <w:szCs w:val="24"/>
              </w:rPr>
            </w:pPr>
          </w:p>
        </w:tc>
        <w:tc>
          <w:tcPr>
            <w:tcW w:w="787" w:type="dxa"/>
            <w:tcBorders>
              <w:left w:val="single" w:sz="4" w:space="0" w:color="000000"/>
              <w:bottom w:val="single" w:sz="4" w:space="0" w:color="000000"/>
            </w:tcBorders>
          </w:tcPr>
          <w:p w:rsidR="00AB3AB0" w:rsidRPr="00197750" w:rsidRDefault="00AB3AB0" w:rsidP="00AB28E6">
            <w:pPr>
              <w:rPr>
                <w:rFonts w:eastAsia="Times New Roman"/>
                <w:color w:val="000000"/>
                <w:szCs w:val="24"/>
              </w:rPr>
            </w:pPr>
          </w:p>
        </w:tc>
        <w:tc>
          <w:tcPr>
            <w:tcW w:w="787" w:type="dxa"/>
            <w:tcBorders>
              <w:left w:val="single" w:sz="4" w:space="0" w:color="000000"/>
              <w:bottom w:val="single" w:sz="4" w:space="0" w:color="000000"/>
              <w:right w:val="single" w:sz="4" w:space="0" w:color="000000"/>
            </w:tcBorders>
          </w:tcPr>
          <w:p w:rsidR="00AB3AB0" w:rsidRPr="00197750" w:rsidRDefault="00AB3AB0" w:rsidP="00AB28E6">
            <w:pPr>
              <w:rPr>
                <w:rFonts w:eastAsia="Times New Roman"/>
                <w:color w:val="000000"/>
                <w:szCs w:val="24"/>
              </w:rPr>
            </w:pPr>
          </w:p>
        </w:tc>
        <w:tc>
          <w:tcPr>
            <w:tcW w:w="787" w:type="dxa"/>
            <w:tcBorders>
              <w:left w:val="single" w:sz="4" w:space="0" w:color="000000"/>
              <w:bottom w:val="single" w:sz="4" w:space="0" w:color="000000"/>
              <w:right w:val="single" w:sz="4" w:space="0" w:color="000000"/>
            </w:tcBorders>
          </w:tcPr>
          <w:p w:rsidR="00AB3AB0" w:rsidRPr="00197750" w:rsidRDefault="00AB3AB0" w:rsidP="00AB28E6">
            <w:pPr>
              <w:rPr>
                <w:rFonts w:eastAsia="Times New Roman"/>
                <w:color w:val="000000"/>
                <w:szCs w:val="24"/>
              </w:rPr>
            </w:pPr>
          </w:p>
        </w:tc>
        <w:tc>
          <w:tcPr>
            <w:tcW w:w="787" w:type="dxa"/>
            <w:tcBorders>
              <w:left w:val="single" w:sz="4" w:space="0" w:color="000000"/>
              <w:bottom w:val="single" w:sz="4" w:space="0" w:color="000000"/>
            </w:tcBorders>
          </w:tcPr>
          <w:p w:rsidR="00AB3AB0" w:rsidRPr="00197750" w:rsidRDefault="00AB3AB0" w:rsidP="00AB28E6">
            <w:pPr>
              <w:rPr>
                <w:rFonts w:eastAsia="Times New Roman"/>
                <w:color w:val="000000"/>
                <w:szCs w:val="24"/>
              </w:rPr>
            </w:pPr>
          </w:p>
        </w:tc>
        <w:tc>
          <w:tcPr>
            <w:tcW w:w="959" w:type="dxa"/>
            <w:tcBorders>
              <w:left w:val="single" w:sz="4" w:space="0" w:color="000000"/>
              <w:bottom w:val="single" w:sz="4" w:space="0" w:color="000000"/>
              <w:right w:val="single" w:sz="4" w:space="0" w:color="000000"/>
            </w:tcBorders>
            <w:shd w:val="clear" w:color="auto" w:fill="auto"/>
            <w:vAlign w:val="bottom"/>
          </w:tcPr>
          <w:p w:rsidR="00AB3AB0" w:rsidRPr="00197750" w:rsidRDefault="00AB3AB0" w:rsidP="00AB28E6">
            <w:pPr>
              <w:rPr>
                <w:rFonts w:eastAsia="Times New Roman"/>
                <w:color w:val="000000"/>
                <w:szCs w:val="24"/>
              </w:rPr>
            </w:pPr>
            <w:r w:rsidRPr="00197750">
              <w:rPr>
                <w:rFonts w:eastAsia="Times New Roman"/>
                <w:color w:val="000000"/>
                <w:szCs w:val="24"/>
              </w:rPr>
              <w:t> </w:t>
            </w:r>
          </w:p>
        </w:tc>
      </w:tr>
      <w:tr w:rsidR="00A76B33" w:rsidRPr="005E5BC9" w:rsidTr="00AB3AB0">
        <w:trPr>
          <w:trHeight w:val="170"/>
        </w:trPr>
        <w:tc>
          <w:tcPr>
            <w:tcW w:w="410" w:type="dxa"/>
            <w:tcBorders>
              <w:left w:val="single" w:sz="4" w:space="0" w:color="000000"/>
              <w:bottom w:val="single" w:sz="4" w:space="0" w:color="000000"/>
            </w:tcBorders>
            <w:shd w:val="clear" w:color="auto" w:fill="auto"/>
            <w:vAlign w:val="center"/>
          </w:tcPr>
          <w:p w:rsidR="00A76B33" w:rsidRPr="00197750" w:rsidRDefault="00A76B33" w:rsidP="00A76B33">
            <w:pPr>
              <w:jc w:val="right"/>
              <w:rPr>
                <w:rFonts w:eastAsia="Times New Roman"/>
                <w:color w:val="000000"/>
                <w:szCs w:val="24"/>
              </w:rPr>
            </w:pPr>
            <w:r w:rsidRPr="00197750">
              <w:rPr>
                <w:rFonts w:eastAsia="Times New Roman"/>
                <w:color w:val="000000"/>
                <w:szCs w:val="24"/>
              </w:rPr>
              <w:t>1.1</w:t>
            </w:r>
          </w:p>
        </w:tc>
        <w:tc>
          <w:tcPr>
            <w:tcW w:w="2453" w:type="dxa"/>
            <w:tcBorders>
              <w:left w:val="single" w:sz="4" w:space="0" w:color="000000"/>
              <w:bottom w:val="single" w:sz="4" w:space="0" w:color="000000"/>
            </w:tcBorders>
            <w:shd w:val="clear" w:color="auto" w:fill="auto"/>
            <w:vAlign w:val="center"/>
          </w:tcPr>
          <w:p w:rsidR="00A76B33" w:rsidRPr="00197750" w:rsidRDefault="00A76B33" w:rsidP="00A76B33">
            <w:pPr>
              <w:rPr>
                <w:rFonts w:eastAsia="Times New Roman"/>
                <w:color w:val="000000"/>
                <w:szCs w:val="24"/>
              </w:rPr>
            </w:pPr>
            <w:r w:rsidRPr="00197750">
              <w:rPr>
                <w:rFonts w:eastAsia="Times New Roman"/>
                <w:color w:val="000000"/>
                <w:szCs w:val="24"/>
              </w:rPr>
              <w:t>от водоподготовительных установок</w:t>
            </w:r>
            <w:r>
              <w:rPr>
                <w:color w:val="000000"/>
                <w:szCs w:val="24"/>
              </w:rPr>
              <w:t xml:space="preserve">, </w:t>
            </w:r>
            <w:r w:rsidRPr="002C6AA9">
              <w:rPr>
                <w:color w:val="000000"/>
                <w:szCs w:val="24"/>
              </w:rPr>
              <w:t>м</w:t>
            </w:r>
            <w:r w:rsidRPr="002C6AA9">
              <w:rPr>
                <w:color w:val="000000"/>
                <w:szCs w:val="24"/>
                <w:vertAlign w:val="superscript"/>
              </w:rPr>
              <w:t>3</w:t>
            </w:r>
            <w:r w:rsidRPr="002C6AA9">
              <w:rPr>
                <w:color w:val="000000"/>
                <w:szCs w:val="24"/>
              </w:rPr>
              <w:t>/год</w:t>
            </w:r>
          </w:p>
        </w:tc>
        <w:tc>
          <w:tcPr>
            <w:tcW w:w="786" w:type="dxa"/>
            <w:tcBorders>
              <w:left w:val="single" w:sz="4" w:space="0" w:color="000000"/>
              <w:bottom w:val="single" w:sz="4" w:space="0" w:color="000000"/>
            </w:tcBorders>
            <w:shd w:val="clear" w:color="auto" w:fill="auto"/>
            <w:vAlign w:val="center"/>
          </w:tcPr>
          <w:p w:rsidR="00A76B33" w:rsidRDefault="00A76B33" w:rsidP="00A76B33">
            <w:pPr>
              <w:suppressAutoHyphens w:val="0"/>
              <w:jc w:val="center"/>
              <w:rPr>
                <w:rFonts w:eastAsia="Times New Roman"/>
                <w:color w:val="000000"/>
                <w:szCs w:val="24"/>
                <w:lang w:eastAsia="ru-RU"/>
              </w:rPr>
            </w:pPr>
            <w:r>
              <w:rPr>
                <w:color w:val="000000"/>
              </w:rPr>
              <w:t> </w:t>
            </w:r>
          </w:p>
        </w:tc>
        <w:tc>
          <w:tcPr>
            <w:tcW w:w="786"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 </w:t>
            </w:r>
          </w:p>
        </w:tc>
        <w:tc>
          <w:tcPr>
            <w:tcW w:w="786"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 </w:t>
            </w:r>
          </w:p>
        </w:tc>
        <w:tc>
          <w:tcPr>
            <w:tcW w:w="786"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 </w:t>
            </w:r>
          </w:p>
        </w:tc>
        <w:tc>
          <w:tcPr>
            <w:tcW w:w="786"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 </w:t>
            </w:r>
          </w:p>
        </w:tc>
        <w:tc>
          <w:tcPr>
            <w:tcW w:w="786"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 </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 </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 </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 </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 </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 </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 </w:t>
            </w:r>
          </w:p>
        </w:tc>
        <w:tc>
          <w:tcPr>
            <w:tcW w:w="787" w:type="dxa"/>
            <w:tcBorders>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 </w:t>
            </w:r>
          </w:p>
        </w:tc>
        <w:tc>
          <w:tcPr>
            <w:tcW w:w="787" w:type="dxa"/>
            <w:tcBorders>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 </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 </w:t>
            </w:r>
          </w:p>
        </w:tc>
        <w:tc>
          <w:tcPr>
            <w:tcW w:w="959" w:type="dxa"/>
            <w:tcBorders>
              <w:left w:val="single" w:sz="4" w:space="0" w:color="000000"/>
              <w:bottom w:val="single" w:sz="4" w:space="0" w:color="000000"/>
              <w:right w:val="single" w:sz="4" w:space="0" w:color="000000"/>
            </w:tcBorders>
            <w:shd w:val="clear" w:color="auto" w:fill="auto"/>
            <w:vAlign w:val="center"/>
          </w:tcPr>
          <w:p w:rsidR="00A76B33" w:rsidRDefault="00A76B33" w:rsidP="00A76B33">
            <w:pPr>
              <w:suppressAutoHyphens w:val="0"/>
              <w:jc w:val="center"/>
              <w:rPr>
                <w:rFonts w:eastAsia="Times New Roman"/>
                <w:color w:val="000000"/>
                <w:szCs w:val="24"/>
                <w:lang w:eastAsia="ru-RU"/>
              </w:rPr>
            </w:pPr>
            <w:r>
              <w:rPr>
                <w:color w:val="000000"/>
              </w:rPr>
              <w:t>84390,6</w:t>
            </w:r>
          </w:p>
        </w:tc>
      </w:tr>
      <w:tr w:rsidR="00A76B33" w:rsidRPr="005E5BC9" w:rsidTr="00AB3AB0">
        <w:trPr>
          <w:trHeight w:val="170"/>
        </w:trPr>
        <w:tc>
          <w:tcPr>
            <w:tcW w:w="410" w:type="dxa"/>
            <w:tcBorders>
              <w:left w:val="single" w:sz="4" w:space="0" w:color="000000"/>
              <w:bottom w:val="single" w:sz="4" w:space="0" w:color="000000"/>
            </w:tcBorders>
            <w:shd w:val="clear" w:color="auto" w:fill="auto"/>
            <w:vAlign w:val="center"/>
          </w:tcPr>
          <w:p w:rsidR="00A76B33" w:rsidRPr="00197750" w:rsidRDefault="00A76B33" w:rsidP="00A76B33">
            <w:pPr>
              <w:jc w:val="right"/>
              <w:rPr>
                <w:rFonts w:eastAsia="Times New Roman"/>
                <w:color w:val="000000"/>
                <w:szCs w:val="24"/>
              </w:rPr>
            </w:pPr>
            <w:r w:rsidRPr="00197750">
              <w:rPr>
                <w:rFonts w:eastAsia="Times New Roman"/>
                <w:color w:val="000000"/>
                <w:szCs w:val="24"/>
              </w:rPr>
              <w:t>1.2</w:t>
            </w:r>
          </w:p>
        </w:tc>
        <w:tc>
          <w:tcPr>
            <w:tcW w:w="2453" w:type="dxa"/>
            <w:tcBorders>
              <w:left w:val="single" w:sz="4" w:space="0" w:color="000000"/>
              <w:bottom w:val="single" w:sz="4" w:space="0" w:color="000000"/>
            </w:tcBorders>
            <w:shd w:val="clear" w:color="auto" w:fill="auto"/>
            <w:vAlign w:val="center"/>
          </w:tcPr>
          <w:p w:rsidR="00A76B33" w:rsidRPr="00197750" w:rsidRDefault="00A76B33" w:rsidP="00A76B33">
            <w:pPr>
              <w:rPr>
                <w:rFonts w:eastAsia="Times New Roman"/>
                <w:color w:val="000000"/>
                <w:szCs w:val="24"/>
              </w:rPr>
            </w:pPr>
            <w:r w:rsidRPr="00197750">
              <w:rPr>
                <w:rFonts w:eastAsia="Times New Roman"/>
                <w:color w:val="000000"/>
                <w:szCs w:val="24"/>
              </w:rPr>
              <w:t>из водопровода сырой воды</w:t>
            </w:r>
            <w:r>
              <w:rPr>
                <w:color w:val="000000"/>
                <w:szCs w:val="24"/>
              </w:rPr>
              <w:t xml:space="preserve">, </w:t>
            </w:r>
            <w:r w:rsidRPr="002C6AA9">
              <w:rPr>
                <w:color w:val="000000"/>
                <w:szCs w:val="24"/>
              </w:rPr>
              <w:t>м</w:t>
            </w:r>
            <w:r w:rsidRPr="002C6AA9">
              <w:rPr>
                <w:color w:val="000000"/>
                <w:szCs w:val="24"/>
                <w:vertAlign w:val="superscript"/>
              </w:rPr>
              <w:t>3</w:t>
            </w:r>
            <w:r w:rsidRPr="002C6AA9">
              <w:rPr>
                <w:color w:val="000000"/>
                <w:szCs w:val="24"/>
              </w:rPr>
              <w:t>/год</w:t>
            </w:r>
          </w:p>
        </w:tc>
        <w:tc>
          <w:tcPr>
            <w:tcW w:w="786" w:type="dxa"/>
            <w:tcBorders>
              <w:left w:val="single" w:sz="4" w:space="0" w:color="000000"/>
              <w:bottom w:val="single" w:sz="4" w:space="0" w:color="000000"/>
            </w:tcBorders>
            <w:shd w:val="clear" w:color="auto" w:fill="auto"/>
            <w:vAlign w:val="center"/>
          </w:tcPr>
          <w:p w:rsidR="00A76B33" w:rsidRDefault="00A76B33" w:rsidP="00A76B33">
            <w:pPr>
              <w:jc w:val="center"/>
              <w:rPr>
                <w:color w:val="000000"/>
              </w:rPr>
            </w:pPr>
            <w:r>
              <w:rPr>
                <w:color w:val="000000"/>
              </w:rPr>
              <w:t>30,8</w:t>
            </w:r>
          </w:p>
        </w:tc>
        <w:tc>
          <w:tcPr>
            <w:tcW w:w="786"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16,9</w:t>
            </w:r>
          </w:p>
        </w:tc>
        <w:tc>
          <w:tcPr>
            <w:tcW w:w="786"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24,8</w:t>
            </w:r>
          </w:p>
        </w:tc>
        <w:tc>
          <w:tcPr>
            <w:tcW w:w="786"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51,4</w:t>
            </w:r>
          </w:p>
        </w:tc>
        <w:tc>
          <w:tcPr>
            <w:tcW w:w="786"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39,6</w:t>
            </w:r>
          </w:p>
        </w:tc>
        <w:tc>
          <w:tcPr>
            <w:tcW w:w="786"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64,6</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123,1</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8,2</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31,6</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25,7</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120,4</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125,0</w:t>
            </w:r>
          </w:p>
        </w:tc>
        <w:tc>
          <w:tcPr>
            <w:tcW w:w="787" w:type="dxa"/>
            <w:tcBorders>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264,3</w:t>
            </w:r>
          </w:p>
        </w:tc>
        <w:tc>
          <w:tcPr>
            <w:tcW w:w="787" w:type="dxa"/>
            <w:tcBorders>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33,7</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6,3</w:t>
            </w:r>
          </w:p>
        </w:tc>
        <w:tc>
          <w:tcPr>
            <w:tcW w:w="959" w:type="dxa"/>
            <w:tcBorders>
              <w:left w:val="single" w:sz="4" w:space="0" w:color="000000"/>
              <w:bottom w:val="single" w:sz="4" w:space="0" w:color="000000"/>
              <w:right w:val="single" w:sz="4" w:space="0" w:color="000000"/>
            </w:tcBorders>
            <w:shd w:val="clear" w:color="auto" w:fill="auto"/>
            <w:vAlign w:val="center"/>
          </w:tcPr>
          <w:p w:rsidR="00A76B33" w:rsidRDefault="00A76B33" w:rsidP="00A76B33">
            <w:pPr>
              <w:jc w:val="center"/>
              <w:rPr>
                <w:color w:val="000000"/>
              </w:rPr>
            </w:pPr>
            <w:r>
              <w:rPr>
                <w:color w:val="000000"/>
              </w:rPr>
              <w:t> </w:t>
            </w:r>
          </w:p>
        </w:tc>
      </w:tr>
      <w:tr w:rsidR="00A76B33" w:rsidRPr="005E5BC9" w:rsidTr="00AB3AB0">
        <w:trPr>
          <w:trHeight w:val="170"/>
        </w:trPr>
        <w:tc>
          <w:tcPr>
            <w:tcW w:w="410" w:type="dxa"/>
            <w:tcBorders>
              <w:left w:val="single" w:sz="4" w:space="0" w:color="000000"/>
              <w:bottom w:val="single" w:sz="4" w:space="0" w:color="000000"/>
            </w:tcBorders>
            <w:shd w:val="clear" w:color="auto" w:fill="auto"/>
            <w:vAlign w:val="bottom"/>
          </w:tcPr>
          <w:p w:rsidR="00A76B33" w:rsidRPr="00197750" w:rsidRDefault="00A76B33" w:rsidP="00A76B33">
            <w:pPr>
              <w:rPr>
                <w:rFonts w:eastAsia="Times New Roman"/>
                <w:color w:val="000000"/>
                <w:szCs w:val="24"/>
              </w:rPr>
            </w:pPr>
            <w:r w:rsidRPr="00197750">
              <w:rPr>
                <w:rFonts w:eastAsia="Times New Roman"/>
                <w:color w:val="000000"/>
                <w:szCs w:val="24"/>
              </w:rPr>
              <w:t> </w:t>
            </w:r>
          </w:p>
        </w:tc>
        <w:tc>
          <w:tcPr>
            <w:tcW w:w="2453" w:type="dxa"/>
            <w:tcBorders>
              <w:left w:val="single" w:sz="4" w:space="0" w:color="000000"/>
              <w:bottom w:val="single" w:sz="4" w:space="0" w:color="000000"/>
            </w:tcBorders>
            <w:shd w:val="clear" w:color="auto" w:fill="auto"/>
            <w:vAlign w:val="center"/>
          </w:tcPr>
          <w:p w:rsidR="00A76B33" w:rsidRPr="00197750" w:rsidRDefault="00A76B33" w:rsidP="00A76B33">
            <w:pPr>
              <w:rPr>
                <w:rFonts w:eastAsia="Times New Roman"/>
                <w:color w:val="000000"/>
                <w:szCs w:val="24"/>
              </w:rPr>
            </w:pPr>
            <w:r w:rsidRPr="00197750">
              <w:rPr>
                <w:rFonts w:eastAsia="Times New Roman"/>
                <w:color w:val="000000"/>
                <w:szCs w:val="24"/>
              </w:rPr>
              <w:t>итого приход</w:t>
            </w:r>
            <w:r>
              <w:rPr>
                <w:color w:val="000000"/>
                <w:szCs w:val="24"/>
              </w:rPr>
              <w:t xml:space="preserve">, </w:t>
            </w:r>
            <w:r w:rsidRPr="002C6AA9">
              <w:rPr>
                <w:color w:val="000000"/>
                <w:szCs w:val="24"/>
              </w:rPr>
              <w:t>м</w:t>
            </w:r>
            <w:r w:rsidRPr="002C6AA9">
              <w:rPr>
                <w:color w:val="000000"/>
                <w:szCs w:val="24"/>
                <w:vertAlign w:val="superscript"/>
              </w:rPr>
              <w:t>3</w:t>
            </w:r>
            <w:r w:rsidRPr="002C6AA9">
              <w:rPr>
                <w:color w:val="000000"/>
                <w:szCs w:val="24"/>
              </w:rPr>
              <w:t>/год</w:t>
            </w:r>
          </w:p>
        </w:tc>
        <w:tc>
          <w:tcPr>
            <w:tcW w:w="786" w:type="dxa"/>
            <w:tcBorders>
              <w:left w:val="single" w:sz="4" w:space="0" w:color="000000"/>
              <w:bottom w:val="single" w:sz="4" w:space="0" w:color="000000"/>
            </w:tcBorders>
            <w:shd w:val="clear" w:color="auto" w:fill="auto"/>
            <w:vAlign w:val="center"/>
          </w:tcPr>
          <w:p w:rsidR="00A76B33" w:rsidRDefault="00A76B33" w:rsidP="00A76B33">
            <w:pPr>
              <w:jc w:val="center"/>
              <w:rPr>
                <w:color w:val="000000"/>
              </w:rPr>
            </w:pPr>
            <w:r>
              <w:rPr>
                <w:color w:val="000000"/>
              </w:rPr>
              <w:t>30,8</w:t>
            </w:r>
          </w:p>
        </w:tc>
        <w:tc>
          <w:tcPr>
            <w:tcW w:w="786"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16,9</w:t>
            </w:r>
          </w:p>
        </w:tc>
        <w:tc>
          <w:tcPr>
            <w:tcW w:w="786"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24,8</w:t>
            </w:r>
          </w:p>
        </w:tc>
        <w:tc>
          <w:tcPr>
            <w:tcW w:w="786"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51,4</w:t>
            </w:r>
          </w:p>
        </w:tc>
        <w:tc>
          <w:tcPr>
            <w:tcW w:w="786"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39,6</w:t>
            </w:r>
          </w:p>
        </w:tc>
        <w:tc>
          <w:tcPr>
            <w:tcW w:w="786"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64,6</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123,1</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8,2</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31,6</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25,7</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120,4</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125,0</w:t>
            </w:r>
          </w:p>
        </w:tc>
        <w:tc>
          <w:tcPr>
            <w:tcW w:w="787" w:type="dxa"/>
            <w:tcBorders>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264,3</w:t>
            </w:r>
          </w:p>
        </w:tc>
        <w:tc>
          <w:tcPr>
            <w:tcW w:w="787" w:type="dxa"/>
            <w:tcBorders>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33,7</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6,3</w:t>
            </w:r>
          </w:p>
        </w:tc>
        <w:tc>
          <w:tcPr>
            <w:tcW w:w="959" w:type="dxa"/>
            <w:tcBorders>
              <w:left w:val="single" w:sz="4" w:space="0" w:color="000000"/>
              <w:bottom w:val="single" w:sz="4" w:space="0" w:color="000000"/>
              <w:right w:val="single" w:sz="4" w:space="0" w:color="000000"/>
            </w:tcBorders>
            <w:shd w:val="clear" w:color="auto" w:fill="auto"/>
            <w:vAlign w:val="center"/>
          </w:tcPr>
          <w:p w:rsidR="00A76B33" w:rsidRDefault="00A76B33" w:rsidP="00A76B33">
            <w:pPr>
              <w:jc w:val="center"/>
              <w:rPr>
                <w:color w:val="000000"/>
              </w:rPr>
            </w:pPr>
            <w:r>
              <w:rPr>
                <w:color w:val="000000"/>
              </w:rPr>
              <w:t>84390,6</w:t>
            </w:r>
          </w:p>
        </w:tc>
      </w:tr>
      <w:tr w:rsidR="00A76B33" w:rsidRPr="005E5BC9" w:rsidTr="00AB3AB0">
        <w:trPr>
          <w:trHeight w:val="170"/>
        </w:trPr>
        <w:tc>
          <w:tcPr>
            <w:tcW w:w="410" w:type="dxa"/>
            <w:tcBorders>
              <w:left w:val="single" w:sz="4" w:space="0" w:color="000000"/>
              <w:bottom w:val="single" w:sz="4" w:space="0" w:color="000000"/>
            </w:tcBorders>
            <w:shd w:val="clear" w:color="auto" w:fill="auto"/>
          </w:tcPr>
          <w:p w:rsidR="00A76B33" w:rsidRPr="00197750" w:rsidRDefault="00A76B33" w:rsidP="00A76B33">
            <w:pPr>
              <w:rPr>
                <w:rFonts w:eastAsia="Times New Roman"/>
                <w:color w:val="000000"/>
                <w:szCs w:val="24"/>
              </w:rPr>
            </w:pPr>
            <w:r w:rsidRPr="00197750">
              <w:rPr>
                <w:rFonts w:eastAsia="Times New Roman"/>
                <w:color w:val="000000"/>
                <w:szCs w:val="24"/>
              </w:rPr>
              <w:t>2</w:t>
            </w:r>
          </w:p>
        </w:tc>
        <w:tc>
          <w:tcPr>
            <w:tcW w:w="2453" w:type="dxa"/>
            <w:tcBorders>
              <w:left w:val="single" w:sz="4" w:space="0" w:color="000000"/>
              <w:bottom w:val="single" w:sz="4" w:space="0" w:color="000000"/>
            </w:tcBorders>
            <w:shd w:val="clear" w:color="auto" w:fill="auto"/>
            <w:vAlign w:val="center"/>
          </w:tcPr>
          <w:p w:rsidR="00A76B33" w:rsidRPr="00197750" w:rsidRDefault="00A76B33" w:rsidP="00A76B33">
            <w:pPr>
              <w:rPr>
                <w:rFonts w:eastAsia="Times New Roman"/>
                <w:color w:val="000000"/>
                <w:szCs w:val="24"/>
              </w:rPr>
            </w:pPr>
            <w:r w:rsidRPr="00197750">
              <w:rPr>
                <w:rFonts w:eastAsia="Times New Roman"/>
                <w:color w:val="000000"/>
                <w:szCs w:val="24"/>
              </w:rPr>
              <w:t>Расход:</w:t>
            </w:r>
          </w:p>
        </w:tc>
        <w:tc>
          <w:tcPr>
            <w:tcW w:w="786" w:type="dxa"/>
            <w:tcBorders>
              <w:left w:val="single" w:sz="4" w:space="0" w:color="000000"/>
              <w:bottom w:val="single" w:sz="4" w:space="0" w:color="000000"/>
            </w:tcBorders>
            <w:shd w:val="clear" w:color="auto" w:fill="auto"/>
            <w:vAlign w:val="center"/>
          </w:tcPr>
          <w:p w:rsidR="00A76B33" w:rsidRDefault="00A76B33" w:rsidP="00A76B33">
            <w:pPr>
              <w:jc w:val="center"/>
              <w:rPr>
                <w:color w:val="000000"/>
              </w:rPr>
            </w:pPr>
            <w:r>
              <w:rPr>
                <w:color w:val="000000"/>
              </w:rPr>
              <w:t> </w:t>
            </w:r>
          </w:p>
        </w:tc>
        <w:tc>
          <w:tcPr>
            <w:tcW w:w="786"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 </w:t>
            </w:r>
          </w:p>
        </w:tc>
        <w:tc>
          <w:tcPr>
            <w:tcW w:w="786"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 </w:t>
            </w:r>
          </w:p>
        </w:tc>
        <w:tc>
          <w:tcPr>
            <w:tcW w:w="786"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 </w:t>
            </w:r>
          </w:p>
        </w:tc>
        <w:tc>
          <w:tcPr>
            <w:tcW w:w="786"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 </w:t>
            </w:r>
          </w:p>
        </w:tc>
        <w:tc>
          <w:tcPr>
            <w:tcW w:w="786"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 </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 </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 </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 </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 </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 </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 </w:t>
            </w:r>
          </w:p>
        </w:tc>
        <w:tc>
          <w:tcPr>
            <w:tcW w:w="787" w:type="dxa"/>
            <w:tcBorders>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 </w:t>
            </w:r>
          </w:p>
        </w:tc>
        <w:tc>
          <w:tcPr>
            <w:tcW w:w="787" w:type="dxa"/>
            <w:tcBorders>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 </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 </w:t>
            </w:r>
          </w:p>
        </w:tc>
        <w:tc>
          <w:tcPr>
            <w:tcW w:w="959" w:type="dxa"/>
            <w:tcBorders>
              <w:left w:val="single" w:sz="4" w:space="0" w:color="000000"/>
              <w:bottom w:val="single" w:sz="4" w:space="0" w:color="000000"/>
              <w:right w:val="single" w:sz="4" w:space="0" w:color="000000"/>
            </w:tcBorders>
            <w:shd w:val="clear" w:color="auto" w:fill="auto"/>
            <w:vAlign w:val="center"/>
          </w:tcPr>
          <w:p w:rsidR="00A76B33" w:rsidRDefault="00A76B33" w:rsidP="00A76B33">
            <w:pPr>
              <w:jc w:val="center"/>
              <w:rPr>
                <w:color w:val="000000"/>
              </w:rPr>
            </w:pPr>
            <w:r>
              <w:rPr>
                <w:color w:val="000000"/>
              </w:rPr>
              <w:t> </w:t>
            </w:r>
          </w:p>
        </w:tc>
      </w:tr>
      <w:tr w:rsidR="00A76B33" w:rsidRPr="005E5BC9" w:rsidTr="00AB3AB0">
        <w:trPr>
          <w:trHeight w:val="170"/>
        </w:trPr>
        <w:tc>
          <w:tcPr>
            <w:tcW w:w="410" w:type="dxa"/>
            <w:tcBorders>
              <w:left w:val="single" w:sz="4" w:space="0" w:color="000000"/>
              <w:bottom w:val="single" w:sz="4" w:space="0" w:color="000000"/>
            </w:tcBorders>
            <w:shd w:val="clear" w:color="auto" w:fill="auto"/>
          </w:tcPr>
          <w:p w:rsidR="00A76B33" w:rsidRPr="00197750" w:rsidRDefault="00A76B33" w:rsidP="00A76B33">
            <w:pPr>
              <w:jc w:val="right"/>
              <w:rPr>
                <w:rFonts w:eastAsia="Times New Roman"/>
                <w:color w:val="000000"/>
                <w:szCs w:val="24"/>
              </w:rPr>
            </w:pPr>
            <w:r w:rsidRPr="00197750">
              <w:rPr>
                <w:rFonts w:eastAsia="Times New Roman"/>
                <w:color w:val="000000"/>
                <w:szCs w:val="24"/>
              </w:rPr>
              <w:t>2.1</w:t>
            </w:r>
          </w:p>
        </w:tc>
        <w:tc>
          <w:tcPr>
            <w:tcW w:w="2453" w:type="dxa"/>
            <w:tcBorders>
              <w:left w:val="single" w:sz="4" w:space="0" w:color="000000"/>
              <w:bottom w:val="single" w:sz="4" w:space="0" w:color="000000"/>
            </w:tcBorders>
            <w:shd w:val="clear" w:color="auto" w:fill="auto"/>
            <w:vAlign w:val="center"/>
          </w:tcPr>
          <w:p w:rsidR="00A76B33" w:rsidRPr="00197750" w:rsidRDefault="00A76B33" w:rsidP="00A76B33">
            <w:pPr>
              <w:rPr>
                <w:rFonts w:eastAsia="Times New Roman"/>
                <w:color w:val="000000"/>
                <w:szCs w:val="24"/>
              </w:rPr>
            </w:pPr>
            <w:r w:rsidRPr="00197750">
              <w:rPr>
                <w:rFonts w:eastAsia="Times New Roman"/>
                <w:color w:val="000000"/>
                <w:szCs w:val="24"/>
              </w:rPr>
              <w:t>объем теплоносителя в теплосетях</w:t>
            </w:r>
          </w:p>
        </w:tc>
        <w:tc>
          <w:tcPr>
            <w:tcW w:w="786" w:type="dxa"/>
            <w:tcBorders>
              <w:left w:val="single" w:sz="4" w:space="0" w:color="000000"/>
              <w:bottom w:val="single" w:sz="4" w:space="0" w:color="000000"/>
            </w:tcBorders>
            <w:shd w:val="clear" w:color="auto" w:fill="auto"/>
            <w:vAlign w:val="center"/>
          </w:tcPr>
          <w:p w:rsidR="00A76B33" w:rsidRDefault="00A76B33" w:rsidP="00A76B33">
            <w:pPr>
              <w:jc w:val="center"/>
              <w:rPr>
                <w:color w:val="000000"/>
              </w:rPr>
            </w:pPr>
            <w:r>
              <w:rPr>
                <w:color w:val="000000"/>
              </w:rPr>
              <w:t>0,7</w:t>
            </w:r>
          </w:p>
        </w:tc>
        <w:tc>
          <w:tcPr>
            <w:tcW w:w="786"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0,44</w:t>
            </w:r>
          </w:p>
        </w:tc>
        <w:tc>
          <w:tcPr>
            <w:tcW w:w="786"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0,17</w:t>
            </w:r>
          </w:p>
        </w:tc>
        <w:tc>
          <w:tcPr>
            <w:tcW w:w="786"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0,35</w:t>
            </w:r>
          </w:p>
        </w:tc>
        <w:tc>
          <w:tcPr>
            <w:tcW w:w="786"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0,42</w:t>
            </w:r>
          </w:p>
        </w:tc>
        <w:tc>
          <w:tcPr>
            <w:tcW w:w="786"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1</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1,64</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0,04</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0,13</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0,02</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5</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2,11</w:t>
            </w:r>
          </w:p>
        </w:tc>
        <w:tc>
          <w:tcPr>
            <w:tcW w:w="787" w:type="dxa"/>
            <w:tcBorders>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12,97</w:t>
            </w:r>
          </w:p>
        </w:tc>
        <w:tc>
          <w:tcPr>
            <w:tcW w:w="787" w:type="dxa"/>
            <w:tcBorders>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0,83</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w:t>
            </w:r>
          </w:p>
        </w:tc>
        <w:tc>
          <w:tcPr>
            <w:tcW w:w="959" w:type="dxa"/>
            <w:tcBorders>
              <w:left w:val="single" w:sz="4" w:space="0" w:color="000000"/>
              <w:bottom w:val="single" w:sz="4" w:space="0" w:color="000000"/>
              <w:right w:val="single" w:sz="4" w:space="0" w:color="000000"/>
            </w:tcBorders>
            <w:shd w:val="clear" w:color="auto" w:fill="auto"/>
            <w:vAlign w:val="center"/>
          </w:tcPr>
          <w:p w:rsidR="00A76B33" w:rsidRDefault="00A76B33" w:rsidP="00A76B33">
            <w:pPr>
              <w:jc w:val="center"/>
              <w:rPr>
                <w:color w:val="000000"/>
              </w:rPr>
            </w:pPr>
            <w:r>
              <w:rPr>
                <w:color w:val="000000"/>
              </w:rPr>
              <w:t>4262,6</w:t>
            </w:r>
          </w:p>
        </w:tc>
      </w:tr>
      <w:tr w:rsidR="00A76B33" w:rsidRPr="005E5BC9" w:rsidTr="00AB3AB0">
        <w:trPr>
          <w:trHeight w:val="170"/>
        </w:trPr>
        <w:tc>
          <w:tcPr>
            <w:tcW w:w="410" w:type="dxa"/>
            <w:tcBorders>
              <w:left w:val="single" w:sz="4" w:space="0" w:color="000000"/>
              <w:bottom w:val="single" w:sz="4" w:space="0" w:color="000000"/>
            </w:tcBorders>
            <w:shd w:val="clear" w:color="auto" w:fill="auto"/>
          </w:tcPr>
          <w:p w:rsidR="00A76B33" w:rsidRPr="00197750" w:rsidRDefault="00A76B33" w:rsidP="00A76B33">
            <w:pPr>
              <w:jc w:val="right"/>
              <w:rPr>
                <w:rFonts w:eastAsia="Times New Roman"/>
                <w:color w:val="000000"/>
                <w:szCs w:val="24"/>
              </w:rPr>
            </w:pPr>
            <w:r w:rsidRPr="00197750">
              <w:rPr>
                <w:rFonts w:eastAsia="Times New Roman"/>
                <w:color w:val="000000"/>
                <w:szCs w:val="24"/>
              </w:rPr>
              <w:t>2.2</w:t>
            </w:r>
          </w:p>
        </w:tc>
        <w:tc>
          <w:tcPr>
            <w:tcW w:w="2453" w:type="dxa"/>
            <w:tcBorders>
              <w:left w:val="single" w:sz="4" w:space="0" w:color="000000"/>
              <w:bottom w:val="single" w:sz="4" w:space="0" w:color="000000"/>
            </w:tcBorders>
            <w:shd w:val="clear" w:color="auto" w:fill="auto"/>
            <w:vAlign w:val="center"/>
          </w:tcPr>
          <w:p w:rsidR="00A76B33" w:rsidRPr="00197750" w:rsidRDefault="00A76B33" w:rsidP="00A76B33">
            <w:pPr>
              <w:rPr>
                <w:rFonts w:eastAsia="Times New Roman"/>
                <w:color w:val="000000"/>
                <w:szCs w:val="24"/>
              </w:rPr>
            </w:pPr>
            <w:r w:rsidRPr="00197750">
              <w:rPr>
                <w:rFonts w:eastAsia="Times New Roman"/>
                <w:color w:val="000000"/>
                <w:szCs w:val="24"/>
              </w:rPr>
              <w:t>расчетная нагрузка на отопление, Гкал/ч</w:t>
            </w:r>
          </w:p>
        </w:tc>
        <w:tc>
          <w:tcPr>
            <w:tcW w:w="786" w:type="dxa"/>
            <w:tcBorders>
              <w:left w:val="single" w:sz="4" w:space="0" w:color="000000"/>
              <w:bottom w:val="single" w:sz="4" w:space="0" w:color="000000"/>
            </w:tcBorders>
            <w:shd w:val="clear" w:color="auto" w:fill="auto"/>
            <w:vAlign w:val="center"/>
          </w:tcPr>
          <w:p w:rsidR="00A76B33" w:rsidRDefault="00A76B33" w:rsidP="00A76B33">
            <w:pPr>
              <w:jc w:val="center"/>
              <w:rPr>
                <w:color w:val="000000"/>
              </w:rPr>
            </w:pPr>
            <w:r>
              <w:rPr>
                <w:color w:val="000000"/>
              </w:rPr>
              <w:t>0,0775</w:t>
            </w:r>
          </w:p>
        </w:tc>
        <w:tc>
          <w:tcPr>
            <w:tcW w:w="786"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0,0394</w:t>
            </w:r>
          </w:p>
        </w:tc>
        <w:tc>
          <w:tcPr>
            <w:tcW w:w="786"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0,0848</w:t>
            </w:r>
          </w:p>
        </w:tc>
        <w:tc>
          <w:tcPr>
            <w:tcW w:w="786"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0,1760</w:t>
            </w:r>
          </w:p>
        </w:tc>
        <w:tc>
          <w:tcPr>
            <w:tcW w:w="786"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0,1270</w:t>
            </w:r>
          </w:p>
        </w:tc>
        <w:tc>
          <w:tcPr>
            <w:tcW w:w="786"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0,1890</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0,3754</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0,0291</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0,1130</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0,0968</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0,1737</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0,3558</w:t>
            </w:r>
          </w:p>
        </w:tc>
        <w:tc>
          <w:tcPr>
            <w:tcW w:w="787" w:type="dxa"/>
            <w:tcBorders>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0,2677</w:t>
            </w:r>
          </w:p>
        </w:tc>
        <w:tc>
          <w:tcPr>
            <w:tcW w:w="787" w:type="dxa"/>
            <w:tcBorders>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0,0810</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0,0240</w:t>
            </w:r>
          </w:p>
        </w:tc>
        <w:tc>
          <w:tcPr>
            <w:tcW w:w="959" w:type="dxa"/>
            <w:tcBorders>
              <w:left w:val="single" w:sz="4" w:space="0" w:color="000000"/>
              <w:bottom w:val="single" w:sz="4" w:space="0" w:color="000000"/>
              <w:right w:val="single" w:sz="4" w:space="0" w:color="000000"/>
            </w:tcBorders>
            <w:shd w:val="clear" w:color="auto" w:fill="auto"/>
            <w:vAlign w:val="center"/>
          </w:tcPr>
          <w:p w:rsidR="00A76B33" w:rsidRDefault="00A76B33" w:rsidP="00A76B33">
            <w:pPr>
              <w:jc w:val="center"/>
              <w:rPr>
                <w:color w:val="000000"/>
                <w:sz w:val="22"/>
              </w:rPr>
            </w:pPr>
            <w:r>
              <w:rPr>
                <w:color w:val="000000"/>
                <w:sz w:val="22"/>
              </w:rPr>
              <w:t>78,5695</w:t>
            </w:r>
          </w:p>
        </w:tc>
      </w:tr>
      <w:tr w:rsidR="00A76B33" w:rsidRPr="005E5BC9" w:rsidTr="00AB3AB0">
        <w:trPr>
          <w:trHeight w:val="170"/>
        </w:trPr>
        <w:tc>
          <w:tcPr>
            <w:tcW w:w="410" w:type="dxa"/>
            <w:tcBorders>
              <w:left w:val="single" w:sz="4" w:space="0" w:color="000000"/>
              <w:bottom w:val="single" w:sz="4" w:space="0" w:color="000000"/>
            </w:tcBorders>
            <w:shd w:val="clear" w:color="auto" w:fill="auto"/>
          </w:tcPr>
          <w:p w:rsidR="00A76B33" w:rsidRPr="00197750" w:rsidRDefault="00A76B33" w:rsidP="00A76B33">
            <w:pPr>
              <w:jc w:val="right"/>
              <w:rPr>
                <w:rFonts w:eastAsia="Times New Roman"/>
                <w:color w:val="000000"/>
                <w:szCs w:val="24"/>
              </w:rPr>
            </w:pPr>
            <w:r w:rsidRPr="00197750">
              <w:rPr>
                <w:rFonts w:eastAsia="Times New Roman"/>
                <w:color w:val="000000"/>
                <w:szCs w:val="24"/>
              </w:rPr>
              <w:t>2.3</w:t>
            </w:r>
          </w:p>
        </w:tc>
        <w:tc>
          <w:tcPr>
            <w:tcW w:w="2453" w:type="dxa"/>
            <w:tcBorders>
              <w:left w:val="single" w:sz="4" w:space="0" w:color="000000"/>
              <w:bottom w:val="single" w:sz="4" w:space="0" w:color="000000"/>
            </w:tcBorders>
            <w:shd w:val="clear" w:color="auto" w:fill="auto"/>
            <w:vAlign w:val="center"/>
          </w:tcPr>
          <w:p w:rsidR="00A76B33" w:rsidRDefault="00A76B33" w:rsidP="00A76B33">
            <w:pPr>
              <w:rPr>
                <w:rFonts w:eastAsia="Times New Roman"/>
                <w:color w:val="000000"/>
                <w:szCs w:val="24"/>
              </w:rPr>
            </w:pPr>
            <w:r>
              <w:rPr>
                <w:rFonts w:eastAsia="Times New Roman"/>
                <w:color w:val="000000"/>
                <w:szCs w:val="24"/>
              </w:rPr>
              <w:t>отопительный период, ч</w:t>
            </w:r>
          </w:p>
        </w:tc>
        <w:tc>
          <w:tcPr>
            <w:tcW w:w="786" w:type="dxa"/>
            <w:tcBorders>
              <w:left w:val="single" w:sz="4" w:space="0" w:color="000000"/>
              <w:bottom w:val="single" w:sz="4" w:space="0" w:color="000000"/>
            </w:tcBorders>
            <w:shd w:val="clear" w:color="auto" w:fill="auto"/>
            <w:vAlign w:val="center"/>
          </w:tcPr>
          <w:p w:rsidR="00A76B33" w:rsidRDefault="00A76B33" w:rsidP="00A76B33">
            <w:pPr>
              <w:jc w:val="center"/>
              <w:rPr>
                <w:color w:val="000000"/>
                <w:szCs w:val="24"/>
              </w:rPr>
            </w:pPr>
            <w:r>
              <w:rPr>
                <w:color w:val="000000"/>
              </w:rPr>
              <w:t>5376</w:t>
            </w:r>
          </w:p>
        </w:tc>
        <w:tc>
          <w:tcPr>
            <w:tcW w:w="786"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5376</w:t>
            </w:r>
          </w:p>
        </w:tc>
        <w:tc>
          <w:tcPr>
            <w:tcW w:w="786"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5376</w:t>
            </w:r>
          </w:p>
        </w:tc>
        <w:tc>
          <w:tcPr>
            <w:tcW w:w="786"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5376</w:t>
            </w:r>
          </w:p>
        </w:tc>
        <w:tc>
          <w:tcPr>
            <w:tcW w:w="786"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5376</w:t>
            </w:r>
          </w:p>
        </w:tc>
        <w:tc>
          <w:tcPr>
            <w:tcW w:w="786"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5376</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5376</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5376</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5376</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5376</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5376</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5376</w:t>
            </w:r>
          </w:p>
        </w:tc>
        <w:tc>
          <w:tcPr>
            <w:tcW w:w="787" w:type="dxa"/>
            <w:tcBorders>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5376</w:t>
            </w:r>
          </w:p>
        </w:tc>
        <w:tc>
          <w:tcPr>
            <w:tcW w:w="787" w:type="dxa"/>
            <w:tcBorders>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5376</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5376</w:t>
            </w:r>
          </w:p>
        </w:tc>
        <w:tc>
          <w:tcPr>
            <w:tcW w:w="959" w:type="dxa"/>
            <w:tcBorders>
              <w:left w:val="single" w:sz="4" w:space="0" w:color="000000"/>
              <w:bottom w:val="single" w:sz="4" w:space="0" w:color="000000"/>
              <w:right w:val="single" w:sz="4" w:space="0" w:color="000000"/>
            </w:tcBorders>
            <w:shd w:val="clear" w:color="auto" w:fill="auto"/>
            <w:vAlign w:val="center"/>
          </w:tcPr>
          <w:p w:rsidR="00A76B33" w:rsidRDefault="00A76B33" w:rsidP="00A76B33">
            <w:pPr>
              <w:jc w:val="center"/>
              <w:rPr>
                <w:color w:val="000000"/>
                <w:szCs w:val="24"/>
              </w:rPr>
            </w:pPr>
            <w:r>
              <w:rPr>
                <w:color w:val="000000"/>
              </w:rPr>
              <w:t>5376</w:t>
            </w:r>
          </w:p>
        </w:tc>
      </w:tr>
      <w:tr w:rsidR="00A76B33" w:rsidRPr="005E5BC9" w:rsidTr="00AB3AB0">
        <w:trPr>
          <w:trHeight w:val="170"/>
        </w:trPr>
        <w:tc>
          <w:tcPr>
            <w:tcW w:w="410" w:type="dxa"/>
            <w:tcBorders>
              <w:left w:val="single" w:sz="4" w:space="0" w:color="000000"/>
              <w:bottom w:val="single" w:sz="4" w:space="0" w:color="000000"/>
            </w:tcBorders>
            <w:shd w:val="clear" w:color="auto" w:fill="auto"/>
          </w:tcPr>
          <w:p w:rsidR="00A76B33" w:rsidRPr="00197750" w:rsidRDefault="00A76B33" w:rsidP="00A76B33">
            <w:pPr>
              <w:jc w:val="right"/>
              <w:rPr>
                <w:rFonts w:eastAsia="Times New Roman"/>
                <w:color w:val="000000"/>
                <w:szCs w:val="24"/>
              </w:rPr>
            </w:pPr>
            <w:r w:rsidRPr="00197750">
              <w:rPr>
                <w:rFonts w:eastAsia="Times New Roman"/>
                <w:color w:val="000000"/>
                <w:szCs w:val="24"/>
              </w:rPr>
              <w:t>2.4</w:t>
            </w:r>
          </w:p>
        </w:tc>
        <w:tc>
          <w:tcPr>
            <w:tcW w:w="2453" w:type="dxa"/>
            <w:tcBorders>
              <w:left w:val="single" w:sz="4" w:space="0" w:color="000000"/>
              <w:bottom w:val="single" w:sz="4" w:space="0" w:color="000000"/>
            </w:tcBorders>
            <w:shd w:val="clear" w:color="auto" w:fill="auto"/>
            <w:vAlign w:val="center"/>
          </w:tcPr>
          <w:p w:rsidR="00A76B33" w:rsidRPr="00197750" w:rsidRDefault="00A76B33" w:rsidP="00A76B33">
            <w:pPr>
              <w:rPr>
                <w:rFonts w:eastAsia="Times New Roman"/>
                <w:color w:val="000000"/>
                <w:szCs w:val="24"/>
              </w:rPr>
            </w:pPr>
            <w:r>
              <w:rPr>
                <w:rFonts w:eastAsia="Times New Roman"/>
                <w:color w:val="000000"/>
                <w:szCs w:val="24"/>
              </w:rPr>
              <w:t xml:space="preserve">объем теплоносителя в системах </w:t>
            </w:r>
            <w:r w:rsidRPr="00197750">
              <w:rPr>
                <w:rFonts w:eastAsia="Times New Roman"/>
                <w:color w:val="000000"/>
                <w:szCs w:val="24"/>
              </w:rPr>
              <w:t>теплопотребления</w:t>
            </w:r>
            <w:r>
              <w:rPr>
                <w:rFonts w:eastAsia="Times New Roman"/>
                <w:color w:val="000000"/>
                <w:szCs w:val="24"/>
              </w:rPr>
              <w:t xml:space="preserve">, </w:t>
            </w:r>
            <w:r w:rsidRPr="002C6AA9">
              <w:rPr>
                <w:color w:val="000000"/>
                <w:szCs w:val="24"/>
              </w:rPr>
              <w:t>м</w:t>
            </w:r>
            <w:r w:rsidRPr="002C6AA9">
              <w:rPr>
                <w:color w:val="000000"/>
                <w:szCs w:val="24"/>
                <w:vertAlign w:val="superscript"/>
              </w:rPr>
              <w:t>3</w:t>
            </w:r>
          </w:p>
        </w:tc>
        <w:tc>
          <w:tcPr>
            <w:tcW w:w="786" w:type="dxa"/>
            <w:tcBorders>
              <w:left w:val="single" w:sz="4" w:space="0" w:color="000000"/>
              <w:bottom w:val="single" w:sz="4" w:space="0" w:color="000000"/>
            </w:tcBorders>
            <w:shd w:val="clear" w:color="auto" w:fill="auto"/>
            <w:vAlign w:val="center"/>
          </w:tcPr>
          <w:p w:rsidR="00A76B33" w:rsidRDefault="00A76B33" w:rsidP="00A76B33">
            <w:pPr>
              <w:jc w:val="center"/>
              <w:rPr>
                <w:color w:val="000000"/>
              </w:rPr>
            </w:pPr>
            <w:r>
              <w:rPr>
                <w:color w:val="000000"/>
              </w:rPr>
              <w:t>1,51</w:t>
            </w:r>
          </w:p>
        </w:tc>
        <w:tc>
          <w:tcPr>
            <w:tcW w:w="786"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0,77</w:t>
            </w:r>
          </w:p>
        </w:tc>
        <w:tc>
          <w:tcPr>
            <w:tcW w:w="786"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1,65</w:t>
            </w:r>
          </w:p>
        </w:tc>
        <w:tc>
          <w:tcPr>
            <w:tcW w:w="786"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3,43</w:t>
            </w:r>
          </w:p>
        </w:tc>
        <w:tc>
          <w:tcPr>
            <w:tcW w:w="786"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2,48</w:t>
            </w:r>
          </w:p>
        </w:tc>
        <w:tc>
          <w:tcPr>
            <w:tcW w:w="786"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3,69</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7,32</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0,57</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2,20</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1,89</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3,39</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6,94</w:t>
            </w:r>
          </w:p>
        </w:tc>
        <w:tc>
          <w:tcPr>
            <w:tcW w:w="787" w:type="dxa"/>
            <w:tcBorders>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5,22</w:t>
            </w:r>
          </w:p>
        </w:tc>
        <w:tc>
          <w:tcPr>
            <w:tcW w:w="787" w:type="dxa"/>
            <w:tcBorders>
              <w:left w:val="single" w:sz="4" w:space="0" w:color="000000"/>
              <w:bottom w:val="single" w:sz="4" w:space="0" w:color="000000"/>
              <w:right w:val="single" w:sz="4" w:space="0" w:color="000000"/>
            </w:tcBorders>
            <w:vAlign w:val="center"/>
          </w:tcPr>
          <w:p w:rsidR="00A76B33" w:rsidRDefault="00A76B33" w:rsidP="00A76B33">
            <w:pPr>
              <w:jc w:val="center"/>
              <w:rPr>
                <w:color w:val="000000"/>
              </w:rPr>
            </w:pPr>
            <w:r>
              <w:rPr>
                <w:color w:val="000000"/>
              </w:rPr>
              <w:t>1,58</w:t>
            </w:r>
          </w:p>
        </w:tc>
        <w:tc>
          <w:tcPr>
            <w:tcW w:w="787" w:type="dxa"/>
            <w:tcBorders>
              <w:left w:val="single" w:sz="4" w:space="0" w:color="000000"/>
              <w:bottom w:val="single" w:sz="4" w:space="0" w:color="000000"/>
            </w:tcBorders>
            <w:vAlign w:val="center"/>
          </w:tcPr>
          <w:p w:rsidR="00A76B33" w:rsidRDefault="00A76B33" w:rsidP="00A76B33">
            <w:pPr>
              <w:jc w:val="center"/>
              <w:rPr>
                <w:color w:val="000000"/>
              </w:rPr>
            </w:pPr>
            <w:r>
              <w:rPr>
                <w:color w:val="000000"/>
              </w:rPr>
              <w:t>0,47</w:t>
            </w:r>
          </w:p>
        </w:tc>
        <w:tc>
          <w:tcPr>
            <w:tcW w:w="959" w:type="dxa"/>
            <w:tcBorders>
              <w:left w:val="single" w:sz="4" w:space="0" w:color="000000"/>
              <w:bottom w:val="single" w:sz="4" w:space="0" w:color="000000"/>
              <w:right w:val="single" w:sz="4" w:space="0" w:color="000000"/>
            </w:tcBorders>
            <w:shd w:val="clear" w:color="auto" w:fill="auto"/>
            <w:vAlign w:val="center"/>
          </w:tcPr>
          <w:p w:rsidR="00A76B33" w:rsidRDefault="00A76B33" w:rsidP="00A76B33">
            <w:pPr>
              <w:jc w:val="center"/>
              <w:rPr>
                <w:color w:val="000000"/>
              </w:rPr>
            </w:pPr>
            <w:r>
              <w:rPr>
                <w:color w:val="000000"/>
              </w:rPr>
              <w:t>1532,1</w:t>
            </w:r>
          </w:p>
        </w:tc>
      </w:tr>
      <w:tr w:rsidR="00A76B33" w:rsidRPr="005E5BC9" w:rsidTr="00AB3AB0">
        <w:trPr>
          <w:trHeight w:val="170"/>
        </w:trPr>
        <w:tc>
          <w:tcPr>
            <w:tcW w:w="410" w:type="dxa"/>
            <w:tcBorders>
              <w:top w:val="single" w:sz="4" w:space="0" w:color="auto"/>
              <w:left w:val="single" w:sz="4" w:space="0" w:color="000000"/>
              <w:bottom w:val="single" w:sz="4" w:space="0" w:color="auto"/>
            </w:tcBorders>
            <w:shd w:val="clear" w:color="auto" w:fill="auto"/>
          </w:tcPr>
          <w:p w:rsidR="00A76B33" w:rsidRPr="00197750" w:rsidRDefault="00A76B33" w:rsidP="00A76B33">
            <w:pPr>
              <w:jc w:val="right"/>
              <w:rPr>
                <w:rFonts w:eastAsia="Times New Roman"/>
                <w:color w:val="000000"/>
                <w:szCs w:val="24"/>
              </w:rPr>
            </w:pPr>
            <w:r w:rsidRPr="00197750">
              <w:rPr>
                <w:rFonts w:eastAsia="Times New Roman"/>
                <w:color w:val="000000"/>
                <w:szCs w:val="24"/>
              </w:rPr>
              <w:t>2.5</w:t>
            </w:r>
          </w:p>
        </w:tc>
        <w:tc>
          <w:tcPr>
            <w:tcW w:w="2453" w:type="dxa"/>
            <w:tcBorders>
              <w:top w:val="single" w:sz="4" w:space="0" w:color="auto"/>
              <w:left w:val="single" w:sz="4" w:space="0" w:color="000000"/>
              <w:bottom w:val="single" w:sz="4" w:space="0" w:color="auto"/>
            </w:tcBorders>
            <w:shd w:val="clear" w:color="auto" w:fill="auto"/>
            <w:vAlign w:val="center"/>
          </w:tcPr>
          <w:p w:rsidR="00A76B33" w:rsidRPr="00197750" w:rsidRDefault="00A76B33" w:rsidP="00A76B33">
            <w:pPr>
              <w:rPr>
                <w:rFonts w:eastAsia="Times New Roman"/>
                <w:color w:val="000000"/>
                <w:szCs w:val="24"/>
              </w:rPr>
            </w:pPr>
            <w:r w:rsidRPr="00197750">
              <w:rPr>
                <w:rFonts w:eastAsia="Times New Roman"/>
                <w:color w:val="000000"/>
                <w:szCs w:val="24"/>
              </w:rPr>
              <w:t>объем теплоносителя  в системе теплоснабжения</w:t>
            </w:r>
            <w:r>
              <w:rPr>
                <w:rFonts w:eastAsia="Times New Roman"/>
                <w:color w:val="000000"/>
                <w:szCs w:val="24"/>
              </w:rPr>
              <w:t xml:space="preserve">, </w:t>
            </w:r>
            <w:r w:rsidRPr="002C6AA9">
              <w:rPr>
                <w:color w:val="000000"/>
                <w:szCs w:val="24"/>
              </w:rPr>
              <w:t>м</w:t>
            </w:r>
            <w:r w:rsidRPr="002C6AA9">
              <w:rPr>
                <w:color w:val="000000"/>
                <w:szCs w:val="24"/>
                <w:vertAlign w:val="superscript"/>
              </w:rPr>
              <w:t>3</w:t>
            </w:r>
          </w:p>
        </w:tc>
        <w:tc>
          <w:tcPr>
            <w:tcW w:w="786" w:type="dxa"/>
            <w:tcBorders>
              <w:top w:val="single" w:sz="4" w:space="0" w:color="auto"/>
              <w:left w:val="single" w:sz="4" w:space="0" w:color="000000"/>
              <w:bottom w:val="single" w:sz="4" w:space="0" w:color="auto"/>
            </w:tcBorders>
            <w:shd w:val="clear" w:color="auto" w:fill="auto"/>
            <w:vAlign w:val="center"/>
          </w:tcPr>
          <w:p w:rsidR="00A76B33" w:rsidRDefault="00A76B33" w:rsidP="00A76B33">
            <w:pPr>
              <w:jc w:val="center"/>
              <w:rPr>
                <w:color w:val="000000"/>
              </w:rPr>
            </w:pPr>
            <w:r>
              <w:rPr>
                <w:color w:val="000000"/>
              </w:rPr>
              <w:t>2,21</w:t>
            </w:r>
          </w:p>
        </w:tc>
        <w:tc>
          <w:tcPr>
            <w:tcW w:w="786" w:type="dxa"/>
            <w:tcBorders>
              <w:top w:val="single" w:sz="4" w:space="0" w:color="auto"/>
              <w:left w:val="single" w:sz="4" w:space="0" w:color="000000"/>
              <w:bottom w:val="single" w:sz="4" w:space="0" w:color="auto"/>
            </w:tcBorders>
            <w:vAlign w:val="center"/>
          </w:tcPr>
          <w:p w:rsidR="00A76B33" w:rsidRDefault="00A76B33" w:rsidP="00A76B33">
            <w:pPr>
              <w:jc w:val="center"/>
              <w:rPr>
                <w:color w:val="000000"/>
              </w:rPr>
            </w:pPr>
            <w:r>
              <w:rPr>
                <w:color w:val="000000"/>
              </w:rPr>
              <w:t>1,21</w:t>
            </w:r>
          </w:p>
        </w:tc>
        <w:tc>
          <w:tcPr>
            <w:tcW w:w="786" w:type="dxa"/>
            <w:tcBorders>
              <w:top w:val="single" w:sz="4" w:space="0" w:color="auto"/>
              <w:left w:val="single" w:sz="4" w:space="0" w:color="000000"/>
              <w:bottom w:val="single" w:sz="4" w:space="0" w:color="auto"/>
            </w:tcBorders>
            <w:vAlign w:val="center"/>
          </w:tcPr>
          <w:p w:rsidR="00A76B33" w:rsidRDefault="00A76B33" w:rsidP="00A76B33">
            <w:pPr>
              <w:jc w:val="center"/>
              <w:rPr>
                <w:color w:val="000000"/>
              </w:rPr>
            </w:pPr>
            <w:r>
              <w:rPr>
                <w:color w:val="000000"/>
              </w:rPr>
              <w:t>1,82</w:t>
            </w:r>
          </w:p>
        </w:tc>
        <w:tc>
          <w:tcPr>
            <w:tcW w:w="786" w:type="dxa"/>
            <w:tcBorders>
              <w:top w:val="single" w:sz="4" w:space="0" w:color="auto"/>
              <w:left w:val="single" w:sz="4" w:space="0" w:color="000000"/>
              <w:bottom w:val="single" w:sz="4" w:space="0" w:color="auto"/>
            </w:tcBorders>
            <w:vAlign w:val="center"/>
          </w:tcPr>
          <w:p w:rsidR="00A76B33" w:rsidRDefault="00A76B33" w:rsidP="00A76B33">
            <w:pPr>
              <w:jc w:val="center"/>
              <w:rPr>
                <w:color w:val="000000"/>
              </w:rPr>
            </w:pPr>
            <w:r>
              <w:rPr>
                <w:color w:val="000000"/>
              </w:rPr>
              <w:t>3,78</w:t>
            </w:r>
          </w:p>
        </w:tc>
        <w:tc>
          <w:tcPr>
            <w:tcW w:w="786" w:type="dxa"/>
            <w:tcBorders>
              <w:top w:val="single" w:sz="4" w:space="0" w:color="auto"/>
              <w:left w:val="single" w:sz="4" w:space="0" w:color="000000"/>
              <w:bottom w:val="single" w:sz="4" w:space="0" w:color="auto"/>
            </w:tcBorders>
            <w:vAlign w:val="center"/>
          </w:tcPr>
          <w:p w:rsidR="00A76B33" w:rsidRDefault="00A76B33" w:rsidP="00A76B33">
            <w:pPr>
              <w:jc w:val="center"/>
              <w:rPr>
                <w:color w:val="000000"/>
              </w:rPr>
            </w:pPr>
            <w:r>
              <w:rPr>
                <w:color w:val="000000"/>
              </w:rPr>
              <w:t>2,90</w:t>
            </w:r>
          </w:p>
        </w:tc>
        <w:tc>
          <w:tcPr>
            <w:tcW w:w="786" w:type="dxa"/>
            <w:tcBorders>
              <w:top w:val="single" w:sz="4" w:space="0" w:color="auto"/>
              <w:left w:val="single" w:sz="4" w:space="0" w:color="000000"/>
              <w:bottom w:val="single" w:sz="4" w:space="0" w:color="auto"/>
            </w:tcBorders>
            <w:vAlign w:val="center"/>
          </w:tcPr>
          <w:p w:rsidR="00A76B33" w:rsidRDefault="00A76B33" w:rsidP="00A76B33">
            <w:pPr>
              <w:jc w:val="center"/>
              <w:rPr>
                <w:color w:val="000000"/>
              </w:rPr>
            </w:pPr>
            <w:r>
              <w:rPr>
                <w:color w:val="000000"/>
              </w:rPr>
              <w:t>4,69</w:t>
            </w:r>
          </w:p>
        </w:tc>
        <w:tc>
          <w:tcPr>
            <w:tcW w:w="787" w:type="dxa"/>
            <w:tcBorders>
              <w:top w:val="single" w:sz="4" w:space="0" w:color="auto"/>
              <w:left w:val="single" w:sz="4" w:space="0" w:color="000000"/>
              <w:bottom w:val="single" w:sz="4" w:space="0" w:color="auto"/>
            </w:tcBorders>
            <w:vAlign w:val="center"/>
          </w:tcPr>
          <w:p w:rsidR="00A76B33" w:rsidRDefault="00A76B33" w:rsidP="00A76B33">
            <w:pPr>
              <w:jc w:val="center"/>
              <w:rPr>
                <w:color w:val="000000"/>
              </w:rPr>
            </w:pPr>
            <w:r>
              <w:rPr>
                <w:color w:val="000000"/>
              </w:rPr>
              <w:t>8,96</w:t>
            </w:r>
          </w:p>
        </w:tc>
        <w:tc>
          <w:tcPr>
            <w:tcW w:w="787" w:type="dxa"/>
            <w:tcBorders>
              <w:top w:val="single" w:sz="4" w:space="0" w:color="auto"/>
              <w:left w:val="single" w:sz="4" w:space="0" w:color="000000"/>
              <w:bottom w:val="single" w:sz="4" w:space="0" w:color="auto"/>
            </w:tcBorders>
            <w:vAlign w:val="center"/>
          </w:tcPr>
          <w:p w:rsidR="00A76B33" w:rsidRDefault="00A76B33" w:rsidP="00A76B33">
            <w:pPr>
              <w:jc w:val="center"/>
              <w:rPr>
                <w:color w:val="000000"/>
              </w:rPr>
            </w:pPr>
            <w:r>
              <w:rPr>
                <w:color w:val="000000"/>
              </w:rPr>
              <w:t>0,61</w:t>
            </w:r>
          </w:p>
        </w:tc>
        <w:tc>
          <w:tcPr>
            <w:tcW w:w="787" w:type="dxa"/>
            <w:tcBorders>
              <w:top w:val="single" w:sz="4" w:space="0" w:color="auto"/>
              <w:left w:val="single" w:sz="4" w:space="0" w:color="000000"/>
              <w:bottom w:val="single" w:sz="4" w:space="0" w:color="auto"/>
            </w:tcBorders>
            <w:vAlign w:val="center"/>
          </w:tcPr>
          <w:p w:rsidR="00A76B33" w:rsidRDefault="00A76B33" w:rsidP="00A76B33">
            <w:pPr>
              <w:jc w:val="center"/>
              <w:rPr>
                <w:color w:val="000000"/>
              </w:rPr>
            </w:pPr>
            <w:r>
              <w:rPr>
                <w:color w:val="000000"/>
              </w:rPr>
              <w:t>2,33</w:t>
            </w:r>
          </w:p>
        </w:tc>
        <w:tc>
          <w:tcPr>
            <w:tcW w:w="787" w:type="dxa"/>
            <w:tcBorders>
              <w:top w:val="single" w:sz="4" w:space="0" w:color="auto"/>
              <w:left w:val="single" w:sz="4" w:space="0" w:color="000000"/>
              <w:bottom w:val="single" w:sz="4" w:space="0" w:color="auto"/>
            </w:tcBorders>
            <w:vAlign w:val="center"/>
          </w:tcPr>
          <w:p w:rsidR="00A76B33" w:rsidRDefault="00A76B33" w:rsidP="00A76B33">
            <w:pPr>
              <w:jc w:val="center"/>
              <w:rPr>
                <w:color w:val="000000"/>
              </w:rPr>
            </w:pPr>
            <w:r>
              <w:rPr>
                <w:color w:val="000000"/>
              </w:rPr>
              <w:t>1,91</w:t>
            </w:r>
          </w:p>
        </w:tc>
        <w:tc>
          <w:tcPr>
            <w:tcW w:w="787" w:type="dxa"/>
            <w:tcBorders>
              <w:top w:val="single" w:sz="4" w:space="0" w:color="auto"/>
              <w:left w:val="single" w:sz="4" w:space="0" w:color="000000"/>
              <w:bottom w:val="single" w:sz="4" w:space="0" w:color="auto"/>
            </w:tcBorders>
            <w:vAlign w:val="center"/>
          </w:tcPr>
          <w:p w:rsidR="00A76B33" w:rsidRDefault="00A76B33" w:rsidP="00A76B33">
            <w:pPr>
              <w:jc w:val="center"/>
              <w:rPr>
                <w:color w:val="000000"/>
              </w:rPr>
            </w:pPr>
            <w:r>
              <w:rPr>
                <w:color w:val="000000"/>
              </w:rPr>
              <w:t>8,39</w:t>
            </w:r>
          </w:p>
        </w:tc>
        <w:tc>
          <w:tcPr>
            <w:tcW w:w="787" w:type="dxa"/>
            <w:tcBorders>
              <w:top w:val="single" w:sz="4" w:space="0" w:color="auto"/>
              <w:left w:val="single" w:sz="4" w:space="0" w:color="000000"/>
              <w:bottom w:val="single" w:sz="4" w:space="0" w:color="auto"/>
            </w:tcBorders>
            <w:vAlign w:val="center"/>
          </w:tcPr>
          <w:p w:rsidR="00A76B33" w:rsidRDefault="00A76B33" w:rsidP="00A76B33">
            <w:pPr>
              <w:jc w:val="center"/>
              <w:rPr>
                <w:color w:val="000000"/>
              </w:rPr>
            </w:pPr>
            <w:r>
              <w:rPr>
                <w:color w:val="000000"/>
              </w:rPr>
              <w:t>9,05</w:t>
            </w:r>
          </w:p>
        </w:tc>
        <w:tc>
          <w:tcPr>
            <w:tcW w:w="787" w:type="dxa"/>
            <w:tcBorders>
              <w:top w:val="single" w:sz="4" w:space="0" w:color="auto"/>
              <w:left w:val="single" w:sz="4" w:space="0" w:color="000000"/>
              <w:bottom w:val="single" w:sz="4" w:space="0" w:color="auto"/>
              <w:right w:val="single" w:sz="4" w:space="0" w:color="000000"/>
            </w:tcBorders>
            <w:vAlign w:val="center"/>
          </w:tcPr>
          <w:p w:rsidR="00A76B33" w:rsidRDefault="00A76B33" w:rsidP="00A76B33">
            <w:pPr>
              <w:jc w:val="center"/>
              <w:rPr>
                <w:color w:val="000000"/>
              </w:rPr>
            </w:pPr>
            <w:r>
              <w:rPr>
                <w:color w:val="000000"/>
              </w:rPr>
              <w:t>18,19</w:t>
            </w:r>
          </w:p>
        </w:tc>
        <w:tc>
          <w:tcPr>
            <w:tcW w:w="787" w:type="dxa"/>
            <w:tcBorders>
              <w:top w:val="single" w:sz="4" w:space="0" w:color="auto"/>
              <w:left w:val="single" w:sz="4" w:space="0" w:color="000000"/>
              <w:bottom w:val="single" w:sz="4" w:space="0" w:color="auto"/>
              <w:right w:val="single" w:sz="4" w:space="0" w:color="000000"/>
            </w:tcBorders>
            <w:vAlign w:val="center"/>
          </w:tcPr>
          <w:p w:rsidR="00A76B33" w:rsidRDefault="00A76B33" w:rsidP="00A76B33">
            <w:pPr>
              <w:jc w:val="center"/>
              <w:rPr>
                <w:color w:val="000000"/>
              </w:rPr>
            </w:pPr>
            <w:r>
              <w:rPr>
                <w:color w:val="000000"/>
              </w:rPr>
              <w:t>2,41</w:t>
            </w:r>
          </w:p>
        </w:tc>
        <w:tc>
          <w:tcPr>
            <w:tcW w:w="787" w:type="dxa"/>
            <w:tcBorders>
              <w:top w:val="single" w:sz="4" w:space="0" w:color="auto"/>
              <w:left w:val="single" w:sz="4" w:space="0" w:color="000000"/>
              <w:bottom w:val="single" w:sz="4" w:space="0" w:color="auto"/>
            </w:tcBorders>
            <w:vAlign w:val="center"/>
          </w:tcPr>
          <w:p w:rsidR="00A76B33" w:rsidRDefault="00A76B33" w:rsidP="00A76B33">
            <w:pPr>
              <w:jc w:val="center"/>
              <w:rPr>
                <w:color w:val="000000"/>
              </w:rPr>
            </w:pPr>
            <w:r>
              <w:rPr>
                <w:color w:val="000000"/>
              </w:rPr>
              <w:t>0,47</w:t>
            </w:r>
          </w:p>
        </w:tc>
        <w:tc>
          <w:tcPr>
            <w:tcW w:w="959" w:type="dxa"/>
            <w:tcBorders>
              <w:top w:val="single" w:sz="4" w:space="0" w:color="auto"/>
              <w:left w:val="single" w:sz="4" w:space="0" w:color="000000"/>
              <w:bottom w:val="single" w:sz="4" w:space="0" w:color="auto"/>
              <w:right w:val="single" w:sz="4" w:space="0" w:color="000000"/>
            </w:tcBorders>
            <w:shd w:val="clear" w:color="auto" w:fill="auto"/>
            <w:vAlign w:val="center"/>
          </w:tcPr>
          <w:p w:rsidR="00A76B33" w:rsidRDefault="00A76B33" w:rsidP="00A76B33">
            <w:pPr>
              <w:jc w:val="center"/>
              <w:rPr>
                <w:color w:val="000000"/>
              </w:rPr>
            </w:pPr>
            <w:r>
              <w:rPr>
                <w:color w:val="000000"/>
              </w:rPr>
              <w:t>5794,7</w:t>
            </w:r>
          </w:p>
        </w:tc>
      </w:tr>
      <w:tr w:rsidR="00A76B33" w:rsidRPr="005E5BC9" w:rsidTr="00AB3AB0">
        <w:trPr>
          <w:trHeight w:val="170"/>
        </w:trPr>
        <w:tc>
          <w:tcPr>
            <w:tcW w:w="410" w:type="dxa"/>
            <w:tcBorders>
              <w:top w:val="single" w:sz="4" w:space="0" w:color="auto"/>
              <w:left w:val="single" w:sz="4" w:space="0" w:color="auto"/>
              <w:bottom w:val="single" w:sz="4" w:space="0" w:color="auto"/>
              <w:right w:val="single" w:sz="4" w:space="0" w:color="auto"/>
            </w:tcBorders>
            <w:shd w:val="clear" w:color="auto" w:fill="auto"/>
          </w:tcPr>
          <w:p w:rsidR="00A76B33" w:rsidRPr="00197750" w:rsidRDefault="00A76B33" w:rsidP="00A76B33">
            <w:pPr>
              <w:jc w:val="right"/>
              <w:rPr>
                <w:rFonts w:eastAsia="Times New Roman"/>
                <w:color w:val="000000"/>
                <w:szCs w:val="24"/>
              </w:rPr>
            </w:pPr>
            <w:r>
              <w:rPr>
                <w:rFonts w:eastAsia="Times New Roman"/>
                <w:color w:val="000000"/>
                <w:szCs w:val="24"/>
              </w:rPr>
              <w:t>2.6</w:t>
            </w:r>
          </w:p>
        </w:tc>
        <w:tc>
          <w:tcPr>
            <w:tcW w:w="2453" w:type="dxa"/>
            <w:tcBorders>
              <w:top w:val="single" w:sz="4" w:space="0" w:color="auto"/>
              <w:left w:val="single" w:sz="4" w:space="0" w:color="auto"/>
              <w:bottom w:val="single" w:sz="4" w:space="0" w:color="auto"/>
              <w:right w:val="single" w:sz="4" w:space="0" w:color="auto"/>
            </w:tcBorders>
            <w:shd w:val="clear" w:color="auto" w:fill="auto"/>
            <w:vAlign w:val="center"/>
          </w:tcPr>
          <w:p w:rsidR="00A76B33" w:rsidRPr="00197750" w:rsidRDefault="00A76B33" w:rsidP="00A76B33">
            <w:pPr>
              <w:rPr>
                <w:rFonts w:eastAsia="Times New Roman"/>
                <w:color w:val="000000"/>
                <w:szCs w:val="24"/>
              </w:rPr>
            </w:pPr>
            <w:r w:rsidRPr="00197750">
              <w:rPr>
                <w:rFonts w:eastAsia="Times New Roman"/>
                <w:color w:val="000000"/>
                <w:szCs w:val="24"/>
              </w:rPr>
              <w:t>нормативные потери теплоносителя м</w:t>
            </w:r>
            <w:r w:rsidRPr="00197750">
              <w:rPr>
                <w:rFonts w:eastAsia="Times New Roman"/>
                <w:color w:val="000000"/>
                <w:szCs w:val="24"/>
                <w:vertAlign w:val="superscript"/>
              </w:rPr>
              <w:t>3</w:t>
            </w:r>
            <w:r w:rsidRPr="00197750">
              <w:rPr>
                <w:rFonts w:eastAsia="Times New Roman"/>
                <w:color w:val="000000"/>
                <w:szCs w:val="24"/>
              </w:rPr>
              <w:t>/год</w:t>
            </w:r>
          </w:p>
        </w:tc>
        <w:tc>
          <w:tcPr>
            <w:tcW w:w="786" w:type="dxa"/>
            <w:tcBorders>
              <w:top w:val="single" w:sz="4" w:space="0" w:color="auto"/>
              <w:left w:val="single" w:sz="4" w:space="0" w:color="auto"/>
              <w:bottom w:val="single" w:sz="4" w:space="0" w:color="auto"/>
              <w:right w:val="single" w:sz="4" w:space="0" w:color="auto"/>
            </w:tcBorders>
            <w:shd w:val="clear" w:color="auto" w:fill="auto"/>
            <w:vAlign w:val="center"/>
          </w:tcPr>
          <w:p w:rsidR="00A76B33" w:rsidRDefault="00A76B33" w:rsidP="00A76B33">
            <w:pPr>
              <w:jc w:val="center"/>
              <w:rPr>
                <w:color w:val="000000"/>
              </w:rPr>
            </w:pPr>
            <w:r>
              <w:rPr>
                <w:color w:val="000000"/>
              </w:rPr>
              <w:t>29,7</w:t>
            </w:r>
          </w:p>
        </w:tc>
        <w:tc>
          <w:tcPr>
            <w:tcW w:w="786"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rPr>
            </w:pPr>
            <w:r>
              <w:rPr>
                <w:color w:val="000000"/>
              </w:rPr>
              <w:t>16,2</w:t>
            </w:r>
          </w:p>
        </w:tc>
        <w:tc>
          <w:tcPr>
            <w:tcW w:w="786"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rPr>
            </w:pPr>
            <w:r>
              <w:rPr>
                <w:color w:val="000000"/>
              </w:rPr>
              <w:t>24,5</w:t>
            </w:r>
          </w:p>
        </w:tc>
        <w:tc>
          <w:tcPr>
            <w:tcW w:w="786"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rPr>
            </w:pPr>
            <w:r>
              <w:rPr>
                <w:color w:val="000000"/>
              </w:rPr>
              <w:t>50,8</w:t>
            </w:r>
          </w:p>
        </w:tc>
        <w:tc>
          <w:tcPr>
            <w:tcW w:w="786"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rPr>
            </w:pPr>
            <w:r>
              <w:rPr>
                <w:color w:val="000000"/>
              </w:rPr>
              <w:t>38,9</w:t>
            </w:r>
          </w:p>
        </w:tc>
        <w:tc>
          <w:tcPr>
            <w:tcW w:w="786"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rPr>
            </w:pPr>
            <w:r>
              <w:rPr>
                <w:color w:val="000000"/>
              </w:rPr>
              <w:t>63,0</w:t>
            </w:r>
          </w:p>
        </w:tc>
        <w:tc>
          <w:tcPr>
            <w:tcW w:w="787"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rPr>
            </w:pPr>
            <w:r>
              <w:rPr>
                <w:color w:val="000000"/>
              </w:rPr>
              <w:t>120,4</w:t>
            </w:r>
          </w:p>
        </w:tc>
        <w:tc>
          <w:tcPr>
            <w:tcW w:w="787"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rPr>
            </w:pPr>
            <w:r>
              <w:rPr>
                <w:color w:val="000000"/>
              </w:rPr>
              <w:t>8,2</w:t>
            </w:r>
          </w:p>
        </w:tc>
        <w:tc>
          <w:tcPr>
            <w:tcW w:w="787"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rPr>
            </w:pPr>
            <w:r>
              <w:rPr>
                <w:color w:val="000000"/>
              </w:rPr>
              <w:t>31,4</w:t>
            </w:r>
          </w:p>
        </w:tc>
        <w:tc>
          <w:tcPr>
            <w:tcW w:w="787"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rPr>
            </w:pPr>
            <w:r>
              <w:rPr>
                <w:color w:val="000000"/>
              </w:rPr>
              <w:t>25,6</w:t>
            </w:r>
          </w:p>
        </w:tc>
        <w:tc>
          <w:tcPr>
            <w:tcW w:w="787"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rPr>
            </w:pPr>
            <w:r>
              <w:rPr>
                <w:color w:val="000000"/>
              </w:rPr>
              <w:t>112,7</w:t>
            </w:r>
          </w:p>
        </w:tc>
        <w:tc>
          <w:tcPr>
            <w:tcW w:w="787"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rPr>
            </w:pPr>
            <w:r>
              <w:rPr>
                <w:color w:val="000000"/>
              </w:rPr>
              <w:t>121,6</w:t>
            </w:r>
          </w:p>
        </w:tc>
        <w:tc>
          <w:tcPr>
            <w:tcW w:w="787"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rPr>
            </w:pPr>
            <w:r>
              <w:rPr>
                <w:color w:val="000000"/>
              </w:rPr>
              <w:t>244,5</w:t>
            </w:r>
          </w:p>
        </w:tc>
        <w:tc>
          <w:tcPr>
            <w:tcW w:w="787"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rPr>
            </w:pPr>
            <w:r>
              <w:rPr>
                <w:color w:val="000000"/>
              </w:rPr>
              <w:t>32,4</w:t>
            </w:r>
          </w:p>
        </w:tc>
        <w:tc>
          <w:tcPr>
            <w:tcW w:w="787"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rPr>
            </w:pPr>
            <w:r>
              <w:rPr>
                <w:color w:val="000000"/>
              </w:rPr>
              <w:t>6,3</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tcPr>
          <w:p w:rsidR="00A76B33" w:rsidRDefault="00A76B33" w:rsidP="00A76B33">
            <w:pPr>
              <w:jc w:val="center"/>
              <w:rPr>
                <w:color w:val="000000"/>
              </w:rPr>
            </w:pPr>
            <w:r>
              <w:rPr>
                <w:color w:val="000000"/>
              </w:rPr>
              <w:t>77880,8</w:t>
            </w:r>
          </w:p>
        </w:tc>
      </w:tr>
      <w:tr w:rsidR="00A76B33" w:rsidRPr="005E5BC9" w:rsidTr="00AB3AB0">
        <w:trPr>
          <w:trHeight w:val="170"/>
        </w:trPr>
        <w:tc>
          <w:tcPr>
            <w:tcW w:w="410" w:type="dxa"/>
            <w:tcBorders>
              <w:top w:val="single" w:sz="4" w:space="0" w:color="auto"/>
              <w:left w:val="single" w:sz="4" w:space="0" w:color="auto"/>
              <w:bottom w:val="single" w:sz="4" w:space="0" w:color="auto"/>
              <w:right w:val="single" w:sz="4" w:space="0" w:color="auto"/>
            </w:tcBorders>
            <w:shd w:val="clear" w:color="auto" w:fill="auto"/>
          </w:tcPr>
          <w:p w:rsidR="00A76B33" w:rsidRPr="00197750" w:rsidRDefault="00A76B33" w:rsidP="00A76B33">
            <w:pPr>
              <w:jc w:val="right"/>
              <w:rPr>
                <w:rFonts w:eastAsia="Times New Roman"/>
                <w:color w:val="000000"/>
                <w:szCs w:val="24"/>
              </w:rPr>
            </w:pPr>
            <w:r>
              <w:rPr>
                <w:rFonts w:eastAsia="Times New Roman"/>
                <w:color w:val="000000"/>
                <w:szCs w:val="24"/>
              </w:rPr>
              <w:t>2.7</w:t>
            </w:r>
          </w:p>
        </w:tc>
        <w:tc>
          <w:tcPr>
            <w:tcW w:w="2453" w:type="dxa"/>
            <w:tcBorders>
              <w:top w:val="single" w:sz="4" w:space="0" w:color="auto"/>
              <w:left w:val="single" w:sz="4" w:space="0" w:color="auto"/>
              <w:bottom w:val="single" w:sz="4" w:space="0" w:color="auto"/>
              <w:right w:val="single" w:sz="4" w:space="0" w:color="auto"/>
            </w:tcBorders>
            <w:shd w:val="clear" w:color="auto" w:fill="auto"/>
            <w:vAlign w:val="center"/>
          </w:tcPr>
          <w:p w:rsidR="00A76B33" w:rsidRPr="002C6AA9" w:rsidRDefault="00A76B33" w:rsidP="00A76B33">
            <w:pPr>
              <w:rPr>
                <w:color w:val="000000"/>
                <w:szCs w:val="24"/>
              </w:rPr>
            </w:pPr>
            <w:r w:rsidRPr="002C6AA9">
              <w:rPr>
                <w:color w:val="000000"/>
                <w:szCs w:val="24"/>
              </w:rPr>
              <w:t>Аварийная подпитка теплосетей, м</w:t>
            </w:r>
            <w:r w:rsidRPr="002C6AA9">
              <w:rPr>
                <w:color w:val="000000"/>
                <w:szCs w:val="24"/>
                <w:vertAlign w:val="superscript"/>
              </w:rPr>
              <w:t>3</w:t>
            </w:r>
            <w:r w:rsidRPr="002C6AA9">
              <w:rPr>
                <w:color w:val="000000"/>
                <w:szCs w:val="24"/>
              </w:rPr>
              <w:t>/год</w:t>
            </w:r>
          </w:p>
        </w:tc>
        <w:tc>
          <w:tcPr>
            <w:tcW w:w="786" w:type="dxa"/>
            <w:tcBorders>
              <w:top w:val="single" w:sz="4" w:space="0" w:color="auto"/>
              <w:left w:val="single" w:sz="4" w:space="0" w:color="auto"/>
              <w:bottom w:val="single" w:sz="4" w:space="0" w:color="auto"/>
              <w:right w:val="single" w:sz="4" w:space="0" w:color="auto"/>
            </w:tcBorders>
            <w:shd w:val="clear" w:color="auto" w:fill="auto"/>
            <w:vAlign w:val="center"/>
          </w:tcPr>
          <w:p w:rsidR="00A76B33" w:rsidRDefault="00A76B33" w:rsidP="00A76B33">
            <w:pPr>
              <w:jc w:val="center"/>
              <w:rPr>
                <w:color w:val="000000"/>
                <w:sz w:val="22"/>
              </w:rPr>
            </w:pPr>
            <w:r>
              <w:rPr>
                <w:color w:val="000000"/>
                <w:sz w:val="22"/>
              </w:rPr>
              <w:t>0,04</w:t>
            </w:r>
          </w:p>
        </w:tc>
        <w:tc>
          <w:tcPr>
            <w:tcW w:w="786"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sz w:val="22"/>
              </w:rPr>
            </w:pPr>
            <w:r>
              <w:rPr>
                <w:color w:val="000000"/>
                <w:sz w:val="22"/>
              </w:rPr>
              <w:t>0,02</w:t>
            </w:r>
          </w:p>
        </w:tc>
        <w:tc>
          <w:tcPr>
            <w:tcW w:w="786"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sz w:val="22"/>
              </w:rPr>
            </w:pPr>
            <w:r>
              <w:rPr>
                <w:color w:val="000000"/>
                <w:sz w:val="22"/>
              </w:rPr>
              <w:t>0,04</w:t>
            </w:r>
          </w:p>
        </w:tc>
        <w:tc>
          <w:tcPr>
            <w:tcW w:w="786"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sz w:val="22"/>
              </w:rPr>
            </w:pPr>
            <w:r>
              <w:rPr>
                <w:color w:val="000000"/>
                <w:sz w:val="22"/>
              </w:rPr>
              <w:t>0,08</w:t>
            </w:r>
          </w:p>
        </w:tc>
        <w:tc>
          <w:tcPr>
            <w:tcW w:w="786"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sz w:val="22"/>
              </w:rPr>
            </w:pPr>
            <w:r>
              <w:rPr>
                <w:color w:val="000000"/>
                <w:sz w:val="22"/>
              </w:rPr>
              <w:t>0,06</w:t>
            </w:r>
          </w:p>
        </w:tc>
        <w:tc>
          <w:tcPr>
            <w:tcW w:w="786"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sz w:val="22"/>
              </w:rPr>
            </w:pPr>
            <w:r>
              <w:rPr>
                <w:color w:val="000000"/>
                <w:sz w:val="22"/>
              </w:rPr>
              <w:t>0,09</w:t>
            </w:r>
          </w:p>
        </w:tc>
        <w:tc>
          <w:tcPr>
            <w:tcW w:w="787"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sz w:val="22"/>
              </w:rPr>
            </w:pPr>
            <w:r>
              <w:rPr>
                <w:color w:val="000000"/>
                <w:sz w:val="22"/>
              </w:rPr>
              <w:t>0,18</w:t>
            </w:r>
          </w:p>
        </w:tc>
        <w:tc>
          <w:tcPr>
            <w:tcW w:w="787"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sz w:val="22"/>
              </w:rPr>
            </w:pPr>
            <w:r>
              <w:rPr>
                <w:color w:val="000000"/>
                <w:sz w:val="22"/>
              </w:rPr>
              <w:t>0,01</w:t>
            </w:r>
          </w:p>
        </w:tc>
        <w:tc>
          <w:tcPr>
            <w:tcW w:w="787"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sz w:val="22"/>
              </w:rPr>
            </w:pPr>
            <w:r>
              <w:rPr>
                <w:color w:val="000000"/>
                <w:sz w:val="22"/>
              </w:rPr>
              <w:t>0,05</w:t>
            </w:r>
          </w:p>
        </w:tc>
        <w:tc>
          <w:tcPr>
            <w:tcW w:w="787"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sz w:val="22"/>
              </w:rPr>
            </w:pPr>
            <w:r>
              <w:rPr>
                <w:color w:val="000000"/>
                <w:sz w:val="22"/>
              </w:rPr>
              <w:t>0,04</w:t>
            </w:r>
          </w:p>
        </w:tc>
        <w:tc>
          <w:tcPr>
            <w:tcW w:w="787"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sz w:val="22"/>
              </w:rPr>
            </w:pPr>
            <w:r>
              <w:rPr>
                <w:color w:val="000000"/>
                <w:sz w:val="22"/>
              </w:rPr>
              <w:t>0,17</w:t>
            </w:r>
          </w:p>
        </w:tc>
        <w:tc>
          <w:tcPr>
            <w:tcW w:w="787"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sz w:val="22"/>
              </w:rPr>
            </w:pPr>
            <w:r>
              <w:rPr>
                <w:color w:val="000000"/>
                <w:sz w:val="22"/>
              </w:rPr>
              <w:t>0,18</w:t>
            </w:r>
          </w:p>
        </w:tc>
        <w:tc>
          <w:tcPr>
            <w:tcW w:w="787"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sz w:val="22"/>
              </w:rPr>
            </w:pPr>
            <w:r>
              <w:rPr>
                <w:color w:val="000000"/>
                <w:sz w:val="22"/>
              </w:rPr>
              <w:t>0,36</w:t>
            </w:r>
          </w:p>
        </w:tc>
        <w:tc>
          <w:tcPr>
            <w:tcW w:w="787"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sz w:val="22"/>
              </w:rPr>
            </w:pPr>
            <w:r>
              <w:rPr>
                <w:color w:val="000000"/>
                <w:sz w:val="22"/>
              </w:rPr>
              <w:t>0,05</w:t>
            </w:r>
          </w:p>
        </w:tc>
        <w:tc>
          <w:tcPr>
            <w:tcW w:w="787"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sz w:val="22"/>
              </w:rPr>
            </w:pPr>
            <w:r>
              <w:rPr>
                <w:color w:val="000000"/>
                <w:sz w:val="22"/>
              </w:rPr>
              <w:t>0,01</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tcPr>
          <w:p w:rsidR="00A76B33" w:rsidRDefault="00A76B33" w:rsidP="00A76B33">
            <w:pPr>
              <w:jc w:val="center"/>
              <w:rPr>
                <w:color w:val="000000"/>
                <w:sz w:val="22"/>
              </w:rPr>
            </w:pPr>
            <w:r>
              <w:rPr>
                <w:color w:val="000000"/>
                <w:sz w:val="22"/>
              </w:rPr>
              <w:t>115,89</w:t>
            </w:r>
          </w:p>
        </w:tc>
      </w:tr>
      <w:tr w:rsidR="00A76B33" w:rsidRPr="005E5BC9" w:rsidTr="00AB3AB0">
        <w:trPr>
          <w:trHeight w:val="170"/>
        </w:trPr>
        <w:tc>
          <w:tcPr>
            <w:tcW w:w="410" w:type="dxa"/>
            <w:tcBorders>
              <w:top w:val="single" w:sz="4" w:space="0" w:color="auto"/>
              <w:left w:val="single" w:sz="4" w:space="0" w:color="auto"/>
              <w:bottom w:val="single" w:sz="4" w:space="0" w:color="auto"/>
              <w:right w:val="single" w:sz="4" w:space="0" w:color="auto"/>
            </w:tcBorders>
            <w:shd w:val="clear" w:color="auto" w:fill="auto"/>
          </w:tcPr>
          <w:p w:rsidR="00A76B33" w:rsidRPr="00197750" w:rsidRDefault="00A76B33" w:rsidP="00A76B33">
            <w:pPr>
              <w:jc w:val="right"/>
              <w:rPr>
                <w:rFonts w:eastAsia="Times New Roman"/>
                <w:color w:val="000000"/>
                <w:szCs w:val="24"/>
              </w:rPr>
            </w:pPr>
            <w:r>
              <w:rPr>
                <w:rFonts w:eastAsia="Times New Roman"/>
                <w:color w:val="000000"/>
                <w:szCs w:val="24"/>
              </w:rPr>
              <w:t>2.8</w:t>
            </w:r>
          </w:p>
        </w:tc>
        <w:tc>
          <w:tcPr>
            <w:tcW w:w="2453" w:type="dxa"/>
            <w:tcBorders>
              <w:top w:val="single" w:sz="4" w:space="0" w:color="auto"/>
              <w:left w:val="single" w:sz="4" w:space="0" w:color="auto"/>
              <w:bottom w:val="single" w:sz="4" w:space="0" w:color="auto"/>
              <w:right w:val="single" w:sz="4" w:space="0" w:color="auto"/>
            </w:tcBorders>
            <w:shd w:val="clear" w:color="auto" w:fill="auto"/>
            <w:vAlign w:val="center"/>
          </w:tcPr>
          <w:p w:rsidR="00A76B33" w:rsidRPr="002C6AA9" w:rsidRDefault="00A76B33" w:rsidP="00A76B33">
            <w:pPr>
              <w:rPr>
                <w:color w:val="000000"/>
                <w:szCs w:val="24"/>
              </w:rPr>
            </w:pPr>
            <w:r w:rsidRPr="002C6AA9">
              <w:rPr>
                <w:color w:val="000000"/>
                <w:szCs w:val="24"/>
              </w:rPr>
              <w:t>Технологические затраты теплоносителя, м</w:t>
            </w:r>
            <w:r w:rsidRPr="002C6AA9">
              <w:rPr>
                <w:color w:val="000000"/>
                <w:szCs w:val="24"/>
                <w:vertAlign w:val="superscript"/>
              </w:rPr>
              <w:t>3</w:t>
            </w:r>
            <w:r w:rsidRPr="002C6AA9">
              <w:rPr>
                <w:color w:val="000000"/>
                <w:szCs w:val="24"/>
              </w:rPr>
              <w:t xml:space="preserve"> </w:t>
            </w:r>
          </w:p>
        </w:tc>
        <w:tc>
          <w:tcPr>
            <w:tcW w:w="786" w:type="dxa"/>
            <w:tcBorders>
              <w:top w:val="single" w:sz="4" w:space="0" w:color="auto"/>
              <w:left w:val="single" w:sz="4" w:space="0" w:color="auto"/>
              <w:bottom w:val="single" w:sz="4" w:space="0" w:color="auto"/>
              <w:right w:val="single" w:sz="4" w:space="0" w:color="auto"/>
            </w:tcBorders>
            <w:shd w:val="clear" w:color="auto" w:fill="auto"/>
            <w:vAlign w:val="center"/>
          </w:tcPr>
          <w:p w:rsidR="00A76B33" w:rsidRDefault="00A76B33" w:rsidP="00A76B33">
            <w:pPr>
              <w:jc w:val="center"/>
              <w:rPr>
                <w:color w:val="000000"/>
                <w:sz w:val="22"/>
              </w:rPr>
            </w:pPr>
            <w:r>
              <w:rPr>
                <w:color w:val="000000"/>
                <w:sz w:val="22"/>
              </w:rPr>
              <w:t>1,1</w:t>
            </w:r>
          </w:p>
        </w:tc>
        <w:tc>
          <w:tcPr>
            <w:tcW w:w="786"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sz w:val="22"/>
              </w:rPr>
            </w:pPr>
            <w:r>
              <w:rPr>
                <w:color w:val="000000"/>
                <w:sz w:val="22"/>
              </w:rPr>
              <w:t>0,7</w:t>
            </w:r>
          </w:p>
        </w:tc>
        <w:tc>
          <w:tcPr>
            <w:tcW w:w="786"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sz w:val="22"/>
              </w:rPr>
            </w:pPr>
            <w:r>
              <w:rPr>
                <w:color w:val="000000"/>
                <w:sz w:val="22"/>
              </w:rPr>
              <w:t>0,3</w:t>
            </w:r>
          </w:p>
        </w:tc>
        <w:tc>
          <w:tcPr>
            <w:tcW w:w="786"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sz w:val="22"/>
              </w:rPr>
            </w:pPr>
            <w:r>
              <w:rPr>
                <w:color w:val="000000"/>
                <w:sz w:val="22"/>
              </w:rPr>
              <w:t>0,5</w:t>
            </w:r>
          </w:p>
        </w:tc>
        <w:tc>
          <w:tcPr>
            <w:tcW w:w="786"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sz w:val="22"/>
              </w:rPr>
            </w:pPr>
            <w:r>
              <w:rPr>
                <w:color w:val="000000"/>
                <w:sz w:val="22"/>
              </w:rPr>
              <w:t>0,6</w:t>
            </w:r>
          </w:p>
        </w:tc>
        <w:tc>
          <w:tcPr>
            <w:tcW w:w="786"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sz w:val="22"/>
              </w:rPr>
            </w:pPr>
            <w:r>
              <w:rPr>
                <w:color w:val="000000"/>
                <w:sz w:val="22"/>
              </w:rPr>
              <w:t>1,5</w:t>
            </w:r>
          </w:p>
        </w:tc>
        <w:tc>
          <w:tcPr>
            <w:tcW w:w="787"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sz w:val="22"/>
              </w:rPr>
            </w:pPr>
            <w:r>
              <w:rPr>
                <w:color w:val="000000"/>
                <w:sz w:val="22"/>
              </w:rPr>
              <w:t>2,5</w:t>
            </w:r>
          </w:p>
        </w:tc>
        <w:tc>
          <w:tcPr>
            <w:tcW w:w="787"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sz w:val="22"/>
              </w:rPr>
            </w:pPr>
            <w:r>
              <w:rPr>
                <w:color w:val="000000"/>
                <w:sz w:val="22"/>
              </w:rPr>
              <w:t>0,1</w:t>
            </w:r>
          </w:p>
        </w:tc>
        <w:tc>
          <w:tcPr>
            <w:tcW w:w="787"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sz w:val="22"/>
              </w:rPr>
            </w:pPr>
            <w:r>
              <w:rPr>
                <w:color w:val="000000"/>
                <w:sz w:val="22"/>
              </w:rPr>
              <w:t>0,2</w:t>
            </w:r>
          </w:p>
        </w:tc>
        <w:tc>
          <w:tcPr>
            <w:tcW w:w="787"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sz w:val="22"/>
              </w:rPr>
            </w:pPr>
            <w:r>
              <w:rPr>
                <w:color w:val="000000"/>
                <w:sz w:val="22"/>
              </w:rPr>
              <w:t>0,0</w:t>
            </w:r>
          </w:p>
        </w:tc>
        <w:tc>
          <w:tcPr>
            <w:tcW w:w="787"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sz w:val="22"/>
              </w:rPr>
            </w:pPr>
            <w:r>
              <w:rPr>
                <w:color w:val="000000"/>
                <w:sz w:val="22"/>
              </w:rPr>
              <w:t>7,5</w:t>
            </w:r>
          </w:p>
        </w:tc>
        <w:tc>
          <w:tcPr>
            <w:tcW w:w="787"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sz w:val="22"/>
              </w:rPr>
            </w:pPr>
            <w:r>
              <w:rPr>
                <w:color w:val="000000"/>
                <w:sz w:val="22"/>
              </w:rPr>
              <w:t>3,2</w:t>
            </w:r>
          </w:p>
        </w:tc>
        <w:tc>
          <w:tcPr>
            <w:tcW w:w="787"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sz w:val="22"/>
              </w:rPr>
            </w:pPr>
            <w:r>
              <w:rPr>
                <w:color w:val="000000"/>
                <w:sz w:val="22"/>
              </w:rPr>
              <w:t>19,5</w:t>
            </w:r>
          </w:p>
        </w:tc>
        <w:tc>
          <w:tcPr>
            <w:tcW w:w="787"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sz w:val="22"/>
              </w:rPr>
            </w:pPr>
            <w:r>
              <w:rPr>
                <w:color w:val="000000"/>
                <w:sz w:val="22"/>
              </w:rPr>
              <w:t>1,2</w:t>
            </w:r>
          </w:p>
        </w:tc>
        <w:tc>
          <w:tcPr>
            <w:tcW w:w="787"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sz w:val="22"/>
              </w:rPr>
            </w:pPr>
            <w:r>
              <w:rPr>
                <w:color w:val="000000"/>
                <w:sz w:val="22"/>
              </w:rPr>
              <w:t>0,0</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tcPr>
          <w:p w:rsidR="00A76B33" w:rsidRDefault="00A76B33" w:rsidP="00A76B33">
            <w:pPr>
              <w:jc w:val="center"/>
              <w:rPr>
                <w:color w:val="000000"/>
                <w:sz w:val="22"/>
              </w:rPr>
            </w:pPr>
            <w:r>
              <w:rPr>
                <w:color w:val="000000"/>
                <w:sz w:val="22"/>
              </w:rPr>
              <w:t>6393,9</w:t>
            </w:r>
          </w:p>
        </w:tc>
      </w:tr>
      <w:tr w:rsidR="00A76B33" w:rsidRPr="005E5BC9" w:rsidTr="00AC0D40">
        <w:trPr>
          <w:trHeight w:val="624"/>
        </w:trPr>
        <w:tc>
          <w:tcPr>
            <w:tcW w:w="410" w:type="dxa"/>
            <w:tcBorders>
              <w:top w:val="single" w:sz="4" w:space="0" w:color="auto"/>
              <w:left w:val="single" w:sz="4" w:space="0" w:color="auto"/>
              <w:bottom w:val="single" w:sz="4" w:space="0" w:color="auto"/>
              <w:right w:val="single" w:sz="4" w:space="0" w:color="auto"/>
            </w:tcBorders>
            <w:shd w:val="clear" w:color="auto" w:fill="auto"/>
          </w:tcPr>
          <w:p w:rsidR="00A76B33" w:rsidRPr="00197750" w:rsidRDefault="00A76B33" w:rsidP="00A76B33">
            <w:pPr>
              <w:jc w:val="right"/>
              <w:rPr>
                <w:rFonts w:eastAsia="Times New Roman"/>
                <w:color w:val="000000"/>
                <w:szCs w:val="24"/>
              </w:rPr>
            </w:pPr>
            <w:r>
              <w:rPr>
                <w:rFonts w:eastAsia="Times New Roman"/>
                <w:color w:val="000000"/>
                <w:szCs w:val="24"/>
              </w:rPr>
              <w:t>2.9</w:t>
            </w:r>
          </w:p>
        </w:tc>
        <w:tc>
          <w:tcPr>
            <w:tcW w:w="2453" w:type="dxa"/>
            <w:tcBorders>
              <w:top w:val="single" w:sz="4" w:space="0" w:color="auto"/>
              <w:left w:val="single" w:sz="4" w:space="0" w:color="auto"/>
              <w:bottom w:val="single" w:sz="4" w:space="0" w:color="auto"/>
              <w:right w:val="single" w:sz="4" w:space="0" w:color="auto"/>
            </w:tcBorders>
            <w:shd w:val="clear" w:color="auto" w:fill="auto"/>
            <w:vAlign w:val="center"/>
          </w:tcPr>
          <w:p w:rsidR="00A76B33" w:rsidRPr="00DF6628" w:rsidRDefault="00A76B33" w:rsidP="00A76B33">
            <w:pPr>
              <w:rPr>
                <w:color w:val="000000"/>
                <w:szCs w:val="24"/>
              </w:rPr>
            </w:pPr>
            <w:r w:rsidRPr="002C6AA9">
              <w:rPr>
                <w:color w:val="000000"/>
                <w:szCs w:val="24"/>
              </w:rPr>
              <w:t>Итого затраты теплоносителя</w:t>
            </w:r>
            <w:r>
              <w:rPr>
                <w:color w:val="000000"/>
                <w:szCs w:val="24"/>
              </w:rPr>
              <w:t xml:space="preserve">, </w:t>
            </w:r>
            <w:r w:rsidRPr="002C6AA9">
              <w:rPr>
                <w:color w:val="000000"/>
                <w:szCs w:val="24"/>
              </w:rPr>
              <w:t>м</w:t>
            </w:r>
            <w:r w:rsidRPr="002C6AA9">
              <w:rPr>
                <w:color w:val="000000"/>
                <w:szCs w:val="24"/>
                <w:vertAlign w:val="superscript"/>
              </w:rPr>
              <w:t>3</w:t>
            </w:r>
            <w:r w:rsidRPr="002C6AA9">
              <w:rPr>
                <w:color w:val="000000"/>
                <w:szCs w:val="24"/>
              </w:rPr>
              <w:t>/год</w:t>
            </w:r>
          </w:p>
        </w:tc>
        <w:tc>
          <w:tcPr>
            <w:tcW w:w="786" w:type="dxa"/>
            <w:tcBorders>
              <w:top w:val="single" w:sz="4" w:space="0" w:color="auto"/>
              <w:left w:val="single" w:sz="4" w:space="0" w:color="auto"/>
              <w:bottom w:val="single" w:sz="4" w:space="0" w:color="auto"/>
              <w:right w:val="single" w:sz="4" w:space="0" w:color="auto"/>
            </w:tcBorders>
            <w:shd w:val="clear" w:color="auto" w:fill="auto"/>
            <w:vAlign w:val="center"/>
          </w:tcPr>
          <w:p w:rsidR="00A76B33" w:rsidRDefault="00A76B33" w:rsidP="00A76B33">
            <w:pPr>
              <w:jc w:val="center"/>
              <w:rPr>
                <w:color w:val="000000"/>
                <w:sz w:val="22"/>
              </w:rPr>
            </w:pPr>
            <w:r>
              <w:rPr>
                <w:color w:val="000000"/>
                <w:sz w:val="22"/>
              </w:rPr>
              <w:t>30,8</w:t>
            </w:r>
          </w:p>
        </w:tc>
        <w:tc>
          <w:tcPr>
            <w:tcW w:w="786"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sz w:val="22"/>
              </w:rPr>
            </w:pPr>
            <w:r>
              <w:rPr>
                <w:color w:val="000000"/>
                <w:sz w:val="22"/>
              </w:rPr>
              <w:t>16,9</w:t>
            </w:r>
          </w:p>
        </w:tc>
        <w:tc>
          <w:tcPr>
            <w:tcW w:w="786"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sz w:val="22"/>
              </w:rPr>
            </w:pPr>
            <w:r>
              <w:rPr>
                <w:color w:val="000000"/>
                <w:sz w:val="22"/>
              </w:rPr>
              <w:t>24,8</w:t>
            </w:r>
          </w:p>
        </w:tc>
        <w:tc>
          <w:tcPr>
            <w:tcW w:w="786"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sz w:val="22"/>
              </w:rPr>
            </w:pPr>
            <w:r>
              <w:rPr>
                <w:color w:val="000000"/>
                <w:sz w:val="22"/>
              </w:rPr>
              <w:t>51,4</w:t>
            </w:r>
          </w:p>
        </w:tc>
        <w:tc>
          <w:tcPr>
            <w:tcW w:w="786"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sz w:val="22"/>
              </w:rPr>
            </w:pPr>
            <w:r>
              <w:rPr>
                <w:color w:val="000000"/>
                <w:sz w:val="22"/>
              </w:rPr>
              <w:t>39,6</w:t>
            </w:r>
          </w:p>
        </w:tc>
        <w:tc>
          <w:tcPr>
            <w:tcW w:w="786"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sz w:val="22"/>
              </w:rPr>
            </w:pPr>
            <w:r>
              <w:rPr>
                <w:color w:val="000000"/>
                <w:sz w:val="22"/>
              </w:rPr>
              <w:t>64,6</w:t>
            </w:r>
          </w:p>
        </w:tc>
        <w:tc>
          <w:tcPr>
            <w:tcW w:w="787"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sz w:val="22"/>
              </w:rPr>
            </w:pPr>
            <w:r>
              <w:rPr>
                <w:color w:val="000000"/>
                <w:sz w:val="22"/>
              </w:rPr>
              <w:t>123,1</w:t>
            </w:r>
          </w:p>
        </w:tc>
        <w:tc>
          <w:tcPr>
            <w:tcW w:w="787"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sz w:val="22"/>
              </w:rPr>
            </w:pPr>
            <w:r>
              <w:rPr>
                <w:color w:val="000000"/>
                <w:sz w:val="22"/>
              </w:rPr>
              <w:t>8,2</w:t>
            </w:r>
          </w:p>
        </w:tc>
        <w:tc>
          <w:tcPr>
            <w:tcW w:w="787"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sz w:val="22"/>
              </w:rPr>
            </w:pPr>
            <w:r>
              <w:rPr>
                <w:color w:val="000000"/>
                <w:sz w:val="22"/>
              </w:rPr>
              <w:t>31,6</w:t>
            </w:r>
          </w:p>
        </w:tc>
        <w:tc>
          <w:tcPr>
            <w:tcW w:w="787"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sz w:val="22"/>
              </w:rPr>
            </w:pPr>
            <w:r>
              <w:rPr>
                <w:color w:val="000000"/>
                <w:sz w:val="22"/>
              </w:rPr>
              <w:t>25,7</w:t>
            </w:r>
          </w:p>
        </w:tc>
        <w:tc>
          <w:tcPr>
            <w:tcW w:w="787"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sz w:val="22"/>
              </w:rPr>
            </w:pPr>
            <w:r>
              <w:rPr>
                <w:color w:val="000000"/>
                <w:sz w:val="22"/>
              </w:rPr>
              <w:t>120,4</w:t>
            </w:r>
          </w:p>
        </w:tc>
        <w:tc>
          <w:tcPr>
            <w:tcW w:w="787"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sz w:val="22"/>
              </w:rPr>
            </w:pPr>
            <w:r>
              <w:rPr>
                <w:color w:val="000000"/>
                <w:sz w:val="22"/>
              </w:rPr>
              <w:t>125,0</w:t>
            </w:r>
          </w:p>
        </w:tc>
        <w:tc>
          <w:tcPr>
            <w:tcW w:w="787"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sz w:val="22"/>
              </w:rPr>
            </w:pPr>
            <w:r>
              <w:rPr>
                <w:color w:val="000000"/>
                <w:sz w:val="22"/>
              </w:rPr>
              <w:t>264,3</w:t>
            </w:r>
          </w:p>
        </w:tc>
        <w:tc>
          <w:tcPr>
            <w:tcW w:w="787"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sz w:val="22"/>
              </w:rPr>
            </w:pPr>
            <w:r>
              <w:rPr>
                <w:color w:val="000000"/>
                <w:sz w:val="22"/>
              </w:rPr>
              <w:t>33,7</w:t>
            </w:r>
          </w:p>
        </w:tc>
        <w:tc>
          <w:tcPr>
            <w:tcW w:w="787" w:type="dxa"/>
            <w:tcBorders>
              <w:top w:val="single" w:sz="4" w:space="0" w:color="auto"/>
              <w:left w:val="single" w:sz="4" w:space="0" w:color="auto"/>
              <w:bottom w:val="single" w:sz="4" w:space="0" w:color="auto"/>
              <w:right w:val="single" w:sz="4" w:space="0" w:color="auto"/>
            </w:tcBorders>
            <w:vAlign w:val="center"/>
          </w:tcPr>
          <w:p w:rsidR="00A76B33" w:rsidRDefault="00A76B33" w:rsidP="00A76B33">
            <w:pPr>
              <w:jc w:val="center"/>
              <w:rPr>
                <w:color w:val="000000"/>
                <w:sz w:val="22"/>
              </w:rPr>
            </w:pPr>
            <w:r>
              <w:rPr>
                <w:color w:val="000000"/>
                <w:sz w:val="22"/>
              </w:rPr>
              <w:t>6,3</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tcPr>
          <w:p w:rsidR="00A76B33" w:rsidRDefault="00A76B33" w:rsidP="00A76B33">
            <w:pPr>
              <w:jc w:val="center"/>
              <w:rPr>
                <w:color w:val="000000"/>
                <w:sz w:val="22"/>
              </w:rPr>
            </w:pPr>
            <w:r>
              <w:rPr>
                <w:color w:val="000000"/>
                <w:sz w:val="22"/>
              </w:rPr>
              <w:t>84390,6</w:t>
            </w:r>
          </w:p>
        </w:tc>
      </w:tr>
    </w:tbl>
    <w:p w:rsidR="00D41B5F" w:rsidRDefault="00D41B5F" w:rsidP="0070311F">
      <w:pPr>
        <w:ind w:left="284"/>
        <w:rPr>
          <w:sz w:val="26"/>
          <w:szCs w:val="26"/>
        </w:rPr>
        <w:sectPr w:rsidR="00D41B5F" w:rsidSect="00D41B5F">
          <w:pgSz w:w="16838" w:h="11906" w:orient="landscape"/>
          <w:pgMar w:top="851" w:right="567" w:bottom="851" w:left="567" w:header="567" w:footer="403" w:gutter="0"/>
          <w:cols w:space="720"/>
          <w:docGrid w:linePitch="360"/>
        </w:sectPr>
      </w:pPr>
    </w:p>
    <w:p w:rsidR="00CA52ED" w:rsidRPr="00563C55" w:rsidRDefault="00CA52ED">
      <w:pPr>
        <w:pStyle w:val="ConsPlusNormal"/>
        <w:widowControl/>
        <w:tabs>
          <w:tab w:val="left" w:pos="0"/>
        </w:tabs>
        <w:spacing w:after="120"/>
        <w:ind w:firstLine="0"/>
        <w:jc w:val="both"/>
        <w:rPr>
          <w:rFonts w:ascii="Times New Roman" w:hAnsi="Times New Roman" w:cs="Times New Roman"/>
          <w:sz w:val="26"/>
          <w:szCs w:val="26"/>
        </w:rPr>
      </w:pPr>
      <w:r w:rsidRPr="00563C55">
        <w:rPr>
          <w:rFonts w:ascii="Times New Roman" w:hAnsi="Times New Roman" w:cs="Times New Roman"/>
          <w:b/>
          <w:bCs/>
          <w:sz w:val="26"/>
          <w:szCs w:val="26"/>
        </w:rPr>
        <w:lastRenderedPageBreak/>
        <w:t>1.8</w:t>
      </w:r>
      <w:r w:rsidR="004C36BA">
        <w:rPr>
          <w:rFonts w:ascii="Times New Roman" w:hAnsi="Times New Roman" w:cs="Times New Roman"/>
          <w:b/>
          <w:bCs/>
          <w:sz w:val="26"/>
          <w:szCs w:val="26"/>
        </w:rPr>
        <w:t>.</w:t>
      </w:r>
      <w:r w:rsidRPr="00563C55">
        <w:rPr>
          <w:rFonts w:ascii="Times New Roman" w:hAnsi="Times New Roman" w:cs="Times New Roman"/>
          <w:b/>
          <w:bCs/>
          <w:sz w:val="26"/>
          <w:szCs w:val="26"/>
        </w:rPr>
        <w:t xml:space="preserve"> </w:t>
      </w:r>
      <w:r w:rsidRPr="00563C55">
        <w:rPr>
          <w:rFonts w:ascii="Times New Roman" w:hAnsi="Times New Roman" w:cs="Times New Roman"/>
          <w:b/>
          <w:sz w:val="26"/>
          <w:szCs w:val="26"/>
        </w:rPr>
        <w:t>Топливные балансы источников тепло</w:t>
      </w:r>
      <w:r w:rsidR="00D06893">
        <w:rPr>
          <w:rFonts w:ascii="Times New Roman" w:hAnsi="Times New Roman" w:cs="Times New Roman"/>
          <w:b/>
          <w:sz w:val="26"/>
          <w:szCs w:val="26"/>
        </w:rPr>
        <w:t>вой энергии</w:t>
      </w:r>
      <w:r w:rsidR="001269A6">
        <w:rPr>
          <w:rFonts w:ascii="Times New Roman" w:hAnsi="Times New Roman" w:cs="Times New Roman"/>
          <w:b/>
          <w:sz w:val="26"/>
          <w:szCs w:val="26"/>
        </w:rPr>
        <w:t xml:space="preserve"> </w:t>
      </w:r>
      <w:r w:rsidRPr="00563C55">
        <w:rPr>
          <w:rFonts w:ascii="Times New Roman" w:hAnsi="Times New Roman" w:cs="Times New Roman"/>
          <w:b/>
          <w:sz w:val="26"/>
          <w:szCs w:val="26"/>
        </w:rPr>
        <w:t>и система обеспечения топливом</w:t>
      </w:r>
    </w:p>
    <w:p w:rsidR="007B3D0C" w:rsidRDefault="007B3D0C" w:rsidP="00F95DDD">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sz w:val="26"/>
          <w:szCs w:val="26"/>
        </w:rPr>
        <w:t>Основным топливом на котельных является каменный уголь</w:t>
      </w:r>
      <w:r w:rsidR="00284C30">
        <w:rPr>
          <w:rFonts w:ascii="Times New Roman" w:hAnsi="Times New Roman" w:cs="Times New Roman"/>
          <w:sz w:val="26"/>
          <w:szCs w:val="26"/>
        </w:rPr>
        <w:t xml:space="preserve"> марки ДПКО</w:t>
      </w:r>
      <w:r w:rsidR="005673B4">
        <w:rPr>
          <w:rFonts w:ascii="Times New Roman" w:hAnsi="Times New Roman" w:cs="Times New Roman"/>
          <w:sz w:val="26"/>
          <w:szCs w:val="26"/>
        </w:rPr>
        <w:t>, ДР</w:t>
      </w:r>
      <w:r w:rsidR="00284C30">
        <w:rPr>
          <w:rFonts w:ascii="Times New Roman" w:hAnsi="Times New Roman" w:cs="Times New Roman"/>
          <w:sz w:val="26"/>
          <w:szCs w:val="26"/>
        </w:rPr>
        <w:t xml:space="preserve"> (Ку=0,7</w:t>
      </w:r>
      <w:r w:rsidR="00E82357">
        <w:rPr>
          <w:rFonts w:ascii="Times New Roman" w:hAnsi="Times New Roman" w:cs="Times New Roman"/>
          <w:sz w:val="26"/>
          <w:szCs w:val="26"/>
        </w:rPr>
        <w:t>1</w:t>
      </w:r>
      <w:r w:rsidR="00284C30">
        <w:rPr>
          <w:rFonts w:ascii="Times New Roman" w:hAnsi="Times New Roman" w:cs="Times New Roman"/>
          <w:sz w:val="26"/>
          <w:szCs w:val="26"/>
        </w:rPr>
        <w:t>)</w:t>
      </w:r>
      <w:r>
        <w:rPr>
          <w:rFonts w:ascii="Times New Roman" w:hAnsi="Times New Roman" w:cs="Times New Roman"/>
          <w:sz w:val="26"/>
          <w:szCs w:val="26"/>
        </w:rPr>
        <w:t xml:space="preserve">, резервным – дрова. На </w:t>
      </w:r>
      <w:r w:rsidR="00C11568">
        <w:rPr>
          <w:rFonts w:ascii="Times New Roman" w:hAnsi="Times New Roman" w:cs="Times New Roman"/>
          <w:sz w:val="26"/>
          <w:szCs w:val="26"/>
        </w:rPr>
        <w:t>5</w:t>
      </w:r>
      <w:r>
        <w:rPr>
          <w:rFonts w:ascii="Times New Roman" w:hAnsi="Times New Roman" w:cs="Times New Roman"/>
          <w:sz w:val="26"/>
          <w:szCs w:val="26"/>
        </w:rPr>
        <w:t xml:space="preserve"> котельных тепловая энергия вырабатывается с помощью </w:t>
      </w:r>
      <w:r w:rsidR="005673B4">
        <w:rPr>
          <w:rFonts w:ascii="Times New Roman" w:hAnsi="Times New Roman" w:cs="Times New Roman"/>
          <w:sz w:val="26"/>
          <w:szCs w:val="26"/>
        </w:rPr>
        <w:t xml:space="preserve">индукционных </w:t>
      </w:r>
      <w:r>
        <w:rPr>
          <w:rFonts w:ascii="Times New Roman" w:hAnsi="Times New Roman" w:cs="Times New Roman"/>
          <w:sz w:val="26"/>
          <w:szCs w:val="26"/>
        </w:rPr>
        <w:t>электрокотлов</w:t>
      </w:r>
      <w:r w:rsidR="003A5754">
        <w:rPr>
          <w:rFonts w:ascii="Times New Roman" w:hAnsi="Times New Roman" w:cs="Times New Roman"/>
          <w:sz w:val="26"/>
          <w:szCs w:val="26"/>
        </w:rPr>
        <w:t xml:space="preserve"> (Ку=0,12</w:t>
      </w:r>
      <w:r w:rsidR="005673B4">
        <w:rPr>
          <w:rFonts w:ascii="Times New Roman" w:hAnsi="Times New Roman" w:cs="Times New Roman"/>
          <w:sz w:val="26"/>
          <w:szCs w:val="26"/>
        </w:rPr>
        <w:t>3</w:t>
      </w:r>
      <w:r w:rsidR="003A5754">
        <w:rPr>
          <w:rFonts w:ascii="Times New Roman" w:hAnsi="Times New Roman" w:cs="Times New Roman"/>
          <w:sz w:val="26"/>
          <w:szCs w:val="26"/>
        </w:rPr>
        <w:t>)</w:t>
      </w:r>
      <w:r>
        <w:rPr>
          <w:rFonts w:ascii="Times New Roman" w:hAnsi="Times New Roman" w:cs="Times New Roman"/>
          <w:sz w:val="26"/>
          <w:szCs w:val="26"/>
        </w:rPr>
        <w:t xml:space="preserve">. Основным </w:t>
      </w:r>
      <w:r w:rsidR="001269A6">
        <w:rPr>
          <w:rFonts w:ascii="Times New Roman" w:hAnsi="Times New Roman" w:cs="Times New Roman"/>
          <w:sz w:val="26"/>
          <w:szCs w:val="26"/>
        </w:rPr>
        <w:t xml:space="preserve">и единственным </w:t>
      </w:r>
      <w:r>
        <w:rPr>
          <w:rFonts w:ascii="Times New Roman" w:hAnsi="Times New Roman" w:cs="Times New Roman"/>
          <w:sz w:val="26"/>
          <w:szCs w:val="26"/>
        </w:rPr>
        <w:t>топливом на ТЭЦ для паровых котлов стал каменный уголь</w:t>
      </w:r>
      <w:r w:rsidR="00C11568">
        <w:rPr>
          <w:rFonts w:ascii="Times New Roman" w:hAnsi="Times New Roman" w:cs="Times New Roman"/>
          <w:sz w:val="26"/>
          <w:szCs w:val="26"/>
        </w:rPr>
        <w:t xml:space="preserve"> марки ДР (Ку=0,7</w:t>
      </w:r>
      <w:r w:rsidR="00E82357">
        <w:rPr>
          <w:rFonts w:ascii="Times New Roman" w:hAnsi="Times New Roman" w:cs="Times New Roman"/>
          <w:sz w:val="26"/>
          <w:szCs w:val="26"/>
        </w:rPr>
        <w:t>1</w:t>
      </w:r>
      <w:r w:rsidR="00284C30">
        <w:rPr>
          <w:rFonts w:ascii="Times New Roman" w:hAnsi="Times New Roman" w:cs="Times New Roman"/>
          <w:sz w:val="26"/>
          <w:szCs w:val="26"/>
        </w:rPr>
        <w:t>)</w:t>
      </w:r>
      <w:r>
        <w:rPr>
          <w:rFonts w:ascii="Times New Roman" w:hAnsi="Times New Roman" w:cs="Times New Roman"/>
          <w:sz w:val="26"/>
          <w:szCs w:val="26"/>
        </w:rPr>
        <w:t xml:space="preserve">. Основным и единственным топливом </w:t>
      </w:r>
      <w:r w:rsidR="00C11568">
        <w:rPr>
          <w:rFonts w:ascii="Times New Roman" w:hAnsi="Times New Roman" w:cs="Times New Roman"/>
          <w:sz w:val="26"/>
          <w:szCs w:val="26"/>
        </w:rPr>
        <w:t xml:space="preserve">для водогрейного котла КВГМ-100 </w:t>
      </w:r>
      <w:r>
        <w:rPr>
          <w:rFonts w:ascii="Times New Roman" w:hAnsi="Times New Roman" w:cs="Times New Roman"/>
          <w:sz w:val="26"/>
          <w:szCs w:val="26"/>
        </w:rPr>
        <w:t>является мазут</w:t>
      </w:r>
      <w:r w:rsidR="00C11568">
        <w:rPr>
          <w:rFonts w:ascii="Times New Roman" w:hAnsi="Times New Roman" w:cs="Times New Roman"/>
          <w:sz w:val="26"/>
          <w:szCs w:val="26"/>
        </w:rPr>
        <w:t xml:space="preserve"> </w:t>
      </w:r>
      <w:r w:rsidR="00443A9F">
        <w:rPr>
          <w:rFonts w:ascii="Times New Roman" w:hAnsi="Times New Roman" w:cs="Times New Roman"/>
          <w:sz w:val="26"/>
          <w:szCs w:val="26"/>
        </w:rPr>
        <w:t xml:space="preserve">марки 100 </w:t>
      </w:r>
      <w:r w:rsidR="00C11568">
        <w:rPr>
          <w:rFonts w:ascii="Times New Roman" w:hAnsi="Times New Roman" w:cs="Times New Roman"/>
          <w:sz w:val="26"/>
          <w:szCs w:val="26"/>
        </w:rPr>
        <w:t>(Ку=1,3</w:t>
      </w:r>
      <w:r w:rsidR="00E82357">
        <w:rPr>
          <w:rFonts w:ascii="Times New Roman" w:hAnsi="Times New Roman" w:cs="Times New Roman"/>
          <w:sz w:val="26"/>
          <w:szCs w:val="26"/>
        </w:rPr>
        <w:t>7</w:t>
      </w:r>
      <w:r w:rsidR="00C11568">
        <w:rPr>
          <w:rFonts w:ascii="Times New Roman" w:hAnsi="Times New Roman" w:cs="Times New Roman"/>
          <w:sz w:val="26"/>
          <w:szCs w:val="26"/>
        </w:rPr>
        <w:t>)</w:t>
      </w:r>
      <w:r>
        <w:rPr>
          <w:rFonts w:ascii="Times New Roman" w:hAnsi="Times New Roman" w:cs="Times New Roman"/>
          <w:sz w:val="26"/>
          <w:szCs w:val="26"/>
        </w:rPr>
        <w:t xml:space="preserve">. </w:t>
      </w:r>
    </w:p>
    <w:p w:rsidR="00DC0B0C" w:rsidRPr="00563C55" w:rsidRDefault="00DC0B0C" w:rsidP="00DC0B0C">
      <w:pPr>
        <w:pStyle w:val="ConsPlusNormal"/>
        <w:widowControl/>
        <w:tabs>
          <w:tab w:val="left" w:pos="0"/>
        </w:tabs>
        <w:spacing w:before="120" w:after="120"/>
        <w:ind w:firstLine="0"/>
        <w:jc w:val="center"/>
        <w:rPr>
          <w:rFonts w:ascii="Times New Roman" w:hAnsi="Times New Roman" w:cs="Times New Roman"/>
          <w:sz w:val="26"/>
          <w:szCs w:val="26"/>
        </w:rPr>
      </w:pPr>
      <w:r w:rsidRPr="00563C55">
        <w:rPr>
          <w:rFonts w:ascii="Times New Roman" w:hAnsi="Times New Roman" w:cs="Times New Roman"/>
          <w:sz w:val="26"/>
          <w:szCs w:val="26"/>
        </w:rPr>
        <w:t xml:space="preserve">Таблица </w:t>
      </w:r>
      <w:r w:rsidR="009C6E2B">
        <w:rPr>
          <w:rFonts w:ascii="Times New Roman" w:hAnsi="Times New Roman" w:cs="Times New Roman"/>
          <w:sz w:val="26"/>
          <w:szCs w:val="26"/>
        </w:rPr>
        <w:t>1.8</w:t>
      </w:r>
      <w:r w:rsidRPr="00563C55">
        <w:rPr>
          <w:rFonts w:ascii="Times New Roman" w:hAnsi="Times New Roman" w:cs="Times New Roman"/>
          <w:sz w:val="26"/>
          <w:szCs w:val="26"/>
        </w:rPr>
        <w:t>.1</w:t>
      </w:r>
      <w:r>
        <w:rPr>
          <w:rFonts w:ascii="Times New Roman" w:hAnsi="Times New Roman" w:cs="Times New Roman"/>
          <w:sz w:val="26"/>
          <w:szCs w:val="26"/>
        </w:rPr>
        <w:t>. Потребление топлива</w:t>
      </w:r>
      <w:r w:rsidRPr="00563C55">
        <w:rPr>
          <w:rFonts w:ascii="Times New Roman" w:hAnsi="Times New Roman" w:cs="Times New Roman"/>
          <w:sz w:val="26"/>
          <w:szCs w:val="26"/>
        </w:rPr>
        <w:t xml:space="preserve"> тепло</w:t>
      </w:r>
      <w:r>
        <w:rPr>
          <w:rFonts w:ascii="Times New Roman" w:hAnsi="Times New Roman" w:cs="Times New Roman"/>
          <w:sz w:val="26"/>
          <w:szCs w:val="26"/>
        </w:rPr>
        <w:t xml:space="preserve">источниками </w:t>
      </w:r>
      <w:r w:rsidRPr="00E75F3B">
        <w:rPr>
          <w:rFonts w:ascii="Times New Roman" w:hAnsi="Times New Roman" w:cs="Times New Roman"/>
          <w:b/>
          <w:sz w:val="26"/>
          <w:szCs w:val="26"/>
        </w:rPr>
        <w:t>на теплоснабжение</w:t>
      </w:r>
      <w:r>
        <w:rPr>
          <w:rFonts w:ascii="Times New Roman" w:hAnsi="Times New Roman" w:cs="Times New Roman"/>
          <w:sz w:val="26"/>
          <w:szCs w:val="26"/>
        </w:rPr>
        <w:t xml:space="preserve"> в</w:t>
      </w:r>
      <w:r w:rsidRPr="00563C55">
        <w:rPr>
          <w:rFonts w:ascii="Times New Roman" w:hAnsi="Times New Roman" w:cs="Times New Roman"/>
          <w:sz w:val="26"/>
          <w:szCs w:val="26"/>
        </w:rPr>
        <w:t xml:space="preserve"> 20</w:t>
      </w:r>
      <w:r>
        <w:rPr>
          <w:rFonts w:ascii="Times New Roman" w:hAnsi="Times New Roman" w:cs="Times New Roman"/>
          <w:sz w:val="26"/>
          <w:szCs w:val="26"/>
        </w:rPr>
        <w:t>2</w:t>
      </w:r>
      <w:r w:rsidR="006F12FD">
        <w:rPr>
          <w:rFonts w:ascii="Times New Roman" w:hAnsi="Times New Roman" w:cs="Times New Roman"/>
          <w:sz w:val="26"/>
          <w:szCs w:val="26"/>
        </w:rPr>
        <w:t>3</w:t>
      </w:r>
      <w:r>
        <w:rPr>
          <w:rFonts w:ascii="Times New Roman" w:hAnsi="Times New Roman" w:cs="Times New Roman"/>
          <w:sz w:val="26"/>
          <w:szCs w:val="26"/>
        </w:rPr>
        <w:t xml:space="preserve"> г.</w:t>
      </w:r>
    </w:p>
    <w:tbl>
      <w:tblPr>
        <w:tblW w:w="10173"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45"/>
        <w:gridCol w:w="1418"/>
        <w:gridCol w:w="851"/>
        <w:gridCol w:w="991"/>
        <w:gridCol w:w="1134"/>
        <w:gridCol w:w="1134"/>
      </w:tblGrid>
      <w:tr w:rsidR="00DC0B0C" w:rsidRPr="00344B37" w:rsidTr="000F00A3">
        <w:trPr>
          <w:trHeight w:val="20"/>
        </w:trPr>
        <w:tc>
          <w:tcPr>
            <w:tcW w:w="4645" w:type="dxa"/>
            <w:vMerge w:val="restart"/>
            <w:tcBorders>
              <w:top w:val="single" w:sz="4" w:space="0" w:color="auto"/>
            </w:tcBorders>
            <w:shd w:val="clear" w:color="auto" w:fill="auto"/>
            <w:vAlign w:val="center"/>
          </w:tcPr>
          <w:p w:rsidR="00DC0B0C" w:rsidRPr="00755470" w:rsidRDefault="00DC0B0C" w:rsidP="000F00A3">
            <w:pPr>
              <w:jc w:val="center"/>
              <w:rPr>
                <w:rFonts w:eastAsia="Times New Roman"/>
                <w:color w:val="000000"/>
                <w:szCs w:val="24"/>
              </w:rPr>
            </w:pPr>
            <w:r w:rsidRPr="00755470">
              <w:rPr>
                <w:rFonts w:eastAsia="Times New Roman"/>
                <w:color w:val="000000"/>
                <w:szCs w:val="24"/>
              </w:rPr>
              <w:t>Наименование</w:t>
            </w:r>
            <w:r>
              <w:rPr>
                <w:rFonts w:eastAsia="Times New Roman"/>
                <w:color w:val="000000"/>
                <w:szCs w:val="24"/>
              </w:rPr>
              <w:t>, адрес</w:t>
            </w:r>
            <w:r w:rsidRPr="00755470">
              <w:rPr>
                <w:rFonts w:eastAsia="Times New Roman"/>
                <w:color w:val="000000"/>
                <w:szCs w:val="24"/>
              </w:rPr>
              <w:t xml:space="preserve"> потребителя топлива</w:t>
            </w:r>
          </w:p>
        </w:tc>
        <w:tc>
          <w:tcPr>
            <w:tcW w:w="1418" w:type="dxa"/>
            <w:vMerge w:val="restart"/>
            <w:tcBorders>
              <w:top w:val="single" w:sz="4" w:space="0" w:color="auto"/>
            </w:tcBorders>
            <w:shd w:val="clear" w:color="auto" w:fill="auto"/>
            <w:vAlign w:val="center"/>
          </w:tcPr>
          <w:p w:rsidR="00DC0B0C" w:rsidRPr="00755470" w:rsidRDefault="00DC0B0C" w:rsidP="000F00A3">
            <w:pPr>
              <w:jc w:val="center"/>
              <w:rPr>
                <w:rFonts w:eastAsia="Times New Roman"/>
                <w:color w:val="000000"/>
                <w:szCs w:val="24"/>
              </w:rPr>
            </w:pPr>
            <w:r w:rsidRPr="00755470">
              <w:rPr>
                <w:rFonts w:eastAsia="Times New Roman"/>
                <w:color w:val="000000"/>
                <w:szCs w:val="24"/>
              </w:rPr>
              <w:t>Вид топлива</w:t>
            </w:r>
          </w:p>
        </w:tc>
        <w:tc>
          <w:tcPr>
            <w:tcW w:w="4110" w:type="dxa"/>
            <w:gridSpan w:val="4"/>
            <w:tcBorders>
              <w:top w:val="single" w:sz="4" w:space="0" w:color="auto"/>
            </w:tcBorders>
            <w:shd w:val="clear" w:color="auto" w:fill="auto"/>
            <w:vAlign w:val="center"/>
          </w:tcPr>
          <w:p w:rsidR="00DC0B0C" w:rsidRPr="00755470" w:rsidRDefault="00DC0B0C" w:rsidP="000F00A3">
            <w:pPr>
              <w:jc w:val="center"/>
              <w:rPr>
                <w:rFonts w:eastAsia="Times New Roman"/>
                <w:color w:val="000000"/>
                <w:szCs w:val="24"/>
              </w:rPr>
            </w:pPr>
            <w:r w:rsidRPr="00755470">
              <w:rPr>
                <w:rFonts w:eastAsia="Times New Roman"/>
                <w:color w:val="000000"/>
                <w:szCs w:val="24"/>
              </w:rPr>
              <w:t>Кол-во топлива</w:t>
            </w:r>
          </w:p>
        </w:tc>
      </w:tr>
      <w:tr w:rsidR="00DC0B0C" w:rsidRPr="00344B37" w:rsidTr="000F00A3">
        <w:trPr>
          <w:trHeight w:val="20"/>
        </w:trPr>
        <w:tc>
          <w:tcPr>
            <w:tcW w:w="4645" w:type="dxa"/>
            <w:vMerge/>
            <w:shd w:val="clear" w:color="auto" w:fill="auto"/>
            <w:vAlign w:val="center"/>
          </w:tcPr>
          <w:p w:rsidR="00DC0B0C" w:rsidRPr="00755470" w:rsidRDefault="00DC0B0C" w:rsidP="000F00A3">
            <w:pPr>
              <w:jc w:val="center"/>
              <w:rPr>
                <w:rFonts w:eastAsia="Times New Roman"/>
                <w:color w:val="000000"/>
                <w:szCs w:val="24"/>
              </w:rPr>
            </w:pPr>
          </w:p>
        </w:tc>
        <w:tc>
          <w:tcPr>
            <w:tcW w:w="1418" w:type="dxa"/>
            <w:vMerge/>
            <w:shd w:val="clear" w:color="auto" w:fill="auto"/>
            <w:vAlign w:val="center"/>
          </w:tcPr>
          <w:p w:rsidR="00DC0B0C" w:rsidRPr="00755470" w:rsidRDefault="00DC0B0C" w:rsidP="000F00A3">
            <w:pPr>
              <w:jc w:val="center"/>
              <w:rPr>
                <w:rFonts w:eastAsia="Times New Roman"/>
                <w:color w:val="000000"/>
                <w:szCs w:val="24"/>
              </w:rPr>
            </w:pPr>
          </w:p>
        </w:tc>
        <w:tc>
          <w:tcPr>
            <w:tcW w:w="851" w:type="dxa"/>
            <w:shd w:val="clear" w:color="auto" w:fill="auto"/>
            <w:vAlign w:val="center"/>
          </w:tcPr>
          <w:p w:rsidR="00DC0B0C" w:rsidRPr="00755470" w:rsidRDefault="00DC0B0C" w:rsidP="000F00A3">
            <w:pPr>
              <w:jc w:val="center"/>
              <w:rPr>
                <w:rFonts w:eastAsia="Times New Roman"/>
                <w:color w:val="000000"/>
                <w:szCs w:val="24"/>
              </w:rPr>
            </w:pPr>
            <w:r w:rsidRPr="00755470">
              <w:rPr>
                <w:rFonts w:eastAsia="Times New Roman"/>
                <w:color w:val="000000"/>
                <w:szCs w:val="24"/>
              </w:rPr>
              <w:t xml:space="preserve">мазут </w:t>
            </w:r>
          </w:p>
        </w:tc>
        <w:tc>
          <w:tcPr>
            <w:tcW w:w="991" w:type="dxa"/>
            <w:vAlign w:val="center"/>
          </w:tcPr>
          <w:p w:rsidR="00DC0B0C" w:rsidRPr="00755470" w:rsidRDefault="00DC0B0C" w:rsidP="000F00A3">
            <w:pPr>
              <w:jc w:val="center"/>
              <w:rPr>
                <w:rFonts w:eastAsia="Times New Roman"/>
                <w:color w:val="000000"/>
                <w:szCs w:val="24"/>
              </w:rPr>
            </w:pPr>
            <w:r w:rsidRPr="00755470">
              <w:rPr>
                <w:rFonts w:eastAsia="Times New Roman"/>
                <w:color w:val="000000"/>
                <w:szCs w:val="24"/>
              </w:rPr>
              <w:t>уголь</w:t>
            </w:r>
          </w:p>
        </w:tc>
        <w:tc>
          <w:tcPr>
            <w:tcW w:w="1134" w:type="dxa"/>
            <w:vAlign w:val="center"/>
          </w:tcPr>
          <w:p w:rsidR="00DC0B0C" w:rsidRPr="00755470" w:rsidRDefault="00DC0B0C" w:rsidP="000F00A3">
            <w:pPr>
              <w:jc w:val="center"/>
              <w:rPr>
                <w:rFonts w:eastAsia="Times New Roman"/>
                <w:color w:val="000000"/>
                <w:szCs w:val="24"/>
              </w:rPr>
            </w:pPr>
            <w:r>
              <w:rPr>
                <w:rFonts w:eastAsia="Times New Roman"/>
                <w:color w:val="000000"/>
                <w:szCs w:val="24"/>
              </w:rPr>
              <w:t>электро-</w:t>
            </w:r>
            <w:r w:rsidRPr="00755470">
              <w:rPr>
                <w:rFonts w:eastAsia="Times New Roman"/>
                <w:color w:val="000000"/>
                <w:szCs w:val="24"/>
              </w:rPr>
              <w:t xml:space="preserve">энергия  </w:t>
            </w:r>
          </w:p>
        </w:tc>
        <w:tc>
          <w:tcPr>
            <w:tcW w:w="1134" w:type="dxa"/>
            <w:shd w:val="clear" w:color="auto" w:fill="auto"/>
            <w:vAlign w:val="center"/>
          </w:tcPr>
          <w:p w:rsidR="00DC0B0C" w:rsidRPr="00755470" w:rsidRDefault="00DC0B0C" w:rsidP="000F00A3">
            <w:pPr>
              <w:jc w:val="center"/>
              <w:rPr>
                <w:rFonts w:eastAsia="Times New Roman"/>
                <w:color w:val="000000"/>
                <w:szCs w:val="24"/>
              </w:rPr>
            </w:pPr>
            <w:r w:rsidRPr="00755470">
              <w:rPr>
                <w:rFonts w:eastAsia="Times New Roman"/>
                <w:color w:val="000000"/>
                <w:szCs w:val="24"/>
              </w:rPr>
              <w:t>условное топливо</w:t>
            </w:r>
          </w:p>
        </w:tc>
      </w:tr>
      <w:tr w:rsidR="00DC0B0C" w:rsidRPr="00344B37" w:rsidTr="000F00A3">
        <w:trPr>
          <w:trHeight w:val="259"/>
        </w:trPr>
        <w:tc>
          <w:tcPr>
            <w:tcW w:w="4645" w:type="dxa"/>
            <w:shd w:val="clear" w:color="auto" w:fill="auto"/>
            <w:vAlign w:val="center"/>
          </w:tcPr>
          <w:p w:rsidR="00DC0B0C" w:rsidRPr="00F95DDD" w:rsidRDefault="00DC0B0C" w:rsidP="000F00A3">
            <w:pPr>
              <w:jc w:val="center"/>
              <w:rPr>
                <w:rFonts w:eastAsia="Times New Roman"/>
                <w:bCs/>
                <w:color w:val="000000"/>
                <w:sz w:val="22"/>
              </w:rPr>
            </w:pPr>
          </w:p>
        </w:tc>
        <w:tc>
          <w:tcPr>
            <w:tcW w:w="1418" w:type="dxa"/>
            <w:shd w:val="clear" w:color="auto" w:fill="auto"/>
            <w:vAlign w:val="center"/>
          </w:tcPr>
          <w:p w:rsidR="00DC0B0C" w:rsidRPr="00F95DDD" w:rsidRDefault="00DC0B0C" w:rsidP="000F00A3">
            <w:pPr>
              <w:snapToGrid w:val="0"/>
              <w:jc w:val="center"/>
              <w:rPr>
                <w:rFonts w:eastAsia="Times New Roman"/>
                <w:color w:val="000000"/>
                <w:sz w:val="22"/>
              </w:rPr>
            </w:pPr>
          </w:p>
        </w:tc>
        <w:tc>
          <w:tcPr>
            <w:tcW w:w="851" w:type="dxa"/>
            <w:shd w:val="clear" w:color="auto" w:fill="auto"/>
            <w:vAlign w:val="center"/>
          </w:tcPr>
          <w:p w:rsidR="00DC0B0C" w:rsidRPr="00F95DDD" w:rsidRDefault="00DC0B0C" w:rsidP="000F00A3">
            <w:pPr>
              <w:snapToGrid w:val="0"/>
              <w:jc w:val="center"/>
              <w:rPr>
                <w:rFonts w:eastAsia="Times New Roman"/>
                <w:color w:val="000000"/>
                <w:sz w:val="22"/>
              </w:rPr>
            </w:pPr>
            <w:r>
              <w:rPr>
                <w:rFonts w:eastAsia="Times New Roman"/>
                <w:color w:val="000000"/>
                <w:sz w:val="22"/>
              </w:rPr>
              <w:t>т</w:t>
            </w:r>
          </w:p>
        </w:tc>
        <w:tc>
          <w:tcPr>
            <w:tcW w:w="991" w:type="dxa"/>
          </w:tcPr>
          <w:p w:rsidR="00DC0B0C" w:rsidRPr="00F95DDD" w:rsidRDefault="00DC0B0C" w:rsidP="000F00A3">
            <w:pPr>
              <w:snapToGrid w:val="0"/>
              <w:jc w:val="center"/>
              <w:rPr>
                <w:rFonts w:eastAsia="Times New Roman"/>
                <w:color w:val="000000"/>
                <w:sz w:val="22"/>
              </w:rPr>
            </w:pPr>
            <w:r>
              <w:rPr>
                <w:rFonts w:eastAsia="Times New Roman"/>
                <w:color w:val="000000"/>
                <w:sz w:val="22"/>
              </w:rPr>
              <w:t>т</w:t>
            </w:r>
          </w:p>
        </w:tc>
        <w:tc>
          <w:tcPr>
            <w:tcW w:w="1134" w:type="dxa"/>
          </w:tcPr>
          <w:p w:rsidR="00DC0B0C" w:rsidRPr="00F95DDD" w:rsidRDefault="00DC0B0C" w:rsidP="000F00A3">
            <w:pPr>
              <w:snapToGrid w:val="0"/>
              <w:jc w:val="center"/>
              <w:rPr>
                <w:rFonts w:eastAsia="Times New Roman"/>
                <w:color w:val="000000"/>
                <w:sz w:val="22"/>
              </w:rPr>
            </w:pPr>
            <w:r>
              <w:rPr>
                <w:rFonts w:eastAsia="Times New Roman"/>
                <w:color w:val="000000"/>
                <w:sz w:val="22"/>
              </w:rPr>
              <w:t>тыс. кВт*ч</w:t>
            </w:r>
          </w:p>
        </w:tc>
        <w:tc>
          <w:tcPr>
            <w:tcW w:w="1134" w:type="dxa"/>
            <w:shd w:val="clear" w:color="auto" w:fill="auto"/>
            <w:vAlign w:val="center"/>
          </w:tcPr>
          <w:p w:rsidR="00DC0B0C" w:rsidRPr="00F95DDD" w:rsidRDefault="00DC0B0C" w:rsidP="000F00A3">
            <w:pPr>
              <w:snapToGrid w:val="0"/>
              <w:jc w:val="center"/>
              <w:rPr>
                <w:rFonts w:eastAsia="Times New Roman"/>
                <w:color w:val="000000"/>
                <w:sz w:val="22"/>
              </w:rPr>
            </w:pPr>
            <w:r>
              <w:rPr>
                <w:rFonts w:eastAsia="Times New Roman"/>
                <w:color w:val="000000"/>
                <w:sz w:val="22"/>
              </w:rPr>
              <w:t>т у.т.</w:t>
            </w:r>
          </w:p>
        </w:tc>
      </w:tr>
      <w:tr w:rsidR="00DC0B0C" w:rsidRPr="00344B37" w:rsidTr="000F00A3">
        <w:trPr>
          <w:trHeight w:val="259"/>
        </w:trPr>
        <w:tc>
          <w:tcPr>
            <w:tcW w:w="4645" w:type="dxa"/>
            <w:shd w:val="clear" w:color="auto" w:fill="auto"/>
            <w:vAlign w:val="center"/>
          </w:tcPr>
          <w:p w:rsidR="00DC0B0C" w:rsidRPr="00755470" w:rsidRDefault="00DC0B0C" w:rsidP="000F00A3">
            <w:pPr>
              <w:rPr>
                <w:rFonts w:eastAsia="Times New Roman"/>
                <w:color w:val="000000"/>
                <w:szCs w:val="24"/>
              </w:rPr>
            </w:pPr>
            <w:r w:rsidRPr="00755470">
              <w:rPr>
                <w:rFonts w:eastAsia="Times New Roman"/>
                <w:b/>
                <w:bCs/>
                <w:color w:val="000000"/>
                <w:szCs w:val="24"/>
              </w:rPr>
              <w:t>МУП «Шарьинская ТЭЦ»</w:t>
            </w:r>
          </w:p>
        </w:tc>
        <w:tc>
          <w:tcPr>
            <w:tcW w:w="1418" w:type="dxa"/>
            <w:shd w:val="clear" w:color="auto" w:fill="auto"/>
            <w:vAlign w:val="center"/>
          </w:tcPr>
          <w:p w:rsidR="00DC0B0C" w:rsidRPr="00755470" w:rsidRDefault="00DC0B0C" w:rsidP="000F00A3">
            <w:pPr>
              <w:snapToGrid w:val="0"/>
              <w:jc w:val="center"/>
              <w:rPr>
                <w:rFonts w:eastAsia="Times New Roman"/>
                <w:color w:val="000000"/>
                <w:szCs w:val="24"/>
              </w:rPr>
            </w:pPr>
          </w:p>
        </w:tc>
        <w:tc>
          <w:tcPr>
            <w:tcW w:w="851" w:type="dxa"/>
            <w:shd w:val="clear" w:color="auto" w:fill="auto"/>
            <w:vAlign w:val="center"/>
          </w:tcPr>
          <w:p w:rsidR="00DC0B0C" w:rsidRPr="00755470" w:rsidRDefault="00DC0B0C" w:rsidP="000F00A3">
            <w:pPr>
              <w:snapToGrid w:val="0"/>
              <w:jc w:val="center"/>
              <w:rPr>
                <w:rFonts w:eastAsia="Times New Roman"/>
                <w:color w:val="000000"/>
                <w:szCs w:val="24"/>
              </w:rPr>
            </w:pPr>
          </w:p>
        </w:tc>
        <w:tc>
          <w:tcPr>
            <w:tcW w:w="991" w:type="dxa"/>
          </w:tcPr>
          <w:p w:rsidR="00DC0B0C" w:rsidRPr="00755470" w:rsidRDefault="00DC0B0C" w:rsidP="000F00A3">
            <w:pPr>
              <w:snapToGrid w:val="0"/>
              <w:jc w:val="center"/>
              <w:rPr>
                <w:rFonts w:eastAsia="Times New Roman"/>
                <w:color w:val="000000"/>
                <w:szCs w:val="24"/>
              </w:rPr>
            </w:pPr>
          </w:p>
        </w:tc>
        <w:tc>
          <w:tcPr>
            <w:tcW w:w="1134" w:type="dxa"/>
            <w:vAlign w:val="center"/>
          </w:tcPr>
          <w:p w:rsidR="00DC0B0C" w:rsidRDefault="00DC0B0C" w:rsidP="000F00A3">
            <w:pPr>
              <w:suppressAutoHyphens w:val="0"/>
              <w:jc w:val="center"/>
              <w:rPr>
                <w:rFonts w:eastAsia="Times New Roman"/>
                <w:color w:val="000000"/>
                <w:szCs w:val="24"/>
                <w:lang w:eastAsia="ru-RU"/>
              </w:rPr>
            </w:pPr>
          </w:p>
        </w:tc>
        <w:tc>
          <w:tcPr>
            <w:tcW w:w="1134" w:type="dxa"/>
            <w:shd w:val="clear" w:color="auto" w:fill="auto"/>
            <w:vAlign w:val="center"/>
          </w:tcPr>
          <w:p w:rsidR="00DC0B0C" w:rsidRPr="00755470" w:rsidRDefault="00DC0B0C" w:rsidP="000F00A3">
            <w:pPr>
              <w:snapToGrid w:val="0"/>
              <w:jc w:val="center"/>
              <w:rPr>
                <w:rFonts w:eastAsia="Times New Roman"/>
                <w:color w:val="000000"/>
                <w:szCs w:val="24"/>
              </w:rPr>
            </w:pPr>
          </w:p>
        </w:tc>
      </w:tr>
      <w:tr w:rsidR="00276FD8" w:rsidRPr="00344B37" w:rsidTr="000F00A3">
        <w:trPr>
          <w:trHeight w:val="23"/>
        </w:trPr>
        <w:tc>
          <w:tcPr>
            <w:tcW w:w="4645" w:type="dxa"/>
            <w:shd w:val="clear" w:color="auto" w:fill="auto"/>
            <w:vAlign w:val="center"/>
          </w:tcPr>
          <w:p w:rsidR="00276FD8" w:rsidRPr="00755470" w:rsidRDefault="00276FD8" w:rsidP="00276FD8">
            <w:pPr>
              <w:rPr>
                <w:rFonts w:eastAsia="Times New Roman"/>
                <w:szCs w:val="24"/>
              </w:rPr>
            </w:pPr>
            <w:r w:rsidRPr="00755470">
              <w:rPr>
                <w:rFonts w:eastAsia="Times New Roman"/>
                <w:szCs w:val="24"/>
              </w:rPr>
              <w:t>Котельная №2, ул. Школьная 32а</w:t>
            </w:r>
          </w:p>
        </w:tc>
        <w:tc>
          <w:tcPr>
            <w:tcW w:w="1418" w:type="dxa"/>
            <w:shd w:val="clear" w:color="auto" w:fill="auto"/>
            <w:vAlign w:val="center"/>
          </w:tcPr>
          <w:p w:rsidR="00276FD8" w:rsidRDefault="00276FD8" w:rsidP="00276FD8">
            <w:pPr>
              <w:jc w:val="center"/>
              <w:rPr>
                <w:color w:val="000000"/>
                <w:szCs w:val="24"/>
              </w:rPr>
            </w:pPr>
            <w:r>
              <w:rPr>
                <w:color w:val="000000"/>
              </w:rPr>
              <w:t>уголь</w:t>
            </w:r>
          </w:p>
        </w:tc>
        <w:tc>
          <w:tcPr>
            <w:tcW w:w="851" w:type="dxa"/>
            <w:shd w:val="clear" w:color="auto" w:fill="auto"/>
            <w:vAlign w:val="center"/>
          </w:tcPr>
          <w:p w:rsidR="00276FD8" w:rsidRDefault="00276FD8" w:rsidP="00276FD8">
            <w:pPr>
              <w:suppressAutoHyphens w:val="0"/>
              <w:jc w:val="center"/>
              <w:rPr>
                <w:rFonts w:eastAsia="Times New Roman"/>
                <w:color w:val="000000"/>
                <w:szCs w:val="24"/>
                <w:lang w:eastAsia="ru-RU"/>
              </w:rPr>
            </w:pPr>
            <w:r>
              <w:rPr>
                <w:color w:val="000000"/>
              </w:rPr>
              <w:t> </w:t>
            </w:r>
          </w:p>
        </w:tc>
        <w:tc>
          <w:tcPr>
            <w:tcW w:w="991" w:type="dxa"/>
            <w:vAlign w:val="center"/>
          </w:tcPr>
          <w:p w:rsidR="00276FD8" w:rsidRDefault="00276FD8" w:rsidP="00276FD8">
            <w:pPr>
              <w:jc w:val="center"/>
              <w:rPr>
                <w:color w:val="000000"/>
              </w:rPr>
            </w:pPr>
            <w:r>
              <w:rPr>
                <w:color w:val="000000"/>
              </w:rPr>
              <w:t>182,4</w:t>
            </w:r>
          </w:p>
        </w:tc>
        <w:tc>
          <w:tcPr>
            <w:tcW w:w="1134" w:type="dxa"/>
            <w:vAlign w:val="center"/>
          </w:tcPr>
          <w:p w:rsidR="00276FD8" w:rsidRDefault="00276FD8" w:rsidP="00276FD8">
            <w:pPr>
              <w:jc w:val="center"/>
              <w:rPr>
                <w:color w:val="000000"/>
              </w:rPr>
            </w:pPr>
            <w:r>
              <w:rPr>
                <w:color w:val="000000"/>
              </w:rPr>
              <w:t> </w:t>
            </w:r>
          </w:p>
        </w:tc>
        <w:tc>
          <w:tcPr>
            <w:tcW w:w="1134" w:type="dxa"/>
            <w:shd w:val="clear" w:color="auto" w:fill="auto"/>
            <w:vAlign w:val="center"/>
          </w:tcPr>
          <w:p w:rsidR="00276FD8" w:rsidRDefault="00276FD8" w:rsidP="00276FD8">
            <w:pPr>
              <w:jc w:val="center"/>
              <w:rPr>
                <w:color w:val="000000"/>
              </w:rPr>
            </w:pPr>
            <w:r>
              <w:rPr>
                <w:color w:val="000000"/>
              </w:rPr>
              <w:t>129,5</w:t>
            </w:r>
          </w:p>
        </w:tc>
      </w:tr>
      <w:tr w:rsidR="00276FD8" w:rsidRPr="00344B37" w:rsidTr="000F00A3">
        <w:trPr>
          <w:trHeight w:val="23"/>
        </w:trPr>
        <w:tc>
          <w:tcPr>
            <w:tcW w:w="4645" w:type="dxa"/>
            <w:shd w:val="clear" w:color="auto" w:fill="auto"/>
            <w:vAlign w:val="center"/>
          </w:tcPr>
          <w:p w:rsidR="00276FD8" w:rsidRPr="00755470" w:rsidRDefault="00276FD8" w:rsidP="00276FD8">
            <w:pPr>
              <w:rPr>
                <w:rFonts w:eastAsia="Times New Roman"/>
                <w:szCs w:val="24"/>
              </w:rPr>
            </w:pPr>
            <w:r w:rsidRPr="00755470">
              <w:rPr>
                <w:rFonts w:eastAsia="Times New Roman"/>
                <w:szCs w:val="24"/>
              </w:rPr>
              <w:t>Котельная №3, ул. Трудовая 84-1</w:t>
            </w:r>
          </w:p>
        </w:tc>
        <w:tc>
          <w:tcPr>
            <w:tcW w:w="1418" w:type="dxa"/>
            <w:shd w:val="clear" w:color="auto" w:fill="auto"/>
            <w:vAlign w:val="center"/>
          </w:tcPr>
          <w:p w:rsidR="00276FD8" w:rsidRDefault="00276FD8" w:rsidP="00276FD8">
            <w:pPr>
              <w:jc w:val="center"/>
              <w:rPr>
                <w:color w:val="000000"/>
                <w:szCs w:val="24"/>
              </w:rPr>
            </w:pPr>
            <w:r>
              <w:rPr>
                <w:color w:val="000000"/>
              </w:rPr>
              <w:t>эл. энергия</w:t>
            </w:r>
          </w:p>
        </w:tc>
        <w:tc>
          <w:tcPr>
            <w:tcW w:w="851" w:type="dxa"/>
            <w:shd w:val="clear" w:color="auto" w:fill="FFFFFF"/>
            <w:vAlign w:val="center"/>
          </w:tcPr>
          <w:p w:rsidR="00276FD8" w:rsidRDefault="00276FD8" w:rsidP="00276FD8">
            <w:pPr>
              <w:jc w:val="center"/>
              <w:rPr>
                <w:color w:val="000000"/>
              </w:rPr>
            </w:pPr>
            <w:r>
              <w:rPr>
                <w:color w:val="000000"/>
              </w:rPr>
              <w:t> </w:t>
            </w:r>
          </w:p>
        </w:tc>
        <w:tc>
          <w:tcPr>
            <w:tcW w:w="991" w:type="dxa"/>
            <w:shd w:val="clear" w:color="auto" w:fill="FFFFFF"/>
            <w:vAlign w:val="center"/>
          </w:tcPr>
          <w:p w:rsidR="00276FD8" w:rsidRDefault="00276FD8" w:rsidP="00276FD8">
            <w:pPr>
              <w:jc w:val="center"/>
              <w:rPr>
                <w:color w:val="000000"/>
              </w:rPr>
            </w:pPr>
            <w:r>
              <w:rPr>
                <w:color w:val="000000"/>
              </w:rPr>
              <w:t> </w:t>
            </w:r>
          </w:p>
        </w:tc>
        <w:tc>
          <w:tcPr>
            <w:tcW w:w="1134" w:type="dxa"/>
            <w:shd w:val="clear" w:color="auto" w:fill="FFFFFF"/>
            <w:vAlign w:val="center"/>
          </w:tcPr>
          <w:p w:rsidR="00276FD8" w:rsidRDefault="00276FD8" w:rsidP="00276FD8">
            <w:pPr>
              <w:jc w:val="center"/>
              <w:rPr>
                <w:color w:val="000000"/>
              </w:rPr>
            </w:pPr>
            <w:r>
              <w:rPr>
                <w:color w:val="000000"/>
              </w:rPr>
              <w:t>168,537</w:t>
            </w:r>
          </w:p>
        </w:tc>
        <w:tc>
          <w:tcPr>
            <w:tcW w:w="1134" w:type="dxa"/>
            <w:shd w:val="clear" w:color="auto" w:fill="FFFFFF"/>
            <w:vAlign w:val="center"/>
          </w:tcPr>
          <w:p w:rsidR="00276FD8" w:rsidRDefault="00276FD8" w:rsidP="00276FD8">
            <w:pPr>
              <w:jc w:val="center"/>
              <w:rPr>
                <w:color w:val="000000"/>
              </w:rPr>
            </w:pPr>
            <w:r>
              <w:rPr>
                <w:color w:val="000000"/>
              </w:rPr>
              <w:t>20,7</w:t>
            </w:r>
          </w:p>
        </w:tc>
      </w:tr>
      <w:tr w:rsidR="00276FD8" w:rsidRPr="00344B37" w:rsidTr="000F00A3">
        <w:trPr>
          <w:trHeight w:val="23"/>
        </w:trPr>
        <w:tc>
          <w:tcPr>
            <w:tcW w:w="4645" w:type="dxa"/>
            <w:shd w:val="clear" w:color="auto" w:fill="auto"/>
            <w:vAlign w:val="center"/>
          </w:tcPr>
          <w:p w:rsidR="00276FD8" w:rsidRPr="00755470" w:rsidRDefault="00276FD8" w:rsidP="00276FD8">
            <w:pPr>
              <w:rPr>
                <w:rFonts w:eastAsia="Times New Roman"/>
                <w:szCs w:val="24"/>
              </w:rPr>
            </w:pPr>
            <w:r w:rsidRPr="00755470">
              <w:rPr>
                <w:rFonts w:eastAsia="Times New Roman"/>
                <w:szCs w:val="24"/>
              </w:rPr>
              <w:t>Котельная №4, ул. Жукова 6а</w:t>
            </w:r>
          </w:p>
        </w:tc>
        <w:tc>
          <w:tcPr>
            <w:tcW w:w="1418" w:type="dxa"/>
            <w:shd w:val="clear" w:color="auto" w:fill="auto"/>
            <w:vAlign w:val="center"/>
          </w:tcPr>
          <w:p w:rsidR="00276FD8" w:rsidRDefault="00276FD8" w:rsidP="00276FD8">
            <w:pPr>
              <w:jc w:val="center"/>
              <w:rPr>
                <w:color w:val="000000"/>
                <w:szCs w:val="24"/>
              </w:rPr>
            </w:pPr>
            <w:r>
              <w:rPr>
                <w:color w:val="000000"/>
              </w:rPr>
              <w:t>уголь</w:t>
            </w:r>
          </w:p>
        </w:tc>
        <w:tc>
          <w:tcPr>
            <w:tcW w:w="851" w:type="dxa"/>
            <w:shd w:val="clear" w:color="auto" w:fill="FFFFFF"/>
            <w:vAlign w:val="center"/>
          </w:tcPr>
          <w:p w:rsidR="00276FD8" w:rsidRDefault="00276FD8" w:rsidP="00276FD8">
            <w:pPr>
              <w:jc w:val="center"/>
              <w:rPr>
                <w:color w:val="000000"/>
              </w:rPr>
            </w:pPr>
            <w:r>
              <w:rPr>
                <w:color w:val="000000"/>
              </w:rPr>
              <w:t> </w:t>
            </w:r>
          </w:p>
        </w:tc>
        <w:tc>
          <w:tcPr>
            <w:tcW w:w="991" w:type="dxa"/>
            <w:shd w:val="clear" w:color="auto" w:fill="FFFFFF"/>
            <w:vAlign w:val="center"/>
          </w:tcPr>
          <w:p w:rsidR="00276FD8" w:rsidRDefault="00276FD8" w:rsidP="00276FD8">
            <w:pPr>
              <w:jc w:val="center"/>
              <w:rPr>
                <w:color w:val="000000"/>
              </w:rPr>
            </w:pPr>
            <w:r>
              <w:rPr>
                <w:color w:val="000000"/>
              </w:rPr>
              <w:t>96</w:t>
            </w:r>
          </w:p>
        </w:tc>
        <w:tc>
          <w:tcPr>
            <w:tcW w:w="1134" w:type="dxa"/>
            <w:shd w:val="clear" w:color="auto" w:fill="FFFFFF"/>
            <w:vAlign w:val="center"/>
          </w:tcPr>
          <w:p w:rsidR="00276FD8" w:rsidRDefault="00276FD8" w:rsidP="00276FD8">
            <w:pPr>
              <w:jc w:val="center"/>
              <w:rPr>
                <w:color w:val="000000"/>
              </w:rPr>
            </w:pPr>
            <w:r>
              <w:rPr>
                <w:color w:val="000000"/>
              </w:rPr>
              <w:t> </w:t>
            </w:r>
          </w:p>
        </w:tc>
        <w:tc>
          <w:tcPr>
            <w:tcW w:w="1134" w:type="dxa"/>
            <w:shd w:val="clear" w:color="auto" w:fill="FFFFFF"/>
            <w:vAlign w:val="center"/>
          </w:tcPr>
          <w:p w:rsidR="00276FD8" w:rsidRDefault="00276FD8" w:rsidP="00276FD8">
            <w:pPr>
              <w:jc w:val="center"/>
              <w:rPr>
                <w:color w:val="000000"/>
              </w:rPr>
            </w:pPr>
            <w:r>
              <w:rPr>
                <w:color w:val="000000"/>
              </w:rPr>
              <w:t>68,2</w:t>
            </w:r>
          </w:p>
        </w:tc>
      </w:tr>
      <w:tr w:rsidR="00276FD8" w:rsidRPr="00344B37" w:rsidTr="000F00A3">
        <w:trPr>
          <w:trHeight w:val="23"/>
        </w:trPr>
        <w:tc>
          <w:tcPr>
            <w:tcW w:w="4645" w:type="dxa"/>
            <w:shd w:val="clear" w:color="auto" w:fill="auto"/>
            <w:vAlign w:val="center"/>
          </w:tcPr>
          <w:p w:rsidR="00276FD8" w:rsidRPr="00755470" w:rsidRDefault="00276FD8" w:rsidP="00276FD8">
            <w:pPr>
              <w:rPr>
                <w:rFonts w:eastAsia="Times New Roman"/>
                <w:szCs w:val="24"/>
              </w:rPr>
            </w:pPr>
            <w:r w:rsidRPr="00755470">
              <w:rPr>
                <w:rFonts w:eastAsia="Times New Roman"/>
                <w:szCs w:val="24"/>
              </w:rPr>
              <w:t>Котельная №6, ул. Куйбышева 43-1</w:t>
            </w:r>
          </w:p>
        </w:tc>
        <w:tc>
          <w:tcPr>
            <w:tcW w:w="1418" w:type="dxa"/>
            <w:shd w:val="clear" w:color="auto" w:fill="auto"/>
            <w:vAlign w:val="center"/>
          </w:tcPr>
          <w:p w:rsidR="00276FD8" w:rsidRDefault="00276FD8" w:rsidP="00276FD8">
            <w:pPr>
              <w:jc w:val="center"/>
              <w:rPr>
                <w:color w:val="000000"/>
                <w:szCs w:val="24"/>
              </w:rPr>
            </w:pPr>
            <w:r>
              <w:rPr>
                <w:color w:val="000000"/>
              </w:rPr>
              <w:t>уголь</w:t>
            </w:r>
          </w:p>
        </w:tc>
        <w:tc>
          <w:tcPr>
            <w:tcW w:w="851" w:type="dxa"/>
            <w:shd w:val="clear" w:color="auto" w:fill="FFFFFF"/>
            <w:vAlign w:val="center"/>
          </w:tcPr>
          <w:p w:rsidR="00276FD8" w:rsidRDefault="00276FD8" w:rsidP="00276FD8">
            <w:pPr>
              <w:jc w:val="center"/>
              <w:rPr>
                <w:color w:val="000000"/>
              </w:rPr>
            </w:pPr>
            <w:r>
              <w:rPr>
                <w:color w:val="000000"/>
              </w:rPr>
              <w:t> </w:t>
            </w:r>
          </w:p>
        </w:tc>
        <w:tc>
          <w:tcPr>
            <w:tcW w:w="991" w:type="dxa"/>
            <w:shd w:val="clear" w:color="auto" w:fill="FFFFFF"/>
            <w:vAlign w:val="center"/>
          </w:tcPr>
          <w:p w:rsidR="00276FD8" w:rsidRDefault="00276FD8" w:rsidP="00276FD8">
            <w:pPr>
              <w:jc w:val="center"/>
              <w:rPr>
                <w:color w:val="000000"/>
              </w:rPr>
            </w:pPr>
            <w:r>
              <w:rPr>
                <w:color w:val="000000"/>
              </w:rPr>
              <w:t>162,8</w:t>
            </w:r>
          </w:p>
        </w:tc>
        <w:tc>
          <w:tcPr>
            <w:tcW w:w="1134" w:type="dxa"/>
            <w:shd w:val="clear" w:color="auto" w:fill="FFFFFF"/>
            <w:vAlign w:val="center"/>
          </w:tcPr>
          <w:p w:rsidR="00276FD8" w:rsidRDefault="00276FD8" w:rsidP="00276FD8">
            <w:pPr>
              <w:jc w:val="center"/>
              <w:rPr>
                <w:color w:val="000000"/>
              </w:rPr>
            </w:pPr>
            <w:r>
              <w:rPr>
                <w:color w:val="000000"/>
              </w:rPr>
              <w:t> </w:t>
            </w:r>
          </w:p>
        </w:tc>
        <w:tc>
          <w:tcPr>
            <w:tcW w:w="1134" w:type="dxa"/>
            <w:shd w:val="clear" w:color="auto" w:fill="FFFFFF"/>
            <w:vAlign w:val="center"/>
          </w:tcPr>
          <w:p w:rsidR="00276FD8" w:rsidRDefault="00276FD8" w:rsidP="00276FD8">
            <w:pPr>
              <w:jc w:val="center"/>
              <w:rPr>
                <w:color w:val="000000"/>
              </w:rPr>
            </w:pPr>
            <w:r>
              <w:rPr>
                <w:color w:val="000000"/>
              </w:rPr>
              <w:t>115,6</w:t>
            </w:r>
          </w:p>
        </w:tc>
      </w:tr>
      <w:tr w:rsidR="00276FD8" w:rsidRPr="00344B37" w:rsidTr="000F00A3">
        <w:trPr>
          <w:trHeight w:val="23"/>
        </w:trPr>
        <w:tc>
          <w:tcPr>
            <w:tcW w:w="4645" w:type="dxa"/>
            <w:shd w:val="clear" w:color="auto" w:fill="FFFFFF"/>
            <w:vAlign w:val="center"/>
          </w:tcPr>
          <w:p w:rsidR="00276FD8" w:rsidRPr="00755470" w:rsidRDefault="00276FD8" w:rsidP="00276FD8">
            <w:pPr>
              <w:rPr>
                <w:rFonts w:eastAsia="Times New Roman"/>
                <w:szCs w:val="24"/>
              </w:rPr>
            </w:pPr>
            <w:r w:rsidRPr="00755470">
              <w:rPr>
                <w:rFonts w:eastAsia="Times New Roman"/>
                <w:szCs w:val="24"/>
              </w:rPr>
              <w:t>Котельная №7, ул. С. Громова 44-1</w:t>
            </w:r>
          </w:p>
        </w:tc>
        <w:tc>
          <w:tcPr>
            <w:tcW w:w="1418" w:type="dxa"/>
            <w:shd w:val="clear" w:color="auto" w:fill="auto"/>
            <w:vAlign w:val="center"/>
          </w:tcPr>
          <w:p w:rsidR="00276FD8" w:rsidRDefault="00276FD8" w:rsidP="00276FD8">
            <w:pPr>
              <w:jc w:val="center"/>
              <w:rPr>
                <w:color w:val="000000"/>
                <w:szCs w:val="24"/>
              </w:rPr>
            </w:pPr>
            <w:r>
              <w:rPr>
                <w:color w:val="000000"/>
              </w:rPr>
              <w:t>уголь</w:t>
            </w:r>
          </w:p>
        </w:tc>
        <w:tc>
          <w:tcPr>
            <w:tcW w:w="851" w:type="dxa"/>
            <w:shd w:val="clear" w:color="auto" w:fill="FFFFFF"/>
            <w:vAlign w:val="center"/>
          </w:tcPr>
          <w:p w:rsidR="00276FD8" w:rsidRDefault="00276FD8" w:rsidP="00276FD8">
            <w:pPr>
              <w:jc w:val="center"/>
              <w:rPr>
                <w:color w:val="000000"/>
              </w:rPr>
            </w:pPr>
            <w:r>
              <w:rPr>
                <w:color w:val="000000"/>
              </w:rPr>
              <w:t> </w:t>
            </w:r>
          </w:p>
        </w:tc>
        <w:tc>
          <w:tcPr>
            <w:tcW w:w="991" w:type="dxa"/>
            <w:shd w:val="clear" w:color="auto" w:fill="FFFFFF"/>
            <w:vAlign w:val="center"/>
          </w:tcPr>
          <w:p w:rsidR="00276FD8" w:rsidRDefault="00276FD8" w:rsidP="00276FD8">
            <w:pPr>
              <w:jc w:val="center"/>
              <w:rPr>
                <w:color w:val="000000"/>
              </w:rPr>
            </w:pPr>
            <w:r>
              <w:rPr>
                <w:color w:val="000000"/>
              </w:rPr>
              <w:t>100,6</w:t>
            </w:r>
          </w:p>
        </w:tc>
        <w:tc>
          <w:tcPr>
            <w:tcW w:w="1134" w:type="dxa"/>
            <w:shd w:val="clear" w:color="auto" w:fill="FFFFFF"/>
            <w:vAlign w:val="center"/>
          </w:tcPr>
          <w:p w:rsidR="00276FD8" w:rsidRDefault="00276FD8" w:rsidP="00276FD8">
            <w:pPr>
              <w:jc w:val="center"/>
              <w:rPr>
                <w:color w:val="000000"/>
              </w:rPr>
            </w:pPr>
            <w:r>
              <w:rPr>
                <w:color w:val="000000"/>
              </w:rPr>
              <w:t> </w:t>
            </w:r>
          </w:p>
        </w:tc>
        <w:tc>
          <w:tcPr>
            <w:tcW w:w="1134" w:type="dxa"/>
            <w:shd w:val="clear" w:color="auto" w:fill="FFFFFF"/>
            <w:vAlign w:val="center"/>
          </w:tcPr>
          <w:p w:rsidR="00276FD8" w:rsidRDefault="00276FD8" w:rsidP="00276FD8">
            <w:pPr>
              <w:jc w:val="center"/>
              <w:rPr>
                <w:color w:val="000000"/>
              </w:rPr>
            </w:pPr>
            <w:r>
              <w:rPr>
                <w:color w:val="000000"/>
              </w:rPr>
              <w:t>71,4</w:t>
            </w:r>
          </w:p>
        </w:tc>
      </w:tr>
      <w:tr w:rsidR="00276FD8" w:rsidRPr="00344B37" w:rsidTr="000F00A3">
        <w:trPr>
          <w:trHeight w:val="23"/>
        </w:trPr>
        <w:tc>
          <w:tcPr>
            <w:tcW w:w="4645" w:type="dxa"/>
            <w:shd w:val="clear" w:color="auto" w:fill="auto"/>
            <w:vAlign w:val="center"/>
          </w:tcPr>
          <w:p w:rsidR="00276FD8" w:rsidRPr="00755470" w:rsidRDefault="00276FD8" w:rsidP="00276FD8">
            <w:pPr>
              <w:rPr>
                <w:rFonts w:eastAsia="Times New Roman"/>
                <w:szCs w:val="24"/>
              </w:rPr>
            </w:pPr>
            <w:r w:rsidRPr="00755470">
              <w:rPr>
                <w:rFonts w:eastAsia="Times New Roman"/>
                <w:szCs w:val="24"/>
              </w:rPr>
              <w:t>Котельная №9,  ул. Пролетарская 59/1</w:t>
            </w:r>
          </w:p>
        </w:tc>
        <w:tc>
          <w:tcPr>
            <w:tcW w:w="1418" w:type="dxa"/>
            <w:shd w:val="clear" w:color="auto" w:fill="auto"/>
            <w:vAlign w:val="center"/>
          </w:tcPr>
          <w:p w:rsidR="00276FD8" w:rsidRDefault="00276FD8" w:rsidP="00276FD8">
            <w:pPr>
              <w:jc w:val="center"/>
              <w:rPr>
                <w:color w:val="000000"/>
                <w:szCs w:val="24"/>
              </w:rPr>
            </w:pPr>
            <w:r>
              <w:rPr>
                <w:color w:val="000000"/>
              </w:rPr>
              <w:t>уголь</w:t>
            </w:r>
          </w:p>
        </w:tc>
        <w:tc>
          <w:tcPr>
            <w:tcW w:w="851" w:type="dxa"/>
            <w:shd w:val="clear" w:color="auto" w:fill="FFFFFF"/>
            <w:vAlign w:val="center"/>
          </w:tcPr>
          <w:p w:rsidR="00276FD8" w:rsidRDefault="00276FD8" w:rsidP="00276FD8">
            <w:pPr>
              <w:jc w:val="center"/>
              <w:rPr>
                <w:color w:val="000000"/>
              </w:rPr>
            </w:pPr>
            <w:r>
              <w:rPr>
                <w:color w:val="000000"/>
              </w:rPr>
              <w:t> </w:t>
            </w:r>
          </w:p>
        </w:tc>
        <w:tc>
          <w:tcPr>
            <w:tcW w:w="991" w:type="dxa"/>
            <w:shd w:val="clear" w:color="auto" w:fill="FFFFFF"/>
            <w:vAlign w:val="center"/>
          </w:tcPr>
          <w:p w:rsidR="00276FD8" w:rsidRDefault="00276FD8" w:rsidP="00276FD8">
            <w:pPr>
              <w:jc w:val="center"/>
              <w:rPr>
                <w:color w:val="000000"/>
              </w:rPr>
            </w:pPr>
            <w:r>
              <w:rPr>
                <w:color w:val="000000"/>
              </w:rPr>
              <w:t>222,5</w:t>
            </w:r>
          </w:p>
        </w:tc>
        <w:tc>
          <w:tcPr>
            <w:tcW w:w="1134" w:type="dxa"/>
            <w:shd w:val="clear" w:color="auto" w:fill="FFFFFF"/>
            <w:vAlign w:val="center"/>
          </w:tcPr>
          <w:p w:rsidR="00276FD8" w:rsidRDefault="00276FD8" w:rsidP="00276FD8">
            <w:pPr>
              <w:jc w:val="center"/>
              <w:rPr>
                <w:color w:val="000000"/>
              </w:rPr>
            </w:pPr>
            <w:r>
              <w:rPr>
                <w:color w:val="000000"/>
              </w:rPr>
              <w:t> </w:t>
            </w:r>
          </w:p>
        </w:tc>
        <w:tc>
          <w:tcPr>
            <w:tcW w:w="1134" w:type="dxa"/>
            <w:shd w:val="clear" w:color="auto" w:fill="FFFFFF"/>
            <w:vAlign w:val="center"/>
          </w:tcPr>
          <w:p w:rsidR="00276FD8" w:rsidRDefault="00276FD8" w:rsidP="00276FD8">
            <w:pPr>
              <w:jc w:val="center"/>
              <w:rPr>
                <w:color w:val="000000"/>
              </w:rPr>
            </w:pPr>
            <w:r>
              <w:rPr>
                <w:color w:val="000000"/>
              </w:rPr>
              <w:t>158,0</w:t>
            </w:r>
          </w:p>
        </w:tc>
      </w:tr>
      <w:tr w:rsidR="00276FD8" w:rsidRPr="00344B37" w:rsidTr="000F00A3">
        <w:trPr>
          <w:trHeight w:val="23"/>
        </w:trPr>
        <w:tc>
          <w:tcPr>
            <w:tcW w:w="4645" w:type="dxa"/>
            <w:shd w:val="clear" w:color="auto" w:fill="auto"/>
            <w:vAlign w:val="center"/>
          </w:tcPr>
          <w:p w:rsidR="00276FD8" w:rsidRPr="00755470" w:rsidRDefault="00276FD8" w:rsidP="00276FD8">
            <w:pPr>
              <w:rPr>
                <w:rFonts w:eastAsia="Times New Roman"/>
                <w:szCs w:val="24"/>
              </w:rPr>
            </w:pPr>
            <w:r w:rsidRPr="00755470">
              <w:rPr>
                <w:rFonts w:eastAsia="Times New Roman"/>
                <w:szCs w:val="24"/>
              </w:rPr>
              <w:t>Котельная №</w:t>
            </w:r>
            <w:r>
              <w:rPr>
                <w:rFonts w:eastAsia="Times New Roman"/>
                <w:szCs w:val="24"/>
              </w:rPr>
              <w:t xml:space="preserve">10 </w:t>
            </w:r>
            <w:r w:rsidRPr="00755470">
              <w:rPr>
                <w:rFonts w:eastAsia="Times New Roman"/>
                <w:szCs w:val="24"/>
              </w:rPr>
              <w:t>ул.</w:t>
            </w:r>
            <w:r>
              <w:t xml:space="preserve"> </w:t>
            </w:r>
            <w:r w:rsidRPr="0018492B">
              <w:rPr>
                <w:rFonts w:eastAsia="Times New Roman"/>
                <w:szCs w:val="24"/>
              </w:rPr>
              <w:t>Пристанционная 15а</w:t>
            </w:r>
          </w:p>
        </w:tc>
        <w:tc>
          <w:tcPr>
            <w:tcW w:w="1418" w:type="dxa"/>
            <w:shd w:val="clear" w:color="auto" w:fill="auto"/>
            <w:vAlign w:val="center"/>
          </w:tcPr>
          <w:p w:rsidR="00276FD8" w:rsidRDefault="00276FD8" w:rsidP="00276FD8">
            <w:pPr>
              <w:jc w:val="center"/>
              <w:rPr>
                <w:color w:val="000000"/>
                <w:szCs w:val="24"/>
              </w:rPr>
            </w:pPr>
            <w:r>
              <w:rPr>
                <w:color w:val="000000"/>
              </w:rPr>
              <w:t>уголь</w:t>
            </w:r>
          </w:p>
        </w:tc>
        <w:tc>
          <w:tcPr>
            <w:tcW w:w="851" w:type="dxa"/>
            <w:shd w:val="clear" w:color="auto" w:fill="FFFFFF"/>
            <w:vAlign w:val="center"/>
          </w:tcPr>
          <w:p w:rsidR="00276FD8" w:rsidRDefault="00276FD8" w:rsidP="00276FD8">
            <w:pPr>
              <w:jc w:val="center"/>
              <w:rPr>
                <w:color w:val="000000"/>
              </w:rPr>
            </w:pPr>
            <w:r>
              <w:rPr>
                <w:color w:val="000000"/>
              </w:rPr>
              <w:t> </w:t>
            </w:r>
          </w:p>
        </w:tc>
        <w:tc>
          <w:tcPr>
            <w:tcW w:w="991" w:type="dxa"/>
            <w:shd w:val="clear" w:color="auto" w:fill="FFFFFF"/>
            <w:vAlign w:val="center"/>
          </w:tcPr>
          <w:p w:rsidR="00276FD8" w:rsidRDefault="00276FD8" w:rsidP="00276FD8">
            <w:pPr>
              <w:jc w:val="center"/>
              <w:rPr>
                <w:color w:val="000000"/>
              </w:rPr>
            </w:pPr>
            <w:r>
              <w:rPr>
                <w:color w:val="000000"/>
              </w:rPr>
              <w:t>393,7</w:t>
            </w:r>
          </w:p>
        </w:tc>
        <w:tc>
          <w:tcPr>
            <w:tcW w:w="1134" w:type="dxa"/>
            <w:shd w:val="clear" w:color="auto" w:fill="FFFFFF"/>
            <w:vAlign w:val="center"/>
          </w:tcPr>
          <w:p w:rsidR="00276FD8" w:rsidRDefault="00276FD8" w:rsidP="00276FD8">
            <w:pPr>
              <w:jc w:val="center"/>
              <w:rPr>
                <w:color w:val="000000"/>
              </w:rPr>
            </w:pPr>
            <w:r>
              <w:rPr>
                <w:color w:val="000000"/>
              </w:rPr>
              <w:t> </w:t>
            </w:r>
          </w:p>
        </w:tc>
        <w:tc>
          <w:tcPr>
            <w:tcW w:w="1134" w:type="dxa"/>
            <w:shd w:val="clear" w:color="auto" w:fill="FFFFFF"/>
            <w:vAlign w:val="center"/>
          </w:tcPr>
          <w:p w:rsidR="00276FD8" w:rsidRDefault="00276FD8" w:rsidP="00276FD8">
            <w:pPr>
              <w:jc w:val="center"/>
              <w:rPr>
                <w:color w:val="000000"/>
              </w:rPr>
            </w:pPr>
            <w:r>
              <w:rPr>
                <w:color w:val="000000"/>
              </w:rPr>
              <w:t>279,5</w:t>
            </w:r>
          </w:p>
        </w:tc>
      </w:tr>
      <w:tr w:rsidR="00276FD8" w:rsidRPr="00344B37" w:rsidTr="000F00A3">
        <w:trPr>
          <w:trHeight w:val="23"/>
        </w:trPr>
        <w:tc>
          <w:tcPr>
            <w:tcW w:w="4645" w:type="dxa"/>
            <w:shd w:val="clear" w:color="auto" w:fill="FFFFFF"/>
            <w:vAlign w:val="center"/>
          </w:tcPr>
          <w:p w:rsidR="00276FD8" w:rsidRPr="00755470" w:rsidRDefault="00276FD8" w:rsidP="00276FD8">
            <w:pPr>
              <w:rPr>
                <w:rFonts w:eastAsia="Times New Roman"/>
                <w:szCs w:val="24"/>
              </w:rPr>
            </w:pPr>
            <w:r>
              <w:rPr>
                <w:rFonts w:eastAsia="Times New Roman"/>
                <w:szCs w:val="24"/>
              </w:rPr>
              <w:t>Котельная</w:t>
            </w:r>
            <w:r w:rsidRPr="00755470">
              <w:rPr>
                <w:rFonts w:eastAsia="Times New Roman"/>
                <w:szCs w:val="24"/>
              </w:rPr>
              <w:t xml:space="preserve"> №11 ул. Пристанционная 16а</w:t>
            </w:r>
          </w:p>
        </w:tc>
        <w:tc>
          <w:tcPr>
            <w:tcW w:w="1418" w:type="dxa"/>
            <w:shd w:val="clear" w:color="auto" w:fill="auto"/>
            <w:vAlign w:val="center"/>
          </w:tcPr>
          <w:p w:rsidR="00276FD8" w:rsidRDefault="00276FD8" w:rsidP="00276FD8">
            <w:pPr>
              <w:jc w:val="center"/>
              <w:rPr>
                <w:color w:val="000000"/>
                <w:szCs w:val="24"/>
              </w:rPr>
            </w:pPr>
            <w:r>
              <w:rPr>
                <w:color w:val="000000"/>
              </w:rPr>
              <w:t>эл. энергия</w:t>
            </w:r>
          </w:p>
        </w:tc>
        <w:tc>
          <w:tcPr>
            <w:tcW w:w="851" w:type="dxa"/>
            <w:shd w:val="clear" w:color="auto" w:fill="FFFFFF"/>
            <w:vAlign w:val="center"/>
          </w:tcPr>
          <w:p w:rsidR="00276FD8" w:rsidRDefault="00276FD8" w:rsidP="00276FD8">
            <w:pPr>
              <w:jc w:val="center"/>
              <w:rPr>
                <w:color w:val="000000"/>
              </w:rPr>
            </w:pPr>
            <w:r>
              <w:rPr>
                <w:color w:val="000000"/>
              </w:rPr>
              <w:t> </w:t>
            </w:r>
          </w:p>
        </w:tc>
        <w:tc>
          <w:tcPr>
            <w:tcW w:w="991" w:type="dxa"/>
            <w:shd w:val="clear" w:color="auto" w:fill="FFFFFF"/>
            <w:vAlign w:val="center"/>
          </w:tcPr>
          <w:p w:rsidR="00276FD8" w:rsidRDefault="00276FD8" w:rsidP="00276FD8">
            <w:pPr>
              <w:jc w:val="center"/>
              <w:rPr>
                <w:color w:val="000000"/>
              </w:rPr>
            </w:pPr>
            <w:r>
              <w:rPr>
                <w:color w:val="000000"/>
              </w:rPr>
              <w:t> </w:t>
            </w:r>
          </w:p>
        </w:tc>
        <w:tc>
          <w:tcPr>
            <w:tcW w:w="1134" w:type="dxa"/>
            <w:shd w:val="clear" w:color="auto" w:fill="FFFFFF"/>
            <w:vAlign w:val="center"/>
          </w:tcPr>
          <w:p w:rsidR="00276FD8" w:rsidRDefault="00276FD8" w:rsidP="00276FD8">
            <w:pPr>
              <w:jc w:val="center"/>
              <w:rPr>
                <w:color w:val="000000"/>
              </w:rPr>
            </w:pPr>
            <w:r>
              <w:rPr>
                <w:color w:val="000000"/>
              </w:rPr>
              <w:t>143,07</w:t>
            </w:r>
          </w:p>
        </w:tc>
        <w:tc>
          <w:tcPr>
            <w:tcW w:w="1134" w:type="dxa"/>
            <w:shd w:val="clear" w:color="auto" w:fill="FFFFFF"/>
            <w:vAlign w:val="center"/>
          </w:tcPr>
          <w:p w:rsidR="00276FD8" w:rsidRDefault="00276FD8" w:rsidP="00276FD8">
            <w:pPr>
              <w:jc w:val="center"/>
              <w:rPr>
                <w:color w:val="000000"/>
              </w:rPr>
            </w:pPr>
            <w:r>
              <w:rPr>
                <w:color w:val="000000"/>
              </w:rPr>
              <w:t>17,6</w:t>
            </w:r>
          </w:p>
        </w:tc>
      </w:tr>
      <w:tr w:rsidR="00276FD8" w:rsidRPr="00344B37" w:rsidTr="000F00A3">
        <w:trPr>
          <w:trHeight w:val="23"/>
        </w:trPr>
        <w:tc>
          <w:tcPr>
            <w:tcW w:w="4645" w:type="dxa"/>
            <w:shd w:val="clear" w:color="auto" w:fill="auto"/>
            <w:vAlign w:val="center"/>
          </w:tcPr>
          <w:p w:rsidR="00276FD8" w:rsidRPr="00755470" w:rsidRDefault="00276FD8" w:rsidP="00276FD8">
            <w:pPr>
              <w:rPr>
                <w:rFonts w:eastAsia="Times New Roman"/>
                <w:szCs w:val="24"/>
              </w:rPr>
            </w:pPr>
            <w:r w:rsidRPr="00755470">
              <w:rPr>
                <w:rFonts w:eastAsia="Times New Roman"/>
                <w:szCs w:val="24"/>
              </w:rPr>
              <w:t>Котельная №12, ул. С. Громова 18</w:t>
            </w:r>
          </w:p>
        </w:tc>
        <w:tc>
          <w:tcPr>
            <w:tcW w:w="1418" w:type="dxa"/>
            <w:shd w:val="clear" w:color="auto" w:fill="auto"/>
            <w:vAlign w:val="center"/>
          </w:tcPr>
          <w:p w:rsidR="00276FD8" w:rsidRDefault="00276FD8" w:rsidP="00276FD8">
            <w:pPr>
              <w:jc w:val="center"/>
              <w:rPr>
                <w:color w:val="000000"/>
                <w:szCs w:val="24"/>
              </w:rPr>
            </w:pPr>
            <w:r>
              <w:rPr>
                <w:color w:val="000000"/>
              </w:rPr>
              <w:t>уголь</w:t>
            </w:r>
          </w:p>
        </w:tc>
        <w:tc>
          <w:tcPr>
            <w:tcW w:w="851" w:type="dxa"/>
            <w:shd w:val="clear" w:color="auto" w:fill="FFFFFF"/>
            <w:vAlign w:val="center"/>
          </w:tcPr>
          <w:p w:rsidR="00276FD8" w:rsidRDefault="00276FD8" w:rsidP="00276FD8">
            <w:pPr>
              <w:jc w:val="center"/>
              <w:rPr>
                <w:color w:val="000000"/>
              </w:rPr>
            </w:pPr>
            <w:r>
              <w:rPr>
                <w:color w:val="000000"/>
              </w:rPr>
              <w:t> </w:t>
            </w:r>
          </w:p>
        </w:tc>
        <w:tc>
          <w:tcPr>
            <w:tcW w:w="991" w:type="dxa"/>
            <w:shd w:val="clear" w:color="auto" w:fill="FFFFFF"/>
            <w:vAlign w:val="center"/>
          </w:tcPr>
          <w:p w:rsidR="00276FD8" w:rsidRDefault="00276FD8" w:rsidP="00276FD8">
            <w:pPr>
              <w:jc w:val="center"/>
              <w:rPr>
                <w:color w:val="000000"/>
              </w:rPr>
            </w:pPr>
            <w:r>
              <w:rPr>
                <w:color w:val="000000"/>
              </w:rPr>
              <w:t>136,9</w:t>
            </w:r>
          </w:p>
        </w:tc>
        <w:tc>
          <w:tcPr>
            <w:tcW w:w="1134" w:type="dxa"/>
            <w:shd w:val="clear" w:color="auto" w:fill="FFFFFF"/>
            <w:vAlign w:val="center"/>
          </w:tcPr>
          <w:p w:rsidR="00276FD8" w:rsidRDefault="00276FD8" w:rsidP="00276FD8">
            <w:pPr>
              <w:jc w:val="center"/>
              <w:rPr>
                <w:color w:val="000000"/>
              </w:rPr>
            </w:pPr>
            <w:r>
              <w:rPr>
                <w:color w:val="000000"/>
              </w:rPr>
              <w:t> </w:t>
            </w:r>
          </w:p>
        </w:tc>
        <w:tc>
          <w:tcPr>
            <w:tcW w:w="1134" w:type="dxa"/>
            <w:shd w:val="clear" w:color="auto" w:fill="FFFFFF"/>
            <w:vAlign w:val="center"/>
          </w:tcPr>
          <w:p w:rsidR="00276FD8" w:rsidRDefault="00276FD8" w:rsidP="00276FD8">
            <w:pPr>
              <w:jc w:val="center"/>
              <w:rPr>
                <w:color w:val="000000"/>
              </w:rPr>
            </w:pPr>
            <w:r>
              <w:rPr>
                <w:color w:val="000000"/>
              </w:rPr>
              <w:t>97,2</w:t>
            </w:r>
          </w:p>
        </w:tc>
      </w:tr>
      <w:tr w:rsidR="00276FD8" w:rsidRPr="00344B37" w:rsidTr="000F00A3">
        <w:trPr>
          <w:trHeight w:val="23"/>
        </w:trPr>
        <w:tc>
          <w:tcPr>
            <w:tcW w:w="4645" w:type="dxa"/>
            <w:shd w:val="clear" w:color="auto" w:fill="auto"/>
            <w:vAlign w:val="center"/>
          </w:tcPr>
          <w:p w:rsidR="00276FD8" w:rsidRPr="00755470" w:rsidRDefault="00276FD8" w:rsidP="00276FD8">
            <w:pPr>
              <w:rPr>
                <w:rFonts w:eastAsia="Times New Roman"/>
                <w:szCs w:val="24"/>
              </w:rPr>
            </w:pPr>
            <w:r w:rsidRPr="00755470">
              <w:rPr>
                <w:rFonts w:eastAsia="Times New Roman"/>
                <w:szCs w:val="24"/>
              </w:rPr>
              <w:t>Котельная №13, ул. С. Громова 93 А</w:t>
            </w:r>
          </w:p>
        </w:tc>
        <w:tc>
          <w:tcPr>
            <w:tcW w:w="1418" w:type="dxa"/>
            <w:shd w:val="clear" w:color="auto" w:fill="auto"/>
            <w:vAlign w:val="center"/>
          </w:tcPr>
          <w:p w:rsidR="00276FD8" w:rsidRDefault="00276FD8" w:rsidP="00276FD8">
            <w:pPr>
              <w:jc w:val="center"/>
              <w:rPr>
                <w:color w:val="000000"/>
                <w:szCs w:val="24"/>
              </w:rPr>
            </w:pPr>
            <w:r>
              <w:rPr>
                <w:color w:val="000000"/>
              </w:rPr>
              <w:t>эл. энергия</w:t>
            </w:r>
          </w:p>
        </w:tc>
        <w:tc>
          <w:tcPr>
            <w:tcW w:w="851" w:type="dxa"/>
            <w:shd w:val="clear" w:color="auto" w:fill="FFFFFF"/>
            <w:vAlign w:val="center"/>
          </w:tcPr>
          <w:p w:rsidR="00276FD8" w:rsidRDefault="00276FD8" w:rsidP="00276FD8">
            <w:pPr>
              <w:jc w:val="center"/>
              <w:rPr>
                <w:color w:val="000000"/>
              </w:rPr>
            </w:pPr>
            <w:r>
              <w:rPr>
                <w:color w:val="000000"/>
              </w:rPr>
              <w:t> </w:t>
            </w:r>
          </w:p>
        </w:tc>
        <w:tc>
          <w:tcPr>
            <w:tcW w:w="991" w:type="dxa"/>
            <w:shd w:val="clear" w:color="auto" w:fill="FFFFFF"/>
            <w:vAlign w:val="center"/>
          </w:tcPr>
          <w:p w:rsidR="00276FD8" w:rsidRDefault="00276FD8" w:rsidP="00276FD8">
            <w:pPr>
              <w:jc w:val="center"/>
              <w:rPr>
                <w:color w:val="000000"/>
              </w:rPr>
            </w:pPr>
            <w:r>
              <w:rPr>
                <w:color w:val="000000"/>
              </w:rPr>
              <w:t> </w:t>
            </w:r>
          </w:p>
        </w:tc>
        <w:tc>
          <w:tcPr>
            <w:tcW w:w="1134" w:type="dxa"/>
            <w:shd w:val="clear" w:color="auto" w:fill="FFFFFF"/>
            <w:vAlign w:val="center"/>
          </w:tcPr>
          <w:p w:rsidR="00276FD8" w:rsidRDefault="00276FD8" w:rsidP="00276FD8">
            <w:pPr>
              <w:jc w:val="center"/>
              <w:rPr>
                <w:color w:val="000000"/>
              </w:rPr>
            </w:pPr>
            <w:r>
              <w:rPr>
                <w:color w:val="000000"/>
              </w:rPr>
              <w:t>202,365</w:t>
            </w:r>
          </w:p>
        </w:tc>
        <w:tc>
          <w:tcPr>
            <w:tcW w:w="1134" w:type="dxa"/>
            <w:shd w:val="clear" w:color="auto" w:fill="FFFFFF"/>
            <w:vAlign w:val="center"/>
          </w:tcPr>
          <w:p w:rsidR="00276FD8" w:rsidRDefault="00276FD8" w:rsidP="00276FD8">
            <w:pPr>
              <w:jc w:val="center"/>
              <w:rPr>
                <w:color w:val="000000"/>
              </w:rPr>
            </w:pPr>
            <w:r>
              <w:rPr>
                <w:color w:val="000000"/>
              </w:rPr>
              <w:t>24,9</w:t>
            </w:r>
          </w:p>
        </w:tc>
      </w:tr>
      <w:tr w:rsidR="00276FD8" w:rsidRPr="00344B37" w:rsidTr="000F00A3">
        <w:trPr>
          <w:trHeight w:val="23"/>
        </w:trPr>
        <w:tc>
          <w:tcPr>
            <w:tcW w:w="4645" w:type="dxa"/>
            <w:shd w:val="clear" w:color="auto" w:fill="auto"/>
            <w:vAlign w:val="center"/>
          </w:tcPr>
          <w:p w:rsidR="00276FD8" w:rsidRPr="00755470" w:rsidRDefault="00276FD8" w:rsidP="00276FD8">
            <w:pPr>
              <w:rPr>
                <w:rFonts w:eastAsia="Times New Roman"/>
                <w:szCs w:val="24"/>
              </w:rPr>
            </w:pPr>
            <w:r w:rsidRPr="00755470">
              <w:rPr>
                <w:rFonts w:eastAsia="Times New Roman"/>
                <w:szCs w:val="24"/>
              </w:rPr>
              <w:t>Котельная №14, ул. Пушкина 4</w:t>
            </w:r>
          </w:p>
        </w:tc>
        <w:tc>
          <w:tcPr>
            <w:tcW w:w="1418" w:type="dxa"/>
            <w:shd w:val="clear" w:color="auto" w:fill="auto"/>
            <w:vAlign w:val="center"/>
          </w:tcPr>
          <w:p w:rsidR="00276FD8" w:rsidRDefault="00276FD8" w:rsidP="00276FD8">
            <w:pPr>
              <w:jc w:val="center"/>
              <w:rPr>
                <w:color w:val="000000"/>
                <w:szCs w:val="24"/>
              </w:rPr>
            </w:pPr>
            <w:r>
              <w:rPr>
                <w:color w:val="000000"/>
              </w:rPr>
              <w:t>уголь</w:t>
            </w:r>
          </w:p>
        </w:tc>
        <w:tc>
          <w:tcPr>
            <w:tcW w:w="851" w:type="dxa"/>
            <w:shd w:val="clear" w:color="auto" w:fill="FFFFFF"/>
            <w:vAlign w:val="center"/>
          </w:tcPr>
          <w:p w:rsidR="00276FD8" w:rsidRDefault="00276FD8" w:rsidP="00276FD8">
            <w:pPr>
              <w:jc w:val="center"/>
              <w:rPr>
                <w:color w:val="000000"/>
              </w:rPr>
            </w:pPr>
            <w:r>
              <w:rPr>
                <w:color w:val="000000"/>
              </w:rPr>
              <w:t> </w:t>
            </w:r>
          </w:p>
        </w:tc>
        <w:tc>
          <w:tcPr>
            <w:tcW w:w="991" w:type="dxa"/>
            <w:shd w:val="clear" w:color="auto" w:fill="FFFFFF"/>
            <w:vAlign w:val="center"/>
          </w:tcPr>
          <w:p w:rsidR="00276FD8" w:rsidRDefault="00276FD8" w:rsidP="00276FD8">
            <w:pPr>
              <w:jc w:val="center"/>
              <w:rPr>
                <w:color w:val="000000"/>
              </w:rPr>
            </w:pPr>
            <w:r>
              <w:rPr>
                <w:color w:val="000000"/>
              </w:rPr>
              <w:t>262,5</w:t>
            </w:r>
          </w:p>
        </w:tc>
        <w:tc>
          <w:tcPr>
            <w:tcW w:w="1134" w:type="dxa"/>
            <w:shd w:val="clear" w:color="auto" w:fill="FFFFFF"/>
            <w:vAlign w:val="center"/>
          </w:tcPr>
          <w:p w:rsidR="00276FD8" w:rsidRDefault="00276FD8" w:rsidP="00276FD8">
            <w:pPr>
              <w:jc w:val="center"/>
              <w:rPr>
                <w:color w:val="000000"/>
              </w:rPr>
            </w:pPr>
            <w:r>
              <w:rPr>
                <w:color w:val="000000"/>
              </w:rPr>
              <w:t> </w:t>
            </w:r>
          </w:p>
        </w:tc>
        <w:tc>
          <w:tcPr>
            <w:tcW w:w="1134" w:type="dxa"/>
            <w:shd w:val="clear" w:color="auto" w:fill="FFFFFF"/>
            <w:vAlign w:val="center"/>
          </w:tcPr>
          <w:p w:rsidR="00276FD8" w:rsidRDefault="00276FD8" w:rsidP="00276FD8">
            <w:pPr>
              <w:jc w:val="center"/>
              <w:rPr>
                <w:color w:val="000000"/>
              </w:rPr>
            </w:pPr>
            <w:r>
              <w:rPr>
                <w:color w:val="000000"/>
              </w:rPr>
              <w:t>186,4</w:t>
            </w:r>
          </w:p>
        </w:tc>
      </w:tr>
      <w:tr w:rsidR="00276FD8" w:rsidRPr="00344B37" w:rsidTr="000F00A3">
        <w:trPr>
          <w:trHeight w:val="23"/>
        </w:trPr>
        <w:tc>
          <w:tcPr>
            <w:tcW w:w="4645" w:type="dxa"/>
            <w:shd w:val="clear" w:color="auto" w:fill="auto"/>
            <w:vAlign w:val="center"/>
          </w:tcPr>
          <w:p w:rsidR="00276FD8" w:rsidRPr="00755470" w:rsidRDefault="00276FD8" w:rsidP="00276FD8">
            <w:pPr>
              <w:rPr>
                <w:rFonts w:eastAsia="Times New Roman"/>
                <w:szCs w:val="24"/>
              </w:rPr>
            </w:pPr>
            <w:r w:rsidRPr="00755470">
              <w:rPr>
                <w:rFonts w:eastAsia="Times New Roman"/>
                <w:szCs w:val="24"/>
              </w:rPr>
              <w:t>Котельная №15, ул. Свердлова 58а</w:t>
            </w:r>
          </w:p>
        </w:tc>
        <w:tc>
          <w:tcPr>
            <w:tcW w:w="1418" w:type="dxa"/>
            <w:shd w:val="clear" w:color="auto" w:fill="auto"/>
            <w:vAlign w:val="center"/>
          </w:tcPr>
          <w:p w:rsidR="00276FD8" w:rsidRDefault="00276FD8" w:rsidP="00276FD8">
            <w:pPr>
              <w:jc w:val="center"/>
              <w:rPr>
                <w:color w:val="000000"/>
                <w:szCs w:val="24"/>
              </w:rPr>
            </w:pPr>
            <w:r>
              <w:rPr>
                <w:color w:val="000000"/>
              </w:rPr>
              <w:t>уголь</w:t>
            </w:r>
          </w:p>
        </w:tc>
        <w:tc>
          <w:tcPr>
            <w:tcW w:w="851" w:type="dxa"/>
            <w:shd w:val="clear" w:color="auto" w:fill="FFFFFF"/>
            <w:vAlign w:val="center"/>
          </w:tcPr>
          <w:p w:rsidR="00276FD8" w:rsidRDefault="00276FD8" w:rsidP="00276FD8">
            <w:pPr>
              <w:jc w:val="center"/>
              <w:rPr>
                <w:color w:val="000000"/>
              </w:rPr>
            </w:pPr>
            <w:r>
              <w:rPr>
                <w:color w:val="000000"/>
              </w:rPr>
              <w:t> </w:t>
            </w:r>
          </w:p>
        </w:tc>
        <w:tc>
          <w:tcPr>
            <w:tcW w:w="991" w:type="dxa"/>
            <w:shd w:val="clear" w:color="auto" w:fill="FFFFFF"/>
            <w:vAlign w:val="center"/>
          </w:tcPr>
          <w:p w:rsidR="00276FD8" w:rsidRDefault="00276FD8" w:rsidP="00276FD8">
            <w:pPr>
              <w:jc w:val="center"/>
              <w:rPr>
                <w:color w:val="000000"/>
              </w:rPr>
            </w:pPr>
            <w:r>
              <w:rPr>
                <w:color w:val="000000"/>
              </w:rPr>
              <w:t>266,15</w:t>
            </w:r>
          </w:p>
        </w:tc>
        <w:tc>
          <w:tcPr>
            <w:tcW w:w="1134" w:type="dxa"/>
            <w:shd w:val="clear" w:color="auto" w:fill="FFFFFF"/>
            <w:vAlign w:val="center"/>
          </w:tcPr>
          <w:p w:rsidR="00276FD8" w:rsidRDefault="00276FD8" w:rsidP="00276FD8">
            <w:pPr>
              <w:jc w:val="center"/>
              <w:rPr>
                <w:color w:val="000000"/>
              </w:rPr>
            </w:pPr>
            <w:r>
              <w:rPr>
                <w:color w:val="000000"/>
              </w:rPr>
              <w:t> </w:t>
            </w:r>
          </w:p>
        </w:tc>
        <w:tc>
          <w:tcPr>
            <w:tcW w:w="1134" w:type="dxa"/>
            <w:shd w:val="clear" w:color="auto" w:fill="FFFFFF"/>
            <w:vAlign w:val="center"/>
          </w:tcPr>
          <w:p w:rsidR="00276FD8" w:rsidRDefault="00276FD8" w:rsidP="00276FD8">
            <w:pPr>
              <w:jc w:val="center"/>
              <w:rPr>
                <w:color w:val="000000"/>
              </w:rPr>
            </w:pPr>
            <w:r>
              <w:rPr>
                <w:color w:val="000000"/>
              </w:rPr>
              <w:t>189,0</w:t>
            </w:r>
          </w:p>
        </w:tc>
      </w:tr>
      <w:tr w:rsidR="00276FD8" w:rsidRPr="00344B37" w:rsidTr="000F00A3">
        <w:trPr>
          <w:trHeight w:val="23"/>
        </w:trPr>
        <w:tc>
          <w:tcPr>
            <w:tcW w:w="4645" w:type="dxa"/>
            <w:shd w:val="clear" w:color="auto" w:fill="auto"/>
            <w:vAlign w:val="center"/>
          </w:tcPr>
          <w:p w:rsidR="00276FD8" w:rsidRPr="00755470" w:rsidRDefault="00276FD8" w:rsidP="00276FD8">
            <w:pPr>
              <w:rPr>
                <w:rFonts w:eastAsia="Times New Roman"/>
                <w:szCs w:val="24"/>
              </w:rPr>
            </w:pPr>
            <w:r w:rsidRPr="00755470">
              <w:rPr>
                <w:rFonts w:eastAsia="Times New Roman"/>
                <w:szCs w:val="24"/>
              </w:rPr>
              <w:t>Котельная №16, ул. Авиационная 21а</w:t>
            </w:r>
          </w:p>
        </w:tc>
        <w:tc>
          <w:tcPr>
            <w:tcW w:w="1418" w:type="dxa"/>
            <w:shd w:val="clear" w:color="auto" w:fill="auto"/>
            <w:vAlign w:val="center"/>
          </w:tcPr>
          <w:p w:rsidR="00276FD8" w:rsidRDefault="00276FD8" w:rsidP="00276FD8">
            <w:pPr>
              <w:jc w:val="center"/>
              <w:rPr>
                <w:color w:val="000000"/>
                <w:szCs w:val="24"/>
              </w:rPr>
            </w:pPr>
            <w:r>
              <w:rPr>
                <w:color w:val="000000"/>
              </w:rPr>
              <w:t>уголь</w:t>
            </w:r>
          </w:p>
        </w:tc>
        <w:tc>
          <w:tcPr>
            <w:tcW w:w="851" w:type="dxa"/>
            <w:shd w:val="clear" w:color="auto" w:fill="FFFFFF"/>
            <w:vAlign w:val="center"/>
          </w:tcPr>
          <w:p w:rsidR="00276FD8" w:rsidRDefault="00276FD8" w:rsidP="00276FD8">
            <w:pPr>
              <w:jc w:val="center"/>
              <w:rPr>
                <w:color w:val="000000"/>
              </w:rPr>
            </w:pPr>
            <w:r>
              <w:rPr>
                <w:color w:val="000000"/>
              </w:rPr>
              <w:t> </w:t>
            </w:r>
          </w:p>
        </w:tc>
        <w:tc>
          <w:tcPr>
            <w:tcW w:w="991" w:type="dxa"/>
            <w:shd w:val="clear" w:color="auto" w:fill="FFFFFF"/>
            <w:vAlign w:val="center"/>
          </w:tcPr>
          <w:p w:rsidR="00276FD8" w:rsidRDefault="00276FD8" w:rsidP="00276FD8">
            <w:pPr>
              <w:jc w:val="center"/>
              <w:rPr>
                <w:color w:val="000000"/>
              </w:rPr>
            </w:pPr>
            <w:r>
              <w:rPr>
                <w:color w:val="000000"/>
              </w:rPr>
              <w:t>549,4</w:t>
            </w:r>
          </w:p>
        </w:tc>
        <w:tc>
          <w:tcPr>
            <w:tcW w:w="1134" w:type="dxa"/>
            <w:shd w:val="clear" w:color="auto" w:fill="FFFFFF"/>
            <w:vAlign w:val="center"/>
          </w:tcPr>
          <w:p w:rsidR="00276FD8" w:rsidRDefault="00276FD8" w:rsidP="00276FD8">
            <w:pPr>
              <w:jc w:val="center"/>
              <w:rPr>
                <w:color w:val="000000"/>
              </w:rPr>
            </w:pPr>
            <w:r>
              <w:rPr>
                <w:color w:val="000000"/>
              </w:rPr>
              <w:t> </w:t>
            </w:r>
          </w:p>
        </w:tc>
        <w:tc>
          <w:tcPr>
            <w:tcW w:w="1134" w:type="dxa"/>
            <w:shd w:val="clear" w:color="auto" w:fill="FFFFFF"/>
            <w:vAlign w:val="center"/>
          </w:tcPr>
          <w:p w:rsidR="00276FD8" w:rsidRDefault="00276FD8" w:rsidP="00276FD8">
            <w:pPr>
              <w:jc w:val="center"/>
              <w:rPr>
                <w:color w:val="000000"/>
              </w:rPr>
            </w:pPr>
            <w:r>
              <w:rPr>
                <w:color w:val="000000"/>
              </w:rPr>
              <w:t>390,1</w:t>
            </w:r>
          </w:p>
        </w:tc>
      </w:tr>
      <w:tr w:rsidR="00276FD8" w:rsidRPr="00344B37" w:rsidTr="000F00A3">
        <w:trPr>
          <w:trHeight w:val="23"/>
        </w:trPr>
        <w:tc>
          <w:tcPr>
            <w:tcW w:w="4645" w:type="dxa"/>
            <w:shd w:val="clear" w:color="auto" w:fill="auto"/>
            <w:vAlign w:val="center"/>
          </w:tcPr>
          <w:p w:rsidR="00276FD8" w:rsidRPr="00755470" w:rsidRDefault="00276FD8" w:rsidP="00276FD8">
            <w:pPr>
              <w:rPr>
                <w:rFonts w:eastAsia="Times New Roman"/>
                <w:szCs w:val="24"/>
              </w:rPr>
            </w:pPr>
            <w:r w:rsidRPr="00755470">
              <w:rPr>
                <w:rFonts w:eastAsia="Times New Roman"/>
                <w:szCs w:val="24"/>
              </w:rPr>
              <w:t>Котельная №1</w:t>
            </w:r>
            <w:r>
              <w:rPr>
                <w:rFonts w:eastAsia="Times New Roman"/>
                <w:szCs w:val="24"/>
              </w:rPr>
              <w:t>7</w:t>
            </w:r>
            <w:r w:rsidRPr="00755470">
              <w:rPr>
                <w:rFonts w:eastAsia="Times New Roman"/>
                <w:szCs w:val="24"/>
              </w:rPr>
              <w:t>, ул.</w:t>
            </w:r>
            <w:r>
              <w:rPr>
                <w:rFonts w:eastAsia="Times New Roman"/>
                <w:szCs w:val="24"/>
              </w:rPr>
              <w:t xml:space="preserve"> Привокзальная 8а</w:t>
            </w:r>
          </w:p>
        </w:tc>
        <w:tc>
          <w:tcPr>
            <w:tcW w:w="1418" w:type="dxa"/>
            <w:shd w:val="clear" w:color="auto" w:fill="auto"/>
          </w:tcPr>
          <w:p w:rsidR="00276FD8" w:rsidRDefault="00276FD8" w:rsidP="00276FD8">
            <w:pPr>
              <w:jc w:val="center"/>
            </w:pPr>
            <w:r w:rsidRPr="00F62CC1">
              <w:rPr>
                <w:color w:val="000000"/>
              </w:rPr>
              <w:t>эл. энергия</w:t>
            </w:r>
          </w:p>
        </w:tc>
        <w:tc>
          <w:tcPr>
            <w:tcW w:w="851" w:type="dxa"/>
            <w:shd w:val="clear" w:color="auto" w:fill="FFFFFF"/>
            <w:vAlign w:val="center"/>
          </w:tcPr>
          <w:p w:rsidR="00276FD8" w:rsidRDefault="00276FD8" w:rsidP="00276FD8">
            <w:pPr>
              <w:jc w:val="center"/>
              <w:rPr>
                <w:color w:val="000000"/>
              </w:rPr>
            </w:pPr>
            <w:r>
              <w:rPr>
                <w:color w:val="000000"/>
              </w:rPr>
              <w:t> </w:t>
            </w:r>
          </w:p>
        </w:tc>
        <w:tc>
          <w:tcPr>
            <w:tcW w:w="991" w:type="dxa"/>
            <w:shd w:val="clear" w:color="auto" w:fill="FFFFFF"/>
            <w:vAlign w:val="center"/>
          </w:tcPr>
          <w:p w:rsidR="00276FD8" w:rsidRDefault="00276FD8" w:rsidP="00276FD8">
            <w:pPr>
              <w:jc w:val="center"/>
              <w:rPr>
                <w:color w:val="000000"/>
              </w:rPr>
            </w:pPr>
            <w:r>
              <w:rPr>
                <w:color w:val="000000"/>
              </w:rPr>
              <w:t> </w:t>
            </w:r>
          </w:p>
        </w:tc>
        <w:tc>
          <w:tcPr>
            <w:tcW w:w="1134" w:type="dxa"/>
            <w:shd w:val="clear" w:color="auto" w:fill="FFFFFF"/>
            <w:vAlign w:val="center"/>
          </w:tcPr>
          <w:p w:rsidR="00276FD8" w:rsidRDefault="00276FD8" w:rsidP="00276FD8">
            <w:pPr>
              <w:jc w:val="center"/>
              <w:rPr>
                <w:color w:val="000000"/>
              </w:rPr>
            </w:pPr>
            <w:r>
              <w:rPr>
                <w:color w:val="000000"/>
              </w:rPr>
              <w:t>198,301</w:t>
            </w:r>
          </w:p>
        </w:tc>
        <w:tc>
          <w:tcPr>
            <w:tcW w:w="1134" w:type="dxa"/>
            <w:shd w:val="clear" w:color="auto" w:fill="FFFFFF"/>
            <w:vAlign w:val="center"/>
          </w:tcPr>
          <w:p w:rsidR="00276FD8" w:rsidRDefault="00276FD8" w:rsidP="00276FD8">
            <w:pPr>
              <w:jc w:val="center"/>
              <w:rPr>
                <w:color w:val="000000"/>
              </w:rPr>
            </w:pPr>
            <w:r>
              <w:rPr>
                <w:color w:val="000000"/>
              </w:rPr>
              <w:t>24,4</w:t>
            </w:r>
          </w:p>
        </w:tc>
      </w:tr>
      <w:tr w:rsidR="00276FD8" w:rsidRPr="00344B37" w:rsidTr="000F00A3">
        <w:trPr>
          <w:trHeight w:val="70"/>
        </w:trPr>
        <w:tc>
          <w:tcPr>
            <w:tcW w:w="4645" w:type="dxa"/>
            <w:shd w:val="clear" w:color="auto" w:fill="auto"/>
            <w:vAlign w:val="center"/>
          </w:tcPr>
          <w:p w:rsidR="00276FD8" w:rsidRPr="00755470" w:rsidRDefault="00276FD8" w:rsidP="00276FD8">
            <w:pPr>
              <w:rPr>
                <w:rFonts w:eastAsia="Times New Roman"/>
                <w:szCs w:val="24"/>
              </w:rPr>
            </w:pPr>
            <w:r w:rsidRPr="00755470">
              <w:rPr>
                <w:rFonts w:eastAsia="Times New Roman"/>
                <w:szCs w:val="24"/>
              </w:rPr>
              <w:t>Котельн</w:t>
            </w:r>
            <w:r>
              <w:rPr>
                <w:rFonts w:eastAsia="Times New Roman"/>
                <w:szCs w:val="24"/>
              </w:rPr>
              <w:t>ая</w:t>
            </w:r>
            <w:r w:rsidRPr="00755470">
              <w:rPr>
                <w:rFonts w:eastAsia="Times New Roman"/>
                <w:szCs w:val="24"/>
              </w:rPr>
              <w:t xml:space="preserve"> №20 ул. Пристанционная 4а</w:t>
            </w:r>
          </w:p>
        </w:tc>
        <w:tc>
          <w:tcPr>
            <w:tcW w:w="1418" w:type="dxa"/>
            <w:shd w:val="clear" w:color="auto" w:fill="auto"/>
          </w:tcPr>
          <w:p w:rsidR="00276FD8" w:rsidRDefault="00276FD8" w:rsidP="00276FD8">
            <w:pPr>
              <w:jc w:val="center"/>
            </w:pPr>
            <w:r w:rsidRPr="00F62CC1">
              <w:rPr>
                <w:color w:val="000000"/>
              </w:rPr>
              <w:t>эл. энергия</w:t>
            </w:r>
          </w:p>
        </w:tc>
        <w:tc>
          <w:tcPr>
            <w:tcW w:w="851" w:type="dxa"/>
            <w:shd w:val="clear" w:color="auto" w:fill="FFFFFF"/>
            <w:vAlign w:val="center"/>
          </w:tcPr>
          <w:p w:rsidR="00276FD8" w:rsidRDefault="00276FD8" w:rsidP="00276FD8">
            <w:pPr>
              <w:jc w:val="center"/>
              <w:rPr>
                <w:color w:val="000000"/>
              </w:rPr>
            </w:pPr>
            <w:r>
              <w:rPr>
                <w:color w:val="000000"/>
              </w:rPr>
              <w:t> </w:t>
            </w:r>
          </w:p>
        </w:tc>
        <w:tc>
          <w:tcPr>
            <w:tcW w:w="991" w:type="dxa"/>
            <w:shd w:val="clear" w:color="auto" w:fill="FFFFFF"/>
            <w:vAlign w:val="center"/>
          </w:tcPr>
          <w:p w:rsidR="00276FD8" w:rsidRDefault="00276FD8" w:rsidP="00276FD8">
            <w:pPr>
              <w:jc w:val="center"/>
              <w:rPr>
                <w:color w:val="000000"/>
              </w:rPr>
            </w:pPr>
            <w:r>
              <w:rPr>
                <w:color w:val="000000"/>
              </w:rPr>
              <w:t> </w:t>
            </w:r>
          </w:p>
        </w:tc>
        <w:tc>
          <w:tcPr>
            <w:tcW w:w="1134" w:type="dxa"/>
            <w:shd w:val="clear" w:color="auto" w:fill="FFFFFF"/>
            <w:vAlign w:val="center"/>
          </w:tcPr>
          <w:p w:rsidR="00276FD8" w:rsidRDefault="00276FD8" w:rsidP="00276FD8">
            <w:pPr>
              <w:jc w:val="center"/>
              <w:rPr>
                <w:color w:val="000000"/>
              </w:rPr>
            </w:pPr>
            <w:r>
              <w:rPr>
                <w:color w:val="000000"/>
              </w:rPr>
              <w:t>139,92</w:t>
            </w:r>
          </w:p>
        </w:tc>
        <w:tc>
          <w:tcPr>
            <w:tcW w:w="1134" w:type="dxa"/>
            <w:shd w:val="clear" w:color="auto" w:fill="FFFFFF"/>
            <w:vAlign w:val="center"/>
          </w:tcPr>
          <w:p w:rsidR="00276FD8" w:rsidRDefault="00276FD8" w:rsidP="00276FD8">
            <w:pPr>
              <w:jc w:val="center"/>
              <w:rPr>
                <w:color w:val="000000"/>
              </w:rPr>
            </w:pPr>
            <w:r>
              <w:rPr>
                <w:color w:val="000000"/>
              </w:rPr>
              <w:t>17,2</w:t>
            </w:r>
          </w:p>
        </w:tc>
      </w:tr>
      <w:tr w:rsidR="00276FD8" w:rsidRPr="00344B37" w:rsidTr="00CE14AD">
        <w:trPr>
          <w:trHeight w:val="70"/>
        </w:trPr>
        <w:tc>
          <w:tcPr>
            <w:tcW w:w="4645" w:type="dxa"/>
            <w:shd w:val="clear" w:color="auto" w:fill="auto"/>
            <w:vAlign w:val="center"/>
          </w:tcPr>
          <w:p w:rsidR="00276FD8" w:rsidRDefault="00276FD8" w:rsidP="00276FD8">
            <w:pPr>
              <w:jc w:val="right"/>
              <w:rPr>
                <w:b/>
                <w:bCs/>
                <w:color w:val="000000"/>
                <w:szCs w:val="24"/>
              </w:rPr>
            </w:pPr>
            <w:r>
              <w:rPr>
                <w:b/>
                <w:bCs/>
                <w:color w:val="000000"/>
              </w:rPr>
              <w:t>Итого по котельным</w:t>
            </w:r>
          </w:p>
        </w:tc>
        <w:tc>
          <w:tcPr>
            <w:tcW w:w="1418" w:type="dxa"/>
            <w:shd w:val="clear" w:color="auto" w:fill="auto"/>
            <w:vAlign w:val="center"/>
          </w:tcPr>
          <w:p w:rsidR="00276FD8" w:rsidRDefault="00276FD8" w:rsidP="00276FD8">
            <w:pPr>
              <w:rPr>
                <w:rFonts w:ascii="Calibri" w:hAnsi="Calibri"/>
                <w:color w:val="000000"/>
                <w:sz w:val="22"/>
              </w:rPr>
            </w:pPr>
            <w:r>
              <w:rPr>
                <w:rFonts w:ascii="Calibri" w:hAnsi="Calibri"/>
                <w:color w:val="000000"/>
                <w:sz w:val="22"/>
              </w:rPr>
              <w:t> </w:t>
            </w:r>
          </w:p>
        </w:tc>
        <w:tc>
          <w:tcPr>
            <w:tcW w:w="851" w:type="dxa"/>
            <w:shd w:val="clear" w:color="auto" w:fill="FFFFFF"/>
            <w:vAlign w:val="center"/>
          </w:tcPr>
          <w:p w:rsidR="00276FD8" w:rsidRDefault="00276FD8" w:rsidP="00276FD8">
            <w:pPr>
              <w:rPr>
                <w:b/>
                <w:bCs/>
                <w:color w:val="000000"/>
              </w:rPr>
            </w:pPr>
            <w:r>
              <w:rPr>
                <w:b/>
                <w:bCs/>
                <w:color w:val="000000"/>
              </w:rPr>
              <w:t> </w:t>
            </w:r>
          </w:p>
        </w:tc>
        <w:tc>
          <w:tcPr>
            <w:tcW w:w="991" w:type="dxa"/>
            <w:shd w:val="clear" w:color="auto" w:fill="FFFFFF"/>
            <w:vAlign w:val="center"/>
          </w:tcPr>
          <w:p w:rsidR="00276FD8" w:rsidRDefault="00276FD8" w:rsidP="00276FD8">
            <w:pPr>
              <w:jc w:val="center"/>
              <w:rPr>
                <w:b/>
                <w:bCs/>
                <w:color w:val="000000"/>
              </w:rPr>
            </w:pPr>
            <w:r>
              <w:rPr>
                <w:b/>
                <w:bCs/>
                <w:color w:val="000000"/>
              </w:rPr>
              <w:t> </w:t>
            </w:r>
          </w:p>
        </w:tc>
        <w:tc>
          <w:tcPr>
            <w:tcW w:w="1134" w:type="dxa"/>
            <w:shd w:val="clear" w:color="auto" w:fill="FFFFFF"/>
            <w:vAlign w:val="center"/>
          </w:tcPr>
          <w:p w:rsidR="00276FD8" w:rsidRDefault="00276FD8" w:rsidP="00276FD8">
            <w:pPr>
              <w:jc w:val="center"/>
              <w:rPr>
                <w:b/>
                <w:bCs/>
                <w:color w:val="000000"/>
              </w:rPr>
            </w:pPr>
            <w:r>
              <w:rPr>
                <w:b/>
                <w:bCs/>
                <w:color w:val="000000"/>
              </w:rPr>
              <w:t> </w:t>
            </w:r>
          </w:p>
        </w:tc>
        <w:tc>
          <w:tcPr>
            <w:tcW w:w="1134" w:type="dxa"/>
            <w:shd w:val="clear" w:color="auto" w:fill="FFFFFF"/>
            <w:vAlign w:val="center"/>
          </w:tcPr>
          <w:p w:rsidR="00276FD8" w:rsidRDefault="00276FD8" w:rsidP="00276FD8">
            <w:pPr>
              <w:jc w:val="center"/>
              <w:rPr>
                <w:b/>
                <w:bCs/>
                <w:color w:val="000000"/>
              </w:rPr>
            </w:pPr>
            <w:r>
              <w:rPr>
                <w:b/>
                <w:bCs/>
                <w:color w:val="000000"/>
              </w:rPr>
              <w:t>1789,6</w:t>
            </w:r>
          </w:p>
        </w:tc>
      </w:tr>
      <w:tr w:rsidR="00276FD8" w:rsidRPr="00344B37" w:rsidTr="00CC0ECF">
        <w:trPr>
          <w:trHeight w:val="70"/>
        </w:trPr>
        <w:tc>
          <w:tcPr>
            <w:tcW w:w="4645" w:type="dxa"/>
            <w:shd w:val="clear" w:color="auto" w:fill="auto"/>
            <w:vAlign w:val="center"/>
          </w:tcPr>
          <w:p w:rsidR="00276FD8" w:rsidRDefault="00276FD8" w:rsidP="00276FD8">
            <w:pPr>
              <w:rPr>
                <w:b/>
                <w:bCs/>
                <w:color w:val="000000"/>
                <w:szCs w:val="24"/>
              </w:rPr>
            </w:pPr>
            <w:r>
              <w:rPr>
                <w:b/>
                <w:bCs/>
                <w:color w:val="000000"/>
              </w:rPr>
              <w:t> </w:t>
            </w:r>
          </w:p>
        </w:tc>
        <w:tc>
          <w:tcPr>
            <w:tcW w:w="1418" w:type="dxa"/>
            <w:shd w:val="clear" w:color="auto" w:fill="auto"/>
            <w:vAlign w:val="center"/>
          </w:tcPr>
          <w:p w:rsidR="00276FD8" w:rsidRDefault="00276FD8" w:rsidP="00276FD8">
            <w:pPr>
              <w:jc w:val="center"/>
              <w:rPr>
                <w:color w:val="000000"/>
                <w:szCs w:val="24"/>
              </w:rPr>
            </w:pPr>
            <w:r>
              <w:rPr>
                <w:color w:val="000000"/>
              </w:rPr>
              <w:t>уголь</w:t>
            </w:r>
          </w:p>
        </w:tc>
        <w:tc>
          <w:tcPr>
            <w:tcW w:w="851" w:type="dxa"/>
            <w:shd w:val="clear" w:color="auto" w:fill="FFFFFF"/>
            <w:vAlign w:val="center"/>
          </w:tcPr>
          <w:p w:rsidR="00276FD8" w:rsidRDefault="00276FD8" w:rsidP="00276FD8">
            <w:pPr>
              <w:jc w:val="center"/>
              <w:rPr>
                <w:b/>
                <w:bCs/>
                <w:color w:val="000000"/>
              </w:rPr>
            </w:pPr>
            <w:r>
              <w:rPr>
                <w:b/>
                <w:bCs/>
                <w:color w:val="000000"/>
              </w:rPr>
              <w:t> </w:t>
            </w:r>
          </w:p>
        </w:tc>
        <w:tc>
          <w:tcPr>
            <w:tcW w:w="991" w:type="dxa"/>
            <w:shd w:val="clear" w:color="auto" w:fill="FFFFFF"/>
            <w:vAlign w:val="center"/>
          </w:tcPr>
          <w:p w:rsidR="00276FD8" w:rsidRDefault="00276FD8" w:rsidP="00276FD8">
            <w:pPr>
              <w:jc w:val="center"/>
              <w:rPr>
                <w:b/>
                <w:bCs/>
                <w:color w:val="000000"/>
              </w:rPr>
            </w:pPr>
            <w:r>
              <w:rPr>
                <w:b/>
                <w:bCs/>
                <w:color w:val="000000"/>
              </w:rPr>
              <w:t>2373,0</w:t>
            </w:r>
          </w:p>
        </w:tc>
        <w:tc>
          <w:tcPr>
            <w:tcW w:w="1134" w:type="dxa"/>
            <w:shd w:val="clear" w:color="auto" w:fill="FFFFFF"/>
            <w:vAlign w:val="bottom"/>
          </w:tcPr>
          <w:p w:rsidR="00276FD8" w:rsidRDefault="00276FD8" w:rsidP="00276FD8">
            <w:pPr>
              <w:jc w:val="center"/>
              <w:rPr>
                <w:b/>
                <w:bCs/>
                <w:color w:val="000000"/>
              </w:rPr>
            </w:pPr>
          </w:p>
        </w:tc>
        <w:tc>
          <w:tcPr>
            <w:tcW w:w="1134" w:type="dxa"/>
            <w:shd w:val="clear" w:color="auto" w:fill="FFFFFF"/>
            <w:vAlign w:val="center"/>
          </w:tcPr>
          <w:p w:rsidR="00276FD8" w:rsidRDefault="00276FD8" w:rsidP="00276FD8">
            <w:pPr>
              <w:jc w:val="center"/>
              <w:rPr>
                <w:color w:val="000000"/>
                <w:szCs w:val="24"/>
              </w:rPr>
            </w:pPr>
            <w:r>
              <w:rPr>
                <w:color w:val="000000"/>
              </w:rPr>
              <w:t>1684,8</w:t>
            </w:r>
          </w:p>
        </w:tc>
      </w:tr>
      <w:tr w:rsidR="00276FD8" w:rsidRPr="00344B37" w:rsidTr="000F00A3">
        <w:trPr>
          <w:trHeight w:val="70"/>
        </w:trPr>
        <w:tc>
          <w:tcPr>
            <w:tcW w:w="4645" w:type="dxa"/>
            <w:shd w:val="clear" w:color="auto" w:fill="auto"/>
            <w:vAlign w:val="center"/>
          </w:tcPr>
          <w:p w:rsidR="00276FD8" w:rsidRDefault="00276FD8" w:rsidP="00276FD8">
            <w:pPr>
              <w:rPr>
                <w:color w:val="000000"/>
                <w:szCs w:val="24"/>
              </w:rPr>
            </w:pPr>
            <w:r>
              <w:rPr>
                <w:color w:val="000000"/>
              </w:rPr>
              <w:t> </w:t>
            </w:r>
          </w:p>
        </w:tc>
        <w:tc>
          <w:tcPr>
            <w:tcW w:w="1418" w:type="dxa"/>
            <w:shd w:val="clear" w:color="auto" w:fill="auto"/>
            <w:vAlign w:val="center"/>
          </w:tcPr>
          <w:p w:rsidR="00276FD8" w:rsidRDefault="00276FD8" w:rsidP="00276FD8">
            <w:pPr>
              <w:jc w:val="center"/>
              <w:rPr>
                <w:color w:val="000000"/>
                <w:szCs w:val="24"/>
              </w:rPr>
            </w:pPr>
            <w:r>
              <w:rPr>
                <w:color w:val="000000"/>
              </w:rPr>
              <w:t>э/энергия</w:t>
            </w:r>
          </w:p>
        </w:tc>
        <w:tc>
          <w:tcPr>
            <w:tcW w:w="851" w:type="dxa"/>
            <w:shd w:val="clear" w:color="auto" w:fill="FFFFFF"/>
            <w:vAlign w:val="center"/>
          </w:tcPr>
          <w:p w:rsidR="00276FD8" w:rsidRDefault="00276FD8" w:rsidP="00276FD8">
            <w:pPr>
              <w:jc w:val="center"/>
              <w:rPr>
                <w:b/>
                <w:bCs/>
                <w:color w:val="000000"/>
              </w:rPr>
            </w:pPr>
            <w:r>
              <w:rPr>
                <w:b/>
                <w:bCs/>
                <w:color w:val="000000"/>
              </w:rPr>
              <w:t> </w:t>
            </w:r>
          </w:p>
        </w:tc>
        <w:tc>
          <w:tcPr>
            <w:tcW w:w="991" w:type="dxa"/>
            <w:shd w:val="clear" w:color="auto" w:fill="FFFFFF"/>
            <w:vAlign w:val="center"/>
          </w:tcPr>
          <w:p w:rsidR="00276FD8" w:rsidRDefault="00276FD8" w:rsidP="00276FD8">
            <w:pPr>
              <w:jc w:val="center"/>
              <w:rPr>
                <w:b/>
                <w:bCs/>
                <w:color w:val="000000"/>
              </w:rPr>
            </w:pPr>
            <w:r>
              <w:rPr>
                <w:b/>
                <w:bCs/>
                <w:color w:val="000000"/>
              </w:rPr>
              <w:t> </w:t>
            </w:r>
          </w:p>
        </w:tc>
        <w:tc>
          <w:tcPr>
            <w:tcW w:w="1134" w:type="dxa"/>
            <w:shd w:val="clear" w:color="auto" w:fill="FFFFFF"/>
            <w:vAlign w:val="center"/>
          </w:tcPr>
          <w:p w:rsidR="00276FD8" w:rsidRDefault="00276FD8" w:rsidP="00276FD8">
            <w:pPr>
              <w:jc w:val="center"/>
              <w:rPr>
                <w:b/>
                <w:bCs/>
                <w:color w:val="000000"/>
              </w:rPr>
            </w:pPr>
            <w:r>
              <w:rPr>
                <w:b/>
                <w:bCs/>
                <w:color w:val="000000"/>
              </w:rPr>
              <w:t>852,2</w:t>
            </w:r>
          </w:p>
        </w:tc>
        <w:tc>
          <w:tcPr>
            <w:tcW w:w="1134" w:type="dxa"/>
            <w:shd w:val="clear" w:color="auto" w:fill="FFFFFF"/>
            <w:vAlign w:val="center"/>
          </w:tcPr>
          <w:p w:rsidR="00276FD8" w:rsidRDefault="00276FD8" w:rsidP="00276FD8">
            <w:pPr>
              <w:jc w:val="center"/>
              <w:rPr>
                <w:b/>
                <w:bCs/>
                <w:color w:val="000000"/>
              </w:rPr>
            </w:pPr>
            <w:r>
              <w:rPr>
                <w:b/>
                <w:bCs/>
                <w:color w:val="000000"/>
              </w:rPr>
              <w:t>104,8</w:t>
            </w:r>
          </w:p>
        </w:tc>
      </w:tr>
      <w:tr w:rsidR="00276FD8" w:rsidRPr="00344B37" w:rsidTr="000F00A3">
        <w:trPr>
          <w:trHeight w:val="70"/>
        </w:trPr>
        <w:tc>
          <w:tcPr>
            <w:tcW w:w="4645" w:type="dxa"/>
            <w:shd w:val="clear" w:color="auto" w:fill="auto"/>
            <w:vAlign w:val="center"/>
          </w:tcPr>
          <w:p w:rsidR="00276FD8" w:rsidRDefault="00276FD8" w:rsidP="00276FD8">
            <w:pPr>
              <w:rPr>
                <w:b/>
                <w:bCs/>
                <w:color w:val="000000"/>
                <w:szCs w:val="24"/>
              </w:rPr>
            </w:pPr>
            <w:r>
              <w:rPr>
                <w:b/>
                <w:bCs/>
                <w:color w:val="000000"/>
              </w:rPr>
              <w:t>Шарьинская ТЭЦ на теплоснабжение</w:t>
            </w:r>
          </w:p>
        </w:tc>
        <w:tc>
          <w:tcPr>
            <w:tcW w:w="1418" w:type="dxa"/>
            <w:shd w:val="clear" w:color="auto" w:fill="auto"/>
            <w:vAlign w:val="center"/>
          </w:tcPr>
          <w:p w:rsidR="00276FD8" w:rsidRDefault="00276FD8" w:rsidP="00276FD8">
            <w:pPr>
              <w:jc w:val="center"/>
              <w:rPr>
                <w:b/>
                <w:bCs/>
                <w:color w:val="000000"/>
                <w:szCs w:val="24"/>
              </w:rPr>
            </w:pPr>
            <w:r>
              <w:rPr>
                <w:b/>
                <w:bCs/>
                <w:color w:val="000000"/>
              </w:rPr>
              <w:t> </w:t>
            </w:r>
          </w:p>
        </w:tc>
        <w:tc>
          <w:tcPr>
            <w:tcW w:w="851" w:type="dxa"/>
            <w:shd w:val="clear" w:color="auto" w:fill="FFFFFF"/>
            <w:vAlign w:val="center"/>
          </w:tcPr>
          <w:p w:rsidR="00276FD8" w:rsidRDefault="00276FD8" w:rsidP="00276FD8">
            <w:pPr>
              <w:jc w:val="center"/>
              <w:rPr>
                <w:b/>
                <w:bCs/>
                <w:color w:val="000000"/>
              </w:rPr>
            </w:pPr>
            <w:r>
              <w:rPr>
                <w:b/>
                <w:bCs/>
                <w:color w:val="000000"/>
              </w:rPr>
              <w:t> </w:t>
            </w:r>
          </w:p>
        </w:tc>
        <w:tc>
          <w:tcPr>
            <w:tcW w:w="991" w:type="dxa"/>
            <w:shd w:val="clear" w:color="auto" w:fill="FFFFFF"/>
            <w:vAlign w:val="center"/>
          </w:tcPr>
          <w:p w:rsidR="00276FD8" w:rsidRDefault="00276FD8" w:rsidP="00276FD8">
            <w:pPr>
              <w:jc w:val="center"/>
              <w:rPr>
                <w:b/>
                <w:bCs/>
                <w:color w:val="000000"/>
              </w:rPr>
            </w:pPr>
            <w:r>
              <w:rPr>
                <w:b/>
                <w:bCs/>
                <w:color w:val="000000"/>
              </w:rPr>
              <w:t> </w:t>
            </w:r>
          </w:p>
        </w:tc>
        <w:tc>
          <w:tcPr>
            <w:tcW w:w="1134" w:type="dxa"/>
            <w:shd w:val="clear" w:color="auto" w:fill="FFFFFF"/>
            <w:vAlign w:val="center"/>
          </w:tcPr>
          <w:p w:rsidR="00276FD8" w:rsidRDefault="00276FD8" w:rsidP="00276FD8">
            <w:pPr>
              <w:jc w:val="center"/>
              <w:rPr>
                <w:b/>
                <w:bCs/>
                <w:color w:val="000000"/>
              </w:rPr>
            </w:pPr>
            <w:r>
              <w:rPr>
                <w:b/>
                <w:bCs/>
                <w:color w:val="000000"/>
              </w:rPr>
              <w:t> </w:t>
            </w:r>
          </w:p>
        </w:tc>
        <w:tc>
          <w:tcPr>
            <w:tcW w:w="1134" w:type="dxa"/>
            <w:shd w:val="clear" w:color="auto" w:fill="FFFFFF"/>
            <w:vAlign w:val="center"/>
          </w:tcPr>
          <w:p w:rsidR="00276FD8" w:rsidRDefault="00276FD8" w:rsidP="00276FD8">
            <w:pPr>
              <w:jc w:val="center"/>
              <w:rPr>
                <w:b/>
                <w:bCs/>
                <w:color w:val="000000"/>
              </w:rPr>
            </w:pPr>
            <w:r>
              <w:rPr>
                <w:b/>
                <w:bCs/>
                <w:color w:val="000000"/>
              </w:rPr>
              <w:t>57276,93</w:t>
            </w:r>
          </w:p>
        </w:tc>
      </w:tr>
      <w:tr w:rsidR="00276FD8" w:rsidRPr="00344B37" w:rsidTr="00CE14AD">
        <w:trPr>
          <w:trHeight w:val="70"/>
        </w:trPr>
        <w:tc>
          <w:tcPr>
            <w:tcW w:w="4645" w:type="dxa"/>
            <w:shd w:val="clear" w:color="auto" w:fill="auto"/>
            <w:vAlign w:val="center"/>
          </w:tcPr>
          <w:p w:rsidR="00276FD8" w:rsidRDefault="00276FD8" w:rsidP="00276FD8">
            <w:pPr>
              <w:rPr>
                <w:b/>
                <w:bCs/>
                <w:color w:val="000000"/>
                <w:szCs w:val="24"/>
              </w:rPr>
            </w:pPr>
            <w:r>
              <w:rPr>
                <w:b/>
                <w:bCs/>
                <w:color w:val="000000"/>
              </w:rPr>
              <w:t> </w:t>
            </w:r>
          </w:p>
        </w:tc>
        <w:tc>
          <w:tcPr>
            <w:tcW w:w="1418" w:type="dxa"/>
            <w:shd w:val="clear" w:color="auto" w:fill="auto"/>
            <w:vAlign w:val="center"/>
          </w:tcPr>
          <w:p w:rsidR="00276FD8" w:rsidRDefault="00276FD8" w:rsidP="00276FD8">
            <w:pPr>
              <w:jc w:val="center"/>
              <w:rPr>
                <w:color w:val="000000"/>
                <w:szCs w:val="24"/>
              </w:rPr>
            </w:pPr>
            <w:r>
              <w:rPr>
                <w:color w:val="000000"/>
              </w:rPr>
              <w:t>мазут</w:t>
            </w:r>
          </w:p>
        </w:tc>
        <w:tc>
          <w:tcPr>
            <w:tcW w:w="851" w:type="dxa"/>
            <w:shd w:val="clear" w:color="auto" w:fill="FFFFFF"/>
            <w:vAlign w:val="center"/>
          </w:tcPr>
          <w:p w:rsidR="00276FD8" w:rsidRDefault="00276FD8" w:rsidP="00276FD8">
            <w:pPr>
              <w:jc w:val="center"/>
              <w:rPr>
                <w:color w:val="000000"/>
              </w:rPr>
            </w:pPr>
            <w:r>
              <w:rPr>
                <w:color w:val="000000"/>
              </w:rPr>
              <w:t>6010</w:t>
            </w:r>
          </w:p>
        </w:tc>
        <w:tc>
          <w:tcPr>
            <w:tcW w:w="991" w:type="dxa"/>
            <w:shd w:val="clear" w:color="auto" w:fill="FFFFFF"/>
            <w:vAlign w:val="center"/>
          </w:tcPr>
          <w:p w:rsidR="00276FD8" w:rsidRDefault="00276FD8" w:rsidP="00276FD8">
            <w:pPr>
              <w:jc w:val="center"/>
              <w:rPr>
                <w:b/>
                <w:bCs/>
                <w:color w:val="000000"/>
              </w:rPr>
            </w:pPr>
            <w:r>
              <w:rPr>
                <w:b/>
                <w:bCs/>
                <w:color w:val="000000"/>
              </w:rPr>
              <w:t> </w:t>
            </w:r>
          </w:p>
        </w:tc>
        <w:tc>
          <w:tcPr>
            <w:tcW w:w="1134" w:type="dxa"/>
            <w:shd w:val="clear" w:color="auto" w:fill="FFFFFF"/>
            <w:vAlign w:val="center"/>
          </w:tcPr>
          <w:p w:rsidR="00276FD8" w:rsidRDefault="00276FD8" w:rsidP="00276FD8">
            <w:pPr>
              <w:jc w:val="center"/>
              <w:rPr>
                <w:b/>
                <w:bCs/>
                <w:color w:val="000000"/>
              </w:rPr>
            </w:pPr>
            <w:r>
              <w:rPr>
                <w:b/>
                <w:bCs/>
                <w:color w:val="000000"/>
              </w:rPr>
              <w:t> </w:t>
            </w:r>
          </w:p>
        </w:tc>
        <w:tc>
          <w:tcPr>
            <w:tcW w:w="1134" w:type="dxa"/>
            <w:shd w:val="clear" w:color="auto" w:fill="FFFFFF"/>
            <w:vAlign w:val="center"/>
          </w:tcPr>
          <w:p w:rsidR="00276FD8" w:rsidRDefault="00276FD8" w:rsidP="00276FD8">
            <w:pPr>
              <w:jc w:val="center"/>
              <w:rPr>
                <w:b/>
                <w:bCs/>
                <w:color w:val="000000"/>
              </w:rPr>
            </w:pPr>
            <w:r>
              <w:rPr>
                <w:b/>
                <w:bCs/>
                <w:color w:val="000000"/>
              </w:rPr>
              <w:t>8233,7</w:t>
            </w:r>
          </w:p>
        </w:tc>
      </w:tr>
      <w:tr w:rsidR="00276FD8" w:rsidRPr="00344B37" w:rsidTr="00CE14AD">
        <w:trPr>
          <w:trHeight w:val="70"/>
        </w:trPr>
        <w:tc>
          <w:tcPr>
            <w:tcW w:w="4645" w:type="dxa"/>
            <w:shd w:val="clear" w:color="auto" w:fill="auto"/>
            <w:vAlign w:val="center"/>
          </w:tcPr>
          <w:p w:rsidR="00276FD8" w:rsidRDefault="00276FD8" w:rsidP="00276FD8">
            <w:pPr>
              <w:rPr>
                <w:b/>
                <w:bCs/>
                <w:color w:val="000000"/>
                <w:szCs w:val="24"/>
              </w:rPr>
            </w:pPr>
            <w:r>
              <w:rPr>
                <w:b/>
                <w:bCs/>
                <w:color w:val="000000"/>
              </w:rPr>
              <w:t> </w:t>
            </w:r>
          </w:p>
        </w:tc>
        <w:tc>
          <w:tcPr>
            <w:tcW w:w="1418" w:type="dxa"/>
            <w:shd w:val="clear" w:color="auto" w:fill="auto"/>
            <w:vAlign w:val="center"/>
          </w:tcPr>
          <w:p w:rsidR="00276FD8" w:rsidRDefault="00276FD8" w:rsidP="00276FD8">
            <w:pPr>
              <w:jc w:val="center"/>
              <w:rPr>
                <w:color w:val="000000"/>
                <w:szCs w:val="24"/>
              </w:rPr>
            </w:pPr>
            <w:r>
              <w:rPr>
                <w:color w:val="000000"/>
              </w:rPr>
              <w:t>уголь</w:t>
            </w:r>
          </w:p>
        </w:tc>
        <w:tc>
          <w:tcPr>
            <w:tcW w:w="851" w:type="dxa"/>
            <w:shd w:val="clear" w:color="auto" w:fill="FFFFFF"/>
            <w:vAlign w:val="bottom"/>
          </w:tcPr>
          <w:p w:rsidR="00276FD8" w:rsidRDefault="00276FD8" w:rsidP="00276FD8">
            <w:pPr>
              <w:rPr>
                <w:rFonts w:ascii="Calibri" w:hAnsi="Calibri" w:cs="Calibri"/>
                <w:color w:val="000000"/>
                <w:sz w:val="22"/>
              </w:rPr>
            </w:pPr>
            <w:r>
              <w:rPr>
                <w:rFonts w:ascii="Calibri" w:hAnsi="Calibri" w:cs="Calibri"/>
                <w:color w:val="000000"/>
                <w:sz w:val="22"/>
              </w:rPr>
              <w:t> </w:t>
            </w:r>
          </w:p>
        </w:tc>
        <w:tc>
          <w:tcPr>
            <w:tcW w:w="991" w:type="dxa"/>
            <w:shd w:val="clear" w:color="auto" w:fill="FFFFFF"/>
            <w:vAlign w:val="center"/>
          </w:tcPr>
          <w:p w:rsidR="00276FD8" w:rsidRDefault="00276FD8" w:rsidP="00276FD8">
            <w:pPr>
              <w:jc w:val="center"/>
              <w:rPr>
                <w:color w:val="000000"/>
                <w:szCs w:val="24"/>
              </w:rPr>
            </w:pPr>
            <w:r>
              <w:rPr>
                <w:color w:val="000000"/>
              </w:rPr>
              <w:t>68688</w:t>
            </w:r>
          </w:p>
        </w:tc>
        <w:tc>
          <w:tcPr>
            <w:tcW w:w="1134" w:type="dxa"/>
            <w:shd w:val="clear" w:color="auto" w:fill="FFFFFF"/>
            <w:vAlign w:val="center"/>
          </w:tcPr>
          <w:p w:rsidR="00276FD8" w:rsidRDefault="00276FD8" w:rsidP="00276FD8">
            <w:pPr>
              <w:jc w:val="center"/>
              <w:rPr>
                <w:b/>
                <w:bCs/>
                <w:color w:val="000000"/>
              </w:rPr>
            </w:pPr>
            <w:r>
              <w:rPr>
                <w:b/>
                <w:bCs/>
                <w:color w:val="000000"/>
              </w:rPr>
              <w:t> </w:t>
            </w:r>
          </w:p>
        </w:tc>
        <w:tc>
          <w:tcPr>
            <w:tcW w:w="1134" w:type="dxa"/>
            <w:shd w:val="clear" w:color="auto" w:fill="FFFFFF"/>
            <w:vAlign w:val="center"/>
          </w:tcPr>
          <w:p w:rsidR="00276FD8" w:rsidRDefault="00276FD8" w:rsidP="00276FD8">
            <w:pPr>
              <w:jc w:val="center"/>
              <w:rPr>
                <w:b/>
                <w:bCs/>
                <w:color w:val="000000"/>
              </w:rPr>
            </w:pPr>
            <w:r>
              <w:rPr>
                <w:b/>
                <w:bCs/>
                <w:color w:val="000000"/>
              </w:rPr>
              <w:t>49043,2</w:t>
            </w:r>
          </w:p>
        </w:tc>
      </w:tr>
      <w:tr w:rsidR="00276FD8" w:rsidRPr="00344B37" w:rsidTr="00CE14AD">
        <w:trPr>
          <w:trHeight w:val="70"/>
        </w:trPr>
        <w:tc>
          <w:tcPr>
            <w:tcW w:w="4645" w:type="dxa"/>
            <w:shd w:val="clear" w:color="auto" w:fill="auto"/>
            <w:vAlign w:val="center"/>
          </w:tcPr>
          <w:p w:rsidR="00276FD8" w:rsidRDefault="00276FD8" w:rsidP="00276FD8">
            <w:pPr>
              <w:rPr>
                <w:b/>
                <w:bCs/>
                <w:color w:val="000000"/>
                <w:szCs w:val="24"/>
              </w:rPr>
            </w:pPr>
            <w:r>
              <w:rPr>
                <w:b/>
                <w:bCs/>
                <w:color w:val="000000"/>
              </w:rPr>
              <w:t> </w:t>
            </w:r>
          </w:p>
        </w:tc>
        <w:tc>
          <w:tcPr>
            <w:tcW w:w="1418" w:type="dxa"/>
            <w:shd w:val="clear" w:color="auto" w:fill="auto"/>
            <w:vAlign w:val="center"/>
          </w:tcPr>
          <w:p w:rsidR="00276FD8" w:rsidRDefault="00276FD8" w:rsidP="00276FD8">
            <w:pPr>
              <w:jc w:val="center"/>
              <w:rPr>
                <w:color w:val="000000"/>
                <w:szCs w:val="24"/>
              </w:rPr>
            </w:pPr>
            <w:r>
              <w:rPr>
                <w:color w:val="000000"/>
              </w:rPr>
              <w:t> </w:t>
            </w:r>
          </w:p>
        </w:tc>
        <w:tc>
          <w:tcPr>
            <w:tcW w:w="851" w:type="dxa"/>
            <w:shd w:val="clear" w:color="auto" w:fill="FFFFFF"/>
            <w:vAlign w:val="center"/>
          </w:tcPr>
          <w:p w:rsidR="00276FD8" w:rsidRDefault="00276FD8" w:rsidP="00276FD8">
            <w:pPr>
              <w:jc w:val="center"/>
              <w:rPr>
                <w:b/>
                <w:bCs/>
                <w:color w:val="000000"/>
              </w:rPr>
            </w:pPr>
            <w:r>
              <w:rPr>
                <w:b/>
                <w:bCs/>
                <w:color w:val="000000"/>
              </w:rPr>
              <w:t> </w:t>
            </w:r>
          </w:p>
        </w:tc>
        <w:tc>
          <w:tcPr>
            <w:tcW w:w="991" w:type="dxa"/>
            <w:shd w:val="clear" w:color="auto" w:fill="FFFFFF"/>
            <w:vAlign w:val="center"/>
          </w:tcPr>
          <w:p w:rsidR="00276FD8" w:rsidRDefault="00276FD8" w:rsidP="00276FD8">
            <w:pPr>
              <w:jc w:val="center"/>
              <w:rPr>
                <w:b/>
                <w:bCs/>
                <w:color w:val="000000"/>
              </w:rPr>
            </w:pPr>
            <w:r>
              <w:rPr>
                <w:b/>
                <w:bCs/>
                <w:color w:val="000000"/>
              </w:rPr>
              <w:t> </w:t>
            </w:r>
          </w:p>
        </w:tc>
        <w:tc>
          <w:tcPr>
            <w:tcW w:w="1134" w:type="dxa"/>
            <w:shd w:val="clear" w:color="auto" w:fill="FFFFFF"/>
            <w:vAlign w:val="center"/>
          </w:tcPr>
          <w:p w:rsidR="00276FD8" w:rsidRDefault="00276FD8" w:rsidP="00276FD8">
            <w:pPr>
              <w:jc w:val="center"/>
              <w:rPr>
                <w:b/>
                <w:bCs/>
                <w:color w:val="000000"/>
              </w:rPr>
            </w:pPr>
            <w:r>
              <w:rPr>
                <w:b/>
                <w:bCs/>
                <w:color w:val="000000"/>
              </w:rPr>
              <w:t> </w:t>
            </w:r>
          </w:p>
        </w:tc>
        <w:tc>
          <w:tcPr>
            <w:tcW w:w="1134" w:type="dxa"/>
            <w:shd w:val="clear" w:color="auto" w:fill="FFFFFF"/>
            <w:vAlign w:val="bottom"/>
          </w:tcPr>
          <w:p w:rsidR="00276FD8" w:rsidRDefault="00276FD8" w:rsidP="00276FD8">
            <w:pPr>
              <w:jc w:val="center"/>
              <w:rPr>
                <w:b/>
                <w:bCs/>
                <w:color w:val="000000"/>
              </w:rPr>
            </w:pPr>
          </w:p>
        </w:tc>
      </w:tr>
      <w:tr w:rsidR="00276FD8" w:rsidRPr="00344B37" w:rsidTr="000F00A3">
        <w:trPr>
          <w:trHeight w:val="70"/>
        </w:trPr>
        <w:tc>
          <w:tcPr>
            <w:tcW w:w="4645" w:type="dxa"/>
            <w:shd w:val="clear" w:color="auto" w:fill="auto"/>
            <w:vAlign w:val="center"/>
          </w:tcPr>
          <w:p w:rsidR="00276FD8" w:rsidRDefault="00276FD8" w:rsidP="00276FD8">
            <w:pPr>
              <w:jc w:val="center"/>
              <w:rPr>
                <w:b/>
                <w:bCs/>
                <w:color w:val="000000"/>
                <w:szCs w:val="24"/>
              </w:rPr>
            </w:pPr>
            <w:r>
              <w:rPr>
                <w:b/>
                <w:bCs/>
                <w:color w:val="000000"/>
              </w:rPr>
              <w:t>Всего потребление на теплоснабжение</w:t>
            </w:r>
          </w:p>
        </w:tc>
        <w:tc>
          <w:tcPr>
            <w:tcW w:w="1418" w:type="dxa"/>
            <w:shd w:val="clear" w:color="auto" w:fill="auto"/>
            <w:vAlign w:val="center"/>
          </w:tcPr>
          <w:p w:rsidR="00276FD8" w:rsidRDefault="00276FD8" w:rsidP="00276FD8">
            <w:pPr>
              <w:jc w:val="center"/>
              <w:rPr>
                <w:color w:val="000000"/>
                <w:szCs w:val="24"/>
              </w:rPr>
            </w:pPr>
            <w:r>
              <w:rPr>
                <w:color w:val="000000"/>
              </w:rPr>
              <w:t> </w:t>
            </w:r>
          </w:p>
        </w:tc>
        <w:tc>
          <w:tcPr>
            <w:tcW w:w="851" w:type="dxa"/>
            <w:shd w:val="clear" w:color="auto" w:fill="FFFFFF"/>
            <w:vAlign w:val="center"/>
          </w:tcPr>
          <w:p w:rsidR="00276FD8" w:rsidRDefault="00276FD8" w:rsidP="00276FD8">
            <w:pPr>
              <w:jc w:val="center"/>
              <w:rPr>
                <w:b/>
                <w:bCs/>
                <w:color w:val="000000"/>
                <w:szCs w:val="24"/>
              </w:rPr>
            </w:pPr>
            <w:r>
              <w:rPr>
                <w:b/>
                <w:bCs/>
                <w:color w:val="000000"/>
              </w:rPr>
              <w:t> </w:t>
            </w:r>
          </w:p>
        </w:tc>
        <w:tc>
          <w:tcPr>
            <w:tcW w:w="991" w:type="dxa"/>
            <w:shd w:val="clear" w:color="auto" w:fill="FFFFFF"/>
            <w:vAlign w:val="center"/>
          </w:tcPr>
          <w:p w:rsidR="00276FD8" w:rsidRDefault="00276FD8" w:rsidP="00276FD8">
            <w:pPr>
              <w:jc w:val="center"/>
              <w:rPr>
                <w:color w:val="000000"/>
              </w:rPr>
            </w:pPr>
            <w:r>
              <w:rPr>
                <w:color w:val="000000"/>
              </w:rPr>
              <w:t> </w:t>
            </w:r>
          </w:p>
        </w:tc>
        <w:tc>
          <w:tcPr>
            <w:tcW w:w="1134" w:type="dxa"/>
            <w:shd w:val="clear" w:color="auto" w:fill="FFFFFF"/>
            <w:vAlign w:val="center"/>
          </w:tcPr>
          <w:p w:rsidR="00276FD8" w:rsidRDefault="00276FD8" w:rsidP="00276FD8">
            <w:pPr>
              <w:jc w:val="center"/>
              <w:rPr>
                <w:color w:val="000000"/>
              </w:rPr>
            </w:pPr>
            <w:r>
              <w:rPr>
                <w:color w:val="000000"/>
              </w:rPr>
              <w:t> </w:t>
            </w:r>
          </w:p>
        </w:tc>
        <w:tc>
          <w:tcPr>
            <w:tcW w:w="1134" w:type="dxa"/>
            <w:shd w:val="clear" w:color="auto" w:fill="FFFFFF"/>
            <w:vAlign w:val="center"/>
          </w:tcPr>
          <w:p w:rsidR="00276FD8" w:rsidRDefault="00276FD8" w:rsidP="00276FD8">
            <w:pPr>
              <w:jc w:val="center"/>
              <w:rPr>
                <w:b/>
                <w:bCs/>
                <w:color w:val="000000"/>
              </w:rPr>
            </w:pPr>
            <w:r>
              <w:rPr>
                <w:b/>
                <w:bCs/>
                <w:color w:val="000000"/>
              </w:rPr>
              <w:t>59066,5</w:t>
            </w:r>
          </w:p>
        </w:tc>
      </w:tr>
      <w:tr w:rsidR="00276FD8" w:rsidRPr="00344B37" w:rsidTr="000F00A3">
        <w:trPr>
          <w:trHeight w:val="70"/>
        </w:trPr>
        <w:tc>
          <w:tcPr>
            <w:tcW w:w="4645" w:type="dxa"/>
            <w:shd w:val="clear" w:color="auto" w:fill="auto"/>
            <w:vAlign w:val="center"/>
          </w:tcPr>
          <w:p w:rsidR="00276FD8" w:rsidRDefault="00276FD8" w:rsidP="00276FD8">
            <w:pPr>
              <w:jc w:val="right"/>
              <w:rPr>
                <w:color w:val="000000"/>
                <w:szCs w:val="24"/>
              </w:rPr>
            </w:pPr>
            <w:r>
              <w:rPr>
                <w:color w:val="000000"/>
              </w:rPr>
              <w:t> в том числе</w:t>
            </w:r>
          </w:p>
        </w:tc>
        <w:tc>
          <w:tcPr>
            <w:tcW w:w="1418" w:type="dxa"/>
            <w:shd w:val="clear" w:color="auto" w:fill="auto"/>
            <w:vAlign w:val="center"/>
          </w:tcPr>
          <w:p w:rsidR="00276FD8" w:rsidRDefault="00276FD8" w:rsidP="00276FD8">
            <w:pPr>
              <w:jc w:val="center"/>
              <w:rPr>
                <w:color w:val="000000"/>
                <w:szCs w:val="24"/>
              </w:rPr>
            </w:pPr>
            <w:r>
              <w:rPr>
                <w:color w:val="000000"/>
              </w:rPr>
              <w:t>мазут</w:t>
            </w:r>
          </w:p>
        </w:tc>
        <w:tc>
          <w:tcPr>
            <w:tcW w:w="851" w:type="dxa"/>
            <w:shd w:val="clear" w:color="auto" w:fill="FFFFFF"/>
            <w:vAlign w:val="center"/>
          </w:tcPr>
          <w:p w:rsidR="00276FD8" w:rsidRDefault="00276FD8" w:rsidP="00276FD8">
            <w:pPr>
              <w:jc w:val="center"/>
              <w:rPr>
                <w:b/>
                <w:bCs/>
                <w:color w:val="000000"/>
              </w:rPr>
            </w:pPr>
            <w:r>
              <w:rPr>
                <w:b/>
                <w:bCs/>
                <w:color w:val="000000"/>
              </w:rPr>
              <w:t>6010</w:t>
            </w:r>
          </w:p>
        </w:tc>
        <w:tc>
          <w:tcPr>
            <w:tcW w:w="991" w:type="dxa"/>
            <w:shd w:val="clear" w:color="auto" w:fill="FFFFFF"/>
            <w:vAlign w:val="center"/>
          </w:tcPr>
          <w:p w:rsidR="00276FD8" w:rsidRDefault="00276FD8" w:rsidP="00276FD8">
            <w:pPr>
              <w:jc w:val="center"/>
              <w:rPr>
                <w:color w:val="000000"/>
              </w:rPr>
            </w:pPr>
            <w:r>
              <w:rPr>
                <w:color w:val="000000"/>
              </w:rPr>
              <w:t> </w:t>
            </w:r>
          </w:p>
        </w:tc>
        <w:tc>
          <w:tcPr>
            <w:tcW w:w="1134" w:type="dxa"/>
            <w:shd w:val="clear" w:color="auto" w:fill="FFFFFF"/>
            <w:vAlign w:val="center"/>
          </w:tcPr>
          <w:p w:rsidR="00276FD8" w:rsidRDefault="00276FD8" w:rsidP="00276FD8">
            <w:pPr>
              <w:jc w:val="center"/>
              <w:rPr>
                <w:color w:val="000000"/>
              </w:rPr>
            </w:pPr>
            <w:r>
              <w:rPr>
                <w:color w:val="000000"/>
              </w:rPr>
              <w:t> </w:t>
            </w:r>
          </w:p>
        </w:tc>
        <w:tc>
          <w:tcPr>
            <w:tcW w:w="1134" w:type="dxa"/>
            <w:shd w:val="clear" w:color="auto" w:fill="FFFFFF"/>
            <w:vAlign w:val="center"/>
          </w:tcPr>
          <w:p w:rsidR="00276FD8" w:rsidRDefault="00276FD8" w:rsidP="00276FD8">
            <w:pPr>
              <w:jc w:val="center"/>
              <w:rPr>
                <w:b/>
                <w:bCs/>
                <w:color w:val="000000"/>
              </w:rPr>
            </w:pPr>
            <w:r>
              <w:rPr>
                <w:b/>
                <w:bCs/>
                <w:color w:val="000000"/>
              </w:rPr>
              <w:t>8233,7</w:t>
            </w:r>
          </w:p>
        </w:tc>
      </w:tr>
      <w:tr w:rsidR="00276FD8" w:rsidRPr="00344B37" w:rsidTr="000F00A3">
        <w:trPr>
          <w:trHeight w:val="70"/>
        </w:trPr>
        <w:tc>
          <w:tcPr>
            <w:tcW w:w="4645" w:type="dxa"/>
            <w:shd w:val="clear" w:color="auto" w:fill="auto"/>
            <w:vAlign w:val="center"/>
          </w:tcPr>
          <w:p w:rsidR="00276FD8" w:rsidRDefault="00276FD8" w:rsidP="00276FD8">
            <w:pPr>
              <w:jc w:val="center"/>
              <w:rPr>
                <w:b/>
                <w:bCs/>
                <w:color w:val="000000"/>
                <w:szCs w:val="24"/>
              </w:rPr>
            </w:pPr>
            <w:r>
              <w:rPr>
                <w:b/>
                <w:bCs/>
                <w:color w:val="000000"/>
              </w:rPr>
              <w:t> </w:t>
            </w:r>
          </w:p>
        </w:tc>
        <w:tc>
          <w:tcPr>
            <w:tcW w:w="1418" w:type="dxa"/>
            <w:shd w:val="clear" w:color="auto" w:fill="auto"/>
            <w:vAlign w:val="center"/>
          </w:tcPr>
          <w:p w:rsidR="00276FD8" w:rsidRDefault="00276FD8" w:rsidP="00276FD8">
            <w:pPr>
              <w:jc w:val="center"/>
              <w:rPr>
                <w:color w:val="000000"/>
                <w:szCs w:val="24"/>
              </w:rPr>
            </w:pPr>
            <w:r>
              <w:rPr>
                <w:color w:val="000000"/>
              </w:rPr>
              <w:t>уголь</w:t>
            </w:r>
          </w:p>
        </w:tc>
        <w:tc>
          <w:tcPr>
            <w:tcW w:w="851" w:type="dxa"/>
            <w:shd w:val="clear" w:color="auto" w:fill="FFFFFF"/>
            <w:vAlign w:val="center"/>
          </w:tcPr>
          <w:p w:rsidR="00276FD8" w:rsidRDefault="00276FD8" w:rsidP="00276FD8">
            <w:pPr>
              <w:rPr>
                <w:color w:val="000000"/>
              </w:rPr>
            </w:pPr>
            <w:r>
              <w:rPr>
                <w:color w:val="000000"/>
              </w:rPr>
              <w:t> </w:t>
            </w:r>
          </w:p>
        </w:tc>
        <w:tc>
          <w:tcPr>
            <w:tcW w:w="991" w:type="dxa"/>
            <w:shd w:val="clear" w:color="auto" w:fill="FFFFFF"/>
            <w:vAlign w:val="center"/>
          </w:tcPr>
          <w:p w:rsidR="00276FD8" w:rsidRDefault="00276FD8" w:rsidP="00276FD8">
            <w:pPr>
              <w:jc w:val="center"/>
              <w:rPr>
                <w:b/>
                <w:bCs/>
                <w:color w:val="000000"/>
              </w:rPr>
            </w:pPr>
            <w:r>
              <w:rPr>
                <w:b/>
                <w:bCs/>
                <w:color w:val="000000"/>
              </w:rPr>
              <w:t>71061,0</w:t>
            </w:r>
          </w:p>
        </w:tc>
        <w:tc>
          <w:tcPr>
            <w:tcW w:w="1134" w:type="dxa"/>
            <w:shd w:val="clear" w:color="auto" w:fill="FFFFFF"/>
            <w:vAlign w:val="center"/>
          </w:tcPr>
          <w:p w:rsidR="00276FD8" w:rsidRDefault="00276FD8" w:rsidP="00276FD8">
            <w:pPr>
              <w:jc w:val="center"/>
              <w:rPr>
                <w:color w:val="000000"/>
              </w:rPr>
            </w:pPr>
            <w:r>
              <w:rPr>
                <w:color w:val="000000"/>
              </w:rPr>
              <w:t> </w:t>
            </w:r>
          </w:p>
        </w:tc>
        <w:tc>
          <w:tcPr>
            <w:tcW w:w="1134" w:type="dxa"/>
            <w:shd w:val="clear" w:color="auto" w:fill="FFFFFF"/>
            <w:vAlign w:val="center"/>
          </w:tcPr>
          <w:p w:rsidR="00276FD8" w:rsidRDefault="00276FD8" w:rsidP="00276FD8">
            <w:pPr>
              <w:jc w:val="center"/>
              <w:rPr>
                <w:b/>
                <w:bCs/>
                <w:color w:val="000000"/>
              </w:rPr>
            </w:pPr>
            <w:r>
              <w:rPr>
                <w:b/>
                <w:bCs/>
                <w:color w:val="000000"/>
              </w:rPr>
              <w:t>50728,0</w:t>
            </w:r>
          </w:p>
        </w:tc>
      </w:tr>
      <w:tr w:rsidR="00276FD8" w:rsidRPr="00344B37" w:rsidTr="000F00A3">
        <w:trPr>
          <w:trHeight w:val="70"/>
        </w:trPr>
        <w:tc>
          <w:tcPr>
            <w:tcW w:w="4645" w:type="dxa"/>
            <w:shd w:val="clear" w:color="auto" w:fill="auto"/>
            <w:vAlign w:val="center"/>
          </w:tcPr>
          <w:p w:rsidR="00276FD8" w:rsidRDefault="00276FD8" w:rsidP="00276FD8">
            <w:pPr>
              <w:jc w:val="center"/>
              <w:rPr>
                <w:b/>
                <w:bCs/>
                <w:color w:val="000000"/>
                <w:szCs w:val="24"/>
              </w:rPr>
            </w:pPr>
            <w:r>
              <w:rPr>
                <w:b/>
                <w:bCs/>
                <w:color w:val="000000"/>
              </w:rPr>
              <w:t> </w:t>
            </w:r>
          </w:p>
        </w:tc>
        <w:tc>
          <w:tcPr>
            <w:tcW w:w="1418" w:type="dxa"/>
            <w:shd w:val="clear" w:color="auto" w:fill="auto"/>
            <w:vAlign w:val="center"/>
          </w:tcPr>
          <w:p w:rsidR="00276FD8" w:rsidRDefault="00276FD8" w:rsidP="00276FD8">
            <w:pPr>
              <w:jc w:val="center"/>
              <w:rPr>
                <w:color w:val="000000"/>
                <w:szCs w:val="24"/>
              </w:rPr>
            </w:pPr>
            <w:r>
              <w:rPr>
                <w:color w:val="000000"/>
              </w:rPr>
              <w:t>эл. энергия</w:t>
            </w:r>
          </w:p>
        </w:tc>
        <w:tc>
          <w:tcPr>
            <w:tcW w:w="851" w:type="dxa"/>
            <w:shd w:val="clear" w:color="auto" w:fill="FFFFFF"/>
            <w:vAlign w:val="center"/>
          </w:tcPr>
          <w:p w:rsidR="00276FD8" w:rsidRDefault="00276FD8" w:rsidP="00276FD8">
            <w:pPr>
              <w:rPr>
                <w:color w:val="000000"/>
              </w:rPr>
            </w:pPr>
            <w:r>
              <w:rPr>
                <w:color w:val="000000"/>
              </w:rPr>
              <w:t> </w:t>
            </w:r>
          </w:p>
        </w:tc>
        <w:tc>
          <w:tcPr>
            <w:tcW w:w="991" w:type="dxa"/>
            <w:shd w:val="clear" w:color="auto" w:fill="FFFFFF"/>
            <w:vAlign w:val="center"/>
          </w:tcPr>
          <w:p w:rsidR="00276FD8" w:rsidRDefault="00276FD8" w:rsidP="00276FD8">
            <w:pPr>
              <w:jc w:val="center"/>
              <w:rPr>
                <w:color w:val="000000"/>
              </w:rPr>
            </w:pPr>
            <w:r>
              <w:rPr>
                <w:color w:val="000000"/>
              </w:rPr>
              <w:t> </w:t>
            </w:r>
          </w:p>
        </w:tc>
        <w:tc>
          <w:tcPr>
            <w:tcW w:w="1134" w:type="dxa"/>
            <w:shd w:val="clear" w:color="auto" w:fill="FFFFFF"/>
            <w:vAlign w:val="center"/>
          </w:tcPr>
          <w:p w:rsidR="00276FD8" w:rsidRDefault="00276FD8" w:rsidP="00276FD8">
            <w:pPr>
              <w:jc w:val="center"/>
              <w:rPr>
                <w:b/>
                <w:bCs/>
                <w:color w:val="000000"/>
              </w:rPr>
            </w:pPr>
            <w:r>
              <w:rPr>
                <w:b/>
                <w:bCs/>
                <w:color w:val="000000"/>
              </w:rPr>
              <w:t>852,2</w:t>
            </w:r>
          </w:p>
        </w:tc>
        <w:tc>
          <w:tcPr>
            <w:tcW w:w="1134" w:type="dxa"/>
            <w:shd w:val="clear" w:color="auto" w:fill="FFFFFF"/>
            <w:vAlign w:val="center"/>
          </w:tcPr>
          <w:p w:rsidR="00276FD8" w:rsidRDefault="00276FD8" w:rsidP="00276FD8">
            <w:pPr>
              <w:jc w:val="center"/>
              <w:rPr>
                <w:b/>
                <w:bCs/>
                <w:color w:val="000000"/>
              </w:rPr>
            </w:pPr>
            <w:r>
              <w:rPr>
                <w:b/>
                <w:bCs/>
                <w:color w:val="000000"/>
              </w:rPr>
              <w:t>104,8</w:t>
            </w:r>
          </w:p>
        </w:tc>
      </w:tr>
    </w:tbl>
    <w:p w:rsidR="00DC0B0C" w:rsidRDefault="00DC0B0C" w:rsidP="00DC0B0C"/>
    <w:p w:rsidR="00DC0B0C" w:rsidRDefault="00DC0B0C" w:rsidP="00DC0B0C">
      <w:pPr>
        <w:pStyle w:val="ConsPlusNormal"/>
        <w:widowControl/>
        <w:tabs>
          <w:tab w:val="left" w:pos="0"/>
        </w:tabs>
        <w:ind w:firstLine="567"/>
        <w:jc w:val="both"/>
        <w:rPr>
          <w:rFonts w:ascii="Times New Roman" w:hAnsi="Times New Roman" w:cs="Times New Roman"/>
          <w:bCs/>
          <w:sz w:val="26"/>
          <w:szCs w:val="26"/>
        </w:rPr>
      </w:pPr>
    </w:p>
    <w:p w:rsidR="00DC0B0C" w:rsidRDefault="00DC0B0C" w:rsidP="00DC0B0C">
      <w:pPr>
        <w:pStyle w:val="ConsPlusNormal"/>
        <w:widowControl/>
        <w:tabs>
          <w:tab w:val="left" w:pos="0"/>
        </w:tabs>
        <w:ind w:firstLine="567"/>
        <w:jc w:val="both"/>
        <w:rPr>
          <w:rFonts w:ascii="Times New Roman" w:hAnsi="Times New Roman" w:cs="Times New Roman"/>
          <w:bCs/>
          <w:sz w:val="26"/>
          <w:szCs w:val="26"/>
        </w:rPr>
      </w:pPr>
    </w:p>
    <w:p w:rsidR="00DC0B0C" w:rsidRDefault="00DC0B0C" w:rsidP="00DC0B0C">
      <w:pPr>
        <w:pStyle w:val="ConsPlusNormal"/>
        <w:widowControl/>
        <w:tabs>
          <w:tab w:val="left" w:pos="0"/>
        </w:tabs>
        <w:ind w:firstLine="567"/>
        <w:jc w:val="both"/>
        <w:rPr>
          <w:rFonts w:ascii="Times New Roman" w:hAnsi="Times New Roman" w:cs="Times New Roman"/>
          <w:bCs/>
          <w:sz w:val="26"/>
          <w:szCs w:val="26"/>
        </w:rPr>
      </w:pPr>
      <w:r>
        <w:rPr>
          <w:rFonts w:ascii="Times New Roman" w:hAnsi="Times New Roman" w:cs="Times New Roman"/>
          <w:bCs/>
          <w:sz w:val="26"/>
          <w:szCs w:val="26"/>
        </w:rPr>
        <w:t>\</w:t>
      </w:r>
    </w:p>
    <w:p w:rsidR="00DC0B0C" w:rsidRDefault="00DC0B0C" w:rsidP="00DC0B0C">
      <w:pPr>
        <w:pStyle w:val="ConsPlusNormal"/>
        <w:widowControl/>
        <w:tabs>
          <w:tab w:val="left" w:pos="0"/>
        </w:tabs>
        <w:ind w:firstLine="567"/>
        <w:jc w:val="both"/>
        <w:rPr>
          <w:rFonts w:ascii="Times New Roman" w:hAnsi="Times New Roman" w:cs="Times New Roman"/>
          <w:bCs/>
          <w:sz w:val="26"/>
          <w:szCs w:val="26"/>
        </w:rPr>
      </w:pPr>
    </w:p>
    <w:p w:rsidR="00DC0B0C" w:rsidRDefault="00DC0B0C" w:rsidP="00DC0B0C">
      <w:pPr>
        <w:pStyle w:val="ConsPlusNormal"/>
        <w:widowControl/>
        <w:tabs>
          <w:tab w:val="left" w:pos="0"/>
        </w:tabs>
        <w:ind w:firstLine="567"/>
        <w:jc w:val="both"/>
        <w:rPr>
          <w:rFonts w:ascii="Times New Roman" w:hAnsi="Times New Roman" w:cs="Times New Roman"/>
          <w:bCs/>
          <w:sz w:val="26"/>
          <w:szCs w:val="26"/>
        </w:rPr>
      </w:pPr>
    </w:p>
    <w:p w:rsidR="007C28D0" w:rsidRDefault="007C28D0" w:rsidP="00DC0B0C">
      <w:pPr>
        <w:pStyle w:val="ConsPlusNormal"/>
        <w:widowControl/>
        <w:tabs>
          <w:tab w:val="left" w:pos="0"/>
        </w:tabs>
        <w:spacing w:after="120"/>
        <w:ind w:firstLine="0"/>
        <w:jc w:val="center"/>
        <w:rPr>
          <w:rFonts w:ascii="Times New Roman" w:hAnsi="Times New Roman" w:cs="Times New Roman"/>
          <w:bCs/>
          <w:sz w:val="26"/>
          <w:szCs w:val="26"/>
        </w:rPr>
        <w:sectPr w:rsidR="007C28D0" w:rsidSect="000F0100">
          <w:pgSz w:w="11906" w:h="16838"/>
          <w:pgMar w:top="851" w:right="567" w:bottom="851" w:left="1134" w:header="567" w:footer="403" w:gutter="0"/>
          <w:cols w:space="720"/>
          <w:docGrid w:linePitch="360"/>
        </w:sectPr>
      </w:pPr>
    </w:p>
    <w:p w:rsidR="007C28D0" w:rsidRDefault="007C28D0" w:rsidP="00DC0B0C">
      <w:pPr>
        <w:pStyle w:val="ConsPlusNormal"/>
        <w:widowControl/>
        <w:tabs>
          <w:tab w:val="left" w:pos="0"/>
        </w:tabs>
        <w:spacing w:after="120"/>
        <w:ind w:firstLine="0"/>
        <w:jc w:val="center"/>
        <w:rPr>
          <w:rFonts w:ascii="Times New Roman" w:hAnsi="Times New Roman" w:cs="Times New Roman"/>
          <w:bCs/>
          <w:sz w:val="26"/>
          <w:szCs w:val="26"/>
        </w:rPr>
      </w:pPr>
    </w:p>
    <w:p w:rsidR="007C28D0" w:rsidRDefault="007C28D0" w:rsidP="00DC0B0C">
      <w:pPr>
        <w:pStyle w:val="ConsPlusNormal"/>
        <w:widowControl/>
        <w:tabs>
          <w:tab w:val="left" w:pos="0"/>
        </w:tabs>
        <w:spacing w:after="120"/>
        <w:ind w:firstLine="0"/>
        <w:jc w:val="center"/>
        <w:rPr>
          <w:rFonts w:ascii="Times New Roman" w:hAnsi="Times New Roman" w:cs="Times New Roman"/>
          <w:bCs/>
          <w:sz w:val="26"/>
          <w:szCs w:val="26"/>
        </w:rPr>
      </w:pPr>
    </w:p>
    <w:p w:rsidR="007C28D0" w:rsidRDefault="007C28D0" w:rsidP="00DC0B0C">
      <w:pPr>
        <w:pStyle w:val="ConsPlusNormal"/>
        <w:widowControl/>
        <w:tabs>
          <w:tab w:val="left" w:pos="0"/>
        </w:tabs>
        <w:spacing w:after="120"/>
        <w:ind w:firstLine="0"/>
        <w:jc w:val="center"/>
        <w:rPr>
          <w:rFonts w:ascii="Times New Roman" w:hAnsi="Times New Roman" w:cs="Times New Roman"/>
          <w:bCs/>
          <w:sz w:val="26"/>
          <w:szCs w:val="26"/>
        </w:rPr>
      </w:pPr>
    </w:p>
    <w:p w:rsidR="00DC0B0C" w:rsidRDefault="00DC0B0C" w:rsidP="00DC0B0C">
      <w:pPr>
        <w:pStyle w:val="ConsPlusNormal"/>
        <w:widowControl/>
        <w:tabs>
          <w:tab w:val="left" w:pos="0"/>
        </w:tabs>
        <w:spacing w:after="120"/>
        <w:ind w:firstLine="0"/>
        <w:jc w:val="center"/>
        <w:rPr>
          <w:rFonts w:ascii="Times New Roman" w:hAnsi="Times New Roman" w:cs="Times New Roman"/>
          <w:bCs/>
          <w:sz w:val="26"/>
          <w:szCs w:val="26"/>
        </w:rPr>
      </w:pPr>
      <w:r>
        <w:rPr>
          <w:rFonts w:ascii="Times New Roman" w:hAnsi="Times New Roman" w:cs="Times New Roman"/>
          <w:bCs/>
          <w:sz w:val="26"/>
          <w:szCs w:val="26"/>
        </w:rPr>
        <w:t xml:space="preserve">Таблица </w:t>
      </w:r>
      <w:r w:rsidR="009C6E2B">
        <w:rPr>
          <w:rFonts w:ascii="Times New Roman" w:hAnsi="Times New Roman" w:cs="Times New Roman"/>
          <w:bCs/>
          <w:sz w:val="26"/>
          <w:szCs w:val="26"/>
        </w:rPr>
        <w:t>1.8</w:t>
      </w:r>
      <w:r>
        <w:rPr>
          <w:rFonts w:ascii="Times New Roman" w:hAnsi="Times New Roman" w:cs="Times New Roman"/>
          <w:bCs/>
          <w:sz w:val="26"/>
          <w:szCs w:val="26"/>
        </w:rPr>
        <w:t xml:space="preserve">.2. Сравнительный топливный баланс Шарьинской ТЭЦ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3557"/>
        <w:gridCol w:w="1187"/>
        <w:gridCol w:w="1120"/>
        <w:gridCol w:w="974"/>
        <w:gridCol w:w="1213"/>
        <w:gridCol w:w="1171"/>
        <w:gridCol w:w="973"/>
        <w:gridCol w:w="1126"/>
        <w:gridCol w:w="1214"/>
        <w:gridCol w:w="1113"/>
      </w:tblGrid>
      <w:tr w:rsidR="007C28D0" w:rsidTr="007C28D0">
        <w:trPr>
          <w:trHeight w:val="20"/>
          <w:jc w:val="center"/>
        </w:trPr>
        <w:tc>
          <w:tcPr>
            <w:tcW w:w="3557" w:type="dxa"/>
            <w:vAlign w:val="center"/>
          </w:tcPr>
          <w:p w:rsidR="007C28D0" w:rsidRPr="0063192E" w:rsidRDefault="007C28D0" w:rsidP="000F00A3">
            <w:pPr>
              <w:pStyle w:val="ConsPlusNormal"/>
              <w:widowControl/>
              <w:tabs>
                <w:tab w:val="left" w:pos="0"/>
              </w:tabs>
              <w:ind w:firstLine="0"/>
              <w:jc w:val="center"/>
              <w:rPr>
                <w:rFonts w:ascii="Times New Roman" w:hAnsi="Times New Roman" w:cs="Times New Roman"/>
                <w:bCs/>
                <w:sz w:val="24"/>
                <w:szCs w:val="24"/>
              </w:rPr>
            </w:pPr>
            <w:r w:rsidRPr="0063192E">
              <w:rPr>
                <w:rFonts w:ascii="Times New Roman" w:hAnsi="Times New Roman" w:cs="Times New Roman"/>
                <w:bCs/>
                <w:sz w:val="24"/>
                <w:szCs w:val="24"/>
              </w:rPr>
              <w:t>Вид топлива</w:t>
            </w:r>
          </w:p>
        </w:tc>
        <w:tc>
          <w:tcPr>
            <w:tcW w:w="3281" w:type="dxa"/>
            <w:gridSpan w:val="3"/>
            <w:vAlign w:val="center"/>
          </w:tcPr>
          <w:p w:rsidR="007C28D0" w:rsidRPr="0063192E" w:rsidRDefault="007C28D0" w:rsidP="000F00A3">
            <w:pPr>
              <w:pStyle w:val="ConsPlusNormal"/>
              <w:widowControl/>
              <w:tabs>
                <w:tab w:val="left" w:pos="0"/>
              </w:tabs>
              <w:ind w:firstLine="0"/>
              <w:jc w:val="center"/>
              <w:rPr>
                <w:rFonts w:ascii="Times New Roman" w:hAnsi="Times New Roman" w:cs="Times New Roman"/>
                <w:bCs/>
                <w:sz w:val="24"/>
                <w:szCs w:val="24"/>
              </w:rPr>
            </w:pPr>
            <w:r w:rsidRPr="0063192E">
              <w:rPr>
                <w:rFonts w:ascii="Times New Roman" w:hAnsi="Times New Roman" w:cs="Times New Roman"/>
                <w:bCs/>
                <w:sz w:val="24"/>
                <w:szCs w:val="24"/>
              </w:rPr>
              <w:t>2021 г.</w:t>
            </w:r>
          </w:p>
        </w:tc>
        <w:tc>
          <w:tcPr>
            <w:tcW w:w="3357" w:type="dxa"/>
            <w:gridSpan w:val="3"/>
            <w:vAlign w:val="center"/>
          </w:tcPr>
          <w:p w:rsidR="007C28D0" w:rsidRPr="0063192E" w:rsidRDefault="007C28D0" w:rsidP="000F00A3">
            <w:pPr>
              <w:pStyle w:val="ConsPlusNormal"/>
              <w:widowControl/>
              <w:tabs>
                <w:tab w:val="left" w:pos="0"/>
              </w:tabs>
              <w:ind w:firstLine="0"/>
              <w:jc w:val="center"/>
              <w:rPr>
                <w:rFonts w:ascii="Times New Roman" w:hAnsi="Times New Roman" w:cs="Times New Roman"/>
                <w:bCs/>
                <w:sz w:val="24"/>
                <w:szCs w:val="24"/>
              </w:rPr>
            </w:pPr>
            <w:r w:rsidRPr="0063192E">
              <w:rPr>
                <w:rFonts w:ascii="Times New Roman" w:hAnsi="Times New Roman" w:cs="Times New Roman"/>
                <w:bCs/>
                <w:sz w:val="24"/>
                <w:szCs w:val="24"/>
              </w:rPr>
              <w:t>2022 г.</w:t>
            </w:r>
          </w:p>
        </w:tc>
        <w:tc>
          <w:tcPr>
            <w:tcW w:w="3453" w:type="dxa"/>
            <w:gridSpan w:val="3"/>
          </w:tcPr>
          <w:p w:rsidR="007C28D0" w:rsidRPr="0063192E" w:rsidRDefault="007C28D0" w:rsidP="000F00A3">
            <w:pPr>
              <w:pStyle w:val="ConsPlusNormal"/>
              <w:widowControl/>
              <w:tabs>
                <w:tab w:val="left" w:pos="0"/>
              </w:tabs>
              <w:ind w:firstLine="0"/>
              <w:jc w:val="center"/>
              <w:rPr>
                <w:rFonts w:ascii="Times New Roman" w:hAnsi="Times New Roman" w:cs="Times New Roman"/>
                <w:bCs/>
                <w:sz w:val="24"/>
                <w:szCs w:val="24"/>
              </w:rPr>
            </w:pPr>
            <w:r>
              <w:rPr>
                <w:rFonts w:ascii="Times New Roman" w:hAnsi="Times New Roman" w:cs="Times New Roman"/>
                <w:bCs/>
                <w:sz w:val="24"/>
                <w:szCs w:val="24"/>
              </w:rPr>
              <w:t>2023 г.</w:t>
            </w:r>
          </w:p>
        </w:tc>
      </w:tr>
      <w:tr w:rsidR="007C28D0" w:rsidTr="007C28D0">
        <w:trPr>
          <w:trHeight w:val="20"/>
          <w:jc w:val="center"/>
        </w:trPr>
        <w:tc>
          <w:tcPr>
            <w:tcW w:w="3557" w:type="dxa"/>
            <w:vAlign w:val="center"/>
          </w:tcPr>
          <w:p w:rsidR="007C28D0" w:rsidRPr="0063192E" w:rsidRDefault="007C28D0" w:rsidP="007C28D0">
            <w:pPr>
              <w:pStyle w:val="ConsPlusNormal"/>
              <w:widowControl/>
              <w:tabs>
                <w:tab w:val="left" w:pos="0"/>
              </w:tabs>
              <w:ind w:firstLine="0"/>
              <w:jc w:val="center"/>
              <w:rPr>
                <w:rFonts w:ascii="Times New Roman" w:hAnsi="Times New Roman" w:cs="Times New Roman"/>
                <w:bCs/>
                <w:sz w:val="24"/>
                <w:szCs w:val="24"/>
              </w:rPr>
            </w:pPr>
          </w:p>
        </w:tc>
        <w:tc>
          <w:tcPr>
            <w:tcW w:w="1187" w:type="dxa"/>
            <w:vAlign w:val="center"/>
          </w:tcPr>
          <w:p w:rsidR="007C28D0" w:rsidRPr="0063192E" w:rsidRDefault="007C28D0" w:rsidP="007C28D0">
            <w:pPr>
              <w:pStyle w:val="ConsPlusNormal"/>
              <w:widowControl/>
              <w:tabs>
                <w:tab w:val="left" w:pos="0"/>
              </w:tabs>
              <w:ind w:firstLine="0"/>
              <w:jc w:val="center"/>
              <w:rPr>
                <w:rFonts w:ascii="Times New Roman" w:hAnsi="Times New Roman" w:cs="Times New Roman"/>
                <w:bCs/>
                <w:sz w:val="24"/>
                <w:szCs w:val="24"/>
              </w:rPr>
            </w:pPr>
            <w:r w:rsidRPr="0063192E">
              <w:rPr>
                <w:rFonts w:ascii="Times New Roman" w:hAnsi="Times New Roman" w:cs="Times New Roman"/>
                <w:bCs/>
                <w:sz w:val="24"/>
                <w:szCs w:val="24"/>
              </w:rPr>
              <w:t>тонн</w:t>
            </w:r>
          </w:p>
        </w:tc>
        <w:tc>
          <w:tcPr>
            <w:tcW w:w="1120" w:type="dxa"/>
            <w:vAlign w:val="center"/>
          </w:tcPr>
          <w:p w:rsidR="007C28D0" w:rsidRPr="0063192E" w:rsidRDefault="007C28D0" w:rsidP="007C28D0">
            <w:pPr>
              <w:pStyle w:val="ConsPlusNormal"/>
              <w:widowControl/>
              <w:tabs>
                <w:tab w:val="left" w:pos="0"/>
              </w:tabs>
              <w:ind w:firstLine="0"/>
              <w:jc w:val="center"/>
              <w:rPr>
                <w:rFonts w:ascii="Times New Roman" w:hAnsi="Times New Roman" w:cs="Times New Roman"/>
                <w:bCs/>
                <w:sz w:val="24"/>
                <w:szCs w:val="24"/>
              </w:rPr>
            </w:pPr>
            <w:r w:rsidRPr="0063192E">
              <w:rPr>
                <w:rFonts w:ascii="Times New Roman" w:hAnsi="Times New Roman" w:cs="Times New Roman"/>
                <w:bCs/>
                <w:sz w:val="24"/>
                <w:szCs w:val="24"/>
              </w:rPr>
              <w:t>т у.т</w:t>
            </w:r>
          </w:p>
        </w:tc>
        <w:tc>
          <w:tcPr>
            <w:tcW w:w="974" w:type="dxa"/>
            <w:vAlign w:val="center"/>
          </w:tcPr>
          <w:p w:rsidR="007C28D0" w:rsidRPr="0063192E" w:rsidRDefault="007C28D0" w:rsidP="007C28D0">
            <w:pPr>
              <w:pStyle w:val="ConsPlusNormal"/>
              <w:widowControl/>
              <w:tabs>
                <w:tab w:val="left" w:pos="0"/>
              </w:tabs>
              <w:ind w:firstLine="0"/>
              <w:jc w:val="center"/>
              <w:rPr>
                <w:rFonts w:ascii="Times New Roman" w:hAnsi="Times New Roman" w:cs="Times New Roman"/>
                <w:bCs/>
                <w:sz w:val="24"/>
                <w:szCs w:val="24"/>
              </w:rPr>
            </w:pPr>
            <w:r w:rsidRPr="0063192E">
              <w:rPr>
                <w:rFonts w:ascii="Times New Roman" w:hAnsi="Times New Roman" w:cs="Times New Roman"/>
                <w:bCs/>
                <w:sz w:val="24"/>
                <w:szCs w:val="24"/>
              </w:rPr>
              <w:t>%</w:t>
            </w:r>
          </w:p>
        </w:tc>
        <w:tc>
          <w:tcPr>
            <w:tcW w:w="1213" w:type="dxa"/>
            <w:vAlign w:val="center"/>
          </w:tcPr>
          <w:p w:rsidR="007C28D0" w:rsidRPr="0063192E" w:rsidRDefault="007C28D0" w:rsidP="007C28D0">
            <w:pPr>
              <w:pStyle w:val="ConsPlusNormal"/>
              <w:widowControl/>
              <w:tabs>
                <w:tab w:val="left" w:pos="0"/>
              </w:tabs>
              <w:ind w:firstLine="0"/>
              <w:jc w:val="center"/>
              <w:rPr>
                <w:rFonts w:ascii="Times New Roman" w:hAnsi="Times New Roman" w:cs="Times New Roman"/>
                <w:bCs/>
                <w:sz w:val="24"/>
                <w:szCs w:val="24"/>
              </w:rPr>
            </w:pPr>
            <w:r w:rsidRPr="0063192E">
              <w:rPr>
                <w:rFonts w:ascii="Times New Roman" w:hAnsi="Times New Roman" w:cs="Times New Roman"/>
                <w:bCs/>
                <w:sz w:val="24"/>
                <w:szCs w:val="24"/>
              </w:rPr>
              <w:t>тонн</w:t>
            </w:r>
          </w:p>
        </w:tc>
        <w:tc>
          <w:tcPr>
            <w:tcW w:w="1171" w:type="dxa"/>
            <w:vAlign w:val="center"/>
          </w:tcPr>
          <w:p w:rsidR="007C28D0" w:rsidRPr="0063192E" w:rsidRDefault="007C28D0" w:rsidP="007C28D0">
            <w:pPr>
              <w:pStyle w:val="ConsPlusNormal"/>
              <w:widowControl/>
              <w:tabs>
                <w:tab w:val="left" w:pos="0"/>
              </w:tabs>
              <w:ind w:firstLine="0"/>
              <w:jc w:val="center"/>
              <w:rPr>
                <w:rFonts w:ascii="Times New Roman" w:hAnsi="Times New Roman" w:cs="Times New Roman"/>
                <w:bCs/>
                <w:sz w:val="24"/>
                <w:szCs w:val="24"/>
              </w:rPr>
            </w:pPr>
            <w:r w:rsidRPr="0063192E">
              <w:rPr>
                <w:rFonts w:ascii="Times New Roman" w:hAnsi="Times New Roman" w:cs="Times New Roman"/>
                <w:bCs/>
                <w:sz w:val="24"/>
                <w:szCs w:val="24"/>
              </w:rPr>
              <w:t>т у.т</w:t>
            </w:r>
          </w:p>
        </w:tc>
        <w:tc>
          <w:tcPr>
            <w:tcW w:w="973" w:type="dxa"/>
            <w:vAlign w:val="center"/>
          </w:tcPr>
          <w:p w:rsidR="007C28D0" w:rsidRPr="0063192E" w:rsidRDefault="007C28D0" w:rsidP="007C28D0">
            <w:pPr>
              <w:pStyle w:val="ConsPlusNormal"/>
              <w:widowControl/>
              <w:tabs>
                <w:tab w:val="left" w:pos="0"/>
              </w:tabs>
              <w:ind w:firstLine="0"/>
              <w:jc w:val="center"/>
              <w:rPr>
                <w:rFonts w:ascii="Times New Roman" w:hAnsi="Times New Roman" w:cs="Times New Roman"/>
                <w:bCs/>
                <w:sz w:val="24"/>
                <w:szCs w:val="24"/>
              </w:rPr>
            </w:pPr>
            <w:r w:rsidRPr="0063192E">
              <w:rPr>
                <w:rFonts w:ascii="Times New Roman" w:hAnsi="Times New Roman" w:cs="Times New Roman"/>
                <w:bCs/>
                <w:sz w:val="24"/>
                <w:szCs w:val="24"/>
              </w:rPr>
              <w:t>%</w:t>
            </w:r>
          </w:p>
        </w:tc>
        <w:tc>
          <w:tcPr>
            <w:tcW w:w="1126" w:type="dxa"/>
            <w:vAlign w:val="center"/>
          </w:tcPr>
          <w:p w:rsidR="007C28D0" w:rsidRPr="0063192E" w:rsidRDefault="007C28D0" w:rsidP="007C28D0">
            <w:pPr>
              <w:pStyle w:val="ConsPlusNormal"/>
              <w:widowControl/>
              <w:tabs>
                <w:tab w:val="left" w:pos="0"/>
              </w:tabs>
              <w:ind w:firstLine="0"/>
              <w:jc w:val="center"/>
              <w:rPr>
                <w:rFonts w:ascii="Times New Roman" w:hAnsi="Times New Roman" w:cs="Times New Roman"/>
                <w:bCs/>
                <w:sz w:val="24"/>
                <w:szCs w:val="24"/>
              </w:rPr>
            </w:pPr>
            <w:r w:rsidRPr="0063192E">
              <w:rPr>
                <w:rFonts w:ascii="Times New Roman" w:hAnsi="Times New Roman" w:cs="Times New Roman"/>
                <w:bCs/>
                <w:sz w:val="24"/>
                <w:szCs w:val="24"/>
              </w:rPr>
              <w:t>тонн</w:t>
            </w:r>
          </w:p>
        </w:tc>
        <w:tc>
          <w:tcPr>
            <w:tcW w:w="1214" w:type="dxa"/>
            <w:vAlign w:val="center"/>
          </w:tcPr>
          <w:p w:rsidR="007C28D0" w:rsidRPr="0063192E" w:rsidRDefault="007C28D0" w:rsidP="007C28D0">
            <w:pPr>
              <w:pStyle w:val="ConsPlusNormal"/>
              <w:widowControl/>
              <w:tabs>
                <w:tab w:val="left" w:pos="0"/>
              </w:tabs>
              <w:ind w:firstLine="0"/>
              <w:jc w:val="center"/>
              <w:rPr>
                <w:rFonts w:ascii="Times New Roman" w:hAnsi="Times New Roman" w:cs="Times New Roman"/>
                <w:bCs/>
                <w:sz w:val="24"/>
                <w:szCs w:val="24"/>
              </w:rPr>
            </w:pPr>
            <w:r w:rsidRPr="0063192E">
              <w:rPr>
                <w:rFonts w:ascii="Times New Roman" w:hAnsi="Times New Roman" w:cs="Times New Roman"/>
                <w:bCs/>
                <w:sz w:val="24"/>
                <w:szCs w:val="24"/>
              </w:rPr>
              <w:t>т у.т</w:t>
            </w:r>
          </w:p>
        </w:tc>
        <w:tc>
          <w:tcPr>
            <w:tcW w:w="1113" w:type="dxa"/>
            <w:vAlign w:val="center"/>
          </w:tcPr>
          <w:p w:rsidR="007C28D0" w:rsidRPr="0063192E" w:rsidRDefault="007C28D0" w:rsidP="007C28D0">
            <w:pPr>
              <w:pStyle w:val="ConsPlusNormal"/>
              <w:widowControl/>
              <w:tabs>
                <w:tab w:val="left" w:pos="0"/>
              </w:tabs>
              <w:ind w:firstLine="0"/>
              <w:jc w:val="center"/>
              <w:rPr>
                <w:rFonts w:ascii="Times New Roman" w:hAnsi="Times New Roman" w:cs="Times New Roman"/>
                <w:bCs/>
                <w:sz w:val="24"/>
                <w:szCs w:val="24"/>
              </w:rPr>
            </w:pPr>
            <w:r w:rsidRPr="0063192E">
              <w:rPr>
                <w:rFonts w:ascii="Times New Roman" w:hAnsi="Times New Roman" w:cs="Times New Roman"/>
                <w:bCs/>
                <w:sz w:val="24"/>
                <w:szCs w:val="24"/>
              </w:rPr>
              <w:t>%</w:t>
            </w:r>
          </w:p>
        </w:tc>
      </w:tr>
      <w:tr w:rsidR="007C28D0" w:rsidTr="007C28D0">
        <w:trPr>
          <w:trHeight w:val="20"/>
          <w:jc w:val="center"/>
        </w:trPr>
        <w:tc>
          <w:tcPr>
            <w:tcW w:w="5864" w:type="dxa"/>
            <w:gridSpan w:val="3"/>
            <w:vAlign w:val="center"/>
          </w:tcPr>
          <w:p w:rsidR="007C28D0" w:rsidRPr="0063192E" w:rsidRDefault="007C28D0" w:rsidP="000F00A3">
            <w:pPr>
              <w:rPr>
                <w:color w:val="000000"/>
                <w:szCs w:val="24"/>
              </w:rPr>
            </w:pPr>
            <w:r>
              <w:rPr>
                <w:bCs/>
                <w:sz w:val="26"/>
                <w:szCs w:val="26"/>
              </w:rPr>
              <w:t>Топливный баланс</w:t>
            </w:r>
            <w:r w:rsidRPr="00E75F3B">
              <w:rPr>
                <w:b/>
                <w:bCs/>
                <w:sz w:val="26"/>
                <w:szCs w:val="26"/>
              </w:rPr>
              <w:t xml:space="preserve"> </w:t>
            </w:r>
            <w:r w:rsidRPr="0063192E">
              <w:rPr>
                <w:bCs/>
                <w:sz w:val="26"/>
                <w:szCs w:val="26"/>
              </w:rPr>
              <w:t>на теплоснабжение</w:t>
            </w:r>
          </w:p>
        </w:tc>
        <w:tc>
          <w:tcPr>
            <w:tcW w:w="974" w:type="dxa"/>
            <w:vAlign w:val="center"/>
          </w:tcPr>
          <w:p w:rsidR="007C28D0" w:rsidRPr="0063192E" w:rsidRDefault="007C28D0" w:rsidP="000F00A3">
            <w:pPr>
              <w:jc w:val="center"/>
              <w:rPr>
                <w:color w:val="000000"/>
                <w:szCs w:val="24"/>
              </w:rPr>
            </w:pPr>
          </w:p>
        </w:tc>
        <w:tc>
          <w:tcPr>
            <w:tcW w:w="1213" w:type="dxa"/>
            <w:vAlign w:val="center"/>
          </w:tcPr>
          <w:p w:rsidR="007C28D0" w:rsidRPr="0063192E" w:rsidRDefault="007C28D0" w:rsidP="000F00A3">
            <w:pPr>
              <w:suppressAutoHyphens w:val="0"/>
              <w:jc w:val="center"/>
              <w:rPr>
                <w:color w:val="000000"/>
                <w:szCs w:val="24"/>
              </w:rPr>
            </w:pPr>
          </w:p>
        </w:tc>
        <w:tc>
          <w:tcPr>
            <w:tcW w:w="1171" w:type="dxa"/>
            <w:vAlign w:val="center"/>
          </w:tcPr>
          <w:p w:rsidR="007C28D0" w:rsidRPr="0063192E" w:rsidRDefault="007C28D0" w:rsidP="000F00A3">
            <w:pPr>
              <w:jc w:val="center"/>
              <w:rPr>
                <w:color w:val="000000"/>
                <w:szCs w:val="24"/>
              </w:rPr>
            </w:pPr>
          </w:p>
        </w:tc>
        <w:tc>
          <w:tcPr>
            <w:tcW w:w="973" w:type="dxa"/>
            <w:vAlign w:val="center"/>
          </w:tcPr>
          <w:p w:rsidR="007C28D0" w:rsidRPr="0063192E" w:rsidRDefault="007C28D0" w:rsidP="000F00A3">
            <w:pPr>
              <w:jc w:val="center"/>
              <w:rPr>
                <w:bCs/>
                <w:color w:val="000000"/>
                <w:szCs w:val="24"/>
              </w:rPr>
            </w:pPr>
          </w:p>
        </w:tc>
        <w:tc>
          <w:tcPr>
            <w:tcW w:w="1126" w:type="dxa"/>
          </w:tcPr>
          <w:p w:rsidR="007C28D0" w:rsidRPr="0063192E" w:rsidRDefault="007C28D0" w:rsidP="000F00A3">
            <w:pPr>
              <w:jc w:val="center"/>
              <w:rPr>
                <w:bCs/>
                <w:color w:val="000000"/>
                <w:szCs w:val="24"/>
              </w:rPr>
            </w:pPr>
          </w:p>
        </w:tc>
        <w:tc>
          <w:tcPr>
            <w:tcW w:w="1214" w:type="dxa"/>
          </w:tcPr>
          <w:p w:rsidR="007C28D0" w:rsidRPr="0063192E" w:rsidRDefault="007C28D0" w:rsidP="000F00A3">
            <w:pPr>
              <w:jc w:val="center"/>
              <w:rPr>
                <w:bCs/>
                <w:color w:val="000000"/>
                <w:szCs w:val="24"/>
              </w:rPr>
            </w:pPr>
          </w:p>
        </w:tc>
        <w:tc>
          <w:tcPr>
            <w:tcW w:w="1113" w:type="dxa"/>
          </w:tcPr>
          <w:p w:rsidR="007C28D0" w:rsidRPr="0063192E" w:rsidRDefault="007C28D0" w:rsidP="000F00A3">
            <w:pPr>
              <w:jc w:val="center"/>
              <w:rPr>
                <w:bCs/>
                <w:color w:val="000000"/>
                <w:szCs w:val="24"/>
              </w:rPr>
            </w:pPr>
          </w:p>
        </w:tc>
      </w:tr>
      <w:tr w:rsidR="007C28D0" w:rsidTr="00CC1F9B">
        <w:trPr>
          <w:trHeight w:val="20"/>
          <w:jc w:val="center"/>
        </w:trPr>
        <w:tc>
          <w:tcPr>
            <w:tcW w:w="3557" w:type="dxa"/>
            <w:vAlign w:val="center"/>
          </w:tcPr>
          <w:p w:rsidR="007C28D0" w:rsidRPr="0063192E" w:rsidRDefault="007C28D0" w:rsidP="007C28D0">
            <w:pPr>
              <w:pStyle w:val="ConsPlusNormal"/>
              <w:widowControl/>
              <w:tabs>
                <w:tab w:val="left" w:pos="0"/>
              </w:tabs>
              <w:ind w:firstLine="0"/>
              <w:jc w:val="center"/>
              <w:rPr>
                <w:rFonts w:ascii="Times New Roman" w:hAnsi="Times New Roman" w:cs="Times New Roman"/>
                <w:bCs/>
                <w:sz w:val="24"/>
                <w:szCs w:val="24"/>
              </w:rPr>
            </w:pPr>
            <w:r w:rsidRPr="0063192E">
              <w:rPr>
                <w:rFonts w:ascii="Times New Roman" w:hAnsi="Times New Roman" w:cs="Times New Roman"/>
                <w:bCs/>
                <w:sz w:val="24"/>
                <w:szCs w:val="24"/>
              </w:rPr>
              <w:t>мазут</w:t>
            </w:r>
          </w:p>
        </w:tc>
        <w:tc>
          <w:tcPr>
            <w:tcW w:w="1187" w:type="dxa"/>
            <w:vAlign w:val="center"/>
          </w:tcPr>
          <w:p w:rsidR="007C28D0" w:rsidRPr="0063192E" w:rsidRDefault="007C28D0" w:rsidP="007C28D0">
            <w:pPr>
              <w:jc w:val="center"/>
              <w:rPr>
                <w:color w:val="000000"/>
                <w:szCs w:val="24"/>
              </w:rPr>
            </w:pPr>
            <w:r w:rsidRPr="0063192E">
              <w:rPr>
                <w:color w:val="000000"/>
                <w:szCs w:val="24"/>
              </w:rPr>
              <w:t>6342</w:t>
            </w:r>
          </w:p>
        </w:tc>
        <w:tc>
          <w:tcPr>
            <w:tcW w:w="1120" w:type="dxa"/>
            <w:vAlign w:val="center"/>
          </w:tcPr>
          <w:p w:rsidR="007C28D0" w:rsidRPr="0063192E" w:rsidRDefault="007C28D0" w:rsidP="007C28D0">
            <w:pPr>
              <w:jc w:val="center"/>
              <w:rPr>
                <w:color w:val="000000"/>
                <w:szCs w:val="24"/>
              </w:rPr>
            </w:pPr>
            <w:r w:rsidRPr="0063192E">
              <w:rPr>
                <w:color w:val="000000"/>
                <w:szCs w:val="24"/>
              </w:rPr>
              <w:t>8624,8</w:t>
            </w:r>
          </w:p>
        </w:tc>
        <w:tc>
          <w:tcPr>
            <w:tcW w:w="974" w:type="dxa"/>
            <w:vAlign w:val="center"/>
          </w:tcPr>
          <w:p w:rsidR="007C28D0" w:rsidRPr="0063192E" w:rsidRDefault="007C28D0" w:rsidP="007C28D0">
            <w:pPr>
              <w:jc w:val="center"/>
              <w:rPr>
                <w:color w:val="000000"/>
                <w:szCs w:val="24"/>
              </w:rPr>
            </w:pPr>
            <w:r w:rsidRPr="0063192E">
              <w:rPr>
                <w:color w:val="000000"/>
                <w:szCs w:val="24"/>
              </w:rPr>
              <w:t>14,2</w:t>
            </w:r>
          </w:p>
        </w:tc>
        <w:tc>
          <w:tcPr>
            <w:tcW w:w="1213" w:type="dxa"/>
            <w:vAlign w:val="center"/>
          </w:tcPr>
          <w:p w:rsidR="007C28D0" w:rsidRPr="0063192E" w:rsidRDefault="007C28D0" w:rsidP="007C28D0">
            <w:pPr>
              <w:suppressAutoHyphens w:val="0"/>
              <w:jc w:val="center"/>
              <w:rPr>
                <w:rFonts w:eastAsia="Times New Roman"/>
                <w:color w:val="000000"/>
                <w:szCs w:val="24"/>
                <w:lang w:eastAsia="ru-RU"/>
              </w:rPr>
            </w:pPr>
            <w:r w:rsidRPr="0063192E">
              <w:rPr>
                <w:color w:val="000000"/>
                <w:szCs w:val="24"/>
              </w:rPr>
              <w:t>4512</w:t>
            </w:r>
          </w:p>
        </w:tc>
        <w:tc>
          <w:tcPr>
            <w:tcW w:w="1171" w:type="dxa"/>
            <w:vAlign w:val="center"/>
          </w:tcPr>
          <w:p w:rsidR="007C28D0" w:rsidRPr="0063192E" w:rsidRDefault="007C28D0" w:rsidP="007C28D0">
            <w:pPr>
              <w:jc w:val="center"/>
              <w:rPr>
                <w:color w:val="000000"/>
                <w:szCs w:val="24"/>
              </w:rPr>
            </w:pPr>
            <w:r w:rsidRPr="0063192E">
              <w:rPr>
                <w:color w:val="000000"/>
                <w:szCs w:val="24"/>
              </w:rPr>
              <w:t>6136,9</w:t>
            </w:r>
          </w:p>
        </w:tc>
        <w:tc>
          <w:tcPr>
            <w:tcW w:w="973" w:type="dxa"/>
            <w:vAlign w:val="center"/>
          </w:tcPr>
          <w:p w:rsidR="007C28D0" w:rsidRPr="0063192E" w:rsidRDefault="007C28D0" w:rsidP="007C28D0">
            <w:pPr>
              <w:jc w:val="center"/>
              <w:rPr>
                <w:color w:val="000000"/>
                <w:szCs w:val="24"/>
              </w:rPr>
            </w:pPr>
            <w:r w:rsidRPr="0063192E">
              <w:rPr>
                <w:bCs/>
                <w:color w:val="000000"/>
                <w:szCs w:val="24"/>
              </w:rPr>
              <w:t>9,8</w:t>
            </w:r>
          </w:p>
        </w:tc>
        <w:tc>
          <w:tcPr>
            <w:tcW w:w="1126" w:type="dxa"/>
            <w:vAlign w:val="center"/>
          </w:tcPr>
          <w:p w:rsidR="007C28D0" w:rsidRDefault="007C28D0" w:rsidP="007C28D0">
            <w:pPr>
              <w:suppressAutoHyphens w:val="0"/>
              <w:jc w:val="center"/>
              <w:rPr>
                <w:rFonts w:eastAsia="Times New Roman"/>
                <w:color w:val="000000"/>
                <w:szCs w:val="24"/>
                <w:lang w:eastAsia="ru-RU"/>
              </w:rPr>
            </w:pPr>
            <w:r>
              <w:rPr>
                <w:color w:val="000000"/>
              </w:rPr>
              <w:t>6010</w:t>
            </w:r>
          </w:p>
        </w:tc>
        <w:tc>
          <w:tcPr>
            <w:tcW w:w="1214" w:type="dxa"/>
            <w:vAlign w:val="center"/>
          </w:tcPr>
          <w:p w:rsidR="007C28D0" w:rsidRDefault="007C28D0" w:rsidP="007C28D0">
            <w:pPr>
              <w:jc w:val="center"/>
              <w:rPr>
                <w:color w:val="000000"/>
              </w:rPr>
            </w:pPr>
            <w:r>
              <w:rPr>
                <w:color w:val="000000"/>
              </w:rPr>
              <w:t>8233,7</w:t>
            </w:r>
          </w:p>
        </w:tc>
        <w:tc>
          <w:tcPr>
            <w:tcW w:w="1113" w:type="dxa"/>
            <w:vAlign w:val="center"/>
          </w:tcPr>
          <w:p w:rsidR="007C28D0" w:rsidRDefault="007C28D0" w:rsidP="007C28D0">
            <w:pPr>
              <w:jc w:val="center"/>
              <w:rPr>
                <w:color w:val="000000"/>
              </w:rPr>
            </w:pPr>
            <w:r>
              <w:rPr>
                <w:color w:val="000000"/>
              </w:rPr>
              <w:t>14,4%</w:t>
            </w:r>
          </w:p>
        </w:tc>
      </w:tr>
      <w:tr w:rsidR="007C28D0" w:rsidTr="00CC1F9B">
        <w:trPr>
          <w:trHeight w:val="20"/>
          <w:jc w:val="center"/>
        </w:trPr>
        <w:tc>
          <w:tcPr>
            <w:tcW w:w="3557" w:type="dxa"/>
            <w:vAlign w:val="center"/>
          </w:tcPr>
          <w:p w:rsidR="007C28D0" w:rsidRPr="0063192E" w:rsidRDefault="007C28D0" w:rsidP="007C28D0">
            <w:pPr>
              <w:pStyle w:val="ConsPlusNormal"/>
              <w:widowControl/>
              <w:tabs>
                <w:tab w:val="left" w:pos="0"/>
              </w:tabs>
              <w:ind w:firstLine="0"/>
              <w:jc w:val="center"/>
              <w:rPr>
                <w:rFonts w:ascii="Times New Roman" w:hAnsi="Times New Roman" w:cs="Times New Roman"/>
                <w:bCs/>
                <w:sz w:val="24"/>
                <w:szCs w:val="24"/>
              </w:rPr>
            </w:pPr>
            <w:r w:rsidRPr="0063192E">
              <w:rPr>
                <w:rFonts w:ascii="Times New Roman" w:hAnsi="Times New Roman" w:cs="Times New Roman"/>
                <w:bCs/>
                <w:sz w:val="24"/>
                <w:szCs w:val="24"/>
              </w:rPr>
              <w:t>уголь</w:t>
            </w:r>
          </w:p>
        </w:tc>
        <w:tc>
          <w:tcPr>
            <w:tcW w:w="1187" w:type="dxa"/>
            <w:vAlign w:val="center"/>
          </w:tcPr>
          <w:p w:rsidR="007C28D0" w:rsidRPr="0063192E" w:rsidRDefault="007C28D0" w:rsidP="007C28D0">
            <w:pPr>
              <w:jc w:val="center"/>
              <w:rPr>
                <w:color w:val="000000"/>
                <w:szCs w:val="24"/>
              </w:rPr>
            </w:pPr>
            <w:r w:rsidRPr="0063192E">
              <w:rPr>
                <w:color w:val="000000"/>
                <w:szCs w:val="24"/>
              </w:rPr>
              <w:t>71406</w:t>
            </w:r>
          </w:p>
        </w:tc>
        <w:tc>
          <w:tcPr>
            <w:tcW w:w="1120" w:type="dxa"/>
            <w:vAlign w:val="center"/>
          </w:tcPr>
          <w:p w:rsidR="007C28D0" w:rsidRPr="0063192E" w:rsidRDefault="007C28D0" w:rsidP="007C28D0">
            <w:pPr>
              <w:jc w:val="center"/>
              <w:rPr>
                <w:color w:val="000000"/>
                <w:szCs w:val="24"/>
              </w:rPr>
            </w:pPr>
            <w:r w:rsidRPr="0063192E">
              <w:rPr>
                <w:color w:val="000000"/>
                <w:szCs w:val="24"/>
              </w:rPr>
              <w:t>52126,4</w:t>
            </w:r>
          </w:p>
        </w:tc>
        <w:tc>
          <w:tcPr>
            <w:tcW w:w="974" w:type="dxa"/>
            <w:vAlign w:val="center"/>
          </w:tcPr>
          <w:p w:rsidR="007C28D0" w:rsidRPr="0063192E" w:rsidRDefault="007C28D0" w:rsidP="007C28D0">
            <w:pPr>
              <w:jc w:val="center"/>
              <w:rPr>
                <w:color w:val="000000"/>
                <w:szCs w:val="24"/>
              </w:rPr>
            </w:pPr>
            <w:r w:rsidRPr="0063192E">
              <w:rPr>
                <w:color w:val="000000"/>
                <w:szCs w:val="24"/>
              </w:rPr>
              <w:t>85,8</w:t>
            </w:r>
          </w:p>
        </w:tc>
        <w:tc>
          <w:tcPr>
            <w:tcW w:w="1213" w:type="dxa"/>
            <w:vAlign w:val="center"/>
          </w:tcPr>
          <w:p w:rsidR="007C28D0" w:rsidRPr="0063192E" w:rsidRDefault="007C28D0" w:rsidP="007C28D0">
            <w:pPr>
              <w:jc w:val="center"/>
              <w:rPr>
                <w:color w:val="000000"/>
                <w:szCs w:val="24"/>
              </w:rPr>
            </w:pPr>
            <w:r w:rsidRPr="0063192E">
              <w:rPr>
                <w:color w:val="000000"/>
                <w:szCs w:val="24"/>
              </w:rPr>
              <w:t>77234</w:t>
            </w:r>
          </w:p>
        </w:tc>
        <w:tc>
          <w:tcPr>
            <w:tcW w:w="1171" w:type="dxa"/>
            <w:vAlign w:val="center"/>
          </w:tcPr>
          <w:p w:rsidR="007C28D0" w:rsidRPr="0063192E" w:rsidRDefault="007C28D0" w:rsidP="007C28D0">
            <w:pPr>
              <w:jc w:val="center"/>
              <w:rPr>
                <w:color w:val="000000"/>
                <w:szCs w:val="24"/>
              </w:rPr>
            </w:pPr>
            <w:r w:rsidRPr="0063192E">
              <w:rPr>
                <w:color w:val="000000"/>
                <w:szCs w:val="24"/>
              </w:rPr>
              <w:t>56380,6</w:t>
            </w:r>
          </w:p>
        </w:tc>
        <w:tc>
          <w:tcPr>
            <w:tcW w:w="973" w:type="dxa"/>
            <w:vAlign w:val="center"/>
          </w:tcPr>
          <w:p w:rsidR="007C28D0" w:rsidRPr="0063192E" w:rsidRDefault="007C28D0" w:rsidP="007C28D0">
            <w:pPr>
              <w:jc w:val="center"/>
              <w:rPr>
                <w:color w:val="000000"/>
                <w:szCs w:val="24"/>
              </w:rPr>
            </w:pPr>
            <w:r w:rsidRPr="0063192E">
              <w:rPr>
                <w:bCs/>
                <w:color w:val="000000"/>
                <w:szCs w:val="24"/>
              </w:rPr>
              <w:t>90,2</w:t>
            </w:r>
          </w:p>
        </w:tc>
        <w:tc>
          <w:tcPr>
            <w:tcW w:w="1126" w:type="dxa"/>
            <w:vAlign w:val="center"/>
          </w:tcPr>
          <w:p w:rsidR="007C28D0" w:rsidRDefault="007C28D0" w:rsidP="007C28D0">
            <w:pPr>
              <w:jc w:val="center"/>
              <w:rPr>
                <w:color w:val="000000"/>
              </w:rPr>
            </w:pPr>
            <w:r>
              <w:rPr>
                <w:color w:val="000000"/>
              </w:rPr>
              <w:t>68688</w:t>
            </w:r>
          </w:p>
        </w:tc>
        <w:tc>
          <w:tcPr>
            <w:tcW w:w="1214" w:type="dxa"/>
            <w:vAlign w:val="center"/>
          </w:tcPr>
          <w:p w:rsidR="007C28D0" w:rsidRDefault="007C28D0" w:rsidP="007C28D0">
            <w:pPr>
              <w:jc w:val="center"/>
              <w:rPr>
                <w:color w:val="000000"/>
              </w:rPr>
            </w:pPr>
            <w:r>
              <w:rPr>
                <w:color w:val="000000"/>
              </w:rPr>
              <w:t>49043,23</w:t>
            </w:r>
          </w:p>
        </w:tc>
        <w:tc>
          <w:tcPr>
            <w:tcW w:w="1113" w:type="dxa"/>
            <w:vAlign w:val="center"/>
          </w:tcPr>
          <w:p w:rsidR="007C28D0" w:rsidRDefault="007C28D0" w:rsidP="007C28D0">
            <w:pPr>
              <w:jc w:val="center"/>
              <w:rPr>
                <w:color w:val="000000"/>
              </w:rPr>
            </w:pPr>
            <w:r>
              <w:rPr>
                <w:color w:val="000000"/>
              </w:rPr>
              <w:t>85,6%</w:t>
            </w:r>
          </w:p>
        </w:tc>
      </w:tr>
      <w:tr w:rsidR="007C28D0" w:rsidTr="00CC1F9B">
        <w:trPr>
          <w:trHeight w:val="20"/>
          <w:jc w:val="center"/>
        </w:trPr>
        <w:tc>
          <w:tcPr>
            <w:tcW w:w="3557" w:type="dxa"/>
            <w:vAlign w:val="center"/>
          </w:tcPr>
          <w:p w:rsidR="007C28D0" w:rsidRPr="0063192E" w:rsidRDefault="007C28D0" w:rsidP="007C28D0">
            <w:pPr>
              <w:pStyle w:val="ConsPlusNormal"/>
              <w:widowControl/>
              <w:tabs>
                <w:tab w:val="left" w:pos="0"/>
              </w:tabs>
              <w:ind w:firstLine="0"/>
              <w:jc w:val="center"/>
              <w:rPr>
                <w:rFonts w:ascii="Times New Roman" w:hAnsi="Times New Roman" w:cs="Times New Roman"/>
                <w:bCs/>
                <w:sz w:val="24"/>
                <w:szCs w:val="24"/>
              </w:rPr>
            </w:pPr>
            <w:r w:rsidRPr="0063192E">
              <w:rPr>
                <w:rFonts w:ascii="Times New Roman" w:hAnsi="Times New Roman" w:cs="Times New Roman"/>
                <w:bCs/>
                <w:sz w:val="24"/>
                <w:szCs w:val="24"/>
              </w:rPr>
              <w:t xml:space="preserve">итого </w:t>
            </w:r>
          </w:p>
        </w:tc>
        <w:tc>
          <w:tcPr>
            <w:tcW w:w="1187" w:type="dxa"/>
            <w:vAlign w:val="center"/>
          </w:tcPr>
          <w:p w:rsidR="007C28D0" w:rsidRPr="0063192E" w:rsidRDefault="007C28D0" w:rsidP="007C28D0">
            <w:pPr>
              <w:jc w:val="center"/>
              <w:rPr>
                <w:color w:val="000000"/>
                <w:szCs w:val="24"/>
              </w:rPr>
            </w:pPr>
            <w:r w:rsidRPr="0063192E">
              <w:rPr>
                <w:color w:val="000000"/>
                <w:szCs w:val="24"/>
              </w:rPr>
              <w:t> </w:t>
            </w:r>
          </w:p>
        </w:tc>
        <w:tc>
          <w:tcPr>
            <w:tcW w:w="1120" w:type="dxa"/>
            <w:vAlign w:val="center"/>
          </w:tcPr>
          <w:p w:rsidR="007C28D0" w:rsidRPr="0063192E" w:rsidRDefault="007C28D0" w:rsidP="007C28D0">
            <w:pPr>
              <w:jc w:val="center"/>
              <w:rPr>
                <w:color w:val="000000"/>
                <w:szCs w:val="24"/>
              </w:rPr>
            </w:pPr>
            <w:r w:rsidRPr="0063192E">
              <w:rPr>
                <w:color w:val="000000"/>
                <w:szCs w:val="24"/>
              </w:rPr>
              <w:t>60751,2</w:t>
            </w:r>
          </w:p>
        </w:tc>
        <w:tc>
          <w:tcPr>
            <w:tcW w:w="974" w:type="dxa"/>
            <w:vAlign w:val="center"/>
          </w:tcPr>
          <w:p w:rsidR="007C28D0" w:rsidRPr="0063192E" w:rsidRDefault="007C28D0" w:rsidP="007C28D0">
            <w:pPr>
              <w:jc w:val="center"/>
              <w:rPr>
                <w:color w:val="000000"/>
                <w:szCs w:val="24"/>
              </w:rPr>
            </w:pPr>
          </w:p>
        </w:tc>
        <w:tc>
          <w:tcPr>
            <w:tcW w:w="1213" w:type="dxa"/>
            <w:vAlign w:val="center"/>
          </w:tcPr>
          <w:p w:rsidR="007C28D0" w:rsidRPr="0063192E" w:rsidRDefault="007C28D0" w:rsidP="007C28D0">
            <w:pPr>
              <w:jc w:val="center"/>
              <w:rPr>
                <w:color w:val="000000"/>
                <w:szCs w:val="24"/>
              </w:rPr>
            </w:pPr>
            <w:r w:rsidRPr="0063192E">
              <w:rPr>
                <w:color w:val="000000"/>
                <w:szCs w:val="24"/>
              </w:rPr>
              <w:t> </w:t>
            </w:r>
          </w:p>
        </w:tc>
        <w:tc>
          <w:tcPr>
            <w:tcW w:w="1171" w:type="dxa"/>
            <w:vAlign w:val="center"/>
          </w:tcPr>
          <w:p w:rsidR="007C28D0" w:rsidRPr="0063192E" w:rsidRDefault="007C28D0" w:rsidP="007C28D0">
            <w:pPr>
              <w:jc w:val="center"/>
              <w:rPr>
                <w:color w:val="000000"/>
                <w:szCs w:val="24"/>
              </w:rPr>
            </w:pPr>
            <w:r w:rsidRPr="0063192E">
              <w:rPr>
                <w:noProof/>
                <w:color w:val="000000"/>
                <w:szCs w:val="24"/>
              </w:rPr>
              <w:t>62517,5</w:t>
            </w:r>
          </w:p>
        </w:tc>
        <w:tc>
          <w:tcPr>
            <w:tcW w:w="973" w:type="dxa"/>
            <w:vAlign w:val="center"/>
          </w:tcPr>
          <w:p w:rsidR="007C28D0" w:rsidRPr="0063192E" w:rsidRDefault="007C28D0" w:rsidP="007C28D0">
            <w:pPr>
              <w:jc w:val="center"/>
              <w:rPr>
                <w:color w:val="000000"/>
                <w:szCs w:val="24"/>
              </w:rPr>
            </w:pPr>
          </w:p>
        </w:tc>
        <w:tc>
          <w:tcPr>
            <w:tcW w:w="1126" w:type="dxa"/>
            <w:vAlign w:val="center"/>
          </w:tcPr>
          <w:p w:rsidR="007C28D0" w:rsidRDefault="007C28D0" w:rsidP="007C28D0">
            <w:pPr>
              <w:jc w:val="center"/>
              <w:rPr>
                <w:color w:val="000000"/>
              </w:rPr>
            </w:pPr>
            <w:r>
              <w:rPr>
                <w:color w:val="000000"/>
              </w:rPr>
              <w:t> </w:t>
            </w:r>
          </w:p>
        </w:tc>
        <w:tc>
          <w:tcPr>
            <w:tcW w:w="1214" w:type="dxa"/>
            <w:vAlign w:val="center"/>
          </w:tcPr>
          <w:p w:rsidR="007C28D0" w:rsidRDefault="007C28D0" w:rsidP="007C28D0">
            <w:pPr>
              <w:jc w:val="center"/>
              <w:rPr>
                <w:color w:val="000000"/>
              </w:rPr>
            </w:pPr>
            <w:r>
              <w:rPr>
                <w:color w:val="000000"/>
              </w:rPr>
              <w:t>57276,93</w:t>
            </w:r>
          </w:p>
        </w:tc>
        <w:tc>
          <w:tcPr>
            <w:tcW w:w="1113" w:type="dxa"/>
            <w:vAlign w:val="center"/>
          </w:tcPr>
          <w:p w:rsidR="007C28D0" w:rsidRDefault="007C28D0" w:rsidP="007C28D0">
            <w:pPr>
              <w:jc w:val="center"/>
              <w:rPr>
                <w:color w:val="000000"/>
              </w:rPr>
            </w:pPr>
          </w:p>
        </w:tc>
      </w:tr>
      <w:tr w:rsidR="007C28D0" w:rsidTr="00CC1F9B">
        <w:trPr>
          <w:trHeight w:val="20"/>
          <w:jc w:val="center"/>
        </w:trPr>
        <w:tc>
          <w:tcPr>
            <w:tcW w:w="3557" w:type="dxa"/>
            <w:vAlign w:val="center"/>
          </w:tcPr>
          <w:p w:rsidR="007C28D0" w:rsidRPr="0063192E" w:rsidRDefault="007C28D0" w:rsidP="007C28D0">
            <w:pPr>
              <w:pStyle w:val="ConsPlusNormal"/>
              <w:widowControl/>
              <w:tabs>
                <w:tab w:val="left" w:pos="0"/>
              </w:tabs>
              <w:ind w:firstLine="0"/>
              <w:jc w:val="center"/>
              <w:rPr>
                <w:rFonts w:ascii="Times New Roman" w:hAnsi="Times New Roman" w:cs="Times New Roman"/>
                <w:bCs/>
                <w:sz w:val="24"/>
                <w:szCs w:val="24"/>
              </w:rPr>
            </w:pPr>
            <w:r w:rsidRPr="0063192E">
              <w:rPr>
                <w:rFonts w:ascii="Times New Roman" w:hAnsi="Times New Roman" w:cs="Times New Roman"/>
                <w:bCs/>
                <w:sz w:val="24"/>
                <w:szCs w:val="24"/>
              </w:rPr>
              <w:t xml:space="preserve">затраты на </w:t>
            </w:r>
            <w:r>
              <w:rPr>
                <w:rFonts w:ascii="Times New Roman" w:hAnsi="Times New Roman" w:cs="Times New Roman"/>
                <w:bCs/>
                <w:sz w:val="24"/>
                <w:szCs w:val="24"/>
              </w:rPr>
              <w:t>топливо</w:t>
            </w:r>
            <w:r w:rsidRPr="0063192E">
              <w:rPr>
                <w:rFonts w:ascii="Times New Roman" w:hAnsi="Times New Roman" w:cs="Times New Roman"/>
                <w:bCs/>
                <w:sz w:val="24"/>
                <w:szCs w:val="24"/>
              </w:rPr>
              <w:t>,</w:t>
            </w:r>
            <w:r>
              <w:rPr>
                <w:rFonts w:ascii="Times New Roman" w:hAnsi="Times New Roman" w:cs="Times New Roman"/>
                <w:bCs/>
                <w:sz w:val="24"/>
                <w:szCs w:val="24"/>
              </w:rPr>
              <w:t xml:space="preserve"> </w:t>
            </w:r>
            <w:r w:rsidRPr="0063192E">
              <w:rPr>
                <w:rFonts w:ascii="Times New Roman" w:hAnsi="Times New Roman" w:cs="Times New Roman"/>
                <w:bCs/>
                <w:sz w:val="24"/>
                <w:szCs w:val="24"/>
              </w:rPr>
              <w:t>тыс. руб.</w:t>
            </w:r>
          </w:p>
        </w:tc>
        <w:tc>
          <w:tcPr>
            <w:tcW w:w="1187" w:type="dxa"/>
            <w:vAlign w:val="center"/>
          </w:tcPr>
          <w:p w:rsidR="007C28D0" w:rsidRPr="0063192E" w:rsidRDefault="007C28D0" w:rsidP="007C28D0">
            <w:pPr>
              <w:jc w:val="center"/>
              <w:rPr>
                <w:b/>
                <w:bCs/>
                <w:color w:val="000000"/>
                <w:szCs w:val="24"/>
              </w:rPr>
            </w:pPr>
            <w:r w:rsidRPr="0063192E">
              <w:rPr>
                <w:b/>
                <w:bCs/>
                <w:color w:val="000000"/>
                <w:szCs w:val="24"/>
              </w:rPr>
              <w:t>394998,5</w:t>
            </w:r>
          </w:p>
        </w:tc>
        <w:tc>
          <w:tcPr>
            <w:tcW w:w="1120" w:type="dxa"/>
            <w:vAlign w:val="center"/>
          </w:tcPr>
          <w:p w:rsidR="007C28D0" w:rsidRPr="0063192E" w:rsidRDefault="007C28D0" w:rsidP="007C28D0">
            <w:pPr>
              <w:jc w:val="center"/>
              <w:rPr>
                <w:color w:val="000000"/>
                <w:szCs w:val="24"/>
              </w:rPr>
            </w:pPr>
            <w:r w:rsidRPr="0063192E">
              <w:rPr>
                <w:color w:val="000000"/>
                <w:szCs w:val="24"/>
              </w:rPr>
              <w:t> </w:t>
            </w:r>
          </w:p>
        </w:tc>
        <w:tc>
          <w:tcPr>
            <w:tcW w:w="974" w:type="dxa"/>
            <w:vAlign w:val="center"/>
          </w:tcPr>
          <w:p w:rsidR="007C28D0" w:rsidRPr="0063192E" w:rsidRDefault="007C28D0" w:rsidP="007C28D0">
            <w:pPr>
              <w:jc w:val="center"/>
              <w:rPr>
                <w:color w:val="000000"/>
                <w:szCs w:val="24"/>
              </w:rPr>
            </w:pPr>
            <w:r w:rsidRPr="0063192E">
              <w:rPr>
                <w:color w:val="000000"/>
                <w:szCs w:val="24"/>
              </w:rPr>
              <w:t> </w:t>
            </w:r>
          </w:p>
        </w:tc>
        <w:tc>
          <w:tcPr>
            <w:tcW w:w="1213" w:type="dxa"/>
            <w:vAlign w:val="center"/>
          </w:tcPr>
          <w:p w:rsidR="007C28D0" w:rsidRPr="0063192E" w:rsidRDefault="007C28D0" w:rsidP="007C28D0">
            <w:pPr>
              <w:jc w:val="center"/>
              <w:rPr>
                <w:b/>
                <w:bCs/>
                <w:color w:val="000000"/>
                <w:szCs w:val="24"/>
              </w:rPr>
            </w:pPr>
            <w:r w:rsidRPr="0063192E">
              <w:rPr>
                <w:b/>
                <w:bCs/>
                <w:color w:val="000000"/>
                <w:szCs w:val="24"/>
              </w:rPr>
              <w:t>487125,6</w:t>
            </w:r>
          </w:p>
        </w:tc>
        <w:tc>
          <w:tcPr>
            <w:tcW w:w="1171" w:type="dxa"/>
            <w:vAlign w:val="center"/>
          </w:tcPr>
          <w:p w:rsidR="007C28D0" w:rsidRPr="0063192E" w:rsidRDefault="007C28D0" w:rsidP="007C28D0">
            <w:pPr>
              <w:jc w:val="center"/>
              <w:rPr>
                <w:color w:val="000000"/>
                <w:szCs w:val="24"/>
              </w:rPr>
            </w:pPr>
            <w:r w:rsidRPr="0063192E">
              <w:rPr>
                <w:color w:val="000000"/>
                <w:szCs w:val="24"/>
              </w:rPr>
              <w:t> </w:t>
            </w:r>
          </w:p>
        </w:tc>
        <w:tc>
          <w:tcPr>
            <w:tcW w:w="973" w:type="dxa"/>
            <w:vAlign w:val="center"/>
          </w:tcPr>
          <w:p w:rsidR="007C28D0" w:rsidRPr="0063192E" w:rsidRDefault="007C28D0" w:rsidP="007C28D0">
            <w:pPr>
              <w:jc w:val="center"/>
              <w:rPr>
                <w:color w:val="000000"/>
                <w:szCs w:val="24"/>
              </w:rPr>
            </w:pPr>
            <w:r w:rsidRPr="0063192E">
              <w:rPr>
                <w:color w:val="000000"/>
                <w:szCs w:val="24"/>
              </w:rPr>
              <w:t> </w:t>
            </w:r>
          </w:p>
        </w:tc>
        <w:tc>
          <w:tcPr>
            <w:tcW w:w="1126" w:type="dxa"/>
            <w:vAlign w:val="center"/>
          </w:tcPr>
          <w:p w:rsidR="007C28D0" w:rsidRDefault="007C28D0" w:rsidP="007C28D0">
            <w:pPr>
              <w:jc w:val="center"/>
              <w:rPr>
                <w:b/>
                <w:bCs/>
                <w:color w:val="000000"/>
              </w:rPr>
            </w:pPr>
            <w:r>
              <w:rPr>
                <w:b/>
                <w:bCs/>
                <w:color w:val="000000"/>
              </w:rPr>
              <w:t>465553,4</w:t>
            </w:r>
          </w:p>
        </w:tc>
        <w:tc>
          <w:tcPr>
            <w:tcW w:w="1214" w:type="dxa"/>
            <w:vAlign w:val="center"/>
          </w:tcPr>
          <w:p w:rsidR="007C28D0" w:rsidRDefault="007C28D0" w:rsidP="007C28D0">
            <w:pPr>
              <w:jc w:val="center"/>
              <w:rPr>
                <w:color w:val="000000"/>
              </w:rPr>
            </w:pPr>
            <w:r>
              <w:rPr>
                <w:color w:val="000000"/>
              </w:rPr>
              <w:t> </w:t>
            </w:r>
          </w:p>
        </w:tc>
        <w:tc>
          <w:tcPr>
            <w:tcW w:w="1113" w:type="dxa"/>
            <w:vAlign w:val="center"/>
          </w:tcPr>
          <w:p w:rsidR="007C28D0" w:rsidRDefault="007C28D0" w:rsidP="007C28D0">
            <w:pPr>
              <w:jc w:val="center"/>
              <w:rPr>
                <w:color w:val="000000"/>
              </w:rPr>
            </w:pPr>
            <w:r>
              <w:rPr>
                <w:color w:val="000000"/>
              </w:rPr>
              <w:t> </w:t>
            </w:r>
          </w:p>
        </w:tc>
      </w:tr>
      <w:tr w:rsidR="007C28D0" w:rsidTr="00CC1F9B">
        <w:trPr>
          <w:trHeight w:val="20"/>
          <w:jc w:val="center"/>
        </w:trPr>
        <w:tc>
          <w:tcPr>
            <w:tcW w:w="3557" w:type="dxa"/>
            <w:vAlign w:val="center"/>
          </w:tcPr>
          <w:p w:rsidR="007C28D0" w:rsidRPr="0063192E" w:rsidRDefault="007C28D0" w:rsidP="007C28D0">
            <w:pPr>
              <w:pStyle w:val="ConsPlusNormal"/>
              <w:widowControl/>
              <w:tabs>
                <w:tab w:val="left" w:pos="0"/>
              </w:tabs>
              <w:ind w:firstLine="0"/>
              <w:jc w:val="center"/>
              <w:rPr>
                <w:rFonts w:ascii="Times New Roman" w:hAnsi="Times New Roman" w:cs="Times New Roman"/>
                <w:bCs/>
                <w:sz w:val="24"/>
                <w:szCs w:val="24"/>
              </w:rPr>
            </w:pPr>
            <w:r w:rsidRPr="0063192E">
              <w:rPr>
                <w:rFonts w:ascii="Times New Roman" w:hAnsi="Times New Roman" w:cs="Times New Roman"/>
                <w:bCs/>
                <w:sz w:val="24"/>
                <w:szCs w:val="24"/>
              </w:rPr>
              <w:t>стоимость 1 т у.т., тыс. руб.</w:t>
            </w:r>
          </w:p>
        </w:tc>
        <w:tc>
          <w:tcPr>
            <w:tcW w:w="1187" w:type="dxa"/>
            <w:vAlign w:val="center"/>
          </w:tcPr>
          <w:p w:rsidR="007C28D0" w:rsidRPr="0063192E" w:rsidRDefault="007C28D0" w:rsidP="007C28D0">
            <w:pPr>
              <w:jc w:val="center"/>
              <w:rPr>
                <w:b/>
                <w:bCs/>
                <w:color w:val="000000"/>
                <w:szCs w:val="24"/>
              </w:rPr>
            </w:pPr>
            <w:r w:rsidRPr="0063192E">
              <w:rPr>
                <w:b/>
                <w:bCs/>
                <w:color w:val="000000"/>
                <w:szCs w:val="24"/>
              </w:rPr>
              <w:t>6,50</w:t>
            </w:r>
          </w:p>
        </w:tc>
        <w:tc>
          <w:tcPr>
            <w:tcW w:w="1120" w:type="dxa"/>
            <w:vAlign w:val="center"/>
          </w:tcPr>
          <w:p w:rsidR="007C28D0" w:rsidRPr="0063192E" w:rsidRDefault="007C28D0" w:rsidP="007C28D0">
            <w:pPr>
              <w:jc w:val="center"/>
              <w:rPr>
                <w:color w:val="000000"/>
                <w:szCs w:val="24"/>
              </w:rPr>
            </w:pPr>
            <w:r w:rsidRPr="0063192E">
              <w:rPr>
                <w:color w:val="000000"/>
                <w:szCs w:val="24"/>
              </w:rPr>
              <w:t> </w:t>
            </w:r>
          </w:p>
        </w:tc>
        <w:tc>
          <w:tcPr>
            <w:tcW w:w="974" w:type="dxa"/>
            <w:vAlign w:val="center"/>
          </w:tcPr>
          <w:p w:rsidR="007C28D0" w:rsidRPr="0063192E" w:rsidRDefault="007C28D0" w:rsidP="007C28D0">
            <w:pPr>
              <w:jc w:val="center"/>
              <w:rPr>
                <w:color w:val="000000"/>
                <w:szCs w:val="24"/>
              </w:rPr>
            </w:pPr>
            <w:r w:rsidRPr="0063192E">
              <w:rPr>
                <w:color w:val="000000"/>
                <w:szCs w:val="24"/>
              </w:rPr>
              <w:t> </w:t>
            </w:r>
          </w:p>
        </w:tc>
        <w:tc>
          <w:tcPr>
            <w:tcW w:w="1213" w:type="dxa"/>
            <w:vAlign w:val="center"/>
          </w:tcPr>
          <w:p w:rsidR="007C28D0" w:rsidRPr="0063192E" w:rsidRDefault="007C28D0" w:rsidP="007C28D0">
            <w:pPr>
              <w:jc w:val="center"/>
              <w:rPr>
                <w:b/>
                <w:bCs/>
                <w:color w:val="000000"/>
                <w:szCs w:val="24"/>
              </w:rPr>
            </w:pPr>
            <w:r w:rsidRPr="0063192E">
              <w:rPr>
                <w:b/>
                <w:bCs/>
                <w:color w:val="000000"/>
                <w:szCs w:val="24"/>
              </w:rPr>
              <w:t>7,8</w:t>
            </w:r>
          </w:p>
        </w:tc>
        <w:tc>
          <w:tcPr>
            <w:tcW w:w="1171" w:type="dxa"/>
            <w:vAlign w:val="center"/>
          </w:tcPr>
          <w:p w:rsidR="007C28D0" w:rsidRPr="0063192E" w:rsidRDefault="007C28D0" w:rsidP="007C28D0">
            <w:pPr>
              <w:jc w:val="center"/>
              <w:rPr>
                <w:color w:val="000000"/>
                <w:szCs w:val="24"/>
              </w:rPr>
            </w:pPr>
            <w:r w:rsidRPr="0063192E">
              <w:rPr>
                <w:color w:val="000000"/>
                <w:szCs w:val="24"/>
              </w:rPr>
              <w:t> </w:t>
            </w:r>
          </w:p>
        </w:tc>
        <w:tc>
          <w:tcPr>
            <w:tcW w:w="973" w:type="dxa"/>
            <w:vAlign w:val="center"/>
          </w:tcPr>
          <w:p w:rsidR="007C28D0" w:rsidRPr="0063192E" w:rsidRDefault="007C28D0" w:rsidP="007C28D0">
            <w:pPr>
              <w:jc w:val="center"/>
              <w:rPr>
                <w:color w:val="000000"/>
                <w:szCs w:val="24"/>
              </w:rPr>
            </w:pPr>
            <w:r w:rsidRPr="0063192E">
              <w:rPr>
                <w:color w:val="000000"/>
                <w:szCs w:val="24"/>
              </w:rPr>
              <w:t> </w:t>
            </w:r>
          </w:p>
        </w:tc>
        <w:tc>
          <w:tcPr>
            <w:tcW w:w="1126" w:type="dxa"/>
            <w:vAlign w:val="center"/>
          </w:tcPr>
          <w:p w:rsidR="007C28D0" w:rsidRDefault="007C28D0" w:rsidP="007C28D0">
            <w:pPr>
              <w:jc w:val="center"/>
              <w:rPr>
                <w:b/>
                <w:bCs/>
                <w:color w:val="000000"/>
              </w:rPr>
            </w:pPr>
            <w:r>
              <w:rPr>
                <w:b/>
                <w:bCs/>
                <w:color w:val="000000"/>
              </w:rPr>
              <w:t>8,13</w:t>
            </w:r>
          </w:p>
        </w:tc>
        <w:tc>
          <w:tcPr>
            <w:tcW w:w="1214" w:type="dxa"/>
            <w:vAlign w:val="center"/>
          </w:tcPr>
          <w:p w:rsidR="007C28D0" w:rsidRDefault="007C28D0" w:rsidP="007C28D0">
            <w:pPr>
              <w:jc w:val="center"/>
              <w:rPr>
                <w:color w:val="000000"/>
              </w:rPr>
            </w:pPr>
            <w:r>
              <w:rPr>
                <w:color w:val="000000"/>
              </w:rPr>
              <w:t> </w:t>
            </w:r>
          </w:p>
        </w:tc>
        <w:tc>
          <w:tcPr>
            <w:tcW w:w="1113" w:type="dxa"/>
            <w:vAlign w:val="center"/>
          </w:tcPr>
          <w:p w:rsidR="007C28D0" w:rsidRDefault="007C28D0" w:rsidP="007C28D0">
            <w:pPr>
              <w:jc w:val="center"/>
              <w:rPr>
                <w:color w:val="000000"/>
              </w:rPr>
            </w:pPr>
            <w:r>
              <w:rPr>
                <w:color w:val="000000"/>
              </w:rPr>
              <w:t> </w:t>
            </w:r>
          </w:p>
        </w:tc>
      </w:tr>
      <w:tr w:rsidR="007C28D0" w:rsidTr="007C28D0">
        <w:trPr>
          <w:trHeight w:val="20"/>
          <w:jc w:val="center"/>
        </w:trPr>
        <w:tc>
          <w:tcPr>
            <w:tcW w:w="6838" w:type="dxa"/>
            <w:gridSpan w:val="4"/>
            <w:vAlign w:val="center"/>
          </w:tcPr>
          <w:p w:rsidR="007C28D0" w:rsidRPr="0063192E" w:rsidRDefault="007C28D0" w:rsidP="007C28D0">
            <w:pPr>
              <w:jc w:val="center"/>
              <w:rPr>
                <w:color w:val="000000"/>
                <w:szCs w:val="24"/>
              </w:rPr>
            </w:pPr>
            <w:r>
              <w:rPr>
                <w:bCs/>
                <w:sz w:val="26"/>
                <w:szCs w:val="26"/>
              </w:rPr>
              <w:t>Топливный баланс</w:t>
            </w:r>
            <w:r w:rsidRPr="00E75F3B">
              <w:rPr>
                <w:b/>
                <w:bCs/>
                <w:sz w:val="26"/>
                <w:szCs w:val="26"/>
              </w:rPr>
              <w:t xml:space="preserve"> </w:t>
            </w:r>
            <w:r w:rsidRPr="0063192E">
              <w:rPr>
                <w:bCs/>
                <w:sz w:val="26"/>
                <w:szCs w:val="26"/>
              </w:rPr>
              <w:t>на теплоснабжение и электрогенерацию</w:t>
            </w:r>
          </w:p>
        </w:tc>
        <w:tc>
          <w:tcPr>
            <w:tcW w:w="1213" w:type="dxa"/>
            <w:vAlign w:val="center"/>
          </w:tcPr>
          <w:p w:rsidR="007C28D0" w:rsidRPr="0063192E" w:rsidRDefault="007C28D0" w:rsidP="007C28D0">
            <w:pPr>
              <w:jc w:val="center"/>
              <w:rPr>
                <w:b/>
                <w:bCs/>
                <w:color w:val="000000"/>
                <w:szCs w:val="24"/>
              </w:rPr>
            </w:pPr>
          </w:p>
        </w:tc>
        <w:tc>
          <w:tcPr>
            <w:tcW w:w="1171" w:type="dxa"/>
            <w:vAlign w:val="center"/>
          </w:tcPr>
          <w:p w:rsidR="007C28D0" w:rsidRPr="0063192E" w:rsidRDefault="007C28D0" w:rsidP="007C28D0">
            <w:pPr>
              <w:jc w:val="center"/>
              <w:rPr>
                <w:color w:val="000000"/>
                <w:szCs w:val="24"/>
              </w:rPr>
            </w:pPr>
          </w:p>
        </w:tc>
        <w:tc>
          <w:tcPr>
            <w:tcW w:w="973" w:type="dxa"/>
            <w:vAlign w:val="center"/>
          </w:tcPr>
          <w:p w:rsidR="007C28D0" w:rsidRPr="0063192E" w:rsidRDefault="007C28D0" w:rsidP="007C28D0">
            <w:pPr>
              <w:jc w:val="center"/>
              <w:rPr>
                <w:color w:val="000000"/>
                <w:szCs w:val="24"/>
              </w:rPr>
            </w:pPr>
          </w:p>
        </w:tc>
        <w:tc>
          <w:tcPr>
            <w:tcW w:w="1126" w:type="dxa"/>
          </w:tcPr>
          <w:p w:rsidR="007C28D0" w:rsidRPr="0063192E" w:rsidRDefault="007C28D0" w:rsidP="007C28D0">
            <w:pPr>
              <w:jc w:val="center"/>
              <w:rPr>
                <w:color w:val="000000"/>
                <w:szCs w:val="24"/>
              </w:rPr>
            </w:pPr>
          </w:p>
        </w:tc>
        <w:tc>
          <w:tcPr>
            <w:tcW w:w="1214" w:type="dxa"/>
          </w:tcPr>
          <w:p w:rsidR="007C28D0" w:rsidRPr="0063192E" w:rsidRDefault="007C28D0" w:rsidP="007C28D0">
            <w:pPr>
              <w:jc w:val="center"/>
              <w:rPr>
                <w:color w:val="000000"/>
                <w:szCs w:val="24"/>
              </w:rPr>
            </w:pPr>
          </w:p>
        </w:tc>
        <w:tc>
          <w:tcPr>
            <w:tcW w:w="1113" w:type="dxa"/>
          </w:tcPr>
          <w:p w:rsidR="007C28D0" w:rsidRPr="0063192E" w:rsidRDefault="007C28D0" w:rsidP="007C28D0">
            <w:pPr>
              <w:jc w:val="center"/>
              <w:rPr>
                <w:color w:val="000000"/>
                <w:szCs w:val="24"/>
              </w:rPr>
            </w:pPr>
          </w:p>
        </w:tc>
      </w:tr>
      <w:tr w:rsidR="007C28D0" w:rsidTr="00CC1F9B">
        <w:trPr>
          <w:trHeight w:val="20"/>
          <w:jc w:val="center"/>
        </w:trPr>
        <w:tc>
          <w:tcPr>
            <w:tcW w:w="3557" w:type="dxa"/>
            <w:vAlign w:val="center"/>
          </w:tcPr>
          <w:p w:rsidR="007C28D0" w:rsidRPr="0063192E" w:rsidRDefault="007C28D0" w:rsidP="007C28D0">
            <w:pPr>
              <w:pStyle w:val="ConsPlusNormal"/>
              <w:widowControl/>
              <w:tabs>
                <w:tab w:val="left" w:pos="0"/>
              </w:tabs>
              <w:ind w:firstLine="0"/>
              <w:jc w:val="center"/>
              <w:rPr>
                <w:rFonts w:ascii="Times New Roman" w:hAnsi="Times New Roman" w:cs="Times New Roman"/>
                <w:bCs/>
                <w:sz w:val="24"/>
                <w:szCs w:val="24"/>
              </w:rPr>
            </w:pPr>
            <w:r w:rsidRPr="0063192E">
              <w:rPr>
                <w:rFonts w:ascii="Times New Roman" w:hAnsi="Times New Roman" w:cs="Times New Roman"/>
                <w:bCs/>
                <w:sz w:val="24"/>
                <w:szCs w:val="24"/>
              </w:rPr>
              <w:t>мазут</w:t>
            </w:r>
          </w:p>
        </w:tc>
        <w:tc>
          <w:tcPr>
            <w:tcW w:w="1187" w:type="dxa"/>
            <w:vAlign w:val="center"/>
          </w:tcPr>
          <w:p w:rsidR="007C28D0" w:rsidRDefault="007C28D0" w:rsidP="007C28D0">
            <w:pPr>
              <w:suppressAutoHyphens w:val="0"/>
              <w:jc w:val="center"/>
              <w:rPr>
                <w:rFonts w:eastAsia="Times New Roman"/>
                <w:color w:val="000000"/>
                <w:lang w:eastAsia="ru-RU"/>
              </w:rPr>
            </w:pPr>
            <w:r>
              <w:rPr>
                <w:color w:val="000000"/>
              </w:rPr>
              <w:t>6870</w:t>
            </w:r>
          </w:p>
        </w:tc>
        <w:tc>
          <w:tcPr>
            <w:tcW w:w="1120" w:type="dxa"/>
            <w:vAlign w:val="center"/>
          </w:tcPr>
          <w:p w:rsidR="007C28D0" w:rsidRDefault="007C28D0" w:rsidP="007C28D0">
            <w:pPr>
              <w:jc w:val="center"/>
              <w:rPr>
                <w:color w:val="000000"/>
              </w:rPr>
            </w:pPr>
            <w:r>
              <w:rPr>
                <w:color w:val="000000"/>
              </w:rPr>
              <w:t>9411,9</w:t>
            </w:r>
          </w:p>
        </w:tc>
        <w:tc>
          <w:tcPr>
            <w:tcW w:w="974" w:type="dxa"/>
            <w:vAlign w:val="center"/>
          </w:tcPr>
          <w:p w:rsidR="007C28D0" w:rsidRDefault="007C28D0" w:rsidP="007C28D0">
            <w:pPr>
              <w:jc w:val="center"/>
              <w:rPr>
                <w:color w:val="000000"/>
              </w:rPr>
            </w:pPr>
            <w:r>
              <w:rPr>
                <w:color w:val="000000"/>
              </w:rPr>
              <w:t>14,1</w:t>
            </w:r>
          </w:p>
        </w:tc>
        <w:tc>
          <w:tcPr>
            <w:tcW w:w="1213" w:type="dxa"/>
            <w:vAlign w:val="center"/>
          </w:tcPr>
          <w:p w:rsidR="007C28D0" w:rsidRDefault="007C28D0" w:rsidP="007C28D0">
            <w:pPr>
              <w:jc w:val="center"/>
              <w:rPr>
                <w:color w:val="000000"/>
              </w:rPr>
            </w:pPr>
            <w:r>
              <w:rPr>
                <w:color w:val="000000"/>
              </w:rPr>
              <w:t>4961</w:t>
            </w:r>
          </w:p>
        </w:tc>
        <w:tc>
          <w:tcPr>
            <w:tcW w:w="1171" w:type="dxa"/>
            <w:vAlign w:val="center"/>
          </w:tcPr>
          <w:p w:rsidR="007C28D0" w:rsidRDefault="007C28D0" w:rsidP="007C28D0">
            <w:pPr>
              <w:jc w:val="center"/>
              <w:rPr>
                <w:color w:val="000000"/>
              </w:rPr>
            </w:pPr>
            <w:r>
              <w:rPr>
                <w:color w:val="000000"/>
              </w:rPr>
              <w:t>6816</w:t>
            </w:r>
          </w:p>
        </w:tc>
        <w:tc>
          <w:tcPr>
            <w:tcW w:w="973" w:type="dxa"/>
            <w:vAlign w:val="center"/>
          </w:tcPr>
          <w:p w:rsidR="007C28D0" w:rsidRDefault="007C28D0" w:rsidP="007C28D0">
            <w:pPr>
              <w:jc w:val="center"/>
              <w:rPr>
                <w:color w:val="000000"/>
              </w:rPr>
            </w:pPr>
            <w:r>
              <w:rPr>
                <w:color w:val="000000"/>
              </w:rPr>
              <w:t>10,8</w:t>
            </w:r>
          </w:p>
        </w:tc>
        <w:tc>
          <w:tcPr>
            <w:tcW w:w="1126" w:type="dxa"/>
            <w:vAlign w:val="center"/>
          </w:tcPr>
          <w:p w:rsidR="007C28D0" w:rsidRDefault="007C28D0" w:rsidP="007C28D0">
            <w:pPr>
              <w:jc w:val="center"/>
              <w:rPr>
                <w:color w:val="000000"/>
              </w:rPr>
            </w:pPr>
            <w:r>
              <w:rPr>
                <w:color w:val="000000"/>
              </w:rPr>
              <w:t>6430</w:t>
            </w:r>
          </w:p>
        </w:tc>
        <w:tc>
          <w:tcPr>
            <w:tcW w:w="1214" w:type="dxa"/>
            <w:vAlign w:val="center"/>
          </w:tcPr>
          <w:p w:rsidR="007C28D0" w:rsidRDefault="007C28D0" w:rsidP="007C28D0">
            <w:pPr>
              <w:jc w:val="center"/>
              <w:rPr>
                <w:color w:val="000000"/>
              </w:rPr>
            </w:pPr>
            <w:r>
              <w:rPr>
                <w:color w:val="000000"/>
              </w:rPr>
              <w:t>8809,1</w:t>
            </w:r>
          </w:p>
        </w:tc>
        <w:tc>
          <w:tcPr>
            <w:tcW w:w="1113" w:type="dxa"/>
            <w:vAlign w:val="center"/>
          </w:tcPr>
          <w:p w:rsidR="007C28D0" w:rsidRDefault="007C28D0" w:rsidP="007C28D0">
            <w:pPr>
              <w:jc w:val="center"/>
              <w:rPr>
                <w:color w:val="000000"/>
              </w:rPr>
            </w:pPr>
            <w:r>
              <w:rPr>
                <w:color w:val="000000"/>
              </w:rPr>
              <w:t>14,0%</w:t>
            </w:r>
          </w:p>
        </w:tc>
      </w:tr>
      <w:tr w:rsidR="007C28D0" w:rsidTr="00CC1F9B">
        <w:trPr>
          <w:trHeight w:val="20"/>
          <w:jc w:val="center"/>
        </w:trPr>
        <w:tc>
          <w:tcPr>
            <w:tcW w:w="3557" w:type="dxa"/>
            <w:vAlign w:val="center"/>
          </w:tcPr>
          <w:p w:rsidR="007C28D0" w:rsidRPr="0063192E" w:rsidRDefault="007C28D0" w:rsidP="007C28D0">
            <w:pPr>
              <w:pStyle w:val="ConsPlusNormal"/>
              <w:widowControl/>
              <w:tabs>
                <w:tab w:val="left" w:pos="0"/>
              </w:tabs>
              <w:ind w:firstLine="0"/>
              <w:jc w:val="center"/>
              <w:rPr>
                <w:rFonts w:ascii="Times New Roman" w:hAnsi="Times New Roman" w:cs="Times New Roman"/>
                <w:bCs/>
                <w:sz w:val="24"/>
                <w:szCs w:val="24"/>
              </w:rPr>
            </w:pPr>
            <w:r w:rsidRPr="0063192E">
              <w:rPr>
                <w:rFonts w:ascii="Times New Roman" w:hAnsi="Times New Roman" w:cs="Times New Roman"/>
                <w:bCs/>
                <w:sz w:val="24"/>
                <w:szCs w:val="24"/>
              </w:rPr>
              <w:t>уголь</w:t>
            </w:r>
          </w:p>
        </w:tc>
        <w:tc>
          <w:tcPr>
            <w:tcW w:w="1187" w:type="dxa"/>
            <w:vAlign w:val="center"/>
          </w:tcPr>
          <w:p w:rsidR="007C28D0" w:rsidRDefault="007C28D0" w:rsidP="007C28D0">
            <w:pPr>
              <w:jc w:val="center"/>
              <w:rPr>
                <w:color w:val="000000"/>
              </w:rPr>
            </w:pPr>
            <w:r>
              <w:rPr>
                <w:color w:val="000000"/>
              </w:rPr>
              <w:t>78726</w:t>
            </w:r>
          </w:p>
        </w:tc>
        <w:tc>
          <w:tcPr>
            <w:tcW w:w="1120" w:type="dxa"/>
            <w:vAlign w:val="center"/>
          </w:tcPr>
          <w:p w:rsidR="007C28D0" w:rsidRDefault="007C28D0" w:rsidP="007C28D0">
            <w:pPr>
              <w:jc w:val="center"/>
              <w:rPr>
                <w:color w:val="000000"/>
              </w:rPr>
            </w:pPr>
            <w:r>
              <w:rPr>
                <w:color w:val="000000"/>
              </w:rPr>
              <w:t>57470</w:t>
            </w:r>
          </w:p>
        </w:tc>
        <w:tc>
          <w:tcPr>
            <w:tcW w:w="974" w:type="dxa"/>
            <w:vAlign w:val="center"/>
          </w:tcPr>
          <w:p w:rsidR="007C28D0" w:rsidRDefault="007C28D0" w:rsidP="007C28D0">
            <w:pPr>
              <w:jc w:val="center"/>
              <w:rPr>
                <w:color w:val="000000"/>
              </w:rPr>
            </w:pPr>
            <w:r>
              <w:rPr>
                <w:color w:val="000000"/>
              </w:rPr>
              <w:t>85,9</w:t>
            </w:r>
          </w:p>
        </w:tc>
        <w:tc>
          <w:tcPr>
            <w:tcW w:w="1213" w:type="dxa"/>
            <w:vAlign w:val="center"/>
          </w:tcPr>
          <w:p w:rsidR="007C28D0" w:rsidRDefault="007C28D0" w:rsidP="007C28D0">
            <w:pPr>
              <w:jc w:val="center"/>
              <w:rPr>
                <w:color w:val="000000"/>
              </w:rPr>
            </w:pPr>
            <w:r>
              <w:rPr>
                <w:color w:val="000000"/>
              </w:rPr>
              <w:t>85338</w:t>
            </w:r>
          </w:p>
        </w:tc>
        <w:tc>
          <w:tcPr>
            <w:tcW w:w="1171" w:type="dxa"/>
            <w:vAlign w:val="center"/>
          </w:tcPr>
          <w:p w:rsidR="007C28D0" w:rsidRDefault="007C28D0" w:rsidP="007C28D0">
            <w:pPr>
              <w:jc w:val="center"/>
              <w:rPr>
                <w:color w:val="000000"/>
              </w:rPr>
            </w:pPr>
            <w:r>
              <w:rPr>
                <w:color w:val="000000"/>
              </w:rPr>
              <w:t>56158</w:t>
            </w:r>
          </w:p>
        </w:tc>
        <w:tc>
          <w:tcPr>
            <w:tcW w:w="973" w:type="dxa"/>
            <w:vAlign w:val="center"/>
          </w:tcPr>
          <w:p w:rsidR="007C28D0" w:rsidRDefault="007C28D0" w:rsidP="007C28D0">
            <w:pPr>
              <w:jc w:val="center"/>
              <w:rPr>
                <w:color w:val="000000"/>
              </w:rPr>
            </w:pPr>
            <w:r>
              <w:rPr>
                <w:color w:val="000000"/>
              </w:rPr>
              <w:t>89,2</w:t>
            </w:r>
          </w:p>
        </w:tc>
        <w:tc>
          <w:tcPr>
            <w:tcW w:w="1126" w:type="dxa"/>
            <w:vAlign w:val="center"/>
          </w:tcPr>
          <w:p w:rsidR="007C28D0" w:rsidRDefault="007C28D0" w:rsidP="007C28D0">
            <w:pPr>
              <w:jc w:val="center"/>
              <w:rPr>
                <w:color w:val="000000"/>
              </w:rPr>
            </w:pPr>
            <w:r>
              <w:rPr>
                <w:color w:val="000000"/>
              </w:rPr>
              <w:t>75945</w:t>
            </w:r>
          </w:p>
        </w:tc>
        <w:tc>
          <w:tcPr>
            <w:tcW w:w="1214" w:type="dxa"/>
            <w:vAlign w:val="center"/>
          </w:tcPr>
          <w:p w:rsidR="007C28D0" w:rsidRDefault="007C28D0" w:rsidP="007C28D0">
            <w:pPr>
              <w:jc w:val="center"/>
              <w:rPr>
                <w:color w:val="000000"/>
              </w:rPr>
            </w:pPr>
            <w:r>
              <w:rPr>
                <w:color w:val="000000"/>
              </w:rPr>
              <w:t>54224,7</w:t>
            </w:r>
          </w:p>
        </w:tc>
        <w:tc>
          <w:tcPr>
            <w:tcW w:w="1113" w:type="dxa"/>
            <w:vAlign w:val="center"/>
          </w:tcPr>
          <w:p w:rsidR="007C28D0" w:rsidRDefault="007C28D0" w:rsidP="007C28D0">
            <w:pPr>
              <w:jc w:val="center"/>
              <w:rPr>
                <w:color w:val="000000"/>
              </w:rPr>
            </w:pPr>
            <w:r>
              <w:rPr>
                <w:color w:val="000000"/>
              </w:rPr>
              <w:t>86,0%</w:t>
            </w:r>
          </w:p>
        </w:tc>
      </w:tr>
      <w:tr w:rsidR="007C28D0" w:rsidTr="00CC1F9B">
        <w:trPr>
          <w:trHeight w:val="20"/>
          <w:jc w:val="center"/>
        </w:trPr>
        <w:tc>
          <w:tcPr>
            <w:tcW w:w="3557" w:type="dxa"/>
            <w:vAlign w:val="center"/>
          </w:tcPr>
          <w:p w:rsidR="007C28D0" w:rsidRPr="0063192E" w:rsidRDefault="007C28D0" w:rsidP="007C28D0">
            <w:pPr>
              <w:pStyle w:val="ConsPlusNormal"/>
              <w:widowControl/>
              <w:tabs>
                <w:tab w:val="left" w:pos="0"/>
              </w:tabs>
              <w:ind w:firstLine="0"/>
              <w:jc w:val="center"/>
              <w:rPr>
                <w:rFonts w:ascii="Times New Roman" w:hAnsi="Times New Roman" w:cs="Times New Roman"/>
                <w:bCs/>
                <w:sz w:val="24"/>
                <w:szCs w:val="24"/>
              </w:rPr>
            </w:pPr>
            <w:r w:rsidRPr="0063192E">
              <w:rPr>
                <w:rFonts w:ascii="Times New Roman" w:hAnsi="Times New Roman" w:cs="Times New Roman"/>
                <w:bCs/>
                <w:sz w:val="24"/>
                <w:szCs w:val="24"/>
              </w:rPr>
              <w:t xml:space="preserve">итого </w:t>
            </w:r>
          </w:p>
        </w:tc>
        <w:tc>
          <w:tcPr>
            <w:tcW w:w="1187" w:type="dxa"/>
            <w:vAlign w:val="center"/>
          </w:tcPr>
          <w:p w:rsidR="007C28D0" w:rsidRDefault="007C28D0" w:rsidP="007C28D0">
            <w:pPr>
              <w:jc w:val="center"/>
              <w:rPr>
                <w:b/>
                <w:bCs/>
                <w:color w:val="000000"/>
              </w:rPr>
            </w:pPr>
            <w:r>
              <w:rPr>
                <w:b/>
                <w:bCs/>
                <w:color w:val="000000"/>
              </w:rPr>
              <w:t> </w:t>
            </w:r>
          </w:p>
        </w:tc>
        <w:tc>
          <w:tcPr>
            <w:tcW w:w="1120" w:type="dxa"/>
            <w:vAlign w:val="center"/>
          </w:tcPr>
          <w:p w:rsidR="007C28D0" w:rsidRDefault="007C28D0" w:rsidP="007C28D0">
            <w:pPr>
              <w:jc w:val="center"/>
              <w:rPr>
                <w:color w:val="000000"/>
              </w:rPr>
            </w:pPr>
            <w:r>
              <w:rPr>
                <w:color w:val="000000"/>
              </w:rPr>
              <w:t>66881,9</w:t>
            </w:r>
          </w:p>
        </w:tc>
        <w:tc>
          <w:tcPr>
            <w:tcW w:w="974" w:type="dxa"/>
            <w:vAlign w:val="center"/>
          </w:tcPr>
          <w:p w:rsidR="007C28D0" w:rsidRDefault="007C28D0" w:rsidP="007C28D0">
            <w:pPr>
              <w:jc w:val="center"/>
              <w:rPr>
                <w:color w:val="000000"/>
              </w:rPr>
            </w:pPr>
          </w:p>
        </w:tc>
        <w:tc>
          <w:tcPr>
            <w:tcW w:w="1213" w:type="dxa"/>
            <w:vAlign w:val="center"/>
          </w:tcPr>
          <w:p w:rsidR="007C28D0" w:rsidRDefault="007C28D0" w:rsidP="007C28D0">
            <w:pPr>
              <w:jc w:val="center"/>
              <w:rPr>
                <w:color w:val="000000"/>
              </w:rPr>
            </w:pPr>
            <w:r>
              <w:rPr>
                <w:color w:val="000000"/>
              </w:rPr>
              <w:t> </w:t>
            </w:r>
          </w:p>
        </w:tc>
        <w:tc>
          <w:tcPr>
            <w:tcW w:w="1171" w:type="dxa"/>
            <w:vAlign w:val="center"/>
          </w:tcPr>
          <w:p w:rsidR="007C28D0" w:rsidRDefault="007C28D0" w:rsidP="007C28D0">
            <w:pPr>
              <w:jc w:val="center"/>
              <w:rPr>
                <w:color w:val="000000"/>
              </w:rPr>
            </w:pPr>
            <w:r>
              <w:rPr>
                <w:bCs/>
                <w:color w:val="000000"/>
              </w:rPr>
              <w:t>62974</w:t>
            </w:r>
          </w:p>
        </w:tc>
        <w:tc>
          <w:tcPr>
            <w:tcW w:w="973" w:type="dxa"/>
            <w:vAlign w:val="center"/>
          </w:tcPr>
          <w:p w:rsidR="007C28D0" w:rsidRDefault="007C28D0" w:rsidP="007C28D0">
            <w:pPr>
              <w:jc w:val="center"/>
              <w:rPr>
                <w:color w:val="000000"/>
              </w:rPr>
            </w:pPr>
            <w:r>
              <w:rPr>
                <w:bCs/>
                <w:color w:val="000000"/>
              </w:rPr>
              <w:t> </w:t>
            </w:r>
          </w:p>
        </w:tc>
        <w:tc>
          <w:tcPr>
            <w:tcW w:w="1126" w:type="dxa"/>
            <w:vAlign w:val="center"/>
          </w:tcPr>
          <w:p w:rsidR="007C28D0" w:rsidRDefault="007C28D0" w:rsidP="007C28D0">
            <w:pPr>
              <w:jc w:val="center"/>
              <w:rPr>
                <w:color w:val="000000"/>
              </w:rPr>
            </w:pPr>
            <w:r>
              <w:rPr>
                <w:color w:val="000000"/>
              </w:rPr>
              <w:t> </w:t>
            </w:r>
          </w:p>
        </w:tc>
        <w:tc>
          <w:tcPr>
            <w:tcW w:w="1214" w:type="dxa"/>
            <w:vAlign w:val="center"/>
          </w:tcPr>
          <w:p w:rsidR="007C28D0" w:rsidRDefault="007C28D0" w:rsidP="007C28D0">
            <w:pPr>
              <w:jc w:val="center"/>
              <w:rPr>
                <w:color w:val="000000"/>
              </w:rPr>
            </w:pPr>
            <w:r>
              <w:rPr>
                <w:color w:val="000000"/>
              </w:rPr>
              <w:t>63033,8</w:t>
            </w:r>
          </w:p>
        </w:tc>
        <w:tc>
          <w:tcPr>
            <w:tcW w:w="1113" w:type="dxa"/>
            <w:vAlign w:val="center"/>
          </w:tcPr>
          <w:p w:rsidR="007C28D0" w:rsidRDefault="007C28D0" w:rsidP="007C28D0">
            <w:pPr>
              <w:jc w:val="center"/>
              <w:rPr>
                <w:color w:val="000000"/>
              </w:rPr>
            </w:pPr>
            <w:r>
              <w:rPr>
                <w:color w:val="000000"/>
              </w:rPr>
              <w:t>100,0%</w:t>
            </w:r>
          </w:p>
        </w:tc>
      </w:tr>
    </w:tbl>
    <w:p w:rsidR="007C28D0" w:rsidRDefault="007C28D0" w:rsidP="00DC0B0C">
      <w:pPr>
        <w:pStyle w:val="ConsPlusNormal"/>
        <w:widowControl/>
        <w:tabs>
          <w:tab w:val="left" w:pos="0"/>
        </w:tabs>
        <w:spacing w:before="120"/>
        <w:ind w:firstLine="567"/>
        <w:jc w:val="both"/>
        <w:rPr>
          <w:rFonts w:ascii="Times New Roman" w:hAnsi="Times New Roman" w:cs="Times New Roman"/>
          <w:sz w:val="26"/>
          <w:szCs w:val="26"/>
        </w:rPr>
        <w:sectPr w:rsidR="007C28D0" w:rsidSect="007C28D0">
          <w:pgSz w:w="16838" w:h="11906" w:orient="landscape"/>
          <w:pgMar w:top="851" w:right="567" w:bottom="851" w:left="567" w:header="567" w:footer="403" w:gutter="0"/>
          <w:cols w:space="720"/>
          <w:docGrid w:linePitch="360"/>
        </w:sectPr>
      </w:pPr>
    </w:p>
    <w:p w:rsidR="00DC0B0C" w:rsidRPr="001D0F26" w:rsidRDefault="00DC0B0C" w:rsidP="00DC0B0C">
      <w:pPr>
        <w:pStyle w:val="ConsPlusNormal"/>
        <w:widowControl/>
        <w:tabs>
          <w:tab w:val="left" w:pos="0"/>
        </w:tabs>
        <w:spacing w:before="120"/>
        <w:ind w:firstLine="567"/>
        <w:jc w:val="both"/>
        <w:rPr>
          <w:rFonts w:ascii="Times New Roman" w:hAnsi="Times New Roman" w:cs="Times New Roman"/>
          <w:sz w:val="26"/>
          <w:szCs w:val="26"/>
        </w:rPr>
      </w:pPr>
      <w:r>
        <w:rPr>
          <w:rFonts w:ascii="Times New Roman" w:hAnsi="Times New Roman" w:cs="Times New Roman"/>
          <w:sz w:val="26"/>
          <w:szCs w:val="26"/>
        </w:rPr>
        <w:lastRenderedPageBreak/>
        <w:t xml:space="preserve">При </w:t>
      </w:r>
      <w:r w:rsidR="002057D5">
        <w:rPr>
          <w:rFonts w:ascii="Times New Roman" w:hAnsi="Times New Roman" w:cs="Times New Roman"/>
          <w:sz w:val="26"/>
          <w:szCs w:val="26"/>
        </w:rPr>
        <w:t>снижении</w:t>
      </w:r>
      <w:r>
        <w:rPr>
          <w:rFonts w:ascii="Times New Roman" w:hAnsi="Times New Roman" w:cs="Times New Roman"/>
          <w:sz w:val="26"/>
          <w:szCs w:val="26"/>
        </w:rPr>
        <w:t xml:space="preserve"> реализации тепловой энергии </w:t>
      </w:r>
      <w:r w:rsidR="002057D5">
        <w:rPr>
          <w:rFonts w:ascii="Times New Roman" w:hAnsi="Times New Roman" w:cs="Times New Roman"/>
          <w:sz w:val="26"/>
          <w:szCs w:val="26"/>
        </w:rPr>
        <w:t xml:space="preserve">на 15213 Гкал </w:t>
      </w:r>
      <w:r>
        <w:rPr>
          <w:rFonts w:ascii="Times New Roman" w:hAnsi="Times New Roman" w:cs="Times New Roman"/>
          <w:bCs/>
          <w:sz w:val="26"/>
          <w:szCs w:val="26"/>
        </w:rPr>
        <w:t>Шарьинск</w:t>
      </w:r>
      <w:r w:rsidR="002057D5">
        <w:rPr>
          <w:rFonts w:ascii="Times New Roman" w:hAnsi="Times New Roman" w:cs="Times New Roman"/>
          <w:bCs/>
          <w:sz w:val="26"/>
          <w:szCs w:val="26"/>
        </w:rPr>
        <w:t>ая</w:t>
      </w:r>
      <w:r>
        <w:rPr>
          <w:rFonts w:ascii="Times New Roman" w:hAnsi="Times New Roman" w:cs="Times New Roman"/>
          <w:bCs/>
          <w:sz w:val="26"/>
          <w:szCs w:val="26"/>
        </w:rPr>
        <w:t xml:space="preserve"> ТЭЦ в 202</w:t>
      </w:r>
      <w:r w:rsidR="002057D5">
        <w:rPr>
          <w:rFonts w:ascii="Times New Roman" w:hAnsi="Times New Roman" w:cs="Times New Roman"/>
          <w:bCs/>
          <w:sz w:val="26"/>
          <w:szCs w:val="26"/>
        </w:rPr>
        <w:t>3</w:t>
      </w:r>
      <w:r>
        <w:rPr>
          <w:rFonts w:ascii="Times New Roman" w:hAnsi="Times New Roman" w:cs="Times New Roman"/>
          <w:bCs/>
          <w:sz w:val="26"/>
          <w:szCs w:val="26"/>
        </w:rPr>
        <w:t xml:space="preserve"> году </w:t>
      </w:r>
      <w:r w:rsidR="002057D5">
        <w:rPr>
          <w:rFonts w:ascii="Times New Roman" w:hAnsi="Times New Roman" w:cs="Times New Roman"/>
          <w:bCs/>
          <w:sz w:val="26"/>
          <w:szCs w:val="26"/>
        </w:rPr>
        <w:t xml:space="preserve">уменьшила </w:t>
      </w:r>
      <w:r>
        <w:rPr>
          <w:rFonts w:ascii="Times New Roman" w:hAnsi="Times New Roman" w:cs="Times New Roman"/>
          <w:bCs/>
          <w:sz w:val="26"/>
          <w:szCs w:val="26"/>
        </w:rPr>
        <w:t xml:space="preserve">потребление топлива на </w:t>
      </w:r>
      <w:r w:rsidR="002057D5">
        <w:rPr>
          <w:rFonts w:ascii="Times New Roman" w:hAnsi="Times New Roman" w:cs="Times New Roman"/>
          <w:bCs/>
          <w:sz w:val="26"/>
          <w:szCs w:val="26"/>
        </w:rPr>
        <w:t>5240,6</w:t>
      </w:r>
      <w:r w:rsidR="00A75739">
        <w:rPr>
          <w:rFonts w:ascii="Times New Roman" w:hAnsi="Times New Roman" w:cs="Times New Roman"/>
          <w:bCs/>
          <w:sz w:val="26"/>
          <w:szCs w:val="26"/>
        </w:rPr>
        <w:t xml:space="preserve"> т </w:t>
      </w:r>
      <w:r>
        <w:rPr>
          <w:rFonts w:ascii="Times New Roman" w:hAnsi="Times New Roman" w:cs="Times New Roman"/>
          <w:bCs/>
          <w:sz w:val="26"/>
          <w:szCs w:val="26"/>
        </w:rPr>
        <w:t xml:space="preserve">у.т. </w:t>
      </w:r>
      <w:r>
        <w:rPr>
          <w:rFonts w:ascii="Times New Roman" w:hAnsi="Times New Roman" w:cs="Times New Roman"/>
          <w:color w:val="000000"/>
          <w:sz w:val="26"/>
          <w:szCs w:val="26"/>
          <w:lang w:eastAsia="ru-RU"/>
        </w:rPr>
        <w:t xml:space="preserve">С учетом </w:t>
      </w:r>
      <w:r w:rsidR="00A75739">
        <w:rPr>
          <w:rFonts w:ascii="Times New Roman" w:hAnsi="Times New Roman" w:cs="Times New Roman"/>
          <w:color w:val="000000"/>
          <w:sz w:val="26"/>
          <w:szCs w:val="26"/>
          <w:lang w:eastAsia="ru-RU"/>
        </w:rPr>
        <w:t xml:space="preserve">увеличения затрат на </w:t>
      </w:r>
      <w:r>
        <w:rPr>
          <w:rFonts w:ascii="Times New Roman" w:hAnsi="Times New Roman" w:cs="Times New Roman"/>
          <w:color w:val="000000"/>
          <w:sz w:val="26"/>
          <w:szCs w:val="26"/>
          <w:lang w:eastAsia="ru-RU"/>
        </w:rPr>
        <w:t>электрогенераци</w:t>
      </w:r>
      <w:r w:rsidR="00A75739">
        <w:rPr>
          <w:rFonts w:ascii="Times New Roman" w:hAnsi="Times New Roman" w:cs="Times New Roman"/>
          <w:color w:val="000000"/>
          <w:sz w:val="26"/>
          <w:szCs w:val="26"/>
          <w:lang w:eastAsia="ru-RU"/>
        </w:rPr>
        <w:t>ю</w:t>
      </w:r>
      <w:r>
        <w:rPr>
          <w:rFonts w:ascii="Times New Roman" w:hAnsi="Times New Roman" w:cs="Times New Roman"/>
          <w:color w:val="000000"/>
          <w:sz w:val="26"/>
          <w:szCs w:val="26"/>
          <w:lang w:eastAsia="ru-RU"/>
        </w:rPr>
        <w:t xml:space="preserve"> потребления топлива </w:t>
      </w:r>
      <w:r w:rsidR="002057D5">
        <w:rPr>
          <w:rFonts w:ascii="Times New Roman" w:hAnsi="Times New Roman" w:cs="Times New Roman"/>
          <w:color w:val="000000"/>
          <w:sz w:val="26"/>
          <w:szCs w:val="26"/>
          <w:lang w:eastAsia="ru-RU"/>
        </w:rPr>
        <w:t xml:space="preserve">осталось </w:t>
      </w:r>
      <w:r w:rsidR="00A75739">
        <w:rPr>
          <w:rFonts w:ascii="Times New Roman" w:hAnsi="Times New Roman" w:cs="Times New Roman"/>
          <w:color w:val="000000"/>
          <w:sz w:val="26"/>
          <w:szCs w:val="26"/>
          <w:lang w:eastAsia="ru-RU"/>
        </w:rPr>
        <w:t xml:space="preserve">практически </w:t>
      </w:r>
      <w:r w:rsidR="002057D5">
        <w:rPr>
          <w:rFonts w:ascii="Times New Roman" w:hAnsi="Times New Roman" w:cs="Times New Roman"/>
          <w:color w:val="000000"/>
          <w:sz w:val="26"/>
          <w:szCs w:val="26"/>
          <w:lang w:eastAsia="ru-RU"/>
        </w:rPr>
        <w:t>на прежнем уровне.</w:t>
      </w:r>
    </w:p>
    <w:p w:rsidR="00CA52ED" w:rsidRPr="00AE7D2D" w:rsidRDefault="00443A9F" w:rsidP="00AE7D2D">
      <w:pPr>
        <w:pStyle w:val="ConsPlusNormal"/>
        <w:widowControl/>
        <w:tabs>
          <w:tab w:val="left" w:pos="0"/>
        </w:tabs>
        <w:ind w:firstLine="567"/>
        <w:jc w:val="both"/>
        <w:rPr>
          <w:rFonts w:ascii="Times New Roman" w:hAnsi="Times New Roman" w:cs="Times New Roman"/>
          <w:bCs/>
          <w:sz w:val="26"/>
          <w:szCs w:val="26"/>
        </w:rPr>
      </w:pPr>
      <w:r>
        <w:rPr>
          <w:rFonts w:ascii="Times New Roman" w:hAnsi="Times New Roman" w:cs="Times New Roman"/>
          <w:sz w:val="26"/>
          <w:szCs w:val="26"/>
        </w:rPr>
        <w:t>Т</w:t>
      </w:r>
      <w:r w:rsidR="001269A6" w:rsidRPr="00AE7D2D">
        <w:rPr>
          <w:rFonts w:ascii="Times New Roman" w:hAnsi="Times New Roman" w:cs="Times New Roman"/>
          <w:sz w:val="26"/>
          <w:szCs w:val="26"/>
        </w:rPr>
        <w:t>еплоснабжающая организация имеет сложившуюся систему поставок топлива на котельные и ТЭЦ.</w:t>
      </w:r>
      <w:r w:rsidR="00EB2CF4">
        <w:rPr>
          <w:rFonts w:ascii="Times New Roman" w:hAnsi="Times New Roman" w:cs="Times New Roman"/>
          <w:sz w:val="26"/>
          <w:szCs w:val="26"/>
        </w:rPr>
        <w:t xml:space="preserve"> </w:t>
      </w:r>
      <w:r w:rsidR="00284C30" w:rsidRPr="00AE7D2D">
        <w:rPr>
          <w:rFonts w:ascii="Times New Roman" w:hAnsi="Times New Roman" w:cs="Times New Roman"/>
          <w:bCs/>
          <w:sz w:val="26"/>
          <w:szCs w:val="26"/>
        </w:rPr>
        <w:t xml:space="preserve">Закупка </w:t>
      </w:r>
      <w:r w:rsidR="00284C30">
        <w:rPr>
          <w:rFonts w:ascii="Times New Roman" w:hAnsi="Times New Roman" w:cs="Times New Roman"/>
          <w:bCs/>
          <w:sz w:val="26"/>
          <w:szCs w:val="26"/>
        </w:rPr>
        <w:t xml:space="preserve">каменного угля </w:t>
      </w:r>
      <w:r w:rsidR="00284C30" w:rsidRPr="00AE7D2D">
        <w:rPr>
          <w:rFonts w:ascii="Times New Roman" w:hAnsi="Times New Roman" w:cs="Times New Roman"/>
          <w:bCs/>
          <w:sz w:val="26"/>
          <w:szCs w:val="26"/>
        </w:rPr>
        <w:t>производится в соответствии с действующим законодательством РФ</w:t>
      </w:r>
      <w:r w:rsidR="00AE7D2D" w:rsidRPr="00AE7D2D">
        <w:rPr>
          <w:rFonts w:ascii="Times New Roman" w:hAnsi="Times New Roman" w:cs="Times New Roman"/>
          <w:bCs/>
          <w:sz w:val="26"/>
          <w:szCs w:val="26"/>
        </w:rPr>
        <w:t xml:space="preserve"> с соблюдением правил проведения закупок товаров для муниципальных нужд.</w:t>
      </w:r>
      <w:r w:rsidR="00DF6628" w:rsidRPr="00DF6628">
        <w:rPr>
          <w:rFonts w:ascii="Times New Roman" w:hAnsi="Times New Roman" w:cs="Times New Roman"/>
          <w:bCs/>
          <w:sz w:val="26"/>
          <w:szCs w:val="26"/>
        </w:rPr>
        <w:t xml:space="preserve"> </w:t>
      </w:r>
      <w:r w:rsidR="00DF6628" w:rsidRPr="00AE7D2D">
        <w:rPr>
          <w:rFonts w:ascii="Times New Roman" w:hAnsi="Times New Roman"/>
          <w:sz w:val="26"/>
          <w:szCs w:val="26"/>
        </w:rPr>
        <w:t xml:space="preserve">Закупки по поставкам </w:t>
      </w:r>
      <w:r w:rsidR="001269A6">
        <w:rPr>
          <w:rFonts w:ascii="Times New Roman" w:hAnsi="Times New Roman"/>
          <w:sz w:val="26"/>
          <w:szCs w:val="26"/>
        </w:rPr>
        <w:t>каменного угля и мазута</w:t>
      </w:r>
      <w:r w:rsidR="00DF6628" w:rsidRPr="00AE7D2D">
        <w:rPr>
          <w:rFonts w:ascii="Times New Roman" w:hAnsi="Times New Roman"/>
          <w:sz w:val="26"/>
          <w:szCs w:val="26"/>
        </w:rPr>
        <w:t xml:space="preserve"> осуществлялись на основе электронного аукциона</w:t>
      </w:r>
      <w:r w:rsidR="00B75F5A" w:rsidRPr="00B75F5A">
        <w:rPr>
          <w:rFonts w:ascii="Times New Roman" w:hAnsi="Times New Roman" w:cs="Times New Roman"/>
          <w:bCs/>
          <w:sz w:val="26"/>
          <w:szCs w:val="26"/>
        </w:rPr>
        <w:t xml:space="preserve"> </w:t>
      </w:r>
      <w:r w:rsidR="00B75F5A" w:rsidRPr="00AE7D2D">
        <w:rPr>
          <w:rFonts w:ascii="Times New Roman" w:hAnsi="Times New Roman"/>
          <w:sz w:val="26"/>
          <w:szCs w:val="26"/>
        </w:rPr>
        <w:t>или открытого конкурса</w:t>
      </w:r>
      <w:r w:rsidR="001269A6">
        <w:rPr>
          <w:rFonts w:ascii="Times New Roman" w:hAnsi="Times New Roman"/>
          <w:sz w:val="26"/>
          <w:szCs w:val="26"/>
        </w:rPr>
        <w:t>.</w:t>
      </w:r>
    </w:p>
    <w:p w:rsidR="00E82C8A" w:rsidRDefault="00E82C8A" w:rsidP="00443A9F">
      <w:pPr>
        <w:pStyle w:val="ConsPlusNormal"/>
        <w:widowControl/>
        <w:spacing w:before="120" w:after="120"/>
        <w:ind w:firstLine="567"/>
        <w:jc w:val="center"/>
        <w:rPr>
          <w:rFonts w:ascii="Times New Roman" w:hAnsi="Times New Roman" w:cs="Times New Roman"/>
          <w:bCs/>
          <w:sz w:val="26"/>
          <w:szCs w:val="26"/>
        </w:rPr>
      </w:pPr>
      <w:r w:rsidRPr="009E1D9F">
        <w:rPr>
          <w:rFonts w:ascii="Times New Roman" w:hAnsi="Times New Roman" w:cs="Times New Roman"/>
          <w:sz w:val="26"/>
          <w:szCs w:val="26"/>
        </w:rPr>
        <w:t>Таблица 1.</w:t>
      </w:r>
      <w:r>
        <w:rPr>
          <w:rFonts w:ascii="Times New Roman" w:hAnsi="Times New Roman" w:cs="Times New Roman"/>
          <w:sz w:val="26"/>
          <w:szCs w:val="26"/>
        </w:rPr>
        <w:t>8.3. Перечень выполненных в 202</w:t>
      </w:r>
      <w:r w:rsidR="002057D5">
        <w:rPr>
          <w:rFonts w:ascii="Times New Roman" w:hAnsi="Times New Roman" w:cs="Times New Roman"/>
          <w:sz w:val="26"/>
          <w:szCs w:val="26"/>
        </w:rPr>
        <w:t>3</w:t>
      </w:r>
      <w:r>
        <w:rPr>
          <w:rFonts w:ascii="Times New Roman" w:hAnsi="Times New Roman" w:cs="Times New Roman"/>
          <w:sz w:val="26"/>
          <w:szCs w:val="26"/>
        </w:rPr>
        <w:t xml:space="preserve"> г. работ по эффективности использования топлива и организации топливного хозяйства</w:t>
      </w:r>
    </w:p>
    <w:tbl>
      <w:tblPr>
        <w:tblStyle w:val="af7"/>
        <w:tblW w:w="10130" w:type="dxa"/>
        <w:tblCellMar>
          <w:left w:w="28" w:type="dxa"/>
          <w:right w:w="28" w:type="dxa"/>
        </w:tblCellMar>
        <w:tblLook w:val="04A0" w:firstRow="1" w:lastRow="0" w:firstColumn="1" w:lastColumn="0" w:noHBand="0" w:noVBand="1"/>
      </w:tblPr>
      <w:tblGrid>
        <w:gridCol w:w="6691"/>
        <w:gridCol w:w="1560"/>
        <w:gridCol w:w="1879"/>
      </w:tblGrid>
      <w:tr w:rsidR="00E82C8A" w:rsidTr="00DC0B0C">
        <w:tc>
          <w:tcPr>
            <w:tcW w:w="6691" w:type="dxa"/>
          </w:tcPr>
          <w:p w:rsidR="00E82C8A" w:rsidRDefault="00E82C8A" w:rsidP="00940DAD">
            <w:pPr>
              <w:pStyle w:val="ConsPlusNormal"/>
              <w:widowControl/>
              <w:ind w:firstLine="0"/>
              <w:jc w:val="center"/>
              <w:rPr>
                <w:rFonts w:ascii="Times New Roman" w:hAnsi="Times New Roman" w:cs="Times New Roman"/>
                <w:sz w:val="26"/>
                <w:szCs w:val="26"/>
              </w:rPr>
            </w:pPr>
            <w:r>
              <w:rPr>
                <w:rFonts w:ascii="Times New Roman" w:hAnsi="Times New Roman" w:cs="Times New Roman"/>
                <w:sz w:val="26"/>
                <w:szCs w:val="26"/>
              </w:rPr>
              <w:t>Наименование работ</w:t>
            </w:r>
          </w:p>
        </w:tc>
        <w:tc>
          <w:tcPr>
            <w:tcW w:w="1560" w:type="dxa"/>
          </w:tcPr>
          <w:p w:rsidR="00E82C8A" w:rsidRDefault="00E82C8A" w:rsidP="00940DAD">
            <w:pPr>
              <w:pStyle w:val="ConsPlusNormal"/>
              <w:widowControl/>
              <w:ind w:firstLine="0"/>
              <w:jc w:val="center"/>
              <w:rPr>
                <w:rFonts w:ascii="Times New Roman" w:hAnsi="Times New Roman" w:cs="Times New Roman"/>
                <w:sz w:val="26"/>
                <w:szCs w:val="26"/>
              </w:rPr>
            </w:pPr>
            <w:r>
              <w:rPr>
                <w:rFonts w:ascii="Times New Roman" w:hAnsi="Times New Roman" w:cs="Times New Roman"/>
                <w:sz w:val="26"/>
                <w:szCs w:val="26"/>
              </w:rPr>
              <w:t>Количество работ</w:t>
            </w:r>
          </w:p>
        </w:tc>
        <w:tc>
          <w:tcPr>
            <w:tcW w:w="1879" w:type="dxa"/>
          </w:tcPr>
          <w:p w:rsidR="00E82C8A" w:rsidRDefault="00E82C8A" w:rsidP="00940DAD">
            <w:pPr>
              <w:pStyle w:val="ConsPlusNormal"/>
              <w:widowControl/>
              <w:ind w:firstLine="0"/>
              <w:jc w:val="center"/>
              <w:rPr>
                <w:rFonts w:ascii="Times New Roman" w:hAnsi="Times New Roman" w:cs="Times New Roman"/>
                <w:sz w:val="26"/>
                <w:szCs w:val="26"/>
              </w:rPr>
            </w:pPr>
            <w:r>
              <w:rPr>
                <w:rFonts w:ascii="Times New Roman" w:hAnsi="Times New Roman" w:cs="Times New Roman"/>
                <w:sz w:val="26"/>
                <w:szCs w:val="26"/>
              </w:rPr>
              <w:t>Стоимость работ, тыс. руб.</w:t>
            </w:r>
          </w:p>
        </w:tc>
      </w:tr>
      <w:tr w:rsidR="002057D5" w:rsidTr="00CC1F9B">
        <w:tc>
          <w:tcPr>
            <w:tcW w:w="6691" w:type="dxa"/>
          </w:tcPr>
          <w:p w:rsidR="002057D5" w:rsidRPr="00423DE7" w:rsidRDefault="002057D5" w:rsidP="002057D5">
            <w:pPr>
              <w:rPr>
                <w:color w:val="000000"/>
                <w:szCs w:val="24"/>
              </w:rPr>
            </w:pPr>
            <w:r w:rsidRPr="00423DE7">
              <w:rPr>
                <w:color w:val="000000"/>
                <w:szCs w:val="24"/>
              </w:rPr>
              <w:t xml:space="preserve">Реконструкция узла учёта тепловой энергии на г. Шарья. </w:t>
            </w:r>
          </w:p>
        </w:tc>
        <w:tc>
          <w:tcPr>
            <w:tcW w:w="1560" w:type="dxa"/>
            <w:vAlign w:val="center"/>
          </w:tcPr>
          <w:p w:rsidR="002057D5" w:rsidRPr="005C1489" w:rsidRDefault="002057D5" w:rsidP="002057D5">
            <w:pPr>
              <w:jc w:val="center"/>
              <w:rPr>
                <w:color w:val="000000"/>
                <w:szCs w:val="24"/>
              </w:rPr>
            </w:pPr>
            <w:r>
              <w:rPr>
                <w:color w:val="000000"/>
                <w:szCs w:val="24"/>
              </w:rPr>
              <w:t>1</w:t>
            </w:r>
          </w:p>
        </w:tc>
        <w:tc>
          <w:tcPr>
            <w:tcW w:w="1879" w:type="dxa"/>
            <w:vAlign w:val="center"/>
          </w:tcPr>
          <w:p w:rsidR="002057D5" w:rsidRDefault="002057D5" w:rsidP="002057D5">
            <w:pPr>
              <w:jc w:val="center"/>
              <w:rPr>
                <w:color w:val="000000"/>
              </w:rPr>
            </w:pPr>
            <w:r w:rsidRPr="005C1489">
              <w:rPr>
                <w:color w:val="000000"/>
                <w:szCs w:val="24"/>
              </w:rPr>
              <w:t>115,407</w:t>
            </w:r>
          </w:p>
        </w:tc>
      </w:tr>
      <w:tr w:rsidR="000A1DC8" w:rsidTr="00CC1F9B">
        <w:tc>
          <w:tcPr>
            <w:tcW w:w="6691" w:type="dxa"/>
          </w:tcPr>
          <w:p w:rsidR="000A1DC8" w:rsidRPr="00423DE7" w:rsidRDefault="000A1DC8" w:rsidP="000A1DC8">
            <w:pPr>
              <w:rPr>
                <w:color w:val="000000"/>
                <w:szCs w:val="24"/>
              </w:rPr>
            </w:pPr>
            <w:r w:rsidRPr="00423DE7">
              <w:rPr>
                <w:color w:val="000000"/>
                <w:szCs w:val="24"/>
              </w:rPr>
              <w:t xml:space="preserve">Монтаж системы возврата конденсата с мазутонасосной </w:t>
            </w:r>
          </w:p>
        </w:tc>
        <w:tc>
          <w:tcPr>
            <w:tcW w:w="1560" w:type="dxa"/>
            <w:vAlign w:val="center"/>
          </w:tcPr>
          <w:p w:rsidR="000A1DC8" w:rsidRPr="005C1489" w:rsidRDefault="000A1DC8" w:rsidP="000A1DC8">
            <w:pPr>
              <w:jc w:val="center"/>
              <w:rPr>
                <w:color w:val="000000"/>
                <w:szCs w:val="24"/>
              </w:rPr>
            </w:pPr>
            <w:r>
              <w:rPr>
                <w:color w:val="000000"/>
                <w:szCs w:val="24"/>
              </w:rPr>
              <w:t>1</w:t>
            </w:r>
          </w:p>
        </w:tc>
        <w:tc>
          <w:tcPr>
            <w:tcW w:w="1879" w:type="dxa"/>
            <w:vAlign w:val="center"/>
          </w:tcPr>
          <w:p w:rsidR="000A1DC8" w:rsidRPr="005C1489" w:rsidRDefault="000A1DC8" w:rsidP="000A1DC8">
            <w:pPr>
              <w:jc w:val="center"/>
              <w:rPr>
                <w:color w:val="000000"/>
                <w:szCs w:val="24"/>
              </w:rPr>
            </w:pPr>
            <w:r w:rsidRPr="005C1489">
              <w:rPr>
                <w:color w:val="000000"/>
                <w:szCs w:val="24"/>
              </w:rPr>
              <w:t>156,976</w:t>
            </w:r>
          </w:p>
        </w:tc>
      </w:tr>
      <w:tr w:rsidR="000A1DC8" w:rsidTr="00CC1F9B">
        <w:tc>
          <w:tcPr>
            <w:tcW w:w="6691" w:type="dxa"/>
          </w:tcPr>
          <w:p w:rsidR="000A1DC8" w:rsidRPr="00423DE7" w:rsidRDefault="000A1DC8" w:rsidP="000A1DC8">
            <w:pPr>
              <w:rPr>
                <w:color w:val="000000"/>
                <w:szCs w:val="24"/>
              </w:rPr>
            </w:pPr>
            <w:r w:rsidRPr="00423DE7">
              <w:rPr>
                <w:color w:val="000000"/>
                <w:szCs w:val="24"/>
              </w:rPr>
              <w:t xml:space="preserve">Реконструкция приборного парка КИП </w:t>
            </w:r>
          </w:p>
        </w:tc>
        <w:tc>
          <w:tcPr>
            <w:tcW w:w="1560" w:type="dxa"/>
            <w:vAlign w:val="center"/>
          </w:tcPr>
          <w:p w:rsidR="000A1DC8" w:rsidRPr="005C1489" w:rsidRDefault="000A1DC8" w:rsidP="000A1DC8">
            <w:pPr>
              <w:jc w:val="center"/>
              <w:rPr>
                <w:color w:val="000000"/>
                <w:szCs w:val="24"/>
              </w:rPr>
            </w:pPr>
            <w:r>
              <w:rPr>
                <w:color w:val="000000"/>
                <w:szCs w:val="24"/>
              </w:rPr>
              <w:t>1</w:t>
            </w:r>
          </w:p>
        </w:tc>
        <w:tc>
          <w:tcPr>
            <w:tcW w:w="1879" w:type="dxa"/>
            <w:vAlign w:val="center"/>
          </w:tcPr>
          <w:p w:rsidR="000A1DC8" w:rsidRPr="005C1489" w:rsidRDefault="000A1DC8" w:rsidP="000A1DC8">
            <w:pPr>
              <w:jc w:val="center"/>
              <w:rPr>
                <w:color w:val="000000"/>
                <w:szCs w:val="24"/>
              </w:rPr>
            </w:pPr>
            <w:r w:rsidRPr="005C1489">
              <w:rPr>
                <w:color w:val="000000"/>
                <w:szCs w:val="24"/>
              </w:rPr>
              <w:t>429,975</w:t>
            </w:r>
          </w:p>
        </w:tc>
      </w:tr>
      <w:tr w:rsidR="000A1DC8" w:rsidTr="00CC1F9B">
        <w:tc>
          <w:tcPr>
            <w:tcW w:w="6691" w:type="dxa"/>
          </w:tcPr>
          <w:p w:rsidR="000A1DC8" w:rsidRPr="00423DE7" w:rsidRDefault="000A1DC8" w:rsidP="000A1DC8">
            <w:pPr>
              <w:rPr>
                <w:color w:val="000000"/>
                <w:szCs w:val="24"/>
              </w:rPr>
            </w:pPr>
            <w:r w:rsidRPr="00423DE7">
              <w:rPr>
                <w:color w:val="000000"/>
                <w:szCs w:val="24"/>
              </w:rPr>
              <w:t>Реконструкция деаэрационной установки энергетических котлов с установкой охладителя выпара</w:t>
            </w:r>
          </w:p>
        </w:tc>
        <w:tc>
          <w:tcPr>
            <w:tcW w:w="1560" w:type="dxa"/>
            <w:vAlign w:val="center"/>
          </w:tcPr>
          <w:p w:rsidR="000A1DC8" w:rsidRPr="005C1489" w:rsidRDefault="000A1DC8" w:rsidP="000A1DC8">
            <w:pPr>
              <w:jc w:val="center"/>
              <w:rPr>
                <w:color w:val="000000"/>
                <w:szCs w:val="24"/>
              </w:rPr>
            </w:pPr>
            <w:r>
              <w:rPr>
                <w:color w:val="000000"/>
                <w:szCs w:val="24"/>
              </w:rPr>
              <w:t>1</w:t>
            </w:r>
          </w:p>
        </w:tc>
        <w:tc>
          <w:tcPr>
            <w:tcW w:w="1879" w:type="dxa"/>
            <w:vAlign w:val="center"/>
          </w:tcPr>
          <w:p w:rsidR="000A1DC8" w:rsidRPr="005C1489" w:rsidRDefault="000A1DC8" w:rsidP="000A1DC8">
            <w:pPr>
              <w:jc w:val="center"/>
              <w:rPr>
                <w:color w:val="000000"/>
                <w:szCs w:val="24"/>
              </w:rPr>
            </w:pPr>
            <w:r w:rsidRPr="005C1489">
              <w:rPr>
                <w:color w:val="000000"/>
                <w:szCs w:val="24"/>
              </w:rPr>
              <w:t>606,878</w:t>
            </w:r>
          </w:p>
        </w:tc>
      </w:tr>
      <w:tr w:rsidR="000A1DC8" w:rsidTr="00CC1F9B">
        <w:tc>
          <w:tcPr>
            <w:tcW w:w="6691" w:type="dxa"/>
          </w:tcPr>
          <w:p w:rsidR="000A1DC8" w:rsidRPr="00423DE7" w:rsidRDefault="000A1DC8" w:rsidP="000A1DC8">
            <w:pPr>
              <w:rPr>
                <w:color w:val="000000"/>
                <w:szCs w:val="24"/>
              </w:rPr>
            </w:pPr>
            <w:r w:rsidRPr="00423DE7">
              <w:rPr>
                <w:color w:val="000000"/>
                <w:szCs w:val="24"/>
              </w:rPr>
              <w:t>Реконструкция вспомогательного оборудования турбогенератора №2 с установкой теплообменника</w:t>
            </w:r>
          </w:p>
        </w:tc>
        <w:tc>
          <w:tcPr>
            <w:tcW w:w="1560" w:type="dxa"/>
            <w:vAlign w:val="center"/>
          </w:tcPr>
          <w:p w:rsidR="000A1DC8" w:rsidRPr="005C1489" w:rsidRDefault="000A1DC8" w:rsidP="000A1DC8">
            <w:pPr>
              <w:jc w:val="center"/>
              <w:rPr>
                <w:color w:val="000000"/>
                <w:szCs w:val="24"/>
              </w:rPr>
            </w:pPr>
            <w:r>
              <w:rPr>
                <w:color w:val="000000"/>
                <w:szCs w:val="24"/>
              </w:rPr>
              <w:t>1</w:t>
            </w:r>
          </w:p>
        </w:tc>
        <w:tc>
          <w:tcPr>
            <w:tcW w:w="1879" w:type="dxa"/>
            <w:vAlign w:val="center"/>
          </w:tcPr>
          <w:p w:rsidR="000A1DC8" w:rsidRPr="005C1489" w:rsidRDefault="000A1DC8" w:rsidP="000A1DC8">
            <w:pPr>
              <w:jc w:val="center"/>
              <w:rPr>
                <w:color w:val="000000"/>
                <w:szCs w:val="24"/>
              </w:rPr>
            </w:pPr>
            <w:r w:rsidRPr="005C1489">
              <w:rPr>
                <w:color w:val="000000"/>
                <w:szCs w:val="24"/>
              </w:rPr>
              <w:t>424,443</w:t>
            </w:r>
          </w:p>
        </w:tc>
      </w:tr>
      <w:tr w:rsidR="000A1DC8" w:rsidTr="00CC1F9B">
        <w:tc>
          <w:tcPr>
            <w:tcW w:w="6691" w:type="dxa"/>
          </w:tcPr>
          <w:p w:rsidR="000A1DC8" w:rsidRPr="00423DE7" w:rsidRDefault="000A1DC8" w:rsidP="000A1DC8">
            <w:pPr>
              <w:rPr>
                <w:color w:val="000000"/>
                <w:szCs w:val="24"/>
              </w:rPr>
            </w:pPr>
            <w:r w:rsidRPr="00423DE7">
              <w:rPr>
                <w:color w:val="000000"/>
                <w:szCs w:val="24"/>
              </w:rPr>
              <w:t>Реконструкция вспомогательного оборудования турбогенератора №2 с установкой теплообменника</w:t>
            </w:r>
          </w:p>
        </w:tc>
        <w:tc>
          <w:tcPr>
            <w:tcW w:w="1560" w:type="dxa"/>
            <w:vAlign w:val="center"/>
          </w:tcPr>
          <w:p w:rsidR="000A1DC8" w:rsidRPr="005C1489" w:rsidRDefault="000A1DC8" w:rsidP="000A1DC8">
            <w:pPr>
              <w:jc w:val="center"/>
              <w:rPr>
                <w:color w:val="000000"/>
                <w:szCs w:val="24"/>
              </w:rPr>
            </w:pPr>
            <w:r>
              <w:rPr>
                <w:color w:val="000000"/>
                <w:szCs w:val="24"/>
              </w:rPr>
              <w:t>1</w:t>
            </w:r>
          </w:p>
        </w:tc>
        <w:tc>
          <w:tcPr>
            <w:tcW w:w="1879" w:type="dxa"/>
            <w:vAlign w:val="center"/>
          </w:tcPr>
          <w:p w:rsidR="000A1DC8" w:rsidRPr="005C1489" w:rsidRDefault="000A1DC8" w:rsidP="000A1DC8">
            <w:pPr>
              <w:jc w:val="center"/>
              <w:rPr>
                <w:color w:val="000000"/>
                <w:szCs w:val="24"/>
              </w:rPr>
            </w:pPr>
            <w:r w:rsidRPr="005C1489">
              <w:rPr>
                <w:color w:val="000000"/>
                <w:szCs w:val="24"/>
              </w:rPr>
              <w:t>424,443</w:t>
            </w:r>
          </w:p>
        </w:tc>
      </w:tr>
      <w:tr w:rsidR="000A1DC8" w:rsidTr="00DC0B0C">
        <w:tc>
          <w:tcPr>
            <w:tcW w:w="6691" w:type="dxa"/>
            <w:vAlign w:val="center"/>
          </w:tcPr>
          <w:p w:rsidR="000A1DC8" w:rsidRDefault="000A1DC8" w:rsidP="000A1DC8">
            <w:pPr>
              <w:rPr>
                <w:color w:val="000000"/>
              </w:rPr>
            </w:pPr>
            <w:r>
              <w:rPr>
                <w:color w:val="000000"/>
              </w:rPr>
              <w:t>Итого</w:t>
            </w:r>
          </w:p>
        </w:tc>
        <w:tc>
          <w:tcPr>
            <w:tcW w:w="1560" w:type="dxa"/>
            <w:vAlign w:val="center"/>
          </w:tcPr>
          <w:p w:rsidR="000A1DC8" w:rsidRDefault="000A1DC8" w:rsidP="000A1DC8">
            <w:pPr>
              <w:jc w:val="center"/>
              <w:rPr>
                <w:color w:val="000000"/>
              </w:rPr>
            </w:pPr>
          </w:p>
        </w:tc>
        <w:tc>
          <w:tcPr>
            <w:tcW w:w="1879" w:type="dxa"/>
            <w:vAlign w:val="center"/>
          </w:tcPr>
          <w:p w:rsidR="000A1DC8" w:rsidRDefault="000A1DC8" w:rsidP="000A1DC8">
            <w:pPr>
              <w:jc w:val="center"/>
              <w:rPr>
                <w:color w:val="000000"/>
              </w:rPr>
            </w:pPr>
            <w:r>
              <w:rPr>
                <w:color w:val="000000"/>
              </w:rPr>
              <w:fldChar w:fldCharType="begin"/>
            </w:r>
            <w:r>
              <w:rPr>
                <w:color w:val="000000"/>
              </w:rPr>
              <w:instrText xml:space="preserve"> =SUM(ABOVE) </w:instrText>
            </w:r>
            <w:r>
              <w:rPr>
                <w:color w:val="000000"/>
              </w:rPr>
              <w:fldChar w:fldCharType="separate"/>
            </w:r>
            <w:r>
              <w:rPr>
                <w:noProof/>
                <w:color w:val="000000"/>
              </w:rPr>
              <w:t>2158,122</w:t>
            </w:r>
            <w:r>
              <w:rPr>
                <w:color w:val="000000"/>
              </w:rPr>
              <w:fldChar w:fldCharType="end"/>
            </w:r>
          </w:p>
        </w:tc>
      </w:tr>
    </w:tbl>
    <w:p w:rsidR="00CA52ED" w:rsidRPr="00AE7D2D" w:rsidRDefault="00CA52ED">
      <w:pPr>
        <w:pStyle w:val="ConsPlusNormal"/>
        <w:widowControl/>
        <w:tabs>
          <w:tab w:val="left" w:pos="0"/>
        </w:tabs>
        <w:ind w:firstLine="567"/>
        <w:jc w:val="both"/>
        <w:rPr>
          <w:rFonts w:ascii="Times New Roman" w:hAnsi="Times New Roman" w:cs="Times New Roman"/>
          <w:bCs/>
          <w:sz w:val="26"/>
          <w:szCs w:val="26"/>
        </w:rPr>
      </w:pPr>
    </w:p>
    <w:p w:rsidR="001D0F26" w:rsidRPr="00EA7325" w:rsidRDefault="00CA52ED">
      <w:pPr>
        <w:pStyle w:val="ConsPlusNormal"/>
        <w:widowControl/>
        <w:tabs>
          <w:tab w:val="left" w:pos="0"/>
        </w:tabs>
        <w:spacing w:before="120" w:after="120"/>
        <w:ind w:firstLine="567"/>
        <w:jc w:val="both"/>
        <w:rPr>
          <w:rFonts w:ascii="Times New Roman" w:hAnsi="Times New Roman" w:cs="Times New Roman"/>
          <w:sz w:val="26"/>
          <w:szCs w:val="26"/>
        </w:rPr>
      </w:pPr>
      <w:r w:rsidRPr="00EA7325">
        <w:rPr>
          <w:rFonts w:ascii="Times New Roman" w:hAnsi="Times New Roman" w:cs="Times New Roman"/>
          <w:b/>
          <w:sz w:val="26"/>
          <w:szCs w:val="26"/>
        </w:rPr>
        <w:t>1.9</w:t>
      </w:r>
      <w:r w:rsidR="004C36BA">
        <w:rPr>
          <w:rFonts w:ascii="Times New Roman" w:hAnsi="Times New Roman" w:cs="Times New Roman"/>
          <w:b/>
          <w:sz w:val="26"/>
          <w:szCs w:val="26"/>
        </w:rPr>
        <w:t>.</w:t>
      </w:r>
      <w:r w:rsidRPr="00EA7325">
        <w:rPr>
          <w:rFonts w:ascii="Times New Roman" w:hAnsi="Times New Roman" w:cs="Times New Roman"/>
          <w:b/>
          <w:sz w:val="26"/>
          <w:szCs w:val="26"/>
        </w:rPr>
        <w:t xml:space="preserve"> Надежность теплоснабжения</w:t>
      </w:r>
    </w:p>
    <w:p w:rsidR="00CA52ED" w:rsidRPr="00EA7325" w:rsidRDefault="00CA52ED">
      <w:pPr>
        <w:pStyle w:val="ConsPlusNormal"/>
        <w:widowControl/>
        <w:tabs>
          <w:tab w:val="left" w:pos="0"/>
        </w:tabs>
        <w:ind w:firstLine="567"/>
        <w:jc w:val="both"/>
        <w:rPr>
          <w:rFonts w:ascii="Times New Roman" w:hAnsi="Times New Roman" w:cs="Times New Roman"/>
          <w:sz w:val="26"/>
          <w:szCs w:val="26"/>
        </w:rPr>
      </w:pPr>
      <w:r w:rsidRPr="00EA7325">
        <w:rPr>
          <w:rFonts w:ascii="Times New Roman" w:hAnsi="Times New Roman" w:cs="Times New Roman"/>
          <w:sz w:val="26"/>
          <w:szCs w:val="26"/>
        </w:rPr>
        <w:t xml:space="preserve">Надежность теплоснабжения обеспечивают </w:t>
      </w:r>
      <w:r w:rsidR="00B80317">
        <w:rPr>
          <w:rFonts w:ascii="Times New Roman" w:hAnsi="Times New Roman" w:cs="Times New Roman"/>
          <w:sz w:val="26"/>
          <w:szCs w:val="26"/>
        </w:rPr>
        <w:t>следующие</w:t>
      </w:r>
      <w:r w:rsidRPr="00EA7325">
        <w:rPr>
          <w:rFonts w:ascii="Times New Roman" w:hAnsi="Times New Roman" w:cs="Times New Roman"/>
          <w:sz w:val="26"/>
          <w:szCs w:val="26"/>
        </w:rPr>
        <w:t xml:space="preserve"> факторы</w:t>
      </w:r>
      <w:r w:rsidR="00B80317">
        <w:rPr>
          <w:rFonts w:ascii="Times New Roman" w:hAnsi="Times New Roman" w:cs="Times New Roman"/>
          <w:sz w:val="26"/>
          <w:szCs w:val="26"/>
        </w:rPr>
        <w:t>:</w:t>
      </w:r>
    </w:p>
    <w:p w:rsidR="00CA52ED" w:rsidRPr="00EA7325" w:rsidRDefault="00CA52ED" w:rsidP="00842CCD">
      <w:pPr>
        <w:pStyle w:val="ConsPlusNormal"/>
        <w:widowControl/>
        <w:tabs>
          <w:tab w:val="left" w:pos="0"/>
        </w:tabs>
        <w:ind w:firstLine="0"/>
        <w:jc w:val="both"/>
        <w:rPr>
          <w:rFonts w:ascii="Times New Roman" w:hAnsi="Times New Roman" w:cs="Times New Roman"/>
          <w:sz w:val="26"/>
          <w:szCs w:val="26"/>
        </w:rPr>
      </w:pPr>
      <w:r w:rsidRPr="00EA7325">
        <w:rPr>
          <w:rFonts w:ascii="Times New Roman" w:hAnsi="Times New Roman" w:cs="Times New Roman"/>
          <w:sz w:val="26"/>
          <w:szCs w:val="26"/>
        </w:rPr>
        <w:t>- наличие резерва тепловых мощностей на теплоисточниках;</w:t>
      </w:r>
    </w:p>
    <w:p w:rsidR="00CA52ED" w:rsidRPr="00EA7325" w:rsidRDefault="00CA52ED" w:rsidP="00842CCD">
      <w:pPr>
        <w:pStyle w:val="ConsPlusNormal"/>
        <w:widowControl/>
        <w:tabs>
          <w:tab w:val="left" w:pos="0"/>
        </w:tabs>
        <w:ind w:firstLine="0"/>
        <w:jc w:val="both"/>
        <w:rPr>
          <w:rFonts w:ascii="Times New Roman" w:hAnsi="Times New Roman" w:cs="Times New Roman"/>
          <w:sz w:val="26"/>
          <w:szCs w:val="26"/>
        </w:rPr>
      </w:pPr>
      <w:r w:rsidRPr="00EA7325">
        <w:rPr>
          <w:rFonts w:ascii="Times New Roman" w:hAnsi="Times New Roman" w:cs="Times New Roman"/>
          <w:sz w:val="26"/>
          <w:szCs w:val="26"/>
        </w:rPr>
        <w:t>- наличие резервных сетевых насосов;</w:t>
      </w:r>
    </w:p>
    <w:p w:rsidR="00CA52ED" w:rsidRPr="00EA7325" w:rsidRDefault="00CA52ED" w:rsidP="00842CCD">
      <w:pPr>
        <w:pStyle w:val="ConsPlusNormal"/>
        <w:widowControl/>
        <w:tabs>
          <w:tab w:val="left" w:pos="0"/>
        </w:tabs>
        <w:ind w:firstLine="0"/>
        <w:jc w:val="both"/>
        <w:rPr>
          <w:rFonts w:ascii="Times New Roman" w:hAnsi="Times New Roman" w:cs="Times New Roman"/>
          <w:sz w:val="26"/>
          <w:szCs w:val="26"/>
        </w:rPr>
      </w:pPr>
      <w:r w:rsidRPr="00EA7325">
        <w:rPr>
          <w:rFonts w:ascii="Times New Roman" w:hAnsi="Times New Roman" w:cs="Times New Roman"/>
          <w:sz w:val="26"/>
          <w:szCs w:val="26"/>
        </w:rPr>
        <w:t>- наличие резерва сетевых подогревателей на ТЭЦ;</w:t>
      </w:r>
    </w:p>
    <w:p w:rsidR="00CA52ED" w:rsidRPr="00EA7325" w:rsidRDefault="00CA52ED" w:rsidP="00842CCD">
      <w:pPr>
        <w:pStyle w:val="ConsPlusNormal"/>
        <w:widowControl/>
        <w:tabs>
          <w:tab w:val="left" w:pos="0"/>
        </w:tabs>
        <w:ind w:firstLine="0"/>
        <w:jc w:val="both"/>
        <w:rPr>
          <w:rFonts w:ascii="Times New Roman" w:hAnsi="Times New Roman" w:cs="Times New Roman"/>
          <w:sz w:val="26"/>
          <w:szCs w:val="26"/>
        </w:rPr>
      </w:pPr>
      <w:r w:rsidRPr="00EA7325">
        <w:rPr>
          <w:rFonts w:ascii="Times New Roman" w:hAnsi="Times New Roman" w:cs="Times New Roman"/>
          <w:sz w:val="26"/>
          <w:szCs w:val="26"/>
        </w:rPr>
        <w:t>- наличие системы поставок топлива и его запасов в размерах не менее нормативов;</w:t>
      </w:r>
    </w:p>
    <w:p w:rsidR="00CA52ED" w:rsidRPr="00EA7325" w:rsidRDefault="00CA52ED" w:rsidP="00842CCD">
      <w:pPr>
        <w:pStyle w:val="ConsPlusNormal"/>
        <w:widowControl/>
        <w:ind w:left="142" w:firstLine="0"/>
        <w:jc w:val="both"/>
        <w:rPr>
          <w:rFonts w:ascii="Times New Roman" w:hAnsi="Times New Roman" w:cs="Times New Roman"/>
          <w:sz w:val="26"/>
          <w:szCs w:val="26"/>
        </w:rPr>
      </w:pPr>
      <w:r w:rsidRPr="00EA7325">
        <w:rPr>
          <w:rFonts w:ascii="Times New Roman" w:hAnsi="Times New Roman" w:cs="Times New Roman"/>
          <w:sz w:val="26"/>
          <w:szCs w:val="26"/>
        </w:rPr>
        <w:t>- наличие соединительных линий (перемычек) между тепловыми сетями от разных теплоисточников;</w:t>
      </w:r>
    </w:p>
    <w:p w:rsidR="00CA52ED" w:rsidRPr="00EA7325" w:rsidRDefault="00CA52ED" w:rsidP="00842CCD">
      <w:pPr>
        <w:pStyle w:val="ConsPlusNormal"/>
        <w:widowControl/>
        <w:ind w:left="142" w:firstLine="0"/>
        <w:jc w:val="both"/>
        <w:rPr>
          <w:rFonts w:ascii="Times New Roman" w:hAnsi="Times New Roman" w:cs="Times New Roman"/>
          <w:sz w:val="26"/>
          <w:szCs w:val="26"/>
        </w:rPr>
      </w:pPr>
      <w:r w:rsidRPr="00EA7325">
        <w:rPr>
          <w:rFonts w:ascii="Times New Roman" w:hAnsi="Times New Roman" w:cs="Times New Roman"/>
          <w:sz w:val="26"/>
          <w:szCs w:val="26"/>
        </w:rPr>
        <w:t>- техническое состояние основного и вспомогательного оборудования на котельных и ТЭЦ;</w:t>
      </w:r>
    </w:p>
    <w:p w:rsidR="00CA52ED" w:rsidRPr="00EA7325" w:rsidRDefault="00CA52ED" w:rsidP="00842CCD">
      <w:pPr>
        <w:pStyle w:val="ConsPlusNormal"/>
        <w:widowControl/>
        <w:ind w:left="142" w:firstLine="0"/>
        <w:jc w:val="both"/>
        <w:rPr>
          <w:rFonts w:ascii="Times New Roman" w:hAnsi="Times New Roman" w:cs="Times New Roman"/>
          <w:sz w:val="26"/>
          <w:szCs w:val="26"/>
        </w:rPr>
      </w:pPr>
      <w:r w:rsidRPr="00EA7325">
        <w:rPr>
          <w:rFonts w:ascii="Times New Roman" w:hAnsi="Times New Roman" w:cs="Times New Roman"/>
          <w:sz w:val="26"/>
          <w:szCs w:val="26"/>
        </w:rPr>
        <w:t>- техническое состояние тепловых сетей и сооружений на них;</w:t>
      </w:r>
    </w:p>
    <w:p w:rsidR="00CA52ED" w:rsidRPr="00EA7325" w:rsidRDefault="00CA52ED" w:rsidP="00842CCD">
      <w:pPr>
        <w:pStyle w:val="ConsPlusNormal"/>
        <w:widowControl/>
        <w:ind w:left="142" w:firstLine="0"/>
        <w:jc w:val="both"/>
        <w:rPr>
          <w:rFonts w:ascii="Times New Roman" w:hAnsi="Times New Roman" w:cs="Times New Roman"/>
          <w:sz w:val="26"/>
          <w:szCs w:val="26"/>
        </w:rPr>
      </w:pPr>
      <w:r w:rsidRPr="00EA7325">
        <w:rPr>
          <w:rFonts w:ascii="Times New Roman" w:hAnsi="Times New Roman" w:cs="Times New Roman"/>
          <w:sz w:val="26"/>
          <w:szCs w:val="26"/>
        </w:rPr>
        <w:t>- техническое состояние тепловых узлов потребителей, центральных и индивидуальных тепловых пунктов;</w:t>
      </w:r>
    </w:p>
    <w:p w:rsidR="00CA52ED" w:rsidRPr="00EA7325" w:rsidRDefault="00CA52ED" w:rsidP="00842CCD">
      <w:pPr>
        <w:pStyle w:val="ConsPlusNormal"/>
        <w:widowControl/>
        <w:ind w:left="142" w:firstLine="0"/>
        <w:jc w:val="both"/>
        <w:rPr>
          <w:rFonts w:ascii="Times New Roman" w:hAnsi="Times New Roman" w:cs="Times New Roman"/>
          <w:sz w:val="26"/>
          <w:szCs w:val="26"/>
        </w:rPr>
      </w:pPr>
      <w:r w:rsidRPr="00EA7325">
        <w:rPr>
          <w:rFonts w:ascii="Times New Roman" w:hAnsi="Times New Roman" w:cs="Times New Roman"/>
          <w:sz w:val="26"/>
          <w:szCs w:val="26"/>
        </w:rPr>
        <w:t>- техническое состояние трубопроводов внутридомовых разводок.</w:t>
      </w:r>
    </w:p>
    <w:p w:rsidR="00CA52ED" w:rsidRPr="00EA7325" w:rsidRDefault="00CA52ED">
      <w:pPr>
        <w:pStyle w:val="ConsPlusNormal"/>
        <w:widowControl/>
        <w:tabs>
          <w:tab w:val="left" w:pos="720"/>
        </w:tabs>
        <w:ind w:left="720" w:hanging="153"/>
        <w:jc w:val="both"/>
        <w:rPr>
          <w:rFonts w:ascii="Times New Roman" w:hAnsi="Times New Roman" w:cs="Times New Roman"/>
          <w:sz w:val="26"/>
          <w:szCs w:val="26"/>
        </w:rPr>
      </w:pPr>
      <w:r w:rsidRPr="00EA7325">
        <w:rPr>
          <w:rFonts w:ascii="Times New Roman" w:hAnsi="Times New Roman" w:cs="Times New Roman"/>
          <w:sz w:val="26"/>
          <w:szCs w:val="26"/>
        </w:rPr>
        <w:t>Оценка каждого из факторов надежности позволяет сделать следующие выводы:</w:t>
      </w:r>
    </w:p>
    <w:p w:rsidR="00CA52ED" w:rsidRPr="00EA7325" w:rsidRDefault="00CA52ED" w:rsidP="00EA7325">
      <w:pPr>
        <w:pStyle w:val="ConsPlusNormal"/>
        <w:widowControl/>
        <w:numPr>
          <w:ilvl w:val="0"/>
          <w:numId w:val="1"/>
        </w:numPr>
        <w:tabs>
          <w:tab w:val="clear" w:pos="785"/>
          <w:tab w:val="num" w:pos="-284"/>
          <w:tab w:val="left" w:pos="0"/>
        </w:tabs>
        <w:ind w:left="426"/>
        <w:jc w:val="both"/>
        <w:rPr>
          <w:rFonts w:ascii="Times New Roman" w:hAnsi="Times New Roman" w:cs="Times New Roman"/>
          <w:sz w:val="26"/>
          <w:szCs w:val="26"/>
        </w:rPr>
      </w:pPr>
      <w:r w:rsidRPr="00EA7325">
        <w:rPr>
          <w:rFonts w:ascii="Times New Roman" w:hAnsi="Times New Roman" w:cs="Times New Roman"/>
          <w:sz w:val="26"/>
          <w:szCs w:val="26"/>
        </w:rPr>
        <w:t>На всех котельных</w:t>
      </w:r>
      <w:r w:rsidR="00E74DDD">
        <w:rPr>
          <w:rFonts w:ascii="Times New Roman" w:hAnsi="Times New Roman" w:cs="Times New Roman"/>
          <w:sz w:val="26"/>
          <w:szCs w:val="26"/>
        </w:rPr>
        <w:t>, за исключением котельной №20,</w:t>
      </w:r>
      <w:r w:rsidRPr="00EA7325">
        <w:rPr>
          <w:rFonts w:ascii="Times New Roman" w:hAnsi="Times New Roman" w:cs="Times New Roman"/>
          <w:sz w:val="26"/>
          <w:szCs w:val="26"/>
        </w:rPr>
        <w:t xml:space="preserve"> </w:t>
      </w:r>
      <w:r w:rsidRPr="00EA7325">
        <w:rPr>
          <w:rFonts w:ascii="Times New Roman" w:hAnsi="Times New Roman" w:cs="Times New Roman"/>
          <w:color w:val="000000"/>
          <w:sz w:val="26"/>
          <w:szCs w:val="26"/>
        </w:rPr>
        <w:t>установлено по 2 и более котла. Это обеспечивает в случае выхода из строя одного из котлов обеспечить подключенные нагрузки не м</w:t>
      </w:r>
      <w:r w:rsidR="00116EB2" w:rsidRPr="00EA7325">
        <w:rPr>
          <w:rFonts w:ascii="Times New Roman" w:hAnsi="Times New Roman" w:cs="Times New Roman"/>
          <w:color w:val="000000"/>
          <w:sz w:val="26"/>
          <w:szCs w:val="26"/>
        </w:rPr>
        <w:t xml:space="preserve">енее, чем на 70% (см. таблицу </w:t>
      </w:r>
      <w:r w:rsidRPr="00EA7325">
        <w:rPr>
          <w:rFonts w:ascii="Times New Roman" w:hAnsi="Times New Roman" w:cs="Times New Roman"/>
          <w:color w:val="000000"/>
          <w:sz w:val="26"/>
          <w:szCs w:val="26"/>
        </w:rPr>
        <w:t>1.2.1).</w:t>
      </w:r>
    </w:p>
    <w:p w:rsidR="00CA52ED" w:rsidRPr="00EA7325" w:rsidRDefault="00CA52ED" w:rsidP="00EA7325">
      <w:pPr>
        <w:pStyle w:val="ConsPlusNormal"/>
        <w:widowControl/>
        <w:numPr>
          <w:ilvl w:val="0"/>
          <w:numId w:val="1"/>
        </w:numPr>
        <w:tabs>
          <w:tab w:val="clear" w:pos="785"/>
          <w:tab w:val="num" w:pos="-284"/>
          <w:tab w:val="left" w:pos="0"/>
        </w:tabs>
        <w:ind w:left="426"/>
        <w:jc w:val="both"/>
        <w:rPr>
          <w:rFonts w:ascii="Times New Roman" w:hAnsi="Times New Roman" w:cs="Times New Roman"/>
          <w:sz w:val="26"/>
          <w:szCs w:val="26"/>
        </w:rPr>
      </w:pPr>
      <w:r w:rsidRPr="00EA7325">
        <w:rPr>
          <w:rFonts w:ascii="Times New Roman" w:hAnsi="Times New Roman" w:cs="Times New Roman"/>
          <w:sz w:val="26"/>
          <w:szCs w:val="26"/>
        </w:rPr>
        <w:t>На всех котельных установлено не менее 2-х сетевых насосов, что обеспечивает надежность в подаче теплоносителя потребителям. Все насосы имеют запас по расходу теплоносителя.</w:t>
      </w:r>
    </w:p>
    <w:p w:rsidR="002F6776" w:rsidRPr="00EA7325" w:rsidRDefault="00CA52ED" w:rsidP="00EA7325">
      <w:pPr>
        <w:pStyle w:val="ConsPlusNormal"/>
        <w:widowControl/>
        <w:numPr>
          <w:ilvl w:val="0"/>
          <w:numId w:val="1"/>
        </w:numPr>
        <w:tabs>
          <w:tab w:val="clear" w:pos="785"/>
          <w:tab w:val="num" w:pos="-284"/>
          <w:tab w:val="left" w:pos="0"/>
        </w:tabs>
        <w:ind w:left="426"/>
        <w:jc w:val="both"/>
        <w:rPr>
          <w:rFonts w:ascii="Times New Roman" w:hAnsi="Times New Roman" w:cs="Times New Roman"/>
          <w:sz w:val="26"/>
          <w:szCs w:val="26"/>
        </w:rPr>
      </w:pPr>
      <w:r w:rsidRPr="00EA7325">
        <w:rPr>
          <w:rFonts w:ascii="Times New Roman" w:hAnsi="Times New Roman" w:cs="Times New Roman"/>
          <w:sz w:val="26"/>
          <w:szCs w:val="26"/>
        </w:rPr>
        <w:t>На Шарьинской ТЭЦ имеется 4 сетевых подогревателя единичной тепло</w:t>
      </w:r>
      <w:r w:rsidR="00AF118B">
        <w:rPr>
          <w:rFonts w:ascii="Times New Roman" w:hAnsi="Times New Roman" w:cs="Times New Roman"/>
          <w:sz w:val="26"/>
          <w:szCs w:val="26"/>
        </w:rPr>
        <w:t>-</w:t>
      </w:r>
      <w:r w:rsidRPr="00EA7325">
        <w:rPr>
          <w:rFonts w:ascii="Times New Roman" w:hAnsi="Times New Roman" w:cs="Times New Roman"/>
          <w:sz w:val="26"/>
          <w:szCs w:val="26"/>
        </w:rPr>
        <w:t>производительностью 32,</w:t>
      </w:r>
      <w:r w:rsidR="004F1773" w:rsidRPr="00EA7325">
        <w:rPr>
          <w:rFonts w:ascii="Times New Roman" w:hAnsi="Times New Roman" w:cs="Times New Roman"/>
          <w:sz w:val="26"/>
          <w:szCs w:val="26"/>
        </w:rPr>
        <w:t>0</w:t>
      </w:r>
      <w:r w:rsidRPr="00EA7325">
        <w:rPr>
          <w:rFonts w:ascii="Times New Roman" w:hAnsi="Times New Roman" w:cs="Times New Roman"/>
          <w:sz w:val="26"/>
          <w:szCs w:val="26"/>
        </w:rPr>
        <w:t xml:space="preserve"> Гкал/ч. Общая теплопроизводительн</w:t>
      </w:r>
      <w:r w:rsidR="004F1773" w:rsidRPr="00EA7325">
        <w:rPr>
          <w:rFonts w:ascii="Times New Roman" w:hAnsi="Times New Roman" w:cs="Times New Roman"/>
          <w:sz w:val="26"/>
          <w:szCs w:val="26"/>
        </w:rPr>
        <w:t>ость подогревателей составляет 128</w:t>
      </w:r>
      <w:r w:rsidRPr="00EA7325">
        <w:rPr>
          <w:rFonts w:ascii="Times New Roman" w:hAnsi="Times New Roman" w:cs="Times New Roman"/>
          <w:sz w:val="26"/>
          <w:szCs w:val="26"/>
        </w:rPr>
        <w:t xml:space="preserve"> Гкал/ч</w:t>
      </w:r>
      <w:r w:rsidR="00635612" w:rsidRPr="00EA7325">
        <w:rPr>
          <w:rFonts w:ascii="Times New Roman" w:hAnsi="Times New Roman" w:cs="Times New Roman"/>
          <w:sz w:val="26"/>
          <w:szCs w:val="26"/>
        </w:rPr>
        <w:t xml:space="preserve">, что </w:t>
      </w:r>
      <w:r w:rsidR="00D1094A" w:rsidRPr="00EA7325">
        <w:rPr>
          <w:rFonts w:ascii="Times New Roman" w:hAnsi="Times New Roman" w:cs="Times New Roman"/>
          <w:sz w:val="26"/>
          <w:szCs w:val="26"/>
        </w:rPr>
        <w:t>превышает</w:t>
      </w:r>
      <w:r w:rsidR="00635612" w:rsidRPr="00EA7325">
        <w:rPr>
          <w:rFonts w:ascii="Times New Roman" w:hAnsi="Times New Roman" w:cs="Times New Roman"/>
          <w:sz w:val="26"/>
          <w:szCs w:val="26"/>
        </w:rPr>
        <w:t xml:space="preserve"> суммарн</w:t>
      </w:r>
      <w:r w:rsidR="00D1094A" w:rsidRPr="00EA7325">
        <w:rPr>
          <w:rFonts w:ascii="Times New Roman" w:hAnsi="Times New Roman" w:cs="Times New Roman"/>
          <w:sz w:val="26"/>
          <w:szCs w:val="26"/>
        </w:rPr>
        <w:t>ую</w:t>
      </w:r>
      <w:r w:rsidR="00635612" w:rsidRPr="00EA7325">
        <w:rPr>
          <w:rFonts w:ascii="Times New Roman" w:hAnsi="Times New Roman" w:cs="Times New Roman"/>
          <w:sz w:val="26"/>
          <w:szCs w:val="26"/>
        </w:rPr>
        <w:t xml:space="preserve"> теплов</w:t>
      </w:r>
      <w:r w:rsidR="00D1094A" w:rsidRPr="00EA7325">
        <w:rPr>
          <w:rFonts w:ascii="Times New Roman" w:hAnsi="Times New Roman" w:cs="Times New Roman"/>
          <w:sz w:val="26"/>
          <w:szCs w:val="26"/>
        </w:rPr>
        <w:t>ую</w:t>
      </w:r>
      <w:r w:rsidR="00635612" w:rsidRPr="00EA7325">
        <w:rPr>
          <w:rFonts w:ascii="Times New Roman" w:hAnsi="Times New Roman" w:cs="Times New Roman"/>
          <w:sz w:val="26"/>
          <w:szCs w:val="26"/>
        </w:rPr>
        <w:t xml:space="preserve"> нагрузк</w:t>
      </w:r>
      <w:r w:rsidR="00D1094A" w:rsidRPr="00EA7325">
        <w:rPr>
          <w:rFonts w:ascii="Times New Roman" w:hAnsi="Times New Roman" w:cs="Times New Roman"/>
          <w:sz w:val="26"/>
          <w:szCs w:val="26"/>
        </w:rPr>
        <w:t>у</w:t>
      </w:r>
      <w:r w:rsidR="00635612" w:rsidRPr="00EA7325">
        <w:rPr>
          <w:rFonts w:ascii="Times New Roman" w:hAnsi="Times New Roman" w:cs="Times New Roman"/>
          <w:sz w:val="26"/>
          <w:szCs w:val="26"/>
        </w:rPr>
        <w:t xml:space="preserve"> потребителей</w:t>
      </w:r>
      <w:r w:rsidRPr="00EA7325">
        <w:rPr>
          <w:rFonts w:ascii="Times New Roman" w:hAnsi="Times New Roman" w:cs="Times New Roman"/>
          <w:sz w:val="26"/>
          <w:szCs w:val="26"/>
        </w:rPr>
        <w:t xml:space="preserve">. </w:t>
      </w:r>
    </w:p>
    <w:p w:rsidR="00CA52ED" w:rsidRPr="00EA7325" w:rsidRDefault="00CA52ED" w:rsidP="00EA7325">
      <w:pPr>
        <w:pStyle w:val="ConsPlusNormal"/>
        <w:widowControl/>
        <w:numPr>
          <w:ilvl w:val="0"/>
          <w:numId w:val="1"/>
        </w:numPr>
        <w:tabs>
          <w:tab w:val="clear" w:pos="785"/>
          <w:tab w:val="num" w:pos="-284"/>
          <w:tab w:val="left" w:pos="0"/>
        </w:tabs>
        <w:ind w:left="426"/>
        <w:jc w:val="both"/>
        <w:rPr>
          <w:rFonts w:ascii="Times New Roman" w:hAnsi="Times New Roman" w:cs="Times New Roman"/>
          <w:sz w:val="26"/>
          <w:szCs w:val="26"/>
        </w:rPr>
      </w:pPr>
      <w:r w:rsidRPr="00EA7325">
        <w:rPr>
          <w:rFonts w:ascii="Times New Roman" w:hAnsi="Times New Roman" w:cs="Times New Roman"/>
          <w:sz w:val="26"/>
          <w:szCs w:val="26"/>
        </w:rPr>
        <w:t xml:space="preserve">Наличие соединительных линий (перемычек) между тепловыми сетями от разных теплоисточников значительно бы повысило надежность систем теплоснабжения, </w:t>
      </w:r>
      <w:r w:rsidRPr="00EA7325">
        <w:rPr>
          <w:rFonts w:ascii="Times New Roman" w:hAnsi="Times New Roman" w:cs="Times New Roman"/>
          <w:sz w:val="26"/>
          <w:szCs w:val="26"/>
        </w:rPr>
        <w:lastRenderedPageBreak/>
        <w:t xml:space="preserve">однако, таких перемычек между тепловыми сетями отдельных котельных и между сетями котельных и сетями ТЭЦ в городе Шарье нет. Значительно снижает надежность теплоснабжения и тот факт, что с ТЭЦ на город через железную дорогу проходит только 1 тепломагистраль. Авария на этом участке тепломагистрали или ее повреждение приведет к прекращению на неопределенное время теплоснабжения </w:t>
      </w:r>
      <w:r w:rsidR="004A30A3">
        <w:rPr>
          <w:rFonts w:ascii="Times New Roman" w:hAnsi="Times New Roman" w:cs="Times New Roman"/>
          <w:sz w:val="26"/>
          <w:szCs w:val="26"/>
        </w:rPr>
        <w:t>около</w:t>
      </w:r>
      <w:r w:rsidRPr="00EA7325">
        <w:rPr>
          <w:rFonts w:ascii="Times New Roman" w:hAnsi="Times New Roman" w:cs="Times New Roman"/>
          <w:sz w:val="26"/>
          <w:szCs w:val="26"/>
        </w:rPr>
        <w:t xml:space="preserve"> 1 тысячи потребителей города.</w:t>
      </w:r>
    </w:p>
    <w:p w:rsidR="00CA52ED" w:rsidRPr="00EA7325" w:rsidRDefault="00CA52ED" w:rsidP="00EA7325">
      <w:pPr>
        <w:pStyle w:val="ConsPlusNormal"/>
        <w:widowControl/>
        <w:numPr>
          <w:ilvl w:val="0"/>
          <w:numId w:val="1"/>
        </w:numPr>
        <w:tabs>
          <w:tab w:val="clear" w:pos="785"/>
          <w:tab w:val="num" w:pos="-284"/>
          <w:tab w:val="left" w:pos="0"/>
        </w:tabs>
        <w:ind w:left="426"/>
        <w:jc w:val="both"/>
        <w:rPr>
          <w:rFonts w:ascii="Times New Roman" w:hAnsi="Times New Roman" w:cs="Times New Roman"/>
          <w:sz w:val="26"/>
          <w:szCs w:val="26"/>
        </w:rPr>
      </w:pPr>
      <w:r w:rsidRPr="00EA7325">
        <w:rPr>
          <w:rFonts w:ascii="Times New Roman" w:hAnsi="Times New Roman" w:cs="Times New Roman"/>
          <w:sz w:val="26"/>
          <w:szCs w:val="26"/>
        </w:rPr>
        <w:t>Техническое состояние основного и вспомогательного оборудования на муниципальных котельных и ТЭЦ, в целом, удовлетворительн</w:t>
      </w:r>
      <w:r w:rsidR="00AC0D40">
        <w:rPr>
          <w:rFonts w:ascii="Times New Roman" w:hAnsi="Times New Roman" w:cs="Times New Roman"/>
          <w:sz w:val="26"/>
          <w:szCs w:val="26"/>
        </w:rPr>
        <w:t>ое</w:t>
      </w:r>
      <w:r w:rsidRPr="00EA7325">
        <w:rPr>
          <w:rFonts w:ascii="Times New Roman" w:hAnsi="Times New Roman" w:cs="Times New Roman"/>
          <w:sz w:val="26"/>
          <w:szCs w:val="26"/>
        </w:rPr>
        <w:t xml:space="preserve">. </w:t>
      </w:r>
      <w:r w:rsidR="00AC0D40">
        <w:rPr>
          <w:rFonts w:ascii="Times New Roman" w:hAnsi="Times New Roman" w:cs="Times New Roman"/>
          <w:bCs/>
          <w:sz w:val="26"/>
          <w:szCs w:val="26"/>
        </w:rPr>
        <w:t>1</w:t>
      </w:r>
      <w:r w:rsidR="00070C66">
        <w:rPr>
          <w:rFonts w:ascii="Times New Roman" w:hAnsi="Times New Roman" w:cs="Times New Roman"/>
          <w:bCs/>
          <w:sz w:val="26"/>
          <w:szCs w:val="26"/>
        </w:rPr>
        <w:t>5</w:t>
      </w:r>
      <w:r w:rsidRPr="00EA7325">
        <w:rPr>
          <w:rFonts w:ascii="Times New Roman" w:hAnsi="Times New Roman" w:cs="Times New Roman"/>
          <w:bCs/>
          <w:sz w:val="26"/>
          <w:szCs w:val="26"/>
        </w:rPr>
        <w:t xml:space="preserve"> из </w:t>
      </w:r>
      <w:r w:rsidR="009777DE" w:rsidRPr="00EA7325">
        <w:rPr>
          <w:rFonts w:ascii="Times New Roman" w:hAnsi="Times New Roman" w:cs="Times New Roman"/>
          <w:bCs/>
          <w:sz w:val="26"/>
          <w:szCs w:val="26"/>
        </w:rPr>
        <w:t>3</w:t>
      </w:r>
      <w:r w:rsidR="00070C66">
        <w:rPr>
          <w:rFonts w:ascii="Times New Roman" w:hAnsi="Times New Roman" w:cs="Times New Roman"/>
          <w:bCs/>
          <w:sz w:val="26"/>
          <w:szCs w:val="26"/>
        </w:rPr>
        <w:t>4</w:t>
      </w:r>
      <w:r w:rsidRPr="00EA7325">
        <w:rPr>
          <w:rFonts w:ascii="Times New Roman" w:hAnsi="Times New Roman" w:cs="Times New Roman"/>
          <w:bCs/>
          <w:sz w:val="26"/>
          <w:szCs w:val="26"/>
        </w:rPr>
        <w:t xml:space="preserve"> котлов </w:t>
      </w:r>
      <w:r w:rsidR="00201776" w:rsidRPr="00EA7325">
        <w:rPr>
          <w:rFonts w:ascii="Times New Roman" w:hAnsi="Times New Roman" w:cs="Times New Roman"/>
          <w:sz w:val="26"/>
          <w:szCs w:val="26"/>
        </w:rPr>
        <w:t>на муниципальных котельных</w:t>
      </w:r>
      <w:r w:rsidRPr="00EA7325">
        <w:rPr>
          <w:rFonts w:ascii="Times New Roman" w:hAnsi="Times New Roman" w:cs="Times New Roman"/>
          <w:bCs/>
          <w:sz w:val="26"/>
          <w:szCs w:val="26"/>
        </w:rPr>
        <w:t xml:space="preserve"> имеют сроки эксплуатации свыше 20 лет. </w:t>
      </w:r>
      <w:r w:rsidR="009F0CF6" w:rsidRPr="00EA7325">
        <w:rPr>
          <w:rFonts w:ascii="Times New Roman" w:hAnsi="Times New Roman" w:cs="Times New Roman"/>
          <w:bCs/>
          <w:sz w:val="26"/>
          <w:szCs w:val="26"/>
        </w:rPr>
        <w:t xml:space="preserve">Новых котлов серии КВ установлено всего </w:t>
      </w:r>
      <w:r w:rsidR="00070C66">
        <w:rPr>
          <w:rFonts w:ascii="Times New Roman" w:hAnsi="Times New Roman" w:cs="Times New Roman"/>
          <w:bCs/>
          <w:sz w:val="26"/>
          <w:szCs w:val="26"/>
        </w:rPr>
        <w:t>10</w:t>
      </w:r>
      <w:r w:rsidR="009F0CF6" w:rsidRPr="00EA7325">
        <w:rPr>
          <w:rFonts w:ascii="Times New Roman" w:hAnsi="Times New Roman" w:cs="Times New Roman"/>
          <w:bCs/>
          <w:sz w:val="26"/>
          <w:szCs w:val="26"/>
        </w:rPr>
        <w:t xml:space="preserve"> штук, </w:t>
      </w:r>
      <w:r w:rsidR="009F0CF6" w:rsidRPr="00EA7325">
        <w:rPr>
          <w:rFonts w:ascii="Times New Roman" w:hAnsi="Times New Roman" w:cs="Times New Roman"/>
          <w:bCs/>
          <w:iCs/>
          <w:sz w:val="26"/>
          <w:szCs w:val="26"/>
        </w:rPr>
        <w:t xml:space="preserve">срок службы которых составляет </w:t>
      </w:r>
      <w:r w:rsidR="003C350B">
        <w:rPr>
          <w:rFonts w:ascii="Times New Roman" w:hAnsi="Times New Roman" w:cs="Times New Roman"/>
          <w:bCs/>
          <w:iCs/>
          <w:sz w:val="26"/>
          <w:szCs w:val="26"/>
        </w:rPr>
        <w:t xml:space="preserve">более </w:t>
      </w:r>
      <w:r w:rsidR="009F0CF6" w:rsidRPr="00EA7325">
        <w:rPr>
          <w:rFonts w:ascii="Times New Roman" w:hAnsi="Times New Roman" w:cs="Times New Roman"/>
          <w:bCs/>
          <w:iCs/>
          <w:sz w:val="26"/>
          <w:szCs w:val="26"/>
        </w:rPr>
        <w:t>10 лет</w:t>
      </w:r>
      <w:r w:rsidR="009777DE" w:rsidRPr="00EA7325">
        <w:rPr>
          <w:rFonts w:ascii="Times New Roman" w:hAnsi="Times New Roman" w:cs="Times New Roman"/>
          <w:bCs/>
          <w:iCs/>
          <w:sz w:val="26"/>
          <w:szCs w:val="26"/>
        </w:rPr>
        <w:t>.</w:t>
      </w:r>
      <w:r w:rsidR="009F0CF6" w:rsidRPr="00EA7325">
        <w:rPr>
          <w:rFonts w:ascii="Times New Roman" w:hAnsi="Times New Roman" w:cs="Times New Roman"/>
          <w:bCs/>
          <w:iCs/>
          <w:sz w:val="26"/>
          <w:szCs w:val="26"/>
        </w:rPr>
        <w:t xml:space="preserve"> </w:t>
      </w:r>
      <w:r w:rsidRPr="00EA7325">
        <w:rPr>
          <w:rFonts w:ascii="Times New Roman" w:hAnsi="Times New Roman" w:cs="Times New Roman"/>
          <w:bCs/>
          <w:sz w:val="26"/>
          <w:szCs w:val="26"/>
        </w:rPr>
        <w:t>Паров</w:t>
      </w:r>
      <w:r w:rsidR="00960594" w:rsidRPr="00EA7325">
        <w:rPr>
          <w:rFonts w:ascii="Times New Roman" w:hAnsi="Times New Roman" w:cs="Times New Roman"/>
          <w:bCs/>
          <w:sz w:val="26"/>
          <w:szCs w:val="26"/>
        </w:rPr>
        <w:t>ые</w:t>
      </w:r>
      <w:r w:rsidR="00421852" w:rsidRPr="00EA7325">
        <w:rPr>
          <w:rFonts w:ascii="Times New Roman" w:hAnsi="Times New Roman" w:cs="Times New Roman"/>
          <w:bCs/>
          <w:sz w:val="26"/>
          <w:szCs w:val="26"/>
        </w:rPr>
        <w:t xml:space="preserve"> кот</w:t>
      </w:r>
      <w:r w:rsidR="00960594" w:rsidRPr="00EA7325">
        <w:rPr>
          <w:rFonts w:ascii="Times New Roman" w:hAnsi="Times New Roman" w:cs="Times New Roman"/>
          <w:bCs/>
          <w:sz w:val="26"/>
          <w:szCs w:val="26"/>
        </w:rPr>
        <w:t>лы</w:t>
      </w:r>
      <w:r w:rsidRPr="00EA7325">
        <w:rPr>
          <w:rFonts w:ascii="Times New Roman" w:hAnsi="Times New Roman" w:cs="Times New Roman"/>
          <w:bCs/>
          <w:sz w:val="26"/>
          <w:szCs w:val="26"/>
        </w:rPr>
        <w:t xml:space="preserve"> на Шарьинской ТЭЦ марки БКЗ-75-39ГМА (</w:t>
      </w:r>
      <w:r w:rsidR="00421852" w:rsidRPr="00EA7325">
        <w:rPr>
          <w:rFonts w:ascii="Times New Roman" w:hAnsi="Times New Roman" w:cs="Times New Roman"/>
          <w:bCs/>
          <w:sz w:val="26"/>
          <w:szCs w:val="26"/>
        </w:rPr>
        <w:t>ст. №</w:t>
      </w:r>
      <w:r w:rsidR="00960594" w:rsidRPr="00EA7325">
        <w:rPr>
          <w:rFonts w:ascii="Times New Roman" w:hAnsi="Times New Roman" w:cs="Times New Roman"/>
          <w:bCs/>
          <w:sz w:val="26"/>
          <w:szCs w:val="26"/>
        </w:rPr>
        <w:t xml:space="preserve">5 и </w:t>
      </w:r>
      <w:r w:rsidR="00421852" w:rsidRPr="00EA7325">
        <w:rPr>
          <w:rFonts w:ascii="Times New Roman" w:hAnsi="Times New Roman" w:cs="Times New Roman"/>
          <w:bCs/>
          <w:sz w:val="26"/>
          <w:szCs w:val="26"/>
        </w:rPr>
        <w:t>6</w:t>
      </w:r>
      <w:r w:rsidRPr="00EA7325">
        <w:rPr>
          <w:rFonts w:ascii="Times New Roman" w:hAnsi="Times New Roman" w:cs="Times New Roman"/>
          <w:bCs/>
          <w:sz w:val="26"/>
          <w:szCs w:val="26"/>
        </w:rPr>
        <w:t xml:space="preserve">) и водогрейный котел-КВГМ-100-150 </w:t>
      </w:r>
      <w:r w:rsidR="00421852" w:rsidRPr="00EA7325">
        <w:rPr>
          <w:rFonts w:ascii="Times New Roman" w:hAnsi="Times New Roman" w:cs="Times New Roman"/>
          <w:bCs/>
          <w:sz w:val="26"/>
          <w:szCs w:val="26"/>
        </w:rPr>
        <w:t>(ст.</w:t>
      </w:r>
      <w:r w:rsidR="00960594" w:rsidRPr="00EA7325">
        <w:rPr>
          <w:rFonts w:ascii="Times New Roman" w:hAnsi="Times New Roman" w:cs="Times New Roman"/>
          <w:bCs/>
          <w:sz w:val="26"/>
          <w:szCs w:val="26"/>
        </w:rPr>
        <w:t xml:space="preserve"> </w:t>
      </w:r>
      <w:r w:rsidR="00421852" w:rsidRPr="00EA7325">
        <w:rPr>
          <w:rFonts w:ascii="Times New Roman" w:hAnsi="Times New Roman" w:cs="Times New Roman"/>
          <w:bCs/>
          <w:sz w:val="26"/>
          <w:szCs w:val="26"/>
        </w:rPr>
        <w:t xml:space="preserve">№2) </w:t>
      </w:r>
      <w:r w:rsidRPr="00EA7325">
        <w:rPr>
          <w:rFonts w:ascii="Times New Roman" w:hAnsi="Times New Roman" w:cs="Times New Roman"/>
          <w:bCs/>
          <w:sz w:val="26"/>
          <w:szCs w:val="26"/>
        </w:rPr>
        <w:t>выведены из эксплуатации по причине неудовлетворительного технического состояния. Сетевые насосы на ТЭЦ марки СЭ-1250</w:t>
      </w:r>
      <w:r w:rsidR="00E906E9" w:rsidRPr="00EA7325">
        <w:rPr>
          <w:rFonts w:ascii="Times New Roman" w:hAnsi="Times New Roman" w:cs="Times New Roman"/>
          <w:bCs/>
          <w:sz w:val="26"/>
          <w:szCs w:val="26"/>
        </w:rPr>
        <w:t>, работающие</w:t>
      </w:r>
      <w:r w:rsidRPr="00EA7325">
        <w:rPr>
          <w:rFonts w:ascii="Times New Roman" w:hAnsi="Times New Roman" w:cs="Times New Roman"/>
          <w:bCs/>
          <w:sz w:val="26"/>
          <w:szCs w:val="26"/>
        </w:rPr>
        <w:t xml:space="preserve"> с момента пуска станции в 1986 году</w:t>
      </w:r>
      <w:r w:rsidR="00E906E9" w:rsidRPr="00EA7325">
        <w:rPr>
          <w:rFonts w:ascii="Times New Roman" w:hAnsi="Times New Roman" w:cs="Times New Roman"/>
          <w:bCs/>
          <w:sz w:val="26"/>
          <w:szCs w:val="26"/>
        </w:rPr>
        <w:t>,</w:t>
      </w:r>
      <w:r w:rsidRPr="00EA7325">
        <w:rPr>
          <w:rFonts w:ascii="Times New Roman" w:hAnsi="Times New Roman" w:cs="Times New Roman"/>
          <w:bCs/>
          <w:sz w:val="26"/>
          <w:szCs w:val="26"/>
        </w:rPr>
        <w:t xml:space="preserve"> также имеют значительный износ и нуждаются в поэтапной замене</w:t>
      </w:r>
      <w:r w:rsidR="00FD0FD0" w:rsidRPr="00EA7325">
        <w:rPr>
          <w:rFonts w:ascii="Times New Roman" w:hAnsi="Times New Roman" w:cs="Times New Roman"/>
          <w:bCs/>
          <w:sz w:val="26"/>
          <w:szCs w:val="26"/>
        </w:rPr>
        <w:t xml:space="preserve"> или в капитальном ремонте</w:t>
      </w:r>
      <w:r w:rsidRPr="00EA7325">
        <w:rPr>
          <w:rFonts w:ascii="Times New Roman" w:hAnsi="Times New Roman" w:cs="Times New Roman"/>
          <w:bCs/>
          <w:sz w:val="26"/>
          <w:szCs w:val="26"/>
        </w:rPr>
        <w:t xml:space="preserve">. </w:t>
      </w:r>
    </w:p>
    <w:p w:rsidR="00CA52ED" w:rsidRPr="00EA7325" w:rsidRDefault="00CA52ED" w:rsidP="00EA7325">
      <w:pPr>
        <w:pStyle w:val="ConsPlusNormal"/>
        <w:widowControl/>
        <w:numPr>
          <w:ilvl w:val="0"/>
          <w:numId w:val="1"/>
        </w:numPr>
        <w:tabs>
          <w:tab w:val="clear" w:pos="785"/>
          <w:tab w:val="num" w:pos="-284"/>
          <w:tab w:val="left" w:pos="0"/>
        </w:tabs>
        <w:ind w:left="426"/>
        <w:jc w:val="both"/>
        <w:rPr>
          <w:rFonts w:ascii="Times New Roman" w:hAnsi="Times New Roman" w:cs="Times New Roman"/>
          <w:sz w:val="26"/>
          <w:szCs w:val="26"/>
        </w:rPr>
      </w:pPr>
      <w:r w:rsidRPr="00EA7325">
        <w:rPr>
          <w:rFonts w:ascii="Times New Roman" w:hAnsi="Times New Roman" w:cs="Times New Roman"/>
          <w:sz w:val="26"/>
          <w:szCs w:val="26"/>
        </w:rPr>
        <w:t xml:space="preserve">Техническое состояние многих участков тепловых сетей не обеспечивает энергоэффективность процесса транспортировки теплоносителя. По причине физического износа тепловой изоляции фактические тепловые потери значительно превышают нормативные. </w:t>
      </w:r>
    </w:p>
    <w:p w:rsidR="00CA52ED" w:rsidRPr="00EA7325" w:rsidRDefault="00CA52ED" w:rsidP="00EA7325">
      <w:pPr>
        <w:pStyle w:val="ConsPlusNormal"/>
        <w:widowControl/>
        <w:numPr>
          <w:ilvl w:val="0"/>
          <w:numId w:val="1"/>
        </w:numPr>
        <w:tabs>
          <w:tab w:val="clear" w:pos="785"/>
          <w:tab w:val="num" w:pos="-284"/>
          <w:tab w:val="left" w:pos="0"/>
        </w:tabs>
        <w:ind w:left="426"/>
        <w:jc w:val="both"/>
        <w:rPr>
          <w:rFonts w:ascii="Times New Roman" w:hAnsi="Times New Roman" w:cs="Times New Roman"/>
          <w:sz w:val="26"/>
          <w:szCs w:val="26"/>
        </w:rPr>
      </w:pPr>
      <w:r w:rsidRPr="00EA7325">
        <w:rPr>
          <w:rFonts w:ascii="Times New Roman" w:hAnsi="Times New Roman" w:cs="Times New Roman"/>
          <w:sz w:val="26"/>
          <w:szCs w:val="26"/>
        </w:rPr>
        <w:t xml:space="preserve">Техническое состояние </w:t>
      </w:r>
      <w:r w:rsidR="00650D4F" w:rsidRPr="00EA7325">
        <w:rPr>
          <w:rFonts w:ascii="Times New Roman" w:hAnsi="Times New Roman" w:cs="Times New Roman"/>
          <w:sz w:val="26"/>
          <w:szCs w:val="26"/>
        </w:rPr>
        <w:t>тепловых узлов потребителей</w:t>
      </w:r>
      <w:r w:rsidRPr="00EA7325">
        <w:rPr>
          <w:rFonts w:ascii="Times New Roman" w:hAnsi="Times New Roman" w:cs="Times New Roman"/>
          <w:sz w:val="26"/>
          <w:szCs w:val="26"/>
        </w:rPr>
        <w:t xml:space="preserve"> и индивидуальных тепловых пунктов, которые являются коллективной собственностью жителей домов, зависит от деятельности управляющих организаций и органов самоуправления дом</w:t>
      </w:r>
      <w:r w:rsidR="009A6BA2">
        <w:rPr>
          <w:rFonts w:ascii="Times New Roman" w:hAnsi="Times New Roman" w:cs="Times New Roman"/>
          <w:sz w:val="26"/>
          <w:szCs w:val="26"/>
        </w:rPr>
        <w:t>ов. Энергетическое обследование</w:t>
      </w:r>
      <w:r w:rsidRPr="00EA7325">
        <w:rPr>
          <w:rFonts w:ascii="Times New Roman" w:hAnsi="Times New Roman" w:cs="Times New Roman"/>
          <w:sz w:val="26"/>
          <w:szCs w:val="26"/>
        </w:rPr>
        <w:t xml:space="preserve"> учреждений города показало, что техническое состояние тепловых узлов и тепловых пунктов не соответствует «Правилам технической эксплуатации тепловых энергоустановок»: отсутствуют или не поверены контрольно-измерительные приборы, трубопроводы и корпуса запорной арматуры не имеют тепловой изоляции, водоподогреватели не имеют регуляторов температуры.</w:t>
      </w:r>
    </w:p>
    <w:p w:rsidR="00CA52ED" w:rsidRPr="00EA7325" w:rsidRDefault="00CA52ED" w:rsidP="00EA7325">
      <w:pPr>
        <w:pStyle w:val="ConsPlusNormal"/>
        <w:widowControl/>
        <w:numPr>
          <w:ilvl w:val="0"/>
          <w:numId w:val="1"/>
        </w:numPr>
        <w:tabs>
          <w:tab w:val="clear" w:pos="785"/>
          <w:tab w:val="num" w:pos="-284"/>
          <w:tab w:val="left" w:pos="0"/>
        </w:tabs>
        <w:ind w:left="426"/>
        <w:jc w:val="both"/>
        <w:rPr>
          <w:rFonts w:ascii="Times New Roman" w:hAnsi="Times New Roman" w:cs="Times New Roman"/>
          <w:b/>
          <w:sz w:val="26"/>
          <w:szCs w:val="26"/>
        </w:rPr>
      </w:pPr>
      <w:r w:rsidRPr="00EA7325">
        <w:rPr>
          <w:rFonts w:ascii="Times New Roman" w:hAnsi="Times New Roman" w:cs="Times New Roman"/>
          <w:sz w:val="26"/>
          <w:szCs w:val="26"/>
        </w:rPr>
        <w:t>Техническое состояние трубопроводов внутридомовых разводок также не соответствует «Правилам технической эксплуатации тепловых энергоустановок»: тепловая изоляция разводящих трубопроводов ветхая или вообще отсутствует. Отдельные подвалы затапливаются талыми водами. В результате имеют место значительные нерациональные потери тепловой энергии.</w:t>
      </w:r>
    </w:p>
    <w:p w:rsidR="007F5B75" w:rsidRPr="00EA7325" w:rsidRDefault="00CA52ED" w:rsidP="00842CCD">
      <w:pPr>
        <w:ind w:right="147" w:firstLine="567"/>
        <w:jc w:val="both"/>
        <w:rPr>
          <w:rFonts w:eastAsia="Times New Roman"/>
          <w:color w:val="000000"/>
          <w:sz w:val="26"/>
          <w:szCs w:val="26"/>
          <w:lang w:eastAsia="ru-RU"/>
        </w:rPr>
      </w:pPr>
      <w:r w:rsidRPr="00EA7325">
        <w:rPr>
          <w:b/>
          <w:sz w:val="26"/>
          <w:szCs w:val="26"/>
        </w:rPr>
        <w:t xml:space="preserve"> </w:t>
      </w:r>
      <w:r w:rsidR="007F5B75" w:rsidRPr="00EA7325">
        <w:rPr>
          <w:rFonts w:eastAsia="Times New Roman"/>
          <w:bCs/>
          <w:color w:val="000000"/>
          <w:sz w:val="26"/>
          <w:szCs w:val="26"/>
          <w:lang w:eastAsia="ru-RU"/>
        </w:rPr>
        <w:t>Важным фактором надежности является</w:t>
      </w:r>
      <w:r w:rsidR="007F5B75" w:rsidRPr="00EA7325">
        <w:rPr>
          <w:rFonts w:eastAsia="Times New Roman"/>
          <w:b/>
          <w:bCs/>
          <w:color w:val="000000"/>
          <w:sz w:val="26"/>
          <w:szCs w:val="26"/>
          <w:lang w:eastAsia="ru-RU"/>
        </w:rPr>
        <w:t xml:space="preserve"> г</w:t>
      </w:r>
      <w:r w:rsidR="007F5B75" w:rsidRPr="00EA7325">
        <w:rPr>
          <w:rFonts w:eastAsia="Times New Roman"/>
          <w:b/>
          <w:color w:val="000000"/>
          <w:sz w:val="26"/>
          <w:szCs w:val="26"/>
          <w:lang w:eastAsia="ru-RU"/>
        </w:rPr>
        <w:t>отовность теплоснабжающих организаций к проведению аварийно-восстановительных работ</w:t>
      </w:r>
      <w:r w:rsidR="007F5B75" w:rsidRPr="00EA7325">
        <w:rPr>
          <w:rFonts w:eastAsia="Times New Roman"/>
          <w:color w:val="000000"/>
          <w:sz w:val="26"/>
          <w:szCs w:val="26"/>
          <w:lang w:eastAsia="ru-RU"/>
        </w:rPr>
        <w:t>, которая базируется на следующих показателях:</w:t>
      </w:r>
    </w:p>
    <w:p w:rsidR="007F5B75" w:rsidRPr="00EA7325" w:rsidRDefault="007F5B75" w:rsidP="00842CCD">
      <w:pPr>
        <w:ind w:left="150" w:right="147"/>
        <w:jc w:val="both"/>
        <w:rPr>
          <w:rFonts w:eastAsia="Times New Roman"/>
          <w:color w:val="000000"/>
          <w:sz w:val="26"/>
          <w:szCs w:val="26"/>
          <w:lang w:eastAsia="ru-RU"/>
        </w:rPr>
      </w:pPr>
      <w:r w:rsidRPr="00EA7325">
        <w:rPr>
          <w:rFonts w:eastAsia="Times New Roman"/>
          <w:color w:val="000000"/>
          <w:sz w:val="26"/>
          <w:szCs w:val="26"/>
          <w:lang w:eastAsia="ru-RU"/>
        </w:rPr>
        <w:t>• укомплектованности ремонтным и оперативно-ремонтным персоналом;</w:t>
      </w:r>
    </w:p>
    <w:p w:rsidR="007F5B75" w:rsidRPr="00EA7325" w:rsidRDefault="007F5B75" w:rsidP="00EE6F88">
      <w:pPr>
        <w:ind w:left="150" w:right="150"/>
        <w:jc w:val="both"/>
        <w:rPr>
          <w:rFonts w:eastAsia="Times New Roman"/>
          <w:color w:val="000000"/>
          <w:sz w:val="26"/>
          <w:szCs w:val="26"/>
          <w:lang w:eastAsia="ru-RU"/>
        </w:rPr>
      </w:pPr>
      <w:r w:rsidRPr="00EA7325">
        <w:rPr>
          <w:rFonts w:eastAsia="Times New Roman"/>
          <w:color w:val="000000"/>
          <w:sz w:val="26"/>
          <w:szCs w:val="26"/>
          <w:lang w:eastAsia="ru-RU"/>
        </w:rPr>
        <w:t>• оснащенности машинами, специальными механизмами и оборудованием;</w:t>
      </w:r>
    </w:p>
    <w:p w:rsidR="007F5B75" w:rsidRPr="00EA7325" w:rsidRDefault="007F5B75" w:rsidP="00EE6F88">
      <w:pPr>
        <w:ind w:left="150" w:right="150"/>
        <w:jc w:val="both"/>
        <w:rPr>
          <w:rFonts w:eastAsia="Times New Roman"/>
          <w:color w:val="000000"/>
          <w:sz w:val="26"/>
          <w:szCs w:val="26"/>
          <w:lang w:eastAsia="ru-RU"/>
        </w:rPr>
      </w:pPr>
      <w:r w:rsidRPr="00EA7325">
        <w:rPr>
          <w:rFonts w:eastAsia="Times New Roman"/>
          <w:color w:val="000000"/>
          <w:sz w:val="26"/>
          <w:szCs w:val="26"/>
          <w:lang w:eastAsia="ru-RU"/>
        </w:rPr>
        <w:t>• наличия основных материально-технических ресурсов;</w:t>
      </w:r>
    </w:p>
    <w:p w:rsidR="007F5B75" w:rsidRPr="00EA7325" w:rsidRDefault="007F5B75" w:rsidP="00EE6F88">
      <w:pPr>
        <w:ind w:left="150" w:right="150"/>
        <w:jc w:val="both"/>
        <w:rPr>
          <w:rFonts w:eastAsia="Times New Roman"/>
          <w:color w:val="000000"/>
          <w:sz w:val="26"/>
          <w:szCs w:val="26"/>
          <w:lang w:eastAsia="ru-RU"/>
        </w:rPr>
      </w:pPr>
      <w:r w:rsidRPr="00EA7325">
        <w:rPr>
          <w:rFonts w:eastAsia="Times New Roman"/>
          <w:color w:val="000000"/>
          <w:sz w:val="26"/>
          <w:szCs w:val="26"/>
          <w:lang w:eastAsia="ru-RU"/>
        </w:rPr>
        <w:t>• укомплектованности передвижными автономными источниками электропитания для ведения аварийно-восстановительных работ.</w:t>
      </w:r>
    </w:p>
    <w:p w:rsidR="007F5B75" w:rsidRPr="00EA7325" w:rsidRDefault="007F5B75" w:rsidP="00EE6F88">
      <w:pPr>
        <w:ind w:left="150" w:right="150"/>
        <w:jc w:val="both"/>
        <w:rPr>
          <w:rFonts w:eastAsia="Times New Roman"/>
          <w:color w:val="000000"/>
          <w:sz w:val="26"/>
          <w:szCs w:val="26"/>
          <w:lang w:eastAsia="ru-RU"/>
        </w:rPr>
      </w:pPr>
      <w:r w:rsidRPr="00EA7325">
        <w:rPr>
          <w:rFonts w:eastAsia="Times New Roman"/>
          <w:color w:val="000000"/>
          <w:sz w:val="26"/>
          <w:szCs w:val="26"/>
          <w:lang w:eastAsia="ru-RU"/>
        </w:rPr>
        <w:t>Показатель укомплектованности персоналом (К</w:t>
      </w:r>
      <w:r w:rsidRPr="00EA7325">
        <w:rPr>
          <w:rFonts w:eastAsia="Times New Roman"/>
          <w:color w:val="000000"/>
          <w:sz w:val="26"/>
          <w:szCs w:val="26"/>
          <w:vertAlign w:val="subscript"/>
          <w:lang w:eastAsia="ru-RU"/>
        </w:rPr>
        <w:t>п</w:t>
      </w:r>
      <w:r w:rsidRPr="00EA7325">
        <w:rPr>
          <w:rFonts w:eastAsia="Times New Roman"/>
          <w:color w:val="000000"/>
          <w:sz w:val="26"/>
          <w:szCs w:val="26"/>
          <w:lang w:eastAsia="ru-RU"/>
        </w:rPr>
        <w:t>) определяется как отношение фактической численности к численности по действующим нормативам.</w:t>
      </w:r>
    </w:p>
    <w:p w:rsidR="007F5B75" w:rsidRPr="00EA7325" w:rsidRDefault="007F5B75" w:rsidP="00EE6F88">
      <w:pPr>
        <w:ind w:left="150" w:right="150"/>
        <w:jc w:val="both"/>
        <w:rPr>
          <w:rFonts w:eastAsia="Times New Roman"/>
          <w:color w:val="000000"/>
          <w:sz w:val="26"/>
          <w:szCs w:val="26"/>
          <w:lang w:eastAsia="ru-RU"/>
        </w:rPr>
      </w:pPr>
      <w:r w:rsidRPr="00EA7325">
        <w:rPr>
          <w:rFonts w:eastAsia="Times New Roman"/>
          <w:color w:val="000000"/>
          <w:sz w:val="26"/>
          <w:szCs w:val="26"/>
          <w:lang w:eastAsia="ru-RU"/>
        </w:rPr>
        <w:t>Показатель оснащенности машинами, специальными механизмами и оборудованием (К</w:t>
      </w:r>
      <w:r w:rsidRPr="00EA7325">
        <w:rPr>
          <w:rFonts w:eastAsia="Times New Roman"/>
          <w:color w:val="000000"/>
          <w:sz w:val="26"/>
          <w:szCs w:val="26"/>
          <w:vertAlign w:val="subscript"/>
          <w:lang w:eastAsia="ru-RU"/>
        </w:rPr>
        <w:t>м</w:t>
      </w:r>
      <w:r w:rsidRPr="00EA7325">
        <w:rPr>
          <w:rFonts w:eastAsia="Times New Roman"/>
          <w:color w:val="000000"/>
          <w:sz w:val="26"/>
          <w:szCs w:val="26"/>
          <w:lang w:eastAsia="ru-RU"/>
        </w:rPr>
        <w:t>) принимается как среднее отношение фактического наличия к количеству, определенному по нормативам, по основной номенклатуре:</w:t>
      </w:r>
    </w:p>
    <w:p w:rsidR="007F5B75" w:rsidRPr="00EA7325" w:rsidRDefault="007F5B75" w:rsidP="00EA7325">
      <w:pPr>
        <w:ind w:left="147" w:right="147"/>
        <w:jc w:val="right"/>
        <w:rPr>
          <w:rFonts w:eastAsia="Times New Roman"/>
          <w:color w:val="000000"/>
          <w:sz w:val="26"/>
          <w:szCs w:val="26"/>
          <w:lang w:eastAsia="ru-RU"/>
        </w:rPr>
      </w:pPr>
      <w:r w:rsidRPr="00EA7325">
        <w:rPr>
          <w:rFonts w:eastAsia="Times New Roman"/>
          <w:noProof/>
          <w:color w:val="000000"/>
          <w:sz w:val="26"/>
          <w:szCs w:val="26"/>
          <w:vertAlign w:val="subscript"/>
          <w:lang w:eastAsia="ru-RU"/>
        </w:rPr>
        <w:drawing>
          <wp:inline distT="0" distB="0" distL="0" distR="0" wp14:anchorId="40EE9D6D" wp14:editId="1D1A44CD">
            <wp:extent cx="876300" cy="381000"/>
            <wp:effectExtent l="0" t="0" r="0" b="0"/>
            <wp:docPr id="49" name="Рисунок 49" descr="http://www.rosteplo.ru/Npb_files/nad_1576.files/image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rosteplo.ru/Npb_files/nad_1576.files/image005.gif"/>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876300" cy="381000"/>
                    </a:xfrm>
                    <a:prstGeom prst="rect">
                      <a:avLst/>
                    </a:prstGeom>
                    <a:noFill/>
                    <a:ln>
                      <a:noFill/>
                    </a:ln>
                  </pic:spPr>
                </pic:pic>
              </a:graphicData>
            </a:graphic>
          </wp:inline>
        </w:drawing>
      </w:r>
      <w:r w:rsidRPr="00EA7325">
        <w:rPr>
          <w:rFonts w:eastAsia="Times New Roman"/>
          <w:color w:val="000000"/>
          <w:sz w:val="26"/>
          <w:szCs w:val="26"/>
          <w:lang w:eastAsia="ru-RU"/>
        </w:rPr>
        <w:t>,</w:t>
      </w:r>
      <w:r w:rsidR="003A4EB3" w:rsidRPr="00EA7325">
        <w:rPr>
          <w:rFonts w:eastAsia="Times New Roman"/>
          <w:color w:val="000000"/>
          <w:sz w:val="26"/>
          <w:szCs w:val="26"/>
          <w:lang w:eastAsia="ru-RU"/>
        </w:rPr>
        <w:t xml:space="preserve">                                                                  (</w:t>
      </w:r>
      <w:r w:rsidR="00CC58F2">
        <w:rPr>
          <w:rFonts w:eastAsia="Times New Roman"/>
          <w:color w:val="000000"/>
          <w:sz w:val="26"/>
          <w:szCs w:val="26"/>
          <w:lang w:eastAsia="ru-RU"/>
        </w:rPr>
        <w:t>1</w:t>
      </w:r>
      <w:r w:rsidR="003A4EB3" w:rsidRPr="00EA7325">
        <w:rPr>
          <w:rFonts w:eastAsia="Times New Roman"/>
          <w:color w:val="000000"/>
          <w:sz w:val="26"/>
          <w:szCs w:val="26"/>
          <w:lang w:eastAsia="ru-RU"/>
        </w:rPr>
        <w:t>)</w:t>
      </w:r>
    </w:p>
    <w:p w:rsidR="007F5B75" w:rsidRPr="00EA7325" w:rsidRDefault="007F5B75" w:rsidP="007F5B75">
      <w:pPr>
        <w:spacing w:before="75" w:after="75"/>
        <w:ind w:left="150" w:right="150"/>
        <w:jc w:val="both"/>
        <w:rPr>
          <w:rFonts w:eastAsia="Times New Roman"/>
          <w:color w:val="000000"/>
          <w:sz w:val="26"/>
          <w:szCs w:val="26"/>
          <w:lang w:eastAsia="ru-RU"/>
        </w:rPr>
      </w:pPr>
      <w:r w:rsidRPr="00EA7325">
        <w:rPr>
          <w:rFonts w:eastAsia="Times New Roman"/>
          <w:color w:val="000000"/>
          <w:sz w:val="26"/>
          <w:szCs w:val="26"/>
          <w:lang w:eastAsia="ru-RU"/>
        </w:rPr>
        <w:t>где </w:t>
      </w:r>
      <w:r w:rsidRPr="00EA7325">
        <w:rPr>
          <w:rFonts w:eastAsia="Times New Roman"/>
          <w:noProof/>
          <w:color w:val="000000"/>
          <w:sz w:val="26"/>
          <w:szCs w:val="26"/>
          <w:vertAlign w:val="subscript"/>
          <w:lang w:eastAsia="ru-RU"/>
        </w:rPr>
        <w:drawing>
          <wp:inline distT="0" distB="0" distL="0" distR="0" wp14:anchorId="5CBE9340" wp14:editId="1623ED26">
            <wp:extent cx="219075" cy="228600"/>
            <wp:effectExtent l="0" t="0" r="9525" b="0"/>
            <wp:docPr id="50" name="Рисунок 50" descr="http://www.rosteplo.ru/Npb_files/nad_1576.file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rosteplo.ru/Npb_files/nad_1576.files/image006.gif"/>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9075" cy="228600"/>
                    </a:xfrm>
                    <a:prstGeom prst="rect">
                      <a:avLst/>
                    </a:prstGeom>
                    <a:noFill/>
                    <a:ln>
                      <a:noFill/>
                    </a:ln>
                  </pic:spPr>
                </pic:pic>
              </a:graphicData>
            </a:graphic>
          </wp:inline>
        </w:drawing>
      </w:r>
      <w:r w:rsidRPr="00EA7325">
        <w:rPr>
          <w:rFonts w:eastAsia="Times New Roman"/>
          <w:color w:val="000000"/>
          <w:sz w:val="26"/>
          <w:szCs w:val="26"/>
          <w:lang w:eastAsia="ru-RU"/>
        </w:rPr>
        <w:t>, </w:t>
      </w:r>
      <w:r w:rsidRPr="00EA7325">
        <w:rPr>
          <w:rFonts w:eastAsia="Times New Roman"/>
          <w:noProof/>
          <w:color w:val="000000"/>
          <w:sz w:val="26"/>
          <w:szCs w:val="26"/>
          <w:vertAlign w:val="subscript"/>
          <w:lang w:eastAsia="ru-RU"/>
        </w:rPr>
        <w:drawing>
          <wp:inline distT="0" distB="0" distL="0" distR="0" wp14:anchorId="7B4D77AF" wp14:editId="65F56D35">
            <wp:extent cx="219075" cy="228600"/>
            <wp:effectExtent l="0" t="0" r="9525" b="0"/>
            <wp:docPr id="51" name="Рисунок 51" descr="http://www.rosteplo.ru/Npb_files/nad_1576.files/image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rosteplo.ru/Npb_files/nad_1576.files/image007.gif"/>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19075" cy="228600"/>
                    </a:xfrm>
                    <a:prstGeom prst="rect">
                      <a:avLst/>
                    </a:prstGeom>
                    <a:noFill/>
                    <a:ln>
                      <a:noFill/>
                    </a:ln>
                  </pic:spPr>
                </pic:pic>
              </a:graphicData>
            </a:graphic>
          </wp:inline>
        </w:drawing>
      </w:r>
      <w:r w:rsidRPr="00EA7325">
        <w:rPr>
          <w:rFonts w:eastAsia="Times New Roman"/>
          <w:color w:val="000000"/>
          <w:sz w:val="26"/>
          <w:szCs w:val="26"/>
          <w:lang w:eastAsia="ru-RU"/>
        </w:rPr>
        <w:t> - показатели, относящиеся к данному виду машин, механизмов, оборудования;</w:t>
      </w:r>
      <w:r w:rsidR="00EB2CF4">
        <w:rPr>
          <w:rFonts w:eastAsia="Times New Roman"/>
          <w:color w:val="000000"/>
          <w:sz w:val="26"/>
          <w:szCs w:val="26"/>
          <w:lang w:eastAsia="ru-RU"/>
        </w:rPr>
        <w:t xml:space="preserve"> </w:t>
      </w:r>
      <w:r w:rsidRPr="00EA7325">
        <w:rPr>
          <w:rFonts w:eastAsia="Times New Roman"/>
          <w:color w:val="000000"/>
          <w:sz w:val="26"/>
          <w:szCs w:val="26"/>
          <w:lang w:eastAsia="ru-RU"/>
        </w:rPr>
        <w:t>n - число показателей, учтенных в числителе.</w:t>
      </w:r>
    </w:p>
    <w:p w:rsidR="007F5B75" w:rsidRPr="00EA7325" w:rsidRDefault="007F5B75" w:rsidP="00687E57">
      <w:pPr>
        <w:ind w:right="150" w:firstLine="567"/>
        <w:jc w:val="both"/>
        <w:rPr>
          <w:rFonts w:eastAsia="Times New Roman"/>
          <w:color w:val="000000"/>
          <w:sz w:val="26"/>
          <w:szCs w:val="26"/>
          <w:lang w:eastAsia="ru-RU"/>
        </w:rPr>
      </w:pPr>
      <w:r w:rsidRPr="00EA7325">
        <w:rPr>
          <w:rFonts w:eastAsia="Times New Roman"/>
          <w:color w:val="000000"/>
          <w:sz w:val="26"/>
          <w:szCs w:val="26"/>
          <w:lang w:eastAsia="ru-RU"/>
        </w:rPr>
        <w:lastRenderedPageBreak/>
        <w:t> Показатель наличия основных материально-технических ресурсов (К</w:t>
      </w:r>
      <w:r w:rsidRPr="00EA7325">
        <w:rPr>
          <w:rFonts w:eastAsia="Times New Roman"/>
          <w:color w:val="000000"/>
          <w:sz w:val="26"/>
          <w:szCs w:val="26"/>
          <w:vertAlign w:val="subscript"/>
          <w:lang w:eastAsia="ru-RU"/>
        </w:rPr>
        <w:t>тр</w:t>
      </w:r>
      <w:r w:rsidRPr="00EA7325">
        <w:rPr>
          <w:rFonts w:eastAsia="Times New Roman"/>
          <w:color w:val="000000"/>
          <w:sz w:val="26"/>
          <w:szCs w:val="26"/>
          <w:lang w:eastAsia="ru-RU"/>
        </w:rPr>
        <w:t>) определяется аналогично по основной номенклатуре ресурсов (трубы, компенсаторы, арматура, сварочные материалы и т.п.). Принимаемые для определения значения общего К</w:t>
      </w:r>
      <w:r w:rsidRPr="00EA7325">
        <w:rPr>
          <w:rFonts w:eastAsia="Times New Roman"/>
          <w:color w:val="000000"/>
          <w:sz w:val="26"/>
          <w:szCs w:val="26"/>
          <w:vertAlign w:val="subscript"/>
          <w:lang w:eastAsia="ru-RU"/>
        </w:rPr>
        <w:t>тр</w:t>
      </w:r>
      <w:r w:rsidRPr="00EA7325">
        <w:rPr>
          <w:rFonts w:eastAsia="Times New Roman"/>
          <w:color w:val="000000"/>
          <w:sz w:val="26"/>
          <w:szCs w:val="26"/>
          <w:lang w:eastAsia="ru-RU"/>
        </w:rPr>
        <w:t>, частные показатели не должны быть выше 1,0.</w:t>
      </w:r>
    </w:p>
    <w:p w:rsidR="007F5B75" w:rsidRPr="00EA7325" w:rsidRDefault="007F5B75" w:rsidP="00687E57">
      <w:pPr>
        <w:ind w:right="150"/>
        <w:jc w:val="both"/>
        <w:rPr>
          <w:rFonts w:eastAsia="Times New Roman"/>
          <w:color w:val="000000"/>
          <w:sz w:val="26"/>
          <w:szCs w:val="26"/>
          <w:lang w:eastAsia="ru-RU"/>
        </w:rPr>
      </w:pPr>
      <w:r w:rsidRPr="00EA7325">
        <w:rPr>
          <w:rFonts w:eastAsia="Times New Roman"/>
          <w:color w:val="000000"/>
          <w:sz w:val="26"/>
          <w:szCs w:val="26"/>
          <w:lang w:eastAsia="ru-RU"/>
        </w:rPr>
        <w:t>Показатель укомплектованности автономными источниками электропитания (К</w:t>
      </w:r>
      <w:r w:rsidRPr="00EA7325">
        <w:rPr>
          <w:rFonts w:eastAsia="Times New Roman"/>
          <w:color w:val="000000"/>
          <w:sz w:val="26"/>
          <w:szCs w:val="26"/>
          <w:vertAlign w:val="subscript"/>
          <w:lang w:eastAsia="ru-RU"/>
        </w:rPr>
        <w:t>ист</w:t>
      </w:r>
      <w:r w:rsidRPr="00EA7325">
        <w:rPr>
          <w:rFonts w:eastAsia="Times New Roman"/>
          <w:color w:val="000000"/>
          <w:sz w:val="26"/>
          <w:szCs w:val="26"/>
          <w:lang w:eastAsia="ru-RU"/>
        </w:rPr>
        <w:t>) вычисляется как отношение фактического наличия (в единицах мощности - кВт) к потребности.</w:t>
      </w:r>
    </w:p>
    <w:p w:rsidR="007F5B75" w:rsidRPr="00EA7325" w:rsidRDefault="007F5B75" w:rsidP="00687E57">
      <w:pPr>
        <w:ind w:right="150"/>
        <w:jc w:val="both"/>
        <w:rPr>
          <w:rFonts w:eastAsia="Times New Roman"/>
          <w:color w:val="000000"/>
          <w:sz w:val="26"/>
          <w:szCs w:val="26"/>
          <w:lang w:eastAsia="ru-RU"/>
        </w:rPr>
      </w:pPr>
      <w:r w:rsidRPr="00EA7325">
        <w:rPr>
          <w:rFonts w:eastAsia="Times New Roman"/>
          <w:color w:val="000000"/>
          <w:sz w:val="26"/>
          <w:szCs w:val="26"/>
          <w:lang w:eastAsia="ru-RU"/>
        </w:rPr>
        <w:t>Обобщенный показатель готовности к выполнению аварийно-восстановительных работ определяется следующим образом:</w:t>
      </w:r>
    </w:p>
    <w:p w:rsidR="007F5B75" w:rsidRPr="00EA7325" w:rsidRDefault="007F5B75" w:rsidP="003A4EB3">
      <w:pPr>
        <w:spacing w:before="75" w:after="75"/>
        <w:ind w:left="150" w:right="150"/>
        <w:jc w:val="right"/>
        <w:rPr>
          <w:rFonts w:eastAsia="Times New Roman"/>
          <w:color w:val="000000"/>
          <w:sz w:val="26"/>
          <w:szCs w:val="26"/>
          <w:lang w:eastAsia="ru-RU"/>
        </w:rPr>
      </w:pPr>
      <w:r w:rsidRPr="00EA7325">
        <w:rPr>
          <w:rFonts w:eastAsia="Times New Roman"/>
          <w:color w:val="000000"/>
          <w:sz w:val="26"/>
          <w:szCs w:val="26"/>
          <w:lang w:eastAsia="ru-RU"/>
        </w:rPr>
        <w:t>К</w:t>
      </w:r>
      <w:r w:rsidRPr="00EA7325">
        <w:rPr>
          <w:rFonts w:eastAsia="Times New Roman"/>
          <w:color w:val="000000"/>
          <w:sz w:val="26"/>
          <w:szCs w:val="26"/>
          <w:vertAlign w:val="subscript"/>
          <w:lang w:eastAsia="ru-RU"/>
        </w:rPr>
        <w:t>гот</w:t>
      </w:r>
      <w:r w:rsidRPr="00EA7325">
        <w:rPr>
          <w:rFonts w:eastAsia="Times New Roman"/>
          <w:color w:val="000000"/>
          <w:sz w:val="26"/>
          <w:szCs w:val="26"/>
          <w:lang w:eastAsia="ru-RU"/>
        </w:rPr>
        <w:t> = 0,25 · К</w:t>
      </w:r>
      <w:r w:rsidRPr="00EA7325">
        <w:rPr>
          <w:rFonts w:eastAsia="Times New Roman"/>
          <w:color w:val="000000"/>
          <w:sz w:val="26"/>
          <w:szCs w:val="26"/>
          <w:vertAlign w:val="subscript"/>
          <w:lang w:eastAsia="ru-RU"/>
        </w:rPr>
        <w:t>п</w:t>
      </w:r>
      <w:r w:rsidRPr="00EA7325">
        <w:rPr>
          <w:rFonts w:eastAsia="Times New Roman"/>
          <w:color w:val="000000"/>
          <w:sz w:val="26"/>
          <w:szCs w:val="26"/>
          <w:lang w:eastAsia="ru-RU"/>
        </w:rPr>
        <w:t> + 0,35 · К</w:t>
      </w:r>
      <w:r w:rsidRPr="00EA7325">
        <w:rPr>
          <w:rFonts w:eastAsia="Times New Roman"/>
          <w:color w:val="000000"/>
          <w:sz w:val="26"/>
          <w:szCs w:val="26"/>
          <w:vertAlign w:val="subscript"/>
          <w:lang w:eastAsia="ru-RU"/>
        </w:rPr>
        <w:t>м</w:t>
      </w:r>
      <w:r w:rsidRPr="00EA7325">
        <w:rPr>
          <w:rFonts w:eastAsia="Times New Roman"/>
          <w:color w:val="000000"/>
          <w:sz w:val="26"/>
          <w:szCs w:val="26"/>
          <w:lang w:eastAsia="ru-RU"/>
        </w:rPr>
        <w:t> + 0,3 · К</w:t>
      </w:r>
      <w:r w:rsidRPr="00EA7325">
        <w:rPr>
          <w:rFonts w:eastAsia="Times New Roman"/>
          <w:color w:val="000000"/>
          <w:sz w:val="26"/>
          <w:szCs w:val="26"/>
          <w:vertAlign w:val="subscript"/>
          <w:lang w:eastAsia="ru-RU"/>
        </w:rPr>
        <w:t>тр</w:t>
      </w:r>
      <w:r w:rsidRPr="00EA7325">
        <w:rPr>
          <w:rFonts w:eastAsia="Times New Roman"/>
          <w:color w:val="000000"/>
          <w:sz w:val="26"/>
          <w:szCs w:val="26"/>
          <w:lang w:eastAsia="ru-RU"/>
        </w:rPr>
        <w:t> + 0,1 · К</w:t>
      </w:r>
      <w:r w:rsidRPr="00EA7325">
        <w:rPr>
          <w:rFonts w:eastAsia="Times New Roman"/>
          <w:color w:val="000000"/>
          <w:sz w:val="26"/>
          <w:szCs w:val="26"/>
          <w:vertAlign w:val="subscript"/>
          <w:lang w:eastAsia="ru-RU"/>
        </w:rPr>
        <w:t>ист</w:t>
      </w:r>
      <w:r w:rsidR="003A4EB3" w:rsidRPr="00EA7325">
        <w:rPr>
          <w:rFonts w:eastAsia="Times New Roman"/>
          <w:color w:val="000000"/>
          <w:sz w:val="26"/>
          <w:szCs w:val="26"/>
          <w:vertAlign w:val="subscript"/>
          <w:lang w:eastAsia="ru-RU"/>
        </w:rPr>
        <w:t xml:space="preserve">                       </w:t>
      </w:r>
      <w:r w:rsidR="003A4EB3" w:rsidRPr="00EA7325">
        <w:rPr>
          <w:rFonts w:eastAsia="Times New Roman"/>
          <w:color w:val="000000"/>
          <w:sz w:val="26"/>
          <w:szCs w:val="26"/>
          <w:lang w:eastAsia="ru-RU"/>
        </w:rPr>
        <w:t xml:space="preserve">                 (</w:t>
      </w:r>
      <w:r w:rsidR="00CC58F2">
        <w:rPr>
          <w:rFonts w:eastAsia="Times New Roman"/>
          <w:color w:val="000000"/>
          <w:sz w:val="26"/>
          <w:szCs w:val="26"/>
          <w:lang w:eastAsia="ru-RU"/>
        </w:rPr>
        <w:t>2</w:t>
      </w:r>
      <w:r w:rsidR="003A4EB3" w:rsidRPr="00EA7325">
        <w:rPr>
          <w:rFonts w:eastAsia="Times New Roman"/>
          <w:color w:val="000000"/>
          <w:sz w:val="26"/>
          <w:szCs w:val="26"/>
          <w:lang w:eastAsia="ru-RU"/>
        </w:rPr>
        <w:t>)</w:t>
      </w:r>
    </w:p>
    <w:p w:rsidR="007F5B75" w:rsidRPr="00EA7325" w:rsidRDefault="007F5B75" w:rsidP="007F5B75">
      <w:pPr>
        <w:spacing w:before="75" w:after="75"/>
        <w:ind w:left="150" w:right="150"/>
        <w:jc w:val="both"/>
        <w:rPr>
          <w:rFonts w:eastAsia="Times New Roman"/>
          <w:color w:val="000000"/>
          <w:sz w:val="26"/>
          <w:szCs w:val="26"/>
          <w:lang w:eastAsia="ru-RU"/>
        </w:rPr>
      </w:pPr>
      <w:r w:rsidRPr="00EA7325">
        <w:rPr>
          <w:rFonts w:eastAsia="Times New Roman"/>
          <w:color w:val="000000"/>
          <w:sz w:val="26"/>
          <w:szCs w:val="26"/>
          <w:lang w:eastAsia="ru-RU"/>
        </w:rPr>
        <w:t>Общая оценка готовности дается по следующим категориям:</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15" w:type="dxa"/>
          <w:right w:w="15" w:type="dxa"/>
        </w:tblCellMar>
        <w:tblLook w:val="04A0" w:firstRow="1" w:lastRow="0" w:firstColumn="1" w:lastColumn="0" w:noHBand="0" w:noVBand="1"/>
      </w:tblPr>
      <w:tblGrid>
        <w:gridCol w:w="1306"/>
        <w:gridCol w:w="1559"/>
        <w:gridCol w:w="3686"/>
      </w:tblGrid>
      <w:tr w:rsidR="007F5B75" w:rsidRPr="00EA7325" w:rsidTr="00D9576A">
        <w:trPr>
          <w:tblCellSpacing w:w="0" w:type="dxa"/>
        </w:trPr>
        <w:tc>
          <w:tcPr>
            <w:tcW w:w="1306"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color w:val="000000"/>
                <w:sz w:val="26"/>
                <w:szCs w:val="26"/>
                <w:lang w:eastAsia="ru-RU"/>
              </w:rPr>
              <w:t> </w:t>
            </w:r>
            <w:r w:rsidRPr="00EA7325">
              <w:rPr>
                <w:rFonts w:eastAsia="Times New Roman"/>
                <w:b/>
                <w:bCs/>
                <w:color w:val="000000"/>
                <w:sz w:val="26"/>
                <w:szCs w:val="26"/>
                <w:lang w:eastAsia="ru-RU"/>
              </w:rPr>
              <w:t>К</w:t>
            </w:r>
            <w:r w:rsidRPr="00EA7325">
              <w:rPr>
                <w:rFonts w:eastAsia="Times New Roman"/>
                <w:b/>
                <w:bCs/>
                <w:color w:val="000000"/>
                <w:sz w:val="26"/>
                <w:szCs w:val="26"/>
                <w:vertAlign w:val="subscript"/>
                <w:lang w:eastAsia="ru-RU"/>
              </w:rPr>
              <w:t>гот</w:t>
            </w:r>
          </w:p>
        </w:tc>
        <w:tc>
          <w:tcPr>
            <w:tcW w:w="1559"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b/>
                <w:bCs/>
                <w:color w:val="000000"/>
                <w:sz w:val="26"/>
                <w:szCs w:val="26"/>
                <w:lang w:eastAsia="ru-RU"/>
              </w:rPr>
              <w:t>(К</w:t>
            </w:r>
            <w:r w:rsidRPr="00EA7325">
              <w:rPr>
                <w:rFonts w:eastAsia="Times New Roman"/>
                <w:b/>
                <w:bCs/>
                <w:color w:val="000000"/>
                <w:sz w:val="26"/>
                <w:szCs w:val="26"/>
                <w:vertAlign w:val="subscript"/>
                <w:lang w:eastAsia="ru-RU"/>
              </w:rPr>
              <w:t>п</w:t>
            </w:r>
            <w:r w:rsidRPr="00EA7325">
              <w:rPr>
                <w:rFonts w:eastAsia="Times New Roman"/>
                <w:b/>
                <w:bCs/>
                <w:color w:val="000000"/>
                <w:sz w:val="26"/>
                <w:szCs w:val="26"/>
                <w:lang w:eastAsia="ru-RU"/>
              </w:rPr>
              <w:t>; К</w:t>
            </w:r>
            <w:r w:rsidRPr="00EA7325">
              <w:rPr>
                <w:rFonts w:eastAsia="Times New Roman"/>
                <w:b/>
                <w:bCs/>
                <w:color w:val="000000"/>
                <w:sz w:val="26"/>
                <w:szCs w:val="26"/>
                <w:vertAlign w:val="subscript"/>
                <w:lang w:eastAsia="ru-RU"/>
              </w:rPr>
              <w:t>м</w:t>
            </w:r>
            <w:r w:rsidRPr="00EA7325">
              <w:rPr>
                <w:rFonts w:eastAsia="Times New Roman"/>
                <w:b/>
                <w:bCs/>
                <w:color w:val="000000"/>
                <w:sz w:val="26"/>
                <w:szCs w:val="26"/>
                <w:lang w:eastAsia="ru-RU"/>
              </w:rPr>
              <w:t>; К</w:t>
            </w:r>
            <w:r w:rsidRPr="00EA7325">
              <w:rPr>
                <w:rFonts w:eastAsia="Times New Roman"/>
                <w:b/>
                <w:bCs/>
                <w:color w:val="000000"/>
                <w:sz w:val="26"/>
                <w:szCs w:val="26"/>
                <w:vertAlign w:val="subscript"/>
                <w:lang w:eastAsia="ru-RU"/>
              </w:rPr>
              <w:t>тр</w:t>
            </w:r>
            <w:r w:rsidRPr="00EA7325">
              <w:rPr>
                <w:rFonts w:eastAsia="Times New Roman"/>
                <w:b/>
                <w:bCs/>
                <w:color w:val="000000"/>
                <w:sz w:val="26"/>
                <w:szCs w:val="26"/>
                <w:lang w:eastAsia="ru-RU"/>
              </w:rPr>
              <w:t>)</w:t>
            </w:r>
          </w:p>
        </w:tc>
        <w:tc>
          <w:tcPr>
            <w:tcW w:w="3686"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b/>
                <w:bCs/>
                <w:color w:val="000000"/>
                <w:sz w:val="26"/>
                <w:szCs w:val="26"/>
                <w:lang w:eastAsia="ru-RU"/>
              </w:rPr>
              <w:t>Категория готовности</w:t>
            </w:r>
          </w:p>
        </w:tc>
      </w:tr>
      <w:tr w:rsidR="007F5B75" w:rsidRPr="00EA7325" w:rsidTr="00D9576A">
        <w:trPr>
          <w:tblCellSpacing w:w="0" w:type="dxa"/>
        </w:trPr>
        <w:tc>
          <w:tcPr>
            <w:tcW w:w="1306"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color w:val="000000"/>
                <w:sz w:val="26"/>
                <w:szCs w:val="26"/>
                <w:lang w:eastAsia="ru-RU"/>
              </w:rPr>
              <w:t>0,85 - 1,0</w:t>
            </w:r>
          </w:p>
        </w:tc>
        <w:tc>
          <w:tcPr>
            <w:tcW w:w="1559"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color w:val="000000"/>
                <w:sz w:val="26"/>
                <w:szCs w:val="26"/>
                <w:lang w:eastAsia="ru-RU"/>
              </w:rPr>
              <w:t>0,75 и более</w:t>
            </w:r>
          </w:p>
        </w:tc>
        <w:tc>
          <w:tcPr>
            <w:tcW w:w="3686"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color w:val="000000"/>
                <w:sz w:val="26"/>
                <w:szCs w:val="26"/>
                <w:lang w:eastAsia="ru-RU"/>
              </w:rPr>
              <w:t>удовлетворительная готовность</w:t>
            </w:r>
          </w:p>
        </w:tc>
      </w:tr>
      <w:tr w:rsidR="007F5B75" w:rsidRPr="00EA7325" w:rsidTr="00D9576A">
        <w:trPr>
          <w:tblCellSpacing w:w="0" w:type="dxa"/>
        </w:trPr>
        <w:tc>
          <w:tcPr>
            <w:tcW w:w="1306"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color w:val="000000"/>
                <w:sz w:val="26"/>
                <w:szCs w:val="26"/>
                <w:lang w:eastAsia="ru-RU"/>
              </w:rPr>
              <w:t>0,85 - 1,0</w:t>
            </w:r>
          </w:p>
        </w:tc>
        <w:tc>
          <w:tcPr>
            <w:tcW w:w="1559"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color w:val="000000"/>
                <w:sz w:val="26"/>
                <w:szCs w:val="26"/>
                <w:lang w:eastAsia="ru-RU"/>
              </w:rPr>
              <w:t>до 0,75</w:t>
            </w:r>
          </w:p>
        </w:tc>
        <w:tc>
          <w:tcPr>
            <w:tcW w:w="3686"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color w:val="000000"/>
                <w:sz w:val="26"/>
                <w:szCs w:val="26"/>
                <w:lang w:eastAsia="ru-RU"/>
              </w:rPr>
              <w:t>ограниченная готовность</w:t>
            </w:r>
          </w:p>
        </w:tc>
      </w:tr>
      <w:tr w:rsidR="007F5B75" w:rsidRPr="00EA7325" w:rsidTr="00D9576A">
        <w:trPr>
          <w:tblCellSpacing w:w="0" w:type="dxa"/>
        </w:trPr>
        <w:tc>
          <w:tcPr>
            <w:tcW w:w="1306"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color w:val="000000"/>
                <w:sz w:val="26"/>
                <w:szCs w:val="26"/>
                <w:lang w:eastAsia="ru-RU"/>
              </w:rPr>
              <w:t>0,7 - 0,84</w:t>
            </w:r>
          </w:p>
        </w:tc>
        <w:tc>
          <w:tcPr>
            <w:tcW w:w="1559"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color w:val="000000"/>
                <w:sz w:val="26"/>
                <w:szCs w:val="26"/>
                <w:lang w:eastAsia="ru-RU"/>
              </w:rPr>
              <w:t>0,5 и более</w:t>
            </w:r>
          </w:p>
        </w:tc>
        <w:tc>
          <w:tcPr>
            <w:tcW w:w="3686"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color w:val="000000"/>
                <w:sz w:val="26"/>
                <w:szCs w:val="26"/>
                <w:lang w:eastAsia="ru-RU"/>
              </w:rPr>
              <w:t>ограниченная готовность</w:t>
            </w:r>
          </w:p>
        </w:tc>
      </w:tr>
      <w:tr w:rsidR="007F5B75" w:rsidRPr="00EA7325" w:rsidTr="00D9576A">
        <w:trPr>
          <w:tblCellSpacing w:w="0" w:type="dxa"/>
        </w:trPr>
        <w:tc>
          <w:tcPr>
            <w:tcW w:w="1306"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color w:val="000000"/>
                <w:sz w:val="26"/>
                <w:szCs w:val="26"/>
                <w:lang w:eastAsia="ru-RU"/>
              </w:rPr>
              <w:t>0,7 - 0,84</w:t>
            </w:r>
          </w:p>
        </w:tc>
        <w:tc>
          <w:tcPr>
            <w:tcW w:w="1559"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color w:val="000000"/>
                <w:sz w:val="26"/>
                <w:szCs w:val="26"/>
                <w:lang w:eastAsia="ru-RU"/>
              </w:rPr>
              <w:t>до 0,5</w:t>
            </w:r>
          </w:p>
        </w:tc>
        <w:tc>
          <w:tcPr>
            <w:tcW w:w="3686"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color w:val="000000"/>
                <w:sz w:val="26"/>
                <w:szCs w:val="26"/>
                <w:lang w:eastAsia="ru-RU"/>
              </w:rPr>
              <w:t>неготовность</w:t>
            </w:r>
          </w:p>
        </w:tc>
      </w:tr>
      <w:tr w:rsidR="007F5B75" w:rsidRPr="00EA7325" w:rsidTr="00D9576A">
        <w:trPr>
          <w:tblCellSpacing w:w="0" w:type="dxa"/>
        </w:trPr>
        <w:tc>
          <w:tcPr>
            <w:tcW w:w="1306"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color w:val="000000"/>
                <w:sz w:val="26"/>
                <w:szCs w:val="26"/>
                <w:lang w:eastAsia="ru-RU"/>
              </w:rPr>
              <w:t>менее 0,7</w:t>
            </w:r>
          </w:p>
        </w:tc>
        <w:tc>
          <w:tcPr>
            <w:tcW w:w="1559"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color w:val="000000"/>
                <w:sz w:val="26"/>
                <w:szCs w:val="26"/>
                <w:lang w:eastAsia="ru-RU"/>
              </w:rPr>
              <w:t>-</w:t>
            </w:r>
          </w:p>
        </w:tc>
        <w:tc>
          <w:tcPr>
            <w:tcW w:w="3686" w:type="dxa"/>
            <w:tcBorders>
              <w:top w:val="outset" w:sz="6" w:space="0" w:color="auto"/>
              <w:left w:val="outset" w:sz="6" w:space="0" w:color="auto"/>
              <w:bottom w:val="outset" w:sz="6" w:space="0" w:color="auto"/>
              <w:right w:val="outset" w:sz="6" w:space="0" w:color="auto"/>
            </w:tcBorders>
            <w:hideMark/>
          </w:tcPr>
          <w:p w:rsidR="007F5B75" w:rsidRPr="00EA7325" w:rsidRDefault="007F5B75" w:rsidP="00D9576A">
            <w:pPr>
              <w:rPr>
                <w:rFonts w:eastAsia="Times New Roman"/>
                <w:color w:val="000000"/>
                <w:sz w:val="26"/>
                <w:szCs w:val="26"/>
                <w:lang w:eastAsia="ru-RU"/>
              </w:rPr>
            </w:pPr>
            <w:r w:rsidRPr="00EA7325">
              <w:rPr>
                <w:rFonts w:eastAsia="Times New Roman"/>
                <w:color w:val="000000"/>
                <w:sz w:val="26"/>
                <w:szCs w:val="26"/>
                <w:lang w:eastAsia="ru-RU"/>
              </w:rPr>
              <w:t>неготовность</w:t>
            </w:r>
          </w:p>
        </w:tc>
      </w:tr>
    </w:tbl>
    <w:p w:rsidR="00D9576A" w:rsidRPr="00EA7325" w:rsidRDefault="007F5B75" w:rsidP="00687E57">
      <w:pPr>
        <w:spacing w:before="120"/>
        <w:jc w:val="both"/>
        <w:rPr>
          <w:bCs/>
          <w:color w:val="000000"/>
          <w:sz w:val="26"/>
          <w:szCs w:val="26"/>
        </w:rPr>
      </w:pPr>
      <w:r w:rsidRPr="00EA7325">
        <w:rPr>
          <w:sz w:val="26"/>
          <w:szCs w:val="26"/>
        </w:rPr>
        <w:t xml:space="preserve">Укомплектованность </w:t>
      </w:r>
      <w:r w:rsidR="00427F03" w:rsidRPr="00EA7325">
        <w:rPr>
          <w:sz w:val="26"/>
          <w:szCs w:val="26"/>
        </w:rPr>
        <w:t>автотранспортными средствами</w:t>
      </w:r>
      <w:r w:rsidRPr="00EA7325">
        <w:rPr>
          <w:sz w:val="26"/>
          <w:szCs w:val="26"/>
        </w:rPr>
        <w:t xml:space="preserve"> </w:t>
      </w:r>
      <w:r w:rsidR="00D9576A" w:rsidRPr="00EA7325">
        <w:rPr>
          <w:sz w:val="26"/>
          <w:szCs w:val="26"/>
        </w:rPr>
        <w:t xml:space="preserve">МУП </w:t>
      </w:r>
      <w:r w:rsidR="00D9576A" w:rsidRPr="00EA7325">
        <w:rPr>
          <w:bCs/>
          <w:color w:val="000000"/>
          <w:sz w:val="26"/>
          <w:szCs w:val="26"/>
        </w:rPr>
        <w:t>«Шарьинская ТЭЦ»</w:t>
      </w:r>
      <w:r w:rsidR="0071119C" w:rsidRPr="00EA7325">
        <w:rPr>
          <w:bCs/>
          <w:color w:val="000000"/>
          <w:sz w:val="26"/>
          <w:szCs w:val="26"/>
        </w:rPr>
        <w:t xml:space="preserve"> приведен</w:t>
      </w:r>
      <w:r w:rsidR="00ED23B5">
        <w:rPr>
          <w:bCs/>
          <w:color w:val="000000"/>
          <w:sz w:val="26"/>
          <w:szCs w:val="26"/>
        </w:rPr>
        <w:t>а</w:t>
      </w:r>
      <w:r w:rsidR="0071119C" w:rsidRPr="00EA7325">
        <w:rPr>
          <w:bCs/>
          <w:color w:val="000000"/>
          <w:sz w:val="26"/>
          <w:szCs w:val="26"/>
        </w:rPr>
        <w:t xml:space="preserve"> в таблиц</w:t>
      </w:r>
      <w:r w:rsidR="00ED23B5">
        <w:rPr>
          <w:bCs/>
          <w:color w:val="000000"/>
          <w:sz w:val="26"/>
          <w:szCs w:val="26"/>
        </w:rPr>
        <w:t>е</w:t>
      </w:r>
      <w:r w:rsidR="0071119C" w:rsidRPr="00EA7325">
        <w:rPr>
          <w:bCs/>
          <w:color w:val="000000"/>
          <w:sz w:val="26"/>
          <w:szCs w:val="26"/>
        </w:rPr>
        <w:t xml:space="preserve"> 1.9.1 </w:t>
      </w:r>
    </w:p>
    <w:p w:rsidR="00C02298" w:rsidRDefault="00FA7EC6" w:rsidP="00B836CB">
      <w:pPr>
        <w:pStyle w:val="afe"/>
        <w:spacing w:before="0" w:beforeAutospacing="0" w:after="120" w:afterAutospacing="0"/>
        <w:jc w:val="center"/>
      </w:pPr>
      <w:r w:rsidRPr="00EA7325">
        <w:rPr>
          <w:sz w:val="26"/>
          <w:szCs w:val="26"/>
        </w:rPr>
        <w:t>Таблица 1.9.1</w:t>
      </w:r>
      <w:r>
        <w:rPr>
          <w:sz w:val="26"/>
          <w:szCs w:val="26"/>
        </w:rPr>
        <w:t xml:space="preserve">. </w:t>
      </w:r>
      <w:r w:rsidR="0071119C" w:rsidRPr="00EA7325">
        <w:rPr>
          <w:sz w:val="26"/>
          <w:szCs w:val="26"/>
        </w:rPr>
        <w:t xml:space="preserve">Перечень имеющихся транспортных средств и механизмов у </w:t>
      </w:r>
      <w:r w:rsidR="0071119C" w:rsidRPr="00EA7325">
        <w:rPr>
          <w:bCs/>
          <w:sz w:val="26"/>
          <w:szCs w:val="26"/>
        </w:rPr>
        <w:t xml:space="preserve">МУП </w:t>
      </w:r>
      <w:r w:rsidR="00ED23B5" w:rsidRPr="00EA7325">
        <w:rPr>
          <w:bCs/>
          <w:sz w:val="26"/>
          <w:szCs w:val="26"/>
        </w:rPr>
        <w:t>"Шарьинская ТЭЦ"</w:t>
      </w:r>
    </w:p>
    <w:tbl>
      <w:tblPr>
        <w:tblW w:w="10024" w:type="dxa"/>
        <w:tblInd w:w="98" w:type="dxa"/>
        <w:tblCellMar>
          <w:left w:w="57" w:type="dxa"/>
          <w:right w:w="57" w:type="dxa"/>
        </w:tblCellMar>
        <w:tblLook w:val="04A0" w:firstRow="1" w:lastRow="0" w:firstColumn="1" w:lastColumn="0" w:noHBand="0" w:noVBand="1"/>
      </w:tblPr>
      <w:tblGrid>
        <w:gridCol w:w="440"/>
        <w:gridCol w:w="4619"/>
        <w:gridCol w:w="857"/>
        <w:gridCol w:w="4108"/>
      </w:tblGrid>
      <w:tr w:rsidR="00C02298" w:rsidRPr="0071119C" w:rsidTr="007F0646">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C02298" w:rsidRPr="00AE7D2D" w:rsidRDefault="00C02298" w:rsidP="00C64BE4">
            <w:pPr>
              <w:jc w:val="center"/>
              <w:rPr>
                <w:rFonts w:eastAsia="Times New Roman"/>
                <w:szCs w:val="24"/>
              </w:rPr>
            </w:pPr>
            <w:r w:rsidRPr="00AE7D2D">
              <w:rPr>
                <w:rFonts w:eastAsia="Times New Roman"/>
                <w:szCs w:val="24"/>
              </w:rPr>
              <w:t>№ п/п</w:t>
            </w:r>
          </w:p>
        </w:tc>
        <w:tc>
          <w:tcPr>
            <w:tcW w:w="4619" w:type="dxa"/>
            <w:tcBorders>
              <w:top w:val="single" w:sz="4" w:space="0" w:color="auto"/>
              <w:left w:val="nil"/>
              <w:bottom w:val="single" w:sz="4" w:space="0" w:color="auto"/>
              <w:right w:val="single" w:sz="4" w:space="0" w:color="auto"/>
            </w:tcBorders>
            <w:shd w:val="clear" w:color="auto" w:fill="FFFFFF"/>
            <w:vAlign w:val="center"/>
          </w:tcPr>
          <w:p w:rsidR="00C02298" w:rsidRPr="00AE7D2D" w:rsidRDefault="006B221F" w:rsidP="00C64BE4">
            <w:pPr>
              <w:jc w:val="center"/>
              <w:rPr>
                <w:rFonts w:eastAsia="Times New Roman"/>
                <w:szCs w:val="24"/>
              </w:rPr>
            </w:pPr>
            <w:r>
              <w:rPr>
                <w:szCs w:val="24"/>
              </w:rPr>
              <w:t>Тип</w:t>
            </w:r>
            <w:r w:rsidR="00C02298" w:rsidRPr="00AE7D2D">
              <w:rPr>
                <w:szCs w:val="24"/>
              </w:rPr>
              <w:t xml:space="preserve"> транспортных средств и механизмов</w:t>
            </w:r>
          </w:p>
        </w:tc>
        <w:tc>
          <w:tcPr>
            <w:tcW w:w="857" w:type="dxa"/>
            <w:tcBorders>
              <w:top w:val="single" w:sz="4" w:space="0" w:color="auto"/>
              <w:left w:val="nil"/>
              <w:bottom w:val="single" w:sz="4" w:space="0" w:color="auto"/>
              <w:right w:val="single" w:sz="4" w:space="0" w:color="auto"/>
            </w:tcBorders>
            <w:shd w:val="clear" w:color="auto" w:fill="FFFFFF"/>
          </w:tcPr>
          <w:p w:rsidR="00C02298" w:rsidRPr="00AE7D2D" w:rsidRDefault="00C02298" w:rsidP="00C64BE4">
            <w:pPr>
              <w:jc w:val="center"/>
              <w:rPr>
                <w:rFonts w:eastAsia="Times New Roman"/>
                <w:szCs w:val="24"/>
              </w:rPr>
            </w:pPr>
            <w:r>
              <w:rPr>
                <w:rFonts w:eastAsia="Times New Roman"/>
                <w:szCs w:val="24"/>
              </w:rPr>
              <w:t>Кол-во единиц</w:t>
            </w:r>
          </w:p>
        </w:tc>
        <w:tc>
          <w:tcPr>
            <w:tcW w:w="4108" w:type="dxa"/>
            <w:tcBorders>
              <w:top w:val="single" w:sz="4" w:space="0" w:color="auto"/>
              <w:left w:val="single" w:sz="4" w:space="0" w:color="auto"/>
              <w:bottom w:val="single" w:sz="4" w:space="0" w:color="auto"/>
              <w:right w:val="single" w:sz="4" w:space="0" w:color="auto"/>
            </w:tcBorders>
            <w:shd w:val="clear" w:color="auto" w:fill="FFFFFF"/>
            <w:vAlign w:val="center"/>
          </w:tcPr>
          <w:p w:rsidR="00C02298" w:rsidRPr="00AE7D2D" w:rsidRDefault="006B221F" w:rsidP="00C64BE4">
            <w:pPr>
              <w:jc w:val="center"/>
              <w:rPr>
                <w:rFonts w:eastAsia="Times New Roman"/>
                <w:szCs w:val="24"/>
              </w:rPr>
            </w:pPr>
            <w:r>
              <w:rPr>
                <w:rFonts w:eastAsia="Times New Roman"/>
                <w:szCs w:val="24"/>
              </w:rPr>
              <w:t>Марка</w:t>
            </w:r>
            <w:r w:rsidR="00C02298" w:rsidRPr="00AE7D2D">
              <w:rPr>
                <w:rFonts w:eastAsia="Times New Roman"/>
                <w:szCs w:val="24"/>
              </w:rPr>
              <w:t xml:space="preserve"> </w:t>
            </w:r>
            <w:r w:rsidR="00C02298" w:rsidRPr="00AE7D2D">
              <w:rPr>
                <w:szCs w:val="24"/>
              </w:rPr>
              <w:t>транспортных средств и механизмов</w:t>
            </w:r>
          </w:p>
        </w:tc>
      </w:tr>
      <w:tr w:rsidR="00D4367E" w:rsidRPr="0071119C" w:rsidTr="007F0646">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D4367E" w:rsidRPr="00AE7D2D" w:rsidRDefault="00D4367E" w:rsidP="00D4367E">
            <w:pPr>
              <w:jc w:val="center"/>
              <w:rPr>
                <w:rFonts w:eastAsia="Times New Roman"/>
                <w:szCs w:val="24"/>
              </w:rPr>
            </w:pPr>
            <w:r w:rsidRPr="00AE7D2D">
              <w:rPr>
                <w:rFonts w:eastAsia="Times New Roman"/>
                <w:szCs w:val="24"/>
              </w:rPr>
              <w:t>1</w:t>
            </w:r>
          </w:p>
        </w:tc>
        <w:tc>
          <w:tcPr>
            <w:tcW w:w="4619" w:type="dxa"/>
            <w:tcBorders>
              <w:top w:val="single" w:sz="4" w:space="0" w:color="auto"/>
              <w:left w:val="nil"/>
              <w:bottom w:val="single" w:sz="4" w:space="0" w:color="auto"/>
              <w:right w:val="single" w:sz="4" w:space="0" w:color="auto"/>
            </w:tcBorders>
            <w:shd w:val="clear" w:color="auto" w:fill="FFFFFF"/>
            <w:vAlign w:val="center"/>
          </w:tcPr>
          <w:p w:rsidR="00D4367E" w:rsidRPr="00D4367E" w:rsidRDefault="00D4367E" w:rsidP="00D4367E">
            <w:pPr>
              <w:pStyle w:val="Standard"/>
              <w:jc w:val="center"/>
              <w:rPr>
                <w:sz w:val="24"/>
                <w:szCs w:val="24"/>
              </w:rPr>
            </w:pPr>
            <w:r w:rsidRPr="00D4367E">
              <w:rPr>
                <w:sz w:val="24"/>
                <w:szCs w:val="24"/>
              </w:rPr>
              <w:t>Фургон АРТК со сварочным аппаратом и компрессором</w:t>
            </w:r>
          </w:p>
        </w:tc>
        <w:tc>
          <w:tcPr>
            <w:tcW w:w="857" w:type="dxa"/>
            <w:tcBorders>
              <w:top w:val="single" w:sz="4" w:space="0" w:color="auto"/>
              <w:left w:val="nil"/>
              <w:bottom w:val="single" w:sz="4" w:space="0" w:color="auto"/>
              <w:right w:val="single" w:sz="4" w:space="0" w:color="auto"/>
            </w:tcBorders>
            <w:shd w:val="clear" w:color="auto" w:fill="FFFFFF"/>
          </w:tcPr>
          <w:p w:rsidR="00D4367E" w:rsidRPr="006B221F" w:rsidRDefault="00D4367E" w:rsidP="00D4367E">
            <w:pPr>
              <w:pStyle w:val="Standard"/>
              <w:jc w:val="center"/>
              <w:rPr>
                <w:sz w:val="24"/>
                <w:szCs w:val="24"/>
              </w:rPr>
            </w:pPr>
            <w:r w:rsidRPr="006B221F">
              <w:rPr>
                <w:sz w:val="24"/>
                <w:szCs w:val="24"/>
              </w:rPr>
              <w:t>2</w:t>
            </w:r>
          </w:p>
        </w:tc>
        <w:tc>
          <w:tcPr>
            <w:tcW w:w="4108" w:type="dxa"/>
            <w:tcBorders>
              <w:top w:val="single" w:sz="4" w:space="0" w:color="auto"/>
              <w:left w:val="single" w:sz="4" w:space="0" w:color="auto"/>
              <w:bottom w:val="single" w:sz="4" w:space="0" w:color="auto"/>
              <w:right w:val="single" w:sz="4" w:space="0" w:color="auto"/>
            </w:tcBorders>
            <w:shd w:val="clear" w:color="auto" w:fill="FFFFFF"/>
          </w:tcPr>
          <w:p w:rsidR="007F0646" w:rsidRDefault="00D4367E" w:rsidP="00D4367E">
            <w:pPr>
              <w:pStyle w:val="Standard"/>
              <w:jc w:val="center"/>
              <w:rPr>
                <w:sz w:val="24"/>
                <w:szCs w:val="24"/>
              </w:rPr>
            </w:pPr>
            <w:r w:rsidRPr="007F0646">
              <w:rPr>
                <w:sz w:val="24"/>
                <w:szCs w:val="24"/>
              </w:rPr>
              <w:t xml:space="preserve">ГАЗ 330273-303, </w:t>
            </w:r>
          </w:p>
          <w:p w:rsidR="00D4367E" w:rsidRPr="007F0646" w:rsidRDefault="007F0646" w:rsidP="00D4367E">
            <w:pPr>
              <w:pStyle w:val="Standard"/>
              <w:jc w:val="center"/>
              <w:rPr>
                <w:sz w:val="24"/>
                <w:szCs w:val="24"/>
              </w:rPr>
            </w:pPr>
            <w:r w:rsidRPr="007F0646">
              <w:rPr>
                <w:sz w:val="24"/>
                <w:szCs w:val="24"/>
              </w:rPr>
              <w:t xml:space="preserve">ГАЗ </w:t>
            </w:r>
            <w:r w:rsidR="00D4367E" w:rsidRPr="007F0646">
              <w:rPr>
                <w:sz w:val="24"/>
                <w:szCs w:val="24"/>
              </w:rPr>
              <w:t>3009С5</w:t>
            </w:r>
          </w:p>
        </w:tc>
      </w:tr>
      <w:tr w:rsidR="00CC1F9B" w:rsidRPr="0071119C" w:rsidTr="007F0646">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CC1F9B" w:rsidRPr="00AE7D2D" w:rsidRDefault="00CC1F9B" w:rsidP="00CC1F9B">
            <w:pPr>
              <w:jc w:val="center"/>
              <w:rPr>
                <w:rFonts w:eastAsia="Times New Roman"/>
                <w:szCs w:val="24"/>
              </w:rPr>
            </w:pPr>
            <w:r w:rsidRPr="00AE7D2D">
              <w:rPr>
                <w:rFonts w:eastAsia="Times New Roman"/>
                <w:szCs w:val="24"/>
              </w:rPr>
              <w:t>2</w:t>
            </w:r>
          </w:p>
        </w:tc>
        <w:tc>
          <w:tcPr>
            <w:tcW w:w="4619" w:type="dxa"/>
            <w:tcBorders>
              <w:top w:val="single" w:sz="4" w:space="0" w:color="auto"/>
              <w:left w:val="nil"/>
              <w:bottom w:val="single" w:sz="4" w:space="0" w:color="auto"/>
              <w:right w:val="single" w:sz="4" w:space="0" w:color="auto"/>
            </w:tcBorders>
            <w:shd w:val="clear" w:color="auto" w:fill="FFFFFF"/>
            <w:vAlign w:val="center"/>
          </w:tcPr>
          <w:p w:rsidR="00CC1F9B" w:rsidRPr="00CC1F9B" w:rsidRDefault="00CC1F9B" w:rsidP="00CC1F9B">
            <w:pPr>
              <w:pStyle w:val="Standard"/>
              <w:jc w:val="center"/>
              <w:rPr>
                <w:sz w:val="24"/>
                <w:szCs w:val="24"/>
              </w:rPr>
            </w:pPr>
            <w:r w:rsidRPr="00CC1F9B">
              <w:rPr>
                <w:sz w:val="24"/>
                <w:szCs w:val="24"/>
              </w:rPr>
              <w:t>Самосвал</w:t>
            </w:r>
          </w:p>
        </w:tc>
        <w:tc>
          <w:tcPr>
            <w:tcW w:w="857" w:type="dxa"/>
            <w:tcBorders>
              <w:top w:val="single" w:sz="4" w:space="0" w:color="auto"/>
              <w:left w:val="nil"/>
              <w:bottom w:val="single" w:sz="4" w:space="0" w:color="auto"/>
              <w:right w:val="single" w:sz="4" w:space="0" w:color="auto"/>
            </w:tcBorders>
            <w:shd w:val="clear" w:color="auto" w:fill="FFFFFF"/>
          </w:tcPr>
          <w:p w:rsidR="00CC1F9B" w:rsidRPr="00CC1F9B" w:rsidRDefault="00CC1F9B" w:rsidP="00CC1F9B">
            <w:pPr>
              <w:pStyle w:val="Standard"/>
              <w:jc w:val="center"/>
              <w:rPr>
                <w:sz w:val="24"/>
                <w:szCs w:val="24"/>
              </w:rPr>
            </w:pPr>
            <w:r w:rsidRPr="00CC1F9B">
              <w:rPr>
                <w:sz w:val="24"/>
                <w:szCs w:val="24"/>
              </w:rPr>
              <w:t>1</w:t>
            </w:r>
          </w:p>
        </w:tc>
        <w:tc>
          <w:tcPr>
            <w:tcW w:w="4108" w:type="dxa"/>
            <w:tcBorders>
              <w:top w:val="single" w:sz="4" w:space="0" w:color="auto"/>
              <w:left w:val="single" w:sz="4" w:space="0" w:color="auto"/>
              <w:bottom w:val="single" w:sz="4" w:space="0" w:color="auto"/>
              <w:right w:val="single" w:sz="4" w:space="0" w:color="auto"/>
            </w:tcBorders>
            <w:shd w:val="clear" w:color="auto" w:fill="FFFFFF"/>
            <w:vAlign w:val="bottom"/>
          </w:tcPr>
          <w:p w:rsidR="00CC1F9B" w:rsidRPr="00CC1F9B" w:rsidRDefault="00CC1F9B" w:rsidP="00CC1F9B">
            <w:pPr>
              <w:pStyle w:val="Standard"/>
              <w:jc w:val="center"/>
              <w:rPr>
                <w:sz w:val="24"/>
                <w:szCs w:val="24"/>
              </w:rPr>
            </w:pPr>
            <w:r w:rsidRPr="00CC1F9B">
              <w:rPr>
                <w:sz w:val="24"/>
                <w:szCs w:val="24"/>
              </w:rPr>
              <w:t>ЗИЛ 4505</w:t>
            </w:r>
          </w:p>
        </w:tc>
      </w:tr>
      <w:tr w:rsidR="00CC1F9B" w:rsidRPr="0071119C" w:rsidTr="007F0646">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CC1F9B" w:rsidRPr="00AE7D2D" w:rsidRDefault="00CC1F9B" w:rsidP="00CC1F9B">
            <w:pPr>
              <w:jc w:val="center"/>
              <w:rPr>
                <w:rFonts w:eastAsia="Times New Roman"/>
                <w:szCs w:val="24"/>
              </w:rPr>
            </w:pPr>
            <w:r w:rsidRPr="00AE7D2D">
              <w:rPr>
                <w:rFonts w:eastAsia="Times New Roman"/>
                <w:szCs w:val="24"/>
              </w:rPr>
              <w:t>3</w:t>
            </w:r>
          </w:p>
        </w:tc>
        <w:tc>
          <w:tcPr>
            <w:tcW w:w="4619" w:type="dxa"/>
            <w:tcBorders>
              <w:top w:val="single" w:sz="4" w:space="0" w:color="auto"/>
              <w:left w:val="nil"/>
              <w:bottom w:val="single" w:sz="4" w:space="0" w:color="auto"/>
              <w:right w:val="single" w:sz="4" w:space="0" w:color="auto"/>
            </w:tcBorders>
            <w:shd w:val="clear" w:color="auto" w:fill="FFFFFF"/>
            <w:vAlign w:val="center"/>
          </w:tcPr>
          <w:p w:rsidR="00CC1F9B" w:rsidRPr="00CC1F9B" w:rsidRDefault="00CC1F9B" w:rsidP="00CC1F9B">
            <w:pPr>
              <w:pStyle w:val="Standard"/>
              <w:jc w:val="center"/>
              <w:rPr>
                <w:sz w:val="24"/>
                <w:szCs w:val="24"/>
              </w:rPr>
            </w:pPr>
            <w:r w:rsidRPr="00CC1F9B">
              <w:rPr>
                <w:sz w:val="24"/>
                <w:szCs w:val="24"/>
              </w:rPr>
              <w:t>Самосвал</w:t>
            </w:r>
          </w:p>
        </w:tc>
        <w:tc>
          <w:tcPr>
            <w:tcW w:w="857" w:type="dxa"/>
            <w:tcBorders>
              <w:top w:val="single" w:sz="4" w:space="0" w:color="auto"/>
              <w:left w:val="nil"/>
              <w:bottom w:val="single" w:sz="4" w:space="0" w:color="auto"/>
              <w:right w:val="single" w:sz="4" w:space="0" w:color="auto"/>
            </w:tcBorders>
            <w:shd w:val="clear" w:color="auto" w:fill="FFFFFF"/>
          </w:tcPr>
          <w:p w:rsidR="00CC1F9B" w:rsidRPr="00CC1F9B" w:rsidRDefault="00CC1F9B" w:rsidP="00CC1F9B">
            <w:pPr>
              <w:pStyle w:val="Standard"/>
              <w:jc w:val="center"/>
              <w:rPr>
                <w:sz w:val="24"/>
                <w:szCs w:val="24"/>
              </w:rPr>
            </w:pPr>
            <w:r w:rsidRPr="00CC1F9B">
              <w:rPr>
                <w:sz w:val="24"/>
                <w:szCs w:val="24"/>
              </w:rPr>
              <w:t>1</w:t>
            </w:r>
          </w:p>
        </w:tc>
        <w:tc>
          <w:tcPr>
            <w:tcW w:w="4108" w:type="dxa"/>
            <w:tcBorders>
              <w:top w:val="single" w:sz="4" w:space="0" w:color="auto"/>
              <w:left w:val="single" w:sz="4" w:space="0" w:color="auto"/>
              <w:bottom w:val="single" w:sz="4" w:space="0" w:color="auto"/>
              <w:right w:val="single" w:sz="4" w:space="0" w:color="auto"/>
            </w:tcBorders>
            <w:shd w:val="clear" w:color="auto" w:fill="FFFFFF"/>
            <w:vAlign w:val="center"/>
          </w:tcPr>
          <w:p w:rsidR="00CC1F9B" w:rsidRPr="00CC1F9B" w:rsidRDefault="00CC1F9B" w:rsidP="00CC1F9B">
            <w:pPr>
              <w:pStyle w:val="Standard"/>
              <w:jc w:val="center"/>
              <w:rPr>
                <w:sz w:val="24"/>
                <w:szCs w:val="24"/>
              </w:rPr>
            </w:pPr>
            <w:r w:rsidRPr="00CC1F9B">
              <w:rPr>
                <w:sz w:val="24"/>
                <w:szCs w:val="24"/>
                <w:lang w:eastAsia="ru-RU"/>
              </w:rPr>
              <w:t>Зил-ММЗ-45085</w:t>
            </w:r>
          </w:p>
        </w:tc>
      </w:tr>
      <w:tr w:rsidR="00CC1F9B" w:rsidRPr="0071119C" w:rsidTr="007F0646">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CC1F9B" w:rsidRPr="00AE7D2D" w:rsidRDefault="00CC1F9B" w:rsidP="00CC1F9B">
            <w:pPr>
              <w:jc w:val="center"/>
              <w:rPr>
                <w:rFonts w:eastAsia="Times New Roman"/>
                <w:szCs w:val="24"/>
              </w:rPr>
            </w:pPr>
            <w:r w:rsidRPr="00AE7D2D">
              <w:rPr>
                <w:rFonts w:eastAsia="Times New Roman"/>
                <w:szCs w:val="24"/>
              </w:rPr>
              <w:t>4</w:t>
            </w:r>
          </w:p>
        </w:tc>
        <w:tc>
          <w:tcPr>
            <w:tcW w:w="4619" w:type="dxa"/>
            <w:tcBorders>
              <w:top w:val="single" w:sz="4" w:space="0" w:color="auto"/>
              <w:left w:val="nil"/>
              <w:bottom w:val="single" w:sz="4" w:space="0" w:color="auto"/>
              <w:right w:val="single" w:sz="4" w:space="0" w:color="auto"/>
            </w:tcBorders>
            <w:shd w:val="clear" w:color="auto" w:fill="FFFFFF"/>
            <w:vAlign w:val="center"/>
          </w:tcPr>
          <w:p w:rsidR="00CC1F9B" w:rsidRPr="00CC1F9B" w:rsidRDefault="00CC1F9B" w:rsidP="00CC1F9B">
            <w:pPr>
              <w:pStyle w:val="Standard"/>
              <w:jc w:val="center"/>
              <w:rPr>
                <w:sz w:val="24"/>
                <w:szCs w:val="24"/>
              </w:rPr>
            </w:pPr>
            <w:r w:rsidRPr="00CC1F9B">
              <w:rPr>
                <w:sz w:val="24"/>
                <w:szCs w:val="24"/>
              </w:rPr>
              <w:t>Экскаватор</w:t>
            </w:r>
          </w:p>
        </w:tc>
        <w:tc>
          <w:tcPr>
            <w:tcW w:w="857" w:type="dxa"/>
            <w:tcBorders>
              <w:top w:val="single" w:sz="4" w:space="0" w:color="auto"/>
              <w:left w:val="nil"/>
              <w:bottom w:val="single" w:sz="4" w:space="0" w:color="auto"/>
              <w:right w:val="single" w:sz="4" w:space="0" w:color="auto"/>
            </w:tcBorders>
            <w:shd w:val="clear" w:color="auto" w:fill="FFFFFF"/>
            <w:vAlign w:val="center"/>
          </w:tcPr>
          <w:p w:rsidR="00CC1F9B" w:rsidRPr="00CC1F9B" w:rsidRDefault="00CC1F9B" w:rsidP="00CC1F9B">
            <w:pPr>
              <w:pStyle w:val="Standard"/>
              <w:jc w:val="center"/>
              <w:rPr>
                <w:sz w:val="24"/>
                <w:szCs w:val="24"/>
              </w:rPr>
            </w:pPr>
            <w:r w:rsidRPr="00CC1F9B">
              <w:rPr>
                <w:sz w:val="24"/>
                <w:szCs w:val="24"/>
              </w:rPr>
              <w:t>1</w:t>
            </w:r>
          </w:p>
        </w:tc>
        <w:tc>
          <w:tcPr>
            <w:tcW w:w="4108" w:type="dxa"/>
            <w:tcBorders>
              <w:top w:val="single" w:sz="4" w:space="0" w:color="auto"/>
              <w:left w:val="single" w:sz="4" w:space="0" w:color="auto"/>
              <w:bottom w:val="single" w:sz="4" w:space="0" w:color="auto"/>
              <w:right w:val="single" w:sz="4" w:space="0" w:color="auto"/>
            </w:tcBorders>
            <w:shd w:val="clear" w:color="auto" w:fill="FFFFFF"/>
            <w:vAlign w:val="bottom"/>
          </w:tcPr>
          <w:p w:rsidR="00CC1F9B" w:rsidRPr="00CC1F9B" w:rsidRDefault="00CC1F9B" w:rsidP="00CC1F9B">
            <w:pPr>
              <w:pStyle w:val="Standard"/>
              <w:jc w:val="center"/>
              <w:rPr>
                <w:sz w:val="24"/>
                <w:szCs w:val="24"/>
              </w:rPr>
            </w:pPr>
            <w:r w:rsidRPr="00CC1F9B">
              <w:rPr>
                <w:sz w:val="24"/>
                <w:szCs w:val="24"/>
              </w:rPr>
              <w:t xml:space="preserve">Экскаватор ЕК-14-20 </w:t>
            </w:r>
          </w:p>
          <w:p w:rsidR="00CC1F9B" w:rsidRPr="00CC1F9B" w:rsidRDefault="00CC1F9B" w:rsidP="00CC1F9B">
            <w:pPr>
              <w:pStyle w:val="Standard"/>
              <w:jc w:val="center"/>
              <w:rPr>
                <w:sz w:val="24"/>
                <w:szCs w:val="24"/>
              </w:rPr>
            </w:pPr>
            <w:r w:rsidRPr="00CC1F9B">
              <w:rPr>
                <w:sz w:val="24"/>
                <w:szCs w:val="24"/>
              </w:rPr>
              <w:t>на колесном ходу</w:t>
            </w:r>
          </w:p>
        </w:tc>
      </w:tr>
      <w:tr w:rsidR="00CC1F9B" w:rsidRPr="0071119C" w:rsidTr="007F0646">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CC1F9B" w:rsidRPr="00AE7D2D" w:rsidRDefault="00CC1F9B" w:rsidP="00CC1F9B">
            <w:pPr>
              <w:jc w:val="center"/>
              <w:rPr>
                <w:rFonts w:eastAsia="Times New Roman"/>
                <w:szCs w:val="24"/>
              </w:rPr>
            </w:pPr>
            <w:r w:rsidRPr="00AE7D2D">
              <w:rPr>
                <w:rFonts w:eastAsia="Times New Roman"/>
                <w:szCs w:val="24"/>
              </w:rPr>
              <w:t>5</w:t>
            </w:r>
          </w:p>
        </w:tc>
        <w:tc>
          <w:tcPr>
            <w:tcW w:w="4619" w:type="dxa"/>
            <w:tcBorders>
              <w:top w:val="single" w:sz="4" w:space="0" w:color="auto"/>
              <w:left w:val="nil"/>
              <w:bottom w:val="single" w:sz="4" w:space="0" w:color="auto"/>
              <w:right w:val="single" w:sz="4" w:space="0" w:color="auto"/>
            </w:tcBorders>
            <w:shd w:val="clear" w:color="auto" w:fill="FFFFFF"/>
            <w:vAlign w:val="center"/>
          </w:tcPr>
          <w:p w:rsidR="00CC1F9B" w:rsidRPr="00CC1F9B" w:rsidRDefault="00CC1F9B" w:rsidP="00CC1F9B">
            <w:pPr>
              <w:pStyle w:val="Standard"/>
              <w:jc w:val="center"/>
              <w:rPr>
                <w:sz w:val="24"/>
                <w:szCs w:val="24"/>
              </w:rPr>
            </w:pPr>
            <w:r w:rsidRPr="00CC1F9B">
              <w:rPr>
                <w:sz w:val="24"/>
                <w:szCs w:val="24"/>
              </w:rPr>
              <w:t>Трактор</w:t>
            </w:r>
          </w:p>
        </w:tc>
        <w:tc>
          <w:tcPr>
            <w:tcW w:w="857" w:type="dxa"/>
            <w:tcBorders>
              <w:top w:val="single" w:sz="4" w:space="0" w:color="auto"/>
              <w:left w:val="nil"/>
              <w:bottom w:val="single" w:sz="4" w:space="0" w:color="auto"/>
              <w:right w:val="single" w:sz="4" w:space="0" w:color="auto"/>
            </w:tcBorders>
            <w:shd w:val="clear" w:color="auto" w:fill="FFFFFF"/>
            <w:vAlign w:val="center"/>
          </w:tcPr>
          <w:p w:rsidR="00CC1F9B" w:rsidRPr="00CC1F9B" w:rsidRDefault="00CC1F9B" w:rsidP="00CC1F9B">
            <w:pPr>
              <w:pStyle w:val="Standard"/>
              <w:jc w:val="center"/>
              <w:rPr>
                <w:sz w:val="24"/>
                <w:szCs w:val="24"/>
              </w:rPr>
            </w:pPr>
            <w:r w:rsidRPr="00CC1F9B">
              <w:rPr>
                <w:sz w:val="24"/>
                <w:szCs w:val="24"/>
              </w:rPr>
              <w:t>1</w:t>
            </w:r>
          </w:p>
        </w:tc>
        <w:tc>
          <w:tcPr>
            <w:tcW w:w="4108" w:type="dxa"/>
            <w:tcBorders>
              <w:top w:val="single" w:sz="4" w:space="0" w:color="auto"/>
              <w:left w:val="single" w:sz="4" w:space="0" w:color="auto"/>
              <w:bottom w:val="single" w:sz="4" w:space="0" w:color="auto"/>
              <w:right w:val="single" w:sz="4" w:space="0" w:color="auto"/>
            </w:tcBorders>
            <w:shd w:val="clear" w:color="auto" w:fill="FFFFFF"/>
            <w:vAlign w:val="bottom"/>
          </w:tcPr>
          <w:p w:rsidR="00CC1F9B" w:rsidRPr="00CC1F9B" w:rsidRDefault="00CC1F9B" w:rsidP="00CC1F9B">
            <w:pPr>
              <w:pStyle w:val="Standard"/>
              <w:jc w:val="center"/>
              <w:rPr>
                <w:sz w:val="24"/>
                <w:szCs w:val="24"/>
              </w:rPr>
            </w:pPr>
            <w:r w:rsidRPr="00CC1F9B">
              <w:rPr>
                <w:sz w:val="24"/>
                <w:szCs w:val="24"/>
              </w:rPr>
              <w:t>МТЗ 80 – 1 шт.</w:t>
            </w:r>
          </w:p>
        </w:tc>
      </w:tr>
      <w:tr w:rsidR="00CC1F9B" w:rsidRPr="0071119C" w:rsidTr="007F0646">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CC1F9B" w:rsidRPr="00AE7D2D" w:rsidRDefault="00CC1F9B" w:rsidP="00CC1F9B">
            <w:pPr>
              <w:jc w:val="center"/>
              <w:rPr>
                <w:rFonts w:eastAsia="Times New Roman"/>
                <w:szCs w:val="24"/>
              </w:rPr>
            </w:pPr>
            <w:r w:rsidRPr="00AE7D2D">
              <w:rPr>
                <w:rFonts w:eastAsia="Times New Roman"/>
                <w:szCs w:val="24"/>
              </w:rPr>
              <w:t>6</w:t>
            </w:r>
          </w:p>
        </w:tc>
        <w:tc>
          <w:tcPr>
            <w:tcW w:w="4619" w:type="dxa"/>
            <w:tcBorders>
              <w:top w:val="single" w:sz="4" w:space="0" w:color="auto"/>
              <w:left w:val="nil"/>
              <w:bottom w:val="single" w:sz="4" w:space="0" w:color="auto"/>
              <w:right w:val="single" w:sz="4" w:space="0" w:color="auto"/>
            </w:tcBorders>
            <w:shd w:val="clear" w:color="auto" w:fill="FFFFFF"/>
            <w:vAlign w:val="center"/>
          </w:tcPr>
          <w:p w:rsidR="00CC1F9B" w:rsidRPr="00CC1F9B" w:rsidRDefault="00CC1F9B" w:rsidP="00CC1F9B">
            <w:pPr>
              <w:pStyle w:val="Standard"/>
              <w:jc w:val="center"/>
              <w:rPr>
                <w:sz w:val="24"/>
                <w:szCs w:val="24"/>
              </w:rPr>
            </w:pPr>
            <w:r w:rsidRPr="00CC1F9B">
              <w:rPr>
                <w:sz w:val="24"/>
                <w:szCs w:val="24"/>
              </w:rPr>
              <w:t>Грузопассажирский</w:t>
            </w:r>
          </w:p>
        </w:tc>
        <w:tc>
          <w:tcPr>
            <w:tcW w:w="857" w:type="dxa"/>
            <w:tcBorders>
              <w:top w:val="single" w:sz="4" w:space="0" w:color="auto"/>
              <w:left w:val="nil"/>
              <w:bottom w:val="single" w:sz="4" w:space="0" w:color="auto"/>
              <w:right w:val="single" w:sz="4" w:space="0" w:color="auto"/>
            </w:tcBorders>
            <w:shd w:val="clear" w:color="auto" w:fill="FFFFFF"/>
            <w:vAlign w:val="center"/>
          </w:tcPr>
          <w:p w:rsidR="00CC1F9B" w:rsidRPr="00CC1F9B" w:rsidRDefault="00CC1F9B" w:rsidP="00CC1F9B">
            <w:pPr>
              <w:pStyle w:val="Standard"/>
              <w:jc w:val="center"/>
              <w:rPr>
                <w:sz w:val="24"/>
                <w:szCs w:val="24"/>
              </w:rPr>
            </w:pPr>
            <w:r w:rsidRPr="00CC1F9B">
              <w:rPr>
                <w:sz w:val="24"/>
                <w:szCs w:val="24"/>
              </w:rPr>
              <w:t>1</w:t>
            </w:r>
          </w:p>
        </w:tc>
        <w:tc>
          <w:tcPr>
            <w:tcW w:w="4108" w:type="dxa"/>
            <w:tcBorders>
              <w:top w:val="single" w:sz="4" w:space="0" w:color="auto"/>
              <w:left w:val="single" w:sz="4" w:space="0" w:color="auto"/>
              <w:bottom w:val="single" w:sz="4" w:space="0" w:color="auto"/>
              <w:right w:val="single" w:sz="4" w:space="0" w:color="auto"/>
            </w:tcBorders>
            <w:shd w:val="clear" w:color="auto" w:fill="FFFFFF"/>
            <w:vAlign w:val="center"/>
          </w:tcPr>
          <w:p w:rsidR="00CC1F9B" w:rsidRPr="00CC1F9B" w:rsidRDefault="00CC1F9B" w:rsidP="00CC1F9B">
            <w:pPr>
              <w:pStyle w:val="Standard"/>
              <w:jc w:val="center"/>
              <w:rPr>
                <w:sz w:val="24"/>
                <w:szCs w:val="24"/>
              </w:rPr>
            </w:pPr>
            <w:r w:rsidRPr="00CC1F9B">
              <w:rPr>
                <w:sz w:val="24"/>
                <w:szCs w:val="24"/>
                <w:lang w:eastAsia="ru-RU"/>
              </w:rPr>
              <w:t xml:space="preserve">ГАЗ 2705 </w:t>
            </w:r>
          </w:p>
        </w:tc>
      </w:tr>
      <w:tr w:rsidR="00CC1F9B" w:rsidRPr="0071119C" w:rsidTr="007F0646">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CC1F9B" w:rsidRPr="00AE7D2D" w:rsidRDefault="00CC1F9B" w:rsidP="00CC1F9B">
            <w:pPr>
              <w:jc w:val="center"/>
              <w:rPr>
                <w:rFonts w:eastAsia="Times New Roman"/>
                <w:szCs w:val="24"/>
              </w:rPr>
            </w:pPr>
            <w:r w:rsidRPr="00AE7D2D">
              <w:rPr>
                <w:rFonts w:eastAsia="Times New Roman"/>
                <w:szCs w:val="24"/>
              </w:rPr>
              <w:t>7</w:t>
            </w:r>
          </w:p>
        </w:tc>
        <w:tc>
          <w:tcPr>
            <w:tcW w:w="4619" w:type="dxa"/>
            <w:tcBorders>
              <w:top w:val="single" w:sz="4" w:space="0" w:color="auto"/>
              <w:left w:val="nil"/>
              <w:bottom w:val="single" w:sz="4" w:space="0" w:color="auto"/>
              <w:right w:val="single" w:sz="4" w:space="0" w:color="auto"/>
            </w:tcBorders>
            <w:shd w:val="clear" w:color="auto" w:fill="FFFFFF"/>
            <w:vAlign w:val="center"/>
          </w:tcPr>
          <w:p w:rsidR="00CC1F9B" w:rsidRPr="00CC1F9B" w:rsidRDefault="00CC1F9B" w:rsidP="00CC1F9B">
            <w:pPr>
              <w:pStyle w:val="Standard"/>
              <w:jc w:val="center"/>
              <w:rPr>
                <w:sz w:val="24"/>
                <w:szCs w:val="24"/>
              </w:rPr>
            </w:pPr>
            <w:r w:rsidRPr="00CC1F9B">
              <w:rPr>
                <w:sz w:val="24"/>
                <w:szCs w:val="24"/>
              </w:rPr>
              <w:t>Грузопассажирский</w:t>
            </w:r>
          </w:p>
        </w:tc>
        <w:tc>
          <w:tcPr>
            <w:tcW w:w="857" w:type="dxa"/>
            <w:tcBorders>
              <w:top w:val="single" w:sz="4" w:space="0" w:color="auto"/>
              <w:left w:val="nil"/>
              <w:bottom w:val="single" w:sz="4" w:space="0" w:color="auto"/>
              <w:right w:val="single" w:sz="4" w:space="0" w:color="auto"/>
            </w:tcBorders>
            <w:shd w:val="clear" w:color="auto" w:fill="FFFFFF"/>
            <w:vAlign w:val="center"/>
          </w:tcPr>
          <w:p w:rsidR="00CC1F9B" w:rsidRPr="00CC1F9B" w:rsidRDefault="00CC1F9B" w:rsidP="00CC1F9B">
            <w:pPr>
              <w:pStyle w:val="Standard"/>
              <w:jc w:val="center"/>
              <w:rPr>
                <w:sz w:val="24"/>
                <w:szCs w:val="24"/>
              </w:rPr>
            </w:pPr>
            <w:r w:rsidRPr="00CC1F9B">
              <w:rPr>
                <w:sz w:val="24"/>
                <w:szCs w:val="24"/>
              </w:rPr>
              <w:t>1</w:t>
            </w:r>
          </w:p>
        </w:tc>
        <w:tc>
          <w:tcPr>
            <w:tcW w:w="4108" w:type="dxa"/>
            <w:tcBorders>
              <w:top w:val="single" w:sz="4" w:space="0" w:color="auto"/>
              <w:left w:val="single" w:sz="4" w:space="0" w:color="auto"/>
              <w:bottom w:val="single" w:sz="4" w:space="0" w:color="auto"/>
              <w:right w:val="single" w:sz="4" w:space="0" w:color="auto"/>
            </w:tcBorders>
            <w:shd w:val="clear" w:color="auto" w:fill="FFFFFF"/>
            <w:vAlign w:val="center"/>
          </w:tcPr>
          <w:p w:rsidR="00CC1F9B" w:rsidRPr="00CC1F9B" w:rsidRDefault="00CC1F9B" w:rsidP="00CC1F9B">
            <w:pPr>
              <w:pStyle w:val="Standard"/>
              <w:jc w:val="center"/>
              <w:rPr>
                <w:sz w:val="24"/>
                <w:szCs w:val="24"/>
              </w:rPr>
            </w:pPr>
            <w:r w:rsidRPr="00CC1F9B">
              <w:rPr>
                <w:sz w:val="24"/>
                <w:szCs w:val="24"/>
              </w:rPr>
              <w:t>ГАЗ 33023</w:t>
            </w:r>
          </w:p>
        </w:tc>
      </w:tr>
      <w:tr w:rsidR="00CC1F9B" w:rsidRPr="0071119C" w:rsidTr="007F0646">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CC1F9B" w:rsidRPr="00AE7D2D" w:rsidRDefault="00CC1F9B" w:rsidP="00CC1F9B">
            <w:pPr>
              <w:jc w:val="center"/>
              <w:rPr>
                <w:rFonts w:eastAsia="Times New Roman"/>
                <w:szCs w:val="24"/>
              </w:rPr>
            </w:pPr>
            <w:r w:rsidRPr="00AE7D2D">
              <w:rPr>
                <w:rFonts w:eastAsia="Times New Roman"/>
                <w:szCs w:val="24"/>
              </w:rPr>
              <w:t>8</w:t>
            </w:r>
          </w:p>
        </w:tc>
        <w:tc>
          <w:tcPr>
            <w:tcW w:w="4619" w:type="dxa"/>
            <w:tcBorders>
              <w:top w:val="single" w:sz="4" w:space="0" w:color="auto"/>
              <w:left w:val="nil"/>
              <w:bottom w:val="single" w:sz="4" w:space="0" w:color="auto"/>
              <w:right w:val="single" w:sz="4" w:space="0" w:color="auto"/>
            </w:tcBorders>
            <w:shd w:val="clear" w:color="auto" w:fill="FFFFFF"/>
            <w:vAlign w:val="center"/>
          </w:tcPr>
          <w:p w:rsidR="00CC1F9B" w:rsidRPr="00CC1F9B" w:rsidRDefault="00CC1F9B" w:rsidP="00CC1F9B">
            <w:pPr>
              <w:pStyle w:val="Standard"/>
              <w:jc w:val="center"/>
              <w:rPr>
                <w:sz w:val="24"/>
                <w:szCs w:val="24"/>
              </w:rPr>
            </w:pPr>
            <w:r w:rsidRPr="00CC1F9B">
              <w:rPr>
                <w:sz w:val="24"/>
                <w:szCs w:val="24"/>
                <w:lang w:eastAsia="ru-RU"/>
              </w:rPr>
              <w:t>Мастерская передвижная</w:t>
            </w:r>
          </w:p>
        </w:tc>
        <w:tc>
          <w:tcPr>
            <w:tcW w:w="857" w:type="dxa"/>
            <w:tcBorders>
              <w:top w:val="single" w:sz="4" w:space="0" w:color="auto"/>
              <w:left w:val="nil"/>
              <w:bottom w:val="single" w:sz="4" w:space="0" w:color="auto"/>
              <w:right w:val="single" w:sz="4" w:space="0" w:color="auto"/>
            </w:tcBorders>
            <w:shd w:val="clear" w:color="auto" w:fill="FFFFFF"/>
            <w:vAlign w:val="center"/>
          </w:tcPr>
          <w:p w:rsidR="00CC1F9B" w:rsidRPr="00CC1F9B" w:rsidRDefault="00CC1F9B" w:rsidP="00CC1F9B">
            <w:pPr>
              <w:jc w:val="center"/>
              <w:rPr>
                <w:szCs w:val="24"/>
              </w:rPr>
            </w:pPr>
            <w:r w:rsidRPr="00CC1F9B">
              <w:rPr>
                <w:szCs w:val="24"/>
              </w:rPr>
              <w:t>2</w:t>
            </w:r>
          </w:p>
        </w:tc>
        <w:tc>
          <w:tcPr>
            <w:tcW w:w="4108" w:type="dxa"/>
            <w:tcBorders>
              <w:top w:val="single" w:sz="4" w:space="0" w:color="auto"/>
              <w:left w:val="single" w:sz="4" w:space="0" w:color="auto"/>
              <w:bottom w:val="single" w:sz="4" w:space="0" w:color="auto"/>
              <w:right w:val="single" w:sz="4" w:space="0" w:color="auto"/>
            </w:tcBorders>
            <w:shd w:val="clear" w:color="auto" w:fill="FFFFFF"/>
            <w:vAlign w:val="center"/>
          </w:tcPr>
          <w:p w:rsidR="00CC1F9B" w:rsidRPr="00CC1F9B" w:rsidRDefault="00CC1F9B" w:rsidP="00CC1F9B">
            <w:pPr>
              <w:pStyle w:val="Standard"/>
              <w:jc w:val="center"/>
              <w:rPr>
                <w:sz w:val="24"/>
                <w:szCs w:val="24"/>
              </w:rPr>
            </w:pPr>
            <w:r w:rsidRPr="00CC1F9B">
              <w:rPr>
                <w:sz w:val="24"/>
                <w:szCs w:val="24"/>
                <w:lang w:eastAsia="ru-RU"/>
              </w:rPr>
              <w:t>МП-475400  на базе автомобиля ЗИЛ</w:t>
            </w:r>
          </w:p>
        </w:tc>
      </w:tr>
      <w:tr w:rsidR="00CC1F9B" w:rsidRPr="0071119C" w:rsidTr="007F0646">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CC1F9B" w:rsidRPr="00AE7D2D" w:rsidRDefault="00CC1F9B" w:rsidP="00CC1F9B">
            <w:pPr>
              <w:jc w:val="center"/>
              <w:rPr>
                <w:rFonts w:eastAsia="Times New Roman"/>
                <w:szCs w:val="24"/>
              </w:rPr>
            </w:pPr>
            <w:r w:rsidRPr="00AE7D2D">
              <w:rPr>
                <w:rFonts w:eastAsia="Times New Roman"/>
                <w:szCs w:val="24"/>
              </w:rPr>
              <w:t>9</w:t>
            </w:r>
          </w:p>
        </w:tc>
        <w:tc>
          <w:tcPr>
            <w:tcW w:w="4619" w:type="dxa"/>
            <w:tcBorders>
              <w:top w:val="single" w:sz="4" w:space="0" w:color="auto"/>
              <w:left w:val="nil"/>
              <w:bottom w:val="single" w:sz="4" w:space="0" w:color="auto"/>
              <w:right w:val="single" w:sz="4" w:space="0" w:color="auto"/>
            </w:tcBorders>
            <w:shd w:val="clear" w:color="auto" w:fill="FFFFFF"/>
            <w:vAlign w:val="center"/>
          </w:tcPr>
          <w:p w:rsidR="00CC1F9B" w:rsidRPr="00CC1F9B" w:rsidRDefault="00CC1F9B" w:rsidP="00CC1F9B">
            <w:pPr>
              <w:pStyle w:val="Standard"/>
              <w:jc w:val="center"/>
              <w:rPr>
                <w:sz w:val="24"/>
                <w:szCs w:val="24"/>
              </w:rPr>
            </w:pPr>
            <w:r w:rsidRPr="00CC1F9B">
              <w:rPr>
                <w:sz w:val="24"/>
                <w:szCs w:val="24"/>
                <w:lang w:eastAsia="ru-RU"/>
              </w:rPr>
              <w:t>Илососная машина</w:t>
            </w:r>
          </w:p>
        </w:tc>
        <w:tc>
          <w:tcPr>
            <w:tcW w:w="857" w:type="dxa"/>
            <w:tcBorders>
              <w:top w:val="single" w:sz="4" w:space="0" w:color="auto"/>
              <w:left w:val="nil"/>
              <w:bottom w:val="single" w:sz="4" w:space="0" w:color="auto"/>
              <w:right w:val="single" w:sz="4" w:space="0" w:color="auto"/>
            </w:tcBorders>
            <w:shd w:val="clear" w:color="auto" w:fill="FFFFFF"/>
            <w:vAlign w:val="center"/>
          </w:tcPr>
          <w:p w:rsidR="00CC1F9B" w:rsidRPr="00CC1F9B" w:rsidRDefault="00CC1F9B" w:rsidP="00CC1F9B">
            <w:pPr>
              <w:pStyle w:val="Standard"/>
              <w:jc w:val="center"/>
              <w:rPr>
                <w:sz w:val="24"/>
                <w:szCs w:val="24"/>
              </w:rPr>
            </w:pPr>
            <w:r w:rsidRPr="00CC1F9B">
              <w:rPr>
                <w:sz w:val="24"/>
                <w:szCs w:val="24"/>
              </w:rPr>
              <w:t>1</w:t>
            </w:r>
          </w:p>
        </w:tc>
        <w:tc>
          <w:tcPr>
            <w:tcW w:w="4108" w:type="dxa"/>
            <w:tcBorders>
              <w:top w:val="single" w:sz="4" w:space="0" w:color="auto"/>
              <w:left w:val="single" w:sz="4" w:space="0" w:color="auto"/>
              <w:bottom w:val="single" w:sz="4" w:space="0" w:color="auto"/>
              <w:right w:val="single" w:sz="4" w:space="0" w:color="auto"/>
            </w:tcBorders>
            <w:shd w:val="clear" w:color="auto" w:fill="FFFFFF"/>
            <w:vAlign w:val="center"/>
          </w:tcPr>
          <w:p w:rsidR="00CC1F9B" w:rsidRPr="00CC1F9B" w:rsidRDefault="00CC1F9B" w:rsidP="00CC1F9B">
            <w:pPr>
              <w:pStyle w:val="Standard"/>
              <w:jc w:val="center"/>
              <w:rPr>
                <w:sz w:val="24"/>
                <w:szCs w:val="24"/>
              </w:rPr>
            </w:pPr>
            <w:r w:rsidRPr="00CC1F9B">
              <w:rPr>
                <w:sz w:val="24"/>
                <w:szCs w:val="24"/>
                <w:lang w:eastAsia="ru-RU"/>
              </w:rPr>
              <w:t>КО-520 на базе ЗИЛ 433362</w:t>
            </w:r>
          </w:p>
        </w:tc>
      </w:tr>
      <w:tr w:rsidR="00CC1F9B" w:rsidRPr="0071119C" w:rsidTr="007F0646">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CC1F9B" w:rsidRPr="00AE7D2D" w:rsidRDefault="00CC1F9B" w:rsidP="00CC1F9B">
            <w:pPr>
              <w:jc w:val="center"/>
              <w:rPr>
                <w:rFonts w:eastAsia="Times New Roman"/>
                <w:szCs w:val="24"/>
              </w:rPr>
            </w:pPr>
            <w:r w:rsidRPr="00AE7D2D">
              <w:rPr>
                <w:rFonts w:eastAsia="Times New Roman"/>
                <w:szCs w:val="24"/>
              </w:rPr>
              <w:t>10</w:t>
            </w:r>
          </w:p>
        </w:tc>
        <w:tc>
          <w:tcPr>
            <w:tcW w:w="4619" w:type="dxa"/>
            <w:tcBorders>
              <w:top w:val="single" w:sz="4" w:space="0" w:color="auto"/>
              <w:left w:val="nil"/>
              <w:bottom w:val="single" w:sz="4" w:space="0" w:color="auto"/>
              <w:right w:val="single" w:sz="4" w:space="0" w:color="auto"/>
            </w:tcBorders>
            <w:shd w:val="clear" w:color="auto" w:fill="FFFFFF"/>
            <w:vAlign w:val="center"/>
          </w:tcPr>
          <w:p w:rsidR="00CC1F9B" w:rsidRPr="00CC1F9B" w:rsidRDefault="00CC1F9B" w:rsidP="00CC1F9B">
            <w:pPr>
              <w:pStyle w:val="Standard"/>
              <w:jc w:val="center"/>
              <w:rPr>
                <w:sz w:val="24"/>
                <w:szCs w:val="24"/>
              </w:rPr>
            </w:pPr>
            <w:r w:rsidRPr="00CC1F9B">
              <w:rPr>
                <w:sz w:val="24"/>
                <w:szCs w:val="24"/>
                <w:lang w:eastAsia="ru-RU"/>
              </w:rPr>
              <w:t>Илососная машина</w:t>
            </w:r>
          </w:p>
        </w:tc>
        <w:tc>
          <w:tcPr>
            <w:tcW w:w="857" w:type="dxa"/>
            <w:tcBorders>
              <w:top w:val="single" w:sz="4" w:space="0" w:color="auto"/>
              <w:left w:val="nil"/>
              <w:bottom w:val="single" w:sz="4" w:space="0" w:color="auto"/>
              <w:right w:val="single" w:sz="4" w:space="0" w:color="auto"/>
            </w:tcBorders>
            <w:shd w:val="clear" w:color="auto" w:fill="FFFFFF"/>
            <w:vAlign w:val="center"/>
          </w:tcPr>
          <w:p w:rsidR="00CC1F9B" w:rsidRPr="00CC1F9B" w:rsidRDefault="00CC1F9B" w:rsidP="00CC1F9B">
            <w:pPr>
              <w:pStyle w:val="Standard"/>
              <w:jc w:val="center"/>
              <w:rPr>
                <w:sz w:val="24"/>
                <w:szCs w:val="24"/>
              </w:rPr>
            </w:pPr>
            <w:r w:rsidRPr="00CC1F9B">
              <w:rPr>
                <w:sz w:val="24"/>
                <w:szCs w:val="24"/>
              </w:rPr>
              <w:t>1</w:t>
            </w:r>
          </w:p>
        </w:tc>
        <w:tc>
          <w:tcPr>
            <w:tcW w:w="4108" w:type="dxa"/>
            <w:tcBorders>
              <w:top w:val="single" w:sz="4" w:space="0" w:color="auto"/>
              <w:left w:val="single" w:sz="4" w:space="0" w:color="auto"/>
              <w:bottom w:val="single" w:sz="4" w:space="0" w:color="auto"/>
              <w:right w:val="single" w:sz="4" w:space="0" w:color="auto"/>
            </w:tcBorders>
            <w:shd w:val="clear" w:color="auto" w:fill="FFFFFF"/>
            <w:vAlign w:val="center"/>
          </w:tcPr>
          <w:p w:rsidR="00CC1F9B" w:rsidRPr="00CC1F9B" w:rsidRDefault="00CC1F9B" w:rsidP="00CC1F9B">
            <w:pPr>
              <w:pStyle w:val="Standard"/>
              <w:jc w:val="center"/>
              <w:rPr>
                <w:sz w:val="24"/>
                <w:szCs w:val="24"/>
              </w:rPr>
            </w:pPr>
            <w:r w:rsidRPr="00CC1F9B">
              <w:rPr>
                <w:sz w:val="24"/>
                <w:szCs w:val="24"/>
                <w:lang w:eastAsia="ru-RU"/>
              </w:rPr>
              <w:t>КО-510 на базе ЗИЛ 433362</w:t>
            </w:r>
          </w:p>
        </w:tc>
      </w:tr>
      <w:tr w:rsidR="00CC1F9B" w:rsidRPr="0071119C" w:rsidTr="007F0646">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CC1F9B" w:rsidRPr="00AE7D2D" w:rsidRDefault="00CC1F9B" w:rsidP="00CC1F9B">
            <w:pPr>
              <w:jc w:val="center"/>
              <w:rPr>
                <w:rFonts w:eastAsia="Times New Roman"/>
                <w:szCs w:val="24"/>
              </w:rPr>
            </w:pPr>
            <w:r w:rsidRPr="00AE7D2D">
              <w:rPr>
                <w:rFonts w:eastAsia="Times New Roman"/>
                <w:szCs w:val="24"/>
              </w:rPr>
              <w:t>11</w:t>
            </w:r>
          </w:p>
        </w:tc>
        <w:tc>
          <w:tcPr>
            <w:tcW w:w="4619" w:type="dxa"/>
            <w:tcBorders>
              <w:top w:val="single" w:sz="4" w:space="0" w:color="auto"/>
              <w:left w:val="nil"/>
              <w:bottom w:val="single" w:sz="4" w:space="0" w:color="auto"/>
              <w:right w:val="single" w:sz="4" w:space="0" w:color="auto"/>
            </w:tcBorders>
            <w:shd w:val="clear" w:color="auto" w:fill="FFFFFF"/>
            <w:vAlign w:val="center"/>
          </w:tcPr>
          <w:p w:rsidR="00CC1F9B" w:rsidRPr="00CC1F9B" w:rsidRDefault="00CC1F9B" w:rsidP="00CC1F9B">
            <w:pPr>
              <w:pStyle w:val="Standard"/>
              <w:jc w:val="center"/>
              <w:rPr>
                <w:sz w:val="24"/>
                <w:szCs w:val="24"/>
              </w:rPr>
            </w:pPr>
            <w:r w:rsidRPr="00CC1F9B">
              <w:rPr>
                <w:sz w:val="24"/>
                <w:szCs w:val="24"/>
              </w:rPr>
              <w:t>Автоцистерна вакуумная</w:t>
            </w:r>
          </w:p>
        </w:tc>
        <w:tc>
          <w:tcPr>
            <w:tcW w:w="857" w:type="dxa"/>
            <w:tcBorders>
              <w:top w:val="single" w:sz="4" w:space="0" w:color="auto"/>
              <w:left w:val="nil"/>
              <w:bottom w:val="single" w:sz="4" w:space="0" w:color="auto"/>
              <w:right w:val="single" w:sz="4" w:space="0" w:color="auto"/>
            </w:tcBorders>
            <w:shd w:val="clear" w:color="auto" w:fill="FFFFFF"/>
            <w:vAlign w:val="center"/>
          </w:tcPr>
          <w:p w:rsidR="00CC1F9B" w:rsidRPr="00CC1F9B" w:rsidRDefault="00CC1F9B" w:rsidP="00CC1F9B">
            <w:pPr>
              <w:pStyle w:val="Standard"/>
              <w:jc w:val="center"/>
              <w:rPr>
                <w:sz w:val="24"/>
                <w:szCs w:val="24"/>
              </w:rPr>
            </w:pPr>
            <w:r w:rsidRPr="00CC1F9B">
              <w:rPr>
                <w:sz w:val="24"/>
                <w:szCs w:val="24"/>
              </w:rPr>
              <w:t>1</w:t>
            </w:r>
          </w:p>
        </w:tc>
        <w:tc>
          <w:tcPr>
            <w:tcW w:w="4108" w:type="dxa"/>
            <w:tcBorders>
              <w:top w:val="single" w:sz="4" w:space="0" w:color="auto"/>
              <w:left w:val="single" w:sz="4" w:space="0" w:color="auto"/>
              <w:bottom w:val="single" w:sz="4" w:space="0" w:color="auto"/>
              <w:right w:val="single" w:sz="4" w:space="0" w:color="auto"/>
            </w:tcBorders>
            <w:shd w:val="clear" w:color="auto" w:fill="FFFFFF"/>
            <w:vAlign w:val="bottom"/>
          </w:tcPr>
          <w:p w:rsidR="00CC1F9B" w:rsidRPr="00CC1F9B" w:rsidRDefault="00CC1F9B" w:rsidP="00CC1F9B">
            <w:pPr>
              <w:pStyle w:val="Standard"/>
              <w:jc w:val="center"/>
              <w:rPr>
                <w:sz w:val="24"/>
                <w:szCs w:val="24"/>
              </w:rPr>
            </w:pPr>
            <w:r w:rsidRPr="00CC1F9B">
              <w:rPr>
                <w:sz w:val="24"/>
                <w:szCs w:val="24"/>
              </w:rPr>
              <w:t>ГАЗ 3307  КО-503</w:t>
            </w:r>
          </w:p>
        </w:tc>
      </w:tr>
      <w:tr w:rsidR="00CC1F9B" w:rsidRPr="0071119C" w:rsidTr="007F0646">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CC1F9B" w:rsidRPr="00AE7D2D" w:rsidRDefault="00CC1F9B" w:rsidP="00CC1F9B">
            <w:pPr>
              <w:jc w:val="center"/>
              <w:rPr>
                <w:rFonts w:eastAsia="Times New Roman"/>
                <w:szCs w:val="24"/>
              </w:rPr>
            </w:pPr>
            <w:r w:rsidRPr="00AE7D2D">
              <w:rPr>
                <w:rFonts w:eastAsia="Times New Roman"/>
                <w:szCs w:val="24"/>
              </w:rPr>
              <w:t>12</w:t>
            </w:r>
          </w:p>
        </w:tc>
        <w:tc>
          <w:tcPr>
            <w:tcW w:w="4619" w:type="dxa"/>
            <w:tcBorders>
              <w:top w:val="single" w:sz="4" w:space="0" w:color="auto"/>
              <w:left w:val="nil"/>
              <w:bottom w:val="single" w:sz="4" w:space="0" w:color="auto"/>
              <w:right w:val="single" w:sz="4" w:space="0" w:color="auto"/>
            </w:tcBorders>
            <w:shd w:val="clear" w:color="auto" w:fill="FFFFFF"/>
            <w:vAlign w:val="center"/>
          </w:tcPr>
          <w:p w:rsidR="00CC1F9B" w:rsidRPr="00CC1F9B" w:rsidRDefault="00CC1F9B" w:rsidP="00CC1F9B">
            <w:pPr>
              <w:pStyle w:val="Standard"/>
              <w:jc w:val="center"/>
              <w:rPr>
                <w:sz w:val="24"/>
                <w:szCs w:val="24"/>
              </w:rPr>
            </w:pPr>
            <w:r w:rsidRPr="00CC1F9B">
              <w:rPr>
                <w:sz w:val="24"/>
                <w:szCs w:val="24"/>
              </w:rPr>
              <w:t>Автокран</w:t>
            </w:r>
          </w:p>
        </w:tc>
        <w:tc>
          <w:tcPr>
            <w:tcW w:w="857" w:type="dxa"/>
            <w:tcBorders>
              <w:top w:val="single" w:sz="4" w:space="0" w:color="auto"/>
              <w:left w:val="nil"/>
              <w:bottom w:val="single" w:sz="4" w:space="0" w:color="auto"/>
              <w:right w:val="single" w:sz="4" w:space="0" w:color="auto"/>
            </w:tcBorders>
            <w:shd w:val="clear" w:color="auto" w:fill="FFFFFF"/>
            <w:vAlign w:val="center"/>
          </w:tcPr>
          <w:p w:rsidR="00CC1F9B" w:rsidRPr="00CC1F9B" w:rsidRDefault="00CC1F9B" w:rsidP="00CC1F9B">
            <w:pPr>
              <w:pStyle w:val="Standard"/>
              <w:jc w:val="center"/>
              <w:rPr>
                <w:sz w:val="24"/>
                <w:szCs w:val="24"/>
              </w:rPr>
            </w:pPr>
            <w:r w:rsidRPr="00CC1F9B">
              <w:rPr>
                <w:sz w:val="24"/>
                <w:szCs w:val="24"/>
              </w:rPr>
              <w:t>1</w:t>
            </w:r>
          </w:p>
        </w:tc>
        <w:tc>
          <w:tcPr>
            <w:tcW w:w="4108" w:type="dxa"/>
            <w:tcBorders>
              <w:top w:val="single" w:sz="4" w:space="0" w:color="auto"/>
              <w:left w:val="single" w:sz="4" w:space="0" w:color="auto"/>
              <w:bottom w:val="single" w:sz="4" w:space="0" w:color="auto"/>
              <w:right w:val="single" w:sz="4" w:space="0" w:color="auto"/>
            </w:tcBorders>
            <w:shd w:val="clear" w:color="auto" w:fill="FFFFFF"/>
            <w:vAlign w:val="center"/>
          </w:tcPr>
          <w:p w:rsidR="00CC1F9B" w:rsidRPr="00CC1F9B" w:rsidRDefault="00CC1F9B" w:rsidP="00CC1F9B">
            <w:pPr>
              <w:pStyle w:val="Standard"/>
              <w:jc w:val="center"/>
              <w:rPr>
                <w:sz w:val="24"/>
                <w:szCs w:val="24"/>
              </w:rPr>
            </w:pPr>
            <w:r w:rsidRPr="00CC1F9B">
              <w:rPr>
                <w:sz w:val="24"/>
                <w:szCs w:val="24"/>
              </w:rPr>
              <w:t>Автокран на базе КАМАЗ-53213</w:t>
            </w:r>
          </w:p>
        </w:tc>
      </w:tr>
      <w:tr w:rsidR="00CC1F9B" w:rsidRPr="0071119C" w:rsidTr="007F0646">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CC1F9B" w:rsidRPr="00AE7D2D" w:rsidRDefault="00CC1F9B" w:rsidP="00CC1F9B">
            <w:pPr>
              <w:jc w:val="center"/>
              <w:rPr>
                <w:rFonts w:eastAsia="Times New Roman"/>
                <w:szCs w:val="24"/>
              </w:rPr>
            </w:pPr>
            <w:r w:rsidRPr="00AE7D2D">
              <w:rPr>
                <w:rFonts w:eastAsia="Times New Roman"/>
                <w:szCs w:val="24"/>
              </w:rPr>
              <w:t>13</w:t>
            </w:r>
          </w:p>
        </w:tc>
        <w:tc>
          <w:tcPr>
            <w:tcW w:w="4619" w:type="dxa"/>
            <w:tcBorders>
              <w:top w:val="single" w:sz="4" w:space="0" w:color="auto"/>
              <w:left w:val="nil"/>
              <w:bottom w:val="single" w:sz="4" w:space="0" w:color="auto"/>
              <w:right w:val="single" w:sz="4" w:space="0" w:color="auto"/>
            </w:tcBorders>
            <w:shd w:val="clear" w:color="auto" w:fill="FFFFFF"/>
            <w:vAlign w:val="center"/>
          </w:tcPr>
          <w:p w:rsidR="00CC1F9B" w:rsidRPr="00CC1F9B" w:rsidRDefault="00CC1F9B" w:rsidP="00CC1F9B">
            <w:pPr>
              <w:pStyle w:val="Standard"/>
              <w:jc w:val="center"/>
              <w:rPr>
                <w:sz w:val="24"/>
                <w:szCs w:val="24"/>
              </w:rPr>
            </w:pPr>
            <w:r w:rsidRPr="00CC1F9B">
              <w:rPr>
                <w:sz w:val="24"/>
                <w:szCs w:val="24"/>
              </w:rPr>
              <w:t>Легковой</w:t>
            </w:r>
          </w:p>
        </w:tc>
        <w:tc>
          <w:tcPr>
            <w:tcW w:w="857" w:type="dxa"/>
            <w:tcBorders>
              <w:top w:val="single" w:sz="4" w:space="0" w:color="auto"/>
              <w:left w:val="nil"/>
              <w:bottom w:val="single" w:sz="4" w:space="0" w:color="auto"/>
              <w:right w:val="single" w:sz="4" w:space="0" w:color="auto"/>
            </w:tcBorders>
            <w:shd w:val="clear" w:color="auto" w:fill="FFFFFF"/>
            <w:vAlign w:val="center"/>
          </w:tcPr>
          <w:p w:rsidR="00CC1F9B" w:rsidRPr="00CC1F9B" w:rsidRDefault="00CC1F9B" w:rsidP="00CC1F9B">
            <w:pPr>
              <w:pStyle w:val="Standard"/>
              <w:jc w:val="center"/>
              <w:rPr>
                <w:sz w:val="24"/>
                <w:szCs w:val="24"/>
              </w:rPr>
            </w:pPr>
            <w:r w:rsidRPr="00CC1F9B">
              <w:rPr>
                <w:sz w:val="24"/>
                <w:szCs w:val="24"/>
              </w:rPr>
              <w:t>1</w:t>
            </w:r>
          </w:p>
        </w:tc>
        <w:tc>
          <w:tcPr>
            <w:tcW w:w="4108" w:type="dxa"/>
            <w:tcBorders>
              <w:top w:val="single" w:sz="4" w:space="0" w:color="auto"/>
              <w:left w:val="single" w:sz="4" w:space="0" w:color="auto"/>
              <w:bottom w:val="single" w:sz="4" w:space="0" w:color="auto"/>
              <w:right w:val="single" w:sz="4" w:space="0" w:color="auto"/>
            </w:tcBorders>
            <w:shd w:val="clear" w:color="auto" w:fill="FFFFFF"/>
            <w:vAlign w:val="bottom"/>
          </w:tcPr>
          <w:p w:rsidR="00CC1F9B" w:rsidRPr="00CC1F9B" w:rsidRDefault="00CC1F9B" w:rsidP="00CC1F9B">
            <w:pPr>
              <w:pStyle w:val="Standard"/>
              <w:jc w:val="center"/>
              <w:rPr>
                <w:sz w:val="24"/>
                <w:szCs w:val="24"/>
              </w:rPr>
            </w:pPr>
            <w:r w:rsidRPr="00CC1F9B">
              <w:rPr>
                <w:sz w:val="24"/>
                <w:szCs w:val="24"/>
              </w:rPr>
              <w:t>УАЗ-Патриот – 1 шт.</w:t>
            </w:r>
          </w:p>
        </w:tc>
      </w:tr>
      <w:tr w:rsidR="00CC1F9B" w:rsidRPr="0071119C" w:rsidTr="007F0646">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CC1F9B" w:rsidRPr="00AE7D2D" w:rsidRDefault="00CC1F9B" w:rsidP="00CC1F9B">
            <w:pPr>
              <w:jc w:val="center"/>
              <w:rPr>
                <w:rFonts w:eastAsia="Times New Roman"/>
                <w:szCs w:val="24"/>
              </w:rPr>
            </w:pPr>
            <w:r w:rsidRPr="00AE7D2D">
              <w:rPr>
                <w:rFonts w:eastAsia="Times New Roman"/>
                <w:szCs w:val="24"/>
              </w:rPr>
              <w:t>14</w:t>
            </w:r>
          </w:p>
        </w:tc>
        <w:tc>
          <w:tcPr>
            <w:tcW w:w="4619" w:type="dxa"/>
            <w:tcBorders>
              <w:top w:val="single" w:sz="4" w:space="0" w:color="auto"/>
              <w:left w:val="nil"/>
              <w:bottom w:val="single" w:sz="4" w:space="0" w:color="auto"/>
              <w:right w:val="single" w:sz="4" w:space="0" w:color="auto"/>
            </w:tcBorders>
            <w:shd w:val="clear" w:color="auto" w:fill="FFFFFF"/>
            <w:vAlign w:val="center"/>
          </w:tcPr>
          <w:p w:rsidR="00CC1F9B" w:rsidRPr="00CC1F9B" w:rsidRDefault="00CC1F9B" w:rsidP="00CC1F9B">
            <w:pPr>
              <w:pStyle w:val="Standard"/>
              <w:jc w:val="center"/>
              <w:rPr>
                <w:sz w:val="24"/>
                <w:szCs w:val="24"/>
              </w:rPr>
            </w:pPr>
            <w:r w:rsidRPr="00CC1F9B">
              <w:rPr>
                <w:sz w:val="24"/>
                <w:szCs w:val="24"/>
              </w:rPr>
              <w:t>Легковой</w:t>
            </w:r>
          </w:p>
        </w:tc>
        <w:tc>
          <w:tcPr>
            <w:tcW w:w="857" w:type="dxa"/>
            <w:tcBorders>
              <w:top w:val="single" w:sz="4" w:space="0" w:color="auto"/>
              <w:left w:val="nil"/>
              <w:bottom w:val="single" w:sz="4" w:space="0" w:color="auto"/>
              <w:right w:val="single" w:sz="4" w:space="0" w:color="auto"/>
            </w:tcBorders>
            <w:shd w:val="clear" w:color="auto" w:fill="FFFFFF"/>
            <w:vAlign w:val="center"/>
          </w:tcPr>
          <w:p w:rsidR="00CC1F9B" w:rsidRPr="00CC1F9B" w:rsidRDefault="00CC1F9B" w:rsidP="00CC1F9B">
            <w:pPr>
              <w:pStyle w:val="Standard"/>
              <w:jc w:val="center"/>
              <w:rPr>
                <w:sz w:val="24"/>
                <w:szCs w:val="24"/>
              </w:rPr>
            </w:pPr>
            <w:r w:rsidRPr="00CC1F9B">
              <w:rPr>
                <w:sz w:val="24"/>
                <w:szCs w:val="24"/>
              </w:rPr>
              <w:t>1</w:t>
            </w:r>
          </w:p>
        </w:tc>
        <w:tc>
          <w:tcPr>
            <w:tcW w:w="4108" w:type="dxa"/>
            <w:tcBorders>
              <w:top w:val="single" w:sz="4" w:space="0" w:color="auto"/>
              <w:left w:val="single" w:sz="4" w:space="0" w:color="auto"/>
              <w:bottom w:val="single" w:sz="4" w:space="0" w:color="auto"/>
              <w:right w:val="single" w:sz="4" w:space="0" w:color="auto"/>
            </w:tcBorders>
            <w:shd w:val="clear" w:color="auto" w:fill="FFFFFF"/>
            <w:vAlign w:val="bottom"/>
          </w:tcPr>
          <w:p w:rsidR="00CC1F9B" w:rsidRPr="00CC1F9B" w:rsidRDefault="00CC1F9B" w:rsidP="00CC1F9B">
            <w:pPr>
              <w:pStyle w:val="Standard"/>
              <w:jc w:val="center"/>
              <w:rPr>
                <w:sz w:val="24"/>
                <w:szCs w:val="24"/>
              </w:rPr>
            </w:pPr>
            <w:r w:rsidRPr="00CC1F9B">
              <w:rPr>
                <w:sz w:val="24"/>
                <w:szCs w:val="24"/>
              </w:rPr>
              <w:t>Лада 213100</w:t>
            </w:r>
          </w:p>
        </w:tc>
      </w:tr>
      <w:tr w:rsidR="00CC1F9B" w:rsidRPr="0071119C" w:rsidTr="007F0646">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CC1F9B" w:rsidRPr="00AE7D2D" w:rsidRDefault="00CC1F9B" w:rsidP="00CC1F9B">
            <w:pPr>
              <w:jc w:val="center"/>
              <w:rPr>
                <w:rFonts w:eastAsia="Times New Roman"/>
                <w:szCs w:val="24"/>
              </w:rPr>
            </w:pPr>
            <w:r w:rsidRPr="00AE7D2D">
              <w:rPr>
                <w:rFonts w:eastAsia="Times New Roman"/>
                <w:szCs w:val="24"/>
              </w:rPr>
              <w:t>15</w:t>
            </w:r>
          </w:p>
        </w:tc>
        <w:tc>
          <w:tcPr>
            <w:tcW w:w="4619" w:type="dxa"/>
            <w:tcBorders>
              <w:top w:val="single" w:sz="4" w:space="0" w:color="auto"/>
              <w:left w:val="nil"/>
              <w:bottom w:val="single" w:sz="4" w:space="0" w:color="auto"/>
              <w:right w:val="single" w:sz="4" w:space="0" w:color="auto"/>
            </w:tcBorders>
            <w:shd w:val="clear" w:color="auto" w:fill="FFFFFF"/>
            <w:vAlign w:val="center"/>
          </w:tcPr>
          <w:p w:rsidR="00CC1F9B" w:rsidRPr="00CC1F9B" w:rsidRDefault="00CC1F9B" w:rsidP="00CC1F9B">
            <w:pPr>
              <w:pStyle w:val="Standard"/>
              <w:jc w:val="center"/>
              <w:rPr>
                <w:sz w:val="24"/>
                <w:szCs w:val="24"/>
              </w:rPr>
            </w:pPr>
            <w:r w:rsidRPr="00CC1F9B">
              <w:rPr>
                <w:sz w:val="24"/>
                <w:szCs w:val="24"/>
              </w:rPr>
              <w:t>Легковой</w:t>
            </w:r>
          </w:p>
        </w:tc>
        <w:tc>
          <w:tcPr>
            <w:tcW w:w="857" w:type="dxa"/>
            <w:tcBorders>
              <w:top w:val="single" w:sz="4" w:space="0" w:color="auto"/>
              <w:left w:val="nil"/>
              <w:bottom w:val="single" w:sz="4" w:space="0" w:color="auto"/>
              <w:right w:val="single" w:sz="4" w:space="0" w:color="auto"/>
            </w:tcBorders>
            <w:shd w:val="clear" w:color="auto" w:fill="FFFFFF"/>
            <w:vAlign w:val="center"/>
          </w:tcPr>
          <w:p w:rsidR="00CC1F9B" w:rsidRPr="00CC1F9B" w:rsidRDefault="00CC1F9B" w:rsidP="00CC1F9B">
            <w:pPr>
              <w:pStyle w:val="Standard"/>
              <w:jc w:val="center"/>
              <w:rPr>
                <w:sz w:val="24"/>
                <w:szCs w:val="24"/>
              </w:rPr>
            </w:pPr>
            <w:r w:rsidRPr="00CC1F9B">
              <w:rPr>
                <w:sz w:val="24"/>
                <w:szCs w:val="24"/>
              </w:rPr>
              <w:t>1</w:t>
            </w:r>
          </w:p>
        </w:tc>
        <w:tc>
          <w:tcPr>
            <w:tcW w:w="4108" w:type="dxa"/>
            <w:tcBorders>
              <w:top w:val="single" w:sz="4" w:space="0" w:color="auto"/>
              <w:left w:val="single" w:sz="4" w:space="0" w:color="auto"/>
              <w:bottom w:val="single" w:sz="4" w:space="0" w:color="auto"/>
              <w:right w:val="single" w:sz="4" w:space="0" w:color="auto"/>
            </w:tcBorders>
            <w:shd w:val="clear" w:color="auto" w:fill="FFFFFF"/>
            <w:vAlign w:val="bottom"/>
          </w:tcPr>
          <w:p w:rsidR="00CC1F9B" w:rsidRPr="00CC1F9B" w:rsidRDefault="00CC1F9B" w:rsidP="00CC1F9B">
            <w:pPr>
              <w:pStyle w:val="Standard"/>
              <w:jc w:val="center"/>
              <w:rPr>
                <w:sz w:val="24"/>
                <w:szCs w:val="24"/>
              </w:rPr>
            </w:pPr>
            <w:r w:rsidRPr="00CC1F9B">
              <w:rPr>
                <w:sz w:val="24"/>
                <w:szCs w:val="24"/>
              </w:rPr>
              <w:t>Лада-Ларгус</w:t>
            </w:r>
          </w:p>
        </w:tc>
      </w:tr>
      <w:tr w:rsidR="00CC1F9B" w:rsidRPr="0071119C" w:rsidTr="007F0646">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CC1F9B" w:rsidRPr="00AE7D2D" w:rsidRDefault="00CC1F9B" w:rsidP="00CC1F9B">
            <w:pPr>
              <w:jc w:val="center"/>
              <w:rPr>
                <w:rFonts w:eastAsia="Times New Roman"/>
                <w:szCs w:val="24"/>
              </w:rPr>
            </w:pPr>
            <w:r w:rsidRPr="00AE7D2D">
              <w:rPr>
                <w:rFonts w:eastAsia="Times New Roman"/>
                <w:szCs w:val="24"/>
              </w:rPr>
              <w:t>16</w:t>
            </w:r>
          </w:p>
        </w:tc>
        <w:tc>
          <w:tcPr>
            <w:tcW w:w="4619" w:type="dxa"/>
            <w:tcBorders>
              <w:top w:val="single" w:sz="4" w:space="0" w:color="auto"/>
              <w:left w:val="nil"/>
              <w:bottom w:val="single" w:sz="4" w:space="0" w:color="auto"/>
              <w:right w:val="single" w:sz="4" w:space="0" w:color="auto"/>
            </w:tcBorders>
            <w:shd w:val="clear" w:color="auto" w:fill="FFFFFF"/>
            <w:vAlign w:val="center"/>
          </w:tcPr>
          <w:p w:rsidR="00CC1F9B" w:rsidRPr="00CC1F9B" w:rsidRDefault="00CC1F9B" w:rsidP="00CC1F9B">
            <w:pPr>
              <w:pStyle w:val="Standard"/>
              <w:jc w:val="center"/>
              <w:rPr>
                <w:sz w:val="24"/>
                <w:szCs w:val="24"/>
              </w:rPr>
            </w:pPr>
            <w:r w:rsidRPr="00CC1F9B">
              <w:rPr>
                <w:sz w:val="24"/>
                <w:szCs w:val="24"/>
              </w:rPr>
              <w:t>Легковой</w:t>
            </w:r>
          </w:p>
        </w:tc>
        <w:tc>
          <w:tcPr>
            <w:tcW w:w="857" w:type="dxa"/>
            <w:tcBorders>
              <w:top w:val="single" w:sz="4" w:space="0" w:color="auto"/>
              <w:left w:val="nil"/>
              <w:bottom w:val="single" w:sz="4" w:space="0" w:color="auto"/>
              <w:right w:val="single" w:sz="4" w:space="0" w:color="auto"/>
            </w:tcBorders>
            <w:shd w:val="clear" w:color="auto" w:fill="FFFFFF"/>
            <w:vAlign w:val="center"/>
          </w:tcPr>
          <w:p w:rsidR="00CC1F9B" w:rsidRPr="00CC1F9B" w:rsidRDefault="00CC1F9B" w:rsidP="00CC1F9B">
            <w:pPr>
              <w:pStyle w:val="Standard"/>
              <w:jc w:val="center"/>
              <w:rPr>
                <w:sz w:val="24"/>
                <w:szCs w:val="24"/>
              </w:rPr>
            </w:pPr>
            <w:r w:rsidRPr="00CC1F9B">
              <w:rPr>
                <w:sz w:val="24"/>
                <w:szCs w:val="24"/>
              </w:rPr>
              <w:t>1</w:t>
            </w:r>
          </w:p>
        </w:tc>
        <w:tc>
          <w:tcPr>
            <w:tcW w:w="4108" w:type="dxa"/>
            <w:tcBorders>
              <w:top w:val="single" w:sz="4" w:space="0" w:color="auto"/>
              <w:left w:val="single" w:sz="4" w:space="0" w:color="auto"/>
              <w:bottom w:val="single" w:sz="4" w:space="0" w:color="auto"/>
              <w:right w:val="single" w:sz="4" w:space="0" w:color="auto"/>
            </w:tcBorders>
            <w:shd w:val="clear" w:color="auto" w:fill="FFFFFF"/>
            <w:vAlign w:val="bottom"/>
          </w:tcPr>
          <w:p w:rsidR="00CC1F9B" w:rsidRPr="00CC1F9B" w:rsidRDefault="00CC1F9B" w:rsidP="00CC1F9B">
            <w:pPr>
              <w:pStyle w:val="Standard"/>
              <w:jc w:val="center"/>
              <w:rPr>
                <w:sz w:val="24"/>
                <w:szCs w:val="24"/>
              </w:rPr>
            </w:pPr>
            <w:r w:rsidRPr="00CC1F9B">
              <w:rPr>
                <w:sz w:val="24"/>
                <w:szCs w:val="24"/>
              </w:rPr>
              <w:t>Шкода-Октавия</w:t>
            </w:r>
          </w:p>
        </w:tc>
      </w:tr>
      <w:tr w:rsidR="00CC1F9B" w:rsidRPr="0071119C" w:rsidTr="007F0646">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CC1F9B" w:rsidRPr="00AE7D2D" w:rsidRDefault="00CC1F9B" w:rsidP="00CC1F9B">
            <w:pPr>
              <w:jc w:val="center"/>
              <w:rPr>
                <w:rFonts w:eastAsia="Times New Roman"/>
                <w:szCs w:val="24"/>
              </w:rPr>
            </w:pPr>
            <w:r w:rsidRPr="00AE7D2D">
              <w:rPr>
                <w:rFonts w:eastAsia="Times New Roman"/>
                <w:szCs w:val="24"/>
              </w:rPr>
              <w:t>17</w:t>
            </w:r>
          </w:p>
        </w:tc>
        <w:tc>
          <w:tcPr>
            <w:tcW w:w="4619" w:type="dxa"/>
            <w:tcBorders>
              <w:top w:val="single" w:sz="4" w:space="0" w:color="auto"/>
              <w:left w:val="nil"/>
              <w:bottom w:val="single" w:sz="4" w:space="0" w:color="auto"/>
              <w:right w:val="single" w:sz="4" w:space="0" w:color="auto"/>
            </w:tcBorders>
            <w:shd w:val="clear" w:color="auto" w:fill="FFFFFF"/>
            <w:vAlign w:val="center"/>
          </w:tcPr>
          <w:p w:rsidR="00CC1F9B" w:rsidRPr="00CC1F9B" w:rsidRDefault="00CC1F9B" w:rsidP="00CC1F9B">
            <w:pPr>
              <w:pStyle w:val="Standard"/>
              <w:jc w:val="center"/>
              <w:rPr>
                <w:sz w:val="24"/>
                <w:szCs w:val="24"/>
              </w:rPr>
            </w:pPr>
            <w:r w:rsidRPr="00CC1F9B">
              <w:rPr>
                <w:sz w:val="24"/>
                <w:szCs w:val="24"/>
              </w:rPr>
              <w:t>Легковой</w:t>
            </w:r>
          </w:p>
        </w:tc>
        <w:tc>
          <w:tcPr>
            <w:tcW w:w="857" w:type="dxa"/>
            <w:tcBorders>
              <w:top w:val="single" w:sz="4" w:space="0" w:color="auto"/>
              <w:left w:val="nil"/>
              <w:bottom w:val="single" w:sz="4" w:space="0" w:color="auto"/>
              <w:right w:val="single" w:sz="4" w:space="0" w:color="auto"/>
            </w:tcBorders>
            <w:shd w:val="clear" w:color="auto" w:fill="FFFFFF"/>
            <w:vAlign w:val="center"/>
          </w:tcPr>
          <w:p w:rsidR="00CC1F9B" w:rsidRPr="00CC1F9B" w:rsidRDefault="00CC1F9B" w:rsidP="00CC1F9B">
            <w:pPr>
              <w:pStyle w:val="Standard"/>
              <w:jc w:val="center"/>
              <w:rPr>
                <w:sz w:val="24"/>
                <w:szCs w:val="24"/>
              </w:rPr>
            </w:pPr>
            <w:r w:rsidRPr="00CC1F9B">
              <w:rPr>
                <w:sz w:val="24"/>
                <w:szCs w:val="24"/>
              </w:rPr>
              <w:t>1</w:t>
            </w:r>
          </w:p>
        </w:tc>
        <w:tc>
          <w:tcPr>
            <w:tcW w:w="4108" w:type="dxa"/>
            <w:tcBorders>
              <w:top w:val="single" w:sz="4" w:space="0" w:color="auto"/>
              <w:left w:val="single" w:sz="4" w:space="0" w:color="auto"/>
              <w:bottom w:val="single" w:sz="4" w:space="0" w:color="auto"/>
              <w:right w:val="single" w:sz="4" w:space="0" w:color="auto"/>
            </w:tcBorders>
            <w:shd w:val="clear" w:color="auto" w:fill="FFFFFF"/>
            <w:vAlign w:val="bottom"/>
          </w:tcPr>
          <w:p w:rsidR="00CC1F9B" w:rsidRPr="00CC1F9B" w:rsidRDefault="00CC1F9B" w:rsidP="00CC1F9B">
            <w:pPr>
              <w:pStyle w:val="Standard"/>
              <w:jc w:val="center"/>
              <w:rPr>
                <w:sz w:val="24"/>
                <w:szCs w:val="24"/>
              </w:rPr>
            </w:pPr>
            <w:r w:rsidRPr="00CC1F9B">
              <w:rPr>
                <w:sz w:val="24"/>
                <w:szCs w:val="24"/>
              </w:rPr>
              <w:t>УАЗ 31519 – 1 шт.</w:t>
            </w:r>
          </w:p>
        </w:tc>
      </w:tr>
      <w:tr w:rsidR="00CC1F9B" w:rsidRPr="0071119C" w:rsidTr="007F0646">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CC1F9B" w:rsidRPr="00AE7D2D" w:rsidRDefault="00CC1F9B" w:rsidP="00CC1F9B">
            <w:pPr>
              <w:jc w:val="center"/>
              <w:rPr>
                <w:rFonts w:eastAsia="Times New Roman"/>
                <w:szCs w:val="24"/>
              </w:rPr>
            </w:pPr>
            <w:r w:rsidRPr="00AE7D2D">
              <w:rPr>
                <w:rFonts w:eastAsia="Times New Roman"/>
                <w:szCs w:val="24"/>
              </w:rPr>
              <w:t>18</w:t>
            </w:r>
          </w:p>
        </w:tc>
        <w:tc>
          <w:tcPr>
            <w:tcW w:w="4619" w:type="dxa"/>
            <w:tcBorders>
              <w:top w:val="single" w:sz="4" w:space="0" w:color="auto"/>
              <w:left w:val="nil"/>
              <w:bottom w:val="single" w:sz="4" w:space="0" w:color="auto"/>
              <w:right w:val="single" w:sz="4" w:space="0" w:color="auto"/>
            </w:tcBorders>
            <w:shd w:val="clear" w:color="auto" w:fill="FFFFFF"/>
            <w:vAlign w:val="center"/>
          </w:tcPr>
          <w:p w:rsidR="00CC1F9B" w:rsidRPr="00CC1F9B" w:rsidRDefault="00CC1F9B" w:rsidP="00CC1F9B">
            <w:pPr>
              <w:pStyle w:val="Standard"/>
              <w:jc w:val="center"/>
              <w:rPr>
                <w:sz w:val="24"/>
                <w:szCs w:val="24"/>
              </w:rPr>
            </w:pPr>
            <w:r w:rsidRPr="00CC1F9B">
              <w:rPr>
                <w:sz w:val="24"/>
                <w:szCs w:val="24"/>
                <w:lang w:eastAsia="ru-RU"/>
              </w:rPr>
              <w:t>Бульдозер</w:t>
            </w:r>
          </w:p>
        </w:tc>
        <w:tc>
          <w:tcPr>
            <w:tcW w:w="857" w:type="dxa"/>
            <w:tcBorders>
              <w:top w:val="single" w:sz="4" w:space="0" w:color="auto"/>
              <w:left w:val="nil"/>
              <w:bottom w:val="single" w:sz="4" w:space="0" w:color="auto"/>
              <w:right w:val="single" w:sz="4" w:space="0" w:color="auto"/>
            </w:tcBorders>
            <w:shd w:val="clear" w:color="auto" w:fill="FFFFFF"/>
            <w:vAlign w:val="center"/>
          </w:tcPr>
          <w:p w:rsidR="00CC1F9B" w:rsidRPr="00CC1F9B" w:rsidRDefault="00CC1F9B" w:rsidP="00CC1F9B">
            <w:pPr>
              <w:pStyle w:val="Standard"/>
              <w:jc w:val="center"/>
              <w:rPr>
                <w:sz w:val="24"/>
                <w:szCs w:val="24"/>
              </w:rPr>
            </w:pPr>
            <w:r w:rsidRPr="00CC1F9B">
              <w:rPr>
                <w:sz w:val="24"/>
                <w:szCs w:val="24"/>
              </w:rPr>
              <w:t>2</w:t>
            </w:r>
          </w:p>
        </w:tc>
        <w:tc>
          <w:tcPr>
            <w:tcW w:w="4108" w:type="dxa"/>
            <w:tcBorders>
              <w:top w:val="single" w:sz="4" w:space="0" w:color="auto"/>
              <w:left w:val="single" w:sz="4" w:space="0" w:color="auto"/>
              <w:bottom w:val="single" w:sz="4" w:space="0" w:color="auto"/>
              <w:right w:val="single" w:sz="4" w:space="0" w:color="auto"/>
            </w:tcBorders>
            <w:shd w:val="clear" w:color="auto" w:fill="FFFFFF"/>
            <w:vAlign w:val="center"/>
          </w:tcPr>
          <w:p w:rsidR="00CC1F9B" w:rsidRPr="00CC1F9B" w:rsidRDefault="00CC1F9B" w:rsidP="00CC1F9B">
            <w:pPr>
              <w:pStyle w:val="Standard"/>
              <w:jc w:val="center"/>
              <w:rPr>
                <w:sz w:val="24"/>
                <w:szCs w:val="24"/>
              </w:rPr>
            </w:pPr>
            <w:r w:rsidRPr="00CC1F9B">
              <w:rPr>
                <w:sz w:val="24"/>
                <w:szCs w:val="24"/>
                <w:lang w:eastAsia="ru-RU"/>
              </w:rPr>
              <w:t>Т-130  -  2 шт.</w:t>
            </w:r>
          </w:p>
        </w:tc>
      </w:tr>
      <w:tr w:rsidR="00CC1F9B" w:rsidRPr="0071119C" w:rsidTr="007F0646">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CC1F9B" w:rsidRPr="00AE7D2D" w:rsidRDefault="00CC1F9B" w:rsidP="00CC1F9B">
            <w:pPr>
              <w:jc w:val="center"/>
              <w:rPr>
                <w:rFonts w:eastAsia="Times New Roman"/>
                <w:szCs w:val="24"/>
              </w:rPr>
            </w:pPr>
            <w:r w:rsidRPr="00AE7D2D">
              <w:rPr>
                <w:rFonts w:eastAsia="Times New Roman"/>
                <w:szCs w:val="24"/>
              </w:rPr>
              <w:t>19</w:t>
            </w:r>
          </w:p>
        </w:tc>
        <w:tc>
          <w:tcPr>
            <w:tcW w:w="4619" w:type="dxa"/>
            <w:tcBorders>
              <w:top w:val="single" w:sz="4" w:space="0" w:color="auto"/>
              <w:left w:val="nil"/>
              <w:bottom w:val="single" w:sz="4" w:space="0" w:color="auto"/>
              <w:right w:val="single" w:sz="4" w:space="0" w:color="auto"/>
            </w:tcBorders>
            <w:shd w:val="clear" w:color="auto" w:fill="FFFFFF"/>
            <w:vAlign w:val="center"/>
          </w:tcPr>
          <w:p w:rsidR="00CC1F9B" w:rsidRPr="00CC1F9B" w:rsidRDefault="00CC1F9B" w:rsidP="00CC1F9B">
            <w:pPr>
              <w:pStyle w:val="Standard"/>
              <w:jc w:val="center"/>
              <w:rPr>
                <w:sz w:val="24"/>
                <w:szCs w:val="24"/>
              </w:rPr>
            </w:pPr>
            <w:r w:rsidRPr="00CC1F9B">
              <w:rPr>
                <w:sz w:val="24"/>
                <w:szCs w:val="24"/>
              </w:rPr>
              <w:t>Бульдозер</w:t>
            </w:r>
          </w:p>
        </w:tc>
        <w:tc>
          <w:tcPr>
            <w:tcW w:w="857" w:type="dxa"/>
            <w:tcBorders>
              <w:top w:val="single" w:sz="4" w:space="0" w:color="auto"/>
              <w:left w:val="nil"/>
              <w:bottom w:val="single" w:sz="4" w:space="0" w:color="auto"/>
              <w:right w:val="single" w:sz="4" w:space="0" w:color="auto"/>
            </w:tcBorders>
            <w:shd w:val="clear" w:color="auto" w:fill="FFFFFF"/>
            <w:vAlign w:val="center"/>
          </w:tcPr>
          <w:p w:rsidR="00CC1F9B" w:rsidRPr="00CC1F9B" w:rsidRDefault="00CC1F9B" w:rsidP="00CC1F9B">
            <w:pPr>
              <w:pStyle w:val="Standard"/>
              <w:jc w:val="center"/>
              <w:rPr>
                <w:sz w:val="24"/>
                <w:szCs w:val="24"/>
              </w:rPr>
            </w:pPr>
            <w:r w:rsidRPr="00CC1F9B">
              <w:rPr>
                <w:sz w:val="24"/>
                <w:szCs w:val="24"/>
              </w:rPr>
              <w:t>2</w:t>
            </w:r>
          </w:p>
        </w:tc>
        <w:tc>
          <w:tcPr>
            <w:tcW w:w="4108" w:type="dxa"/>
            <w:tcBorders>
              <w:top w:val="single" w:sz="4" w:space="0" w:color="auto"/>
              <w:left w:val="single" w:sz="4" w:space="0" w:color="auto"/>
              <w:bottom w:val="single" w:sz="4" w:space="0" w:color="auto"/>
              <w:right w:val="single" w:sz="4" w:space="0" w:color="auto"/>
            </w:tcBorders>
            <w:shd w:val="clear" w:color="auto" w:fill="FFFFFF"/>
            <w:vAlign w:val="bottom"/>
          </w:tcPr>
          <w:p w:rsidR="00CC1F9B" w:rsidRPr="00CC1F9B" w:rsidRDefault="00CC1F9B" w:rsidP="00CC1F9B">
            <w:pPr>
              <w:pStyle w:val="Standard"/>
              <w:jc w:val="center"/>
              <w:rPr>
                <w:sz w:val="24"/>
                <w:szCs w:val="24"/>
              </w:rPr>
            </w:pPr>
            <w:r w:rsidRPr="00CC1F9B">
              <w:rPr>
                <w:sz w:val="24"/>
                <w:szCs w:val="24"/>
              </w:rPr>
              <w:t>ДТ-75М</w:t>
            </w:r>
          </w:p>
        </w:tc>
      </w:tr>
      <w:tr w:rsidR="00CC1F9B" w:rsidRPr="0071119C" w:rsidTr="007F0646">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CC1F9B" w:rsidRPr="00AE7D2D" w:rsidRDefault="00CC1F9B" w:rsidP="00CC1F9B">
            <w:pPr>
              <w:jc w:val="center"/>
              <w:rPr>
                <w:rFonts w:eastAsia="Times New Roman"/>
                <w:szCs w:val="24"/>
              </w:rPr>
            </w:pPr>
            <w:r w:rsidRPr="00AE7D2D">
              <w:rPr>
                <w:rFonts w:eastAsia="Times New Roman"/>
                <w:szCs w:val="24"/>
              </w:rPr>
              <w:t>20</w:t>
            </w:r>
          </w:p>
        </w:tc>
        <w:tc>
          <w:tcPr>
            <w:tcW w:w="4619" w:type="dxa"/>
            <w:tcBorders>
              <w:top w:val="single" w:sz="4" w:space="0" w:color="auto"/>
              <w:left w:val="nil"/>
              <w:bottom w:val="single" w:sz="4" w:space="0" w:color="auto"/>
              <w:right w:val="single" w:sz="4" w:space="0" w:color="auto"/>
            </w:tcBorders>
            <w:shd w:val="clear" w:color="auto" w:fill="FFFFFF"/>
            <w:vAlign w:val="center"/>
          </w:tcPr>
          <w:p w:rsidR="00CC1F9B" w:rsidRPr="00CC1F9B" w:rsidRDefault="00CC1F9B" w:rsidP="00CC1F9B">
            <w:pPr>
              <w:pStyle w:val="Standard"/>
              <w:jc w:val="center"/>
              <w:rPr>
                <w:sz w:val="24"/>
                <w:szCs w:val="24"/>
              </w:rPr>
            </w:pPr>
            <w:r w:rsidRPr="00CC1F9B">
              <w:rPr>
                <w:sz w:val="24"/>
                <w:szCs w:val="24"/>
              </w:rPr>
              <w:t>Фронтальный погрузчик</w:t>
            </w:r>
          </w:p>
        </w:tc>
        <w:tc>
          <w:tcPr>
            <w:tcW w:w="857" w:type="dxa"/>
            <w:tcBorders>
              <w:top w:val="single" w:sz="4" w:space="0" w:color="auto"/>
              <w:left w:val="nil"/>
              <w:bottom w:val="single" w:sz="4" w:space="0" w:color="auto"/>
              <w:right w:val="single" w:sz="4" w:space="0" w:color="auto"/>
            </w:tcBorders>
            <w:shd w:val="clear" w:color="auto" w:fill="FFFFFF"/>
            <w:vAlign w:val="center"/>
          </w:tcPr>
          <w:p w:rsidR="00CC1F9B" w:rsidRPr="00CC1F9B" w:rsidRDefault="00CC1F9B" w:rsidP="00CC1F9B">
            <w:pPr>
              <w:pStyle w:val="Standard"/>
              <w:jc w:val="center"/>
              <w:rPr>
                <w:sz w:val="24"/>
                <w:szCs w:val="24"/>
              </w:rPr>
            </w:pPr>
            <w:r w:rsidRPr="00CC1F9B">
              <w:rPr>
                <w:sz w:val="24"/>
                <w:szCs w:val="24"/>
              </w:rPr>
              <w:t>1</w:t>
            </w:r>
          </w:p>
        </w:tc>
        <w:tc>
          <w:tcPr>
            <w:tcW w:w="4108" w:type="dxa"/>
            <w:tcBorders>
              <w:top w:val="single" w:sz="4" w:space="0" w:color="auto"/>
              <w:left w:val="single" w:sz="4" w:space="0" w:color="auto"/>
              <w:bottom w:val="single" w:sz="4" w:space="0" w:color="auto"/>
              <w:right w:val="single" w:sz="4" w:space="0" w:color="auto"/>
            </w:tcBorders>
            <w:shd w:val="clear" w:color="auto" w:fill="FFFFFF"/>
            <w:vAlign w:val="bottom"/>
          </w:tcPr>
          <w:p w:rsidR="00CC1F9B" w:rsidRPr="00CC1F9B" w:rsidRDefault="00CC1F9B" w:rsidP="00CC1F9B">
            <w:pPr>
              <w:pStyle w:val="Standard"/>
              <w:jc w:val="center"/>
              <w:rPr>
                <w:sz w:val="24"/>
                <w:szCs w:val="24"/>
                <w:lang w:val="en-US"/>
              </w:rPr>
            </w:pPr>
            <w:r w:rsidRPr="00CC1F9B">
              <w:rPr>
                <w:sz w:val="24"/>
                <w:szCs w:val="24"/>
                <w:lang w:val="en-US"/>
              </w:rPr>
              <w:t>SDLG L953F</w:t>
            </w:r>
          </w:p>
        </w:tc>
      </w:tr>
      <w:tr w:rsidR="00CC1F9B" w:rsidRPr="0071119C" w:rsidTr="007F0646">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CC1F9B" w:rsidRPr="00AE7D2D" w:rsidRDefault="00CC1F9B" w:rsidP="00CC1F9B">
            <w:pPr>
              <w:jc w:val="center"/>
              <w:rPr>
                <w:rFonts w:eastAsia="Times New Roman"/>
                <w:szCs w:val="24"/>
              </w:rPr>
            </w:pPr>
            <w:r>
              <w:rPr>
                <w:rFonts w:eastAsia="Times New Roman"/>
                <w:szCs w:val="24"/>
              </w:rPr>
              <w:t>21</w:t>
            </w:r>
          </w:p>
        </w:tc>
        <w:tc>
          <w:tcPr>
            <w:tcW w:w="4619" w:type="dxa"/>
            <w:tcBorders>
              <w:top w:val="single" w:sz="4" w:space="0" w:color="auto"/>
              <w:left w:val="nil"/>
              <w:bottom w:val="single" w:sz="4" w:space="0" w:color="auto"/>
              <w:right w:val="single" w:sz="4" w:space="0" w:color="auto"/>
            </w:tcBorders>
            <w:shd w:val="clear" w:color="auto" w:fill="FFFFFF"/>
            <w:vAlign w:val="center"/>
          </w:tcPr>
          <w:p w:rsidR="00CC1F9B" w:rsidRPr="00CC1F9B" w:rsidRDefault="00CC1F9B" w:rsidP="00CC1F9B">
            <w:pPr>
              <w:pStyle w:val="Standard"/>
              <w:jc w:val="center"/>
              <w:rPr>
                <w:sz w:val="24"/>
                <w:szCs w:val="24"/>
              </w:rPr>
            </w:pPr>
            <w:r w:rsidRPr="00CC1F9B">
              <w:rPr>
                <w:sz w:val="24"/>
                <w:szCs w:val="24"/>
              </w:rPr>
              <w:t>Экскаватор-погрузчик фронтальный</w:t>
            </w:r>
          </w:p>
        </w:tc>
        <w:tc>
          <w:tcPr>
            <w:tcW w:w="857" w:type="dxa"/>
            <w:tcBorders>
              <w:top w:val="single" w:sz="4" w:space="0" w:color="auto"/>
              <w:left w:val="nil"/>
              <w:bottom w:val="single" w:sz="4" w:space="0" w:color="auto"/>
              <w:right w:val="single" w:sz="4" w:space="0" w:color="auto"/>
            </w:tcBorders>
            <w:shd w:val="clear" w:color="auto" w:fill="FFFFFF"/>
            <w:vAlign w:val="center"/>
          </w:tcPr>
          <w:p w:rsidR="00CC1F9B" w:rsidRPr="00CC1F9B" w:rsidRDefault="00CC1F9B" w:rsidP="00CC1F9B">
            <w:pPr>
              <w:pStyle w:val="Standard"/>
              <w:jc w:val="center"/>
              <w:rPr>
                <w:sz w:val="24"/>
                <w:szCs w:val="24"/>
              </w:rPr>
            </w:pPr>
            <w:r w:rsidRPr="00CC1F9B">
              <w:rPr>
                <w:sz w:val="24"/>
                <w:szCs w:val="24"/>
              </w:rPr>
              <w:t>1</w:t>
            </w:r>
          </w:p>
        </w:tc>
        <w:tc>
          <w:tcPr>
            <w:tcW w:w="4108" w:type="dxa"/>
            <w:tcBorders>
              <w:top w:val="single" w:sz="4" w:space="0" w:color="auto"/>
              <w:left w:val="single" w:sz="4" w:space="0" w:color="auto"/>
              <w:bottom w:val="single" w:sz="4" w:space="0" w:color="auto"/>
              <w:right w:val="single" w:sz="4" w:space="0" w:color="auto"/>
            </w:tcBorders>
            <w:shd w:val="clear" w:color="auto" w:fill="FFFFFF"/>
            <w:vAlign w:val="bottom"/>
          </w:tcPr>
          <w:p w:rsidR="00CC1F9B" w:rsidRPr="00CC1F9B" w:rsidRDefault="00CC1F9B" w:rsidP="00CC1F9B">
            <w:pPr>
              <w:pStyle w:val="Standard"/>
              <w:jc w:val="center"/>
              <w:rPr>
                <w:sz w:val="24"/>
                <w:szCs w:val="24"/>
                <w:lang w:val="en-US"/>
              </w:rPr>
            </w:pPr>
            <w:r w:rsidRPr="00CC1F9B">
              <w:rPr>
                <w:sz w:val="24"/>
                <w:szCs w:val="24"/>
                <w:lang w:val="en-US"/>
              </w:rPr>
              <w:t>CUCUROVA888</w:t>
            </w:r>
          </w:p>
        </w:tc>
      </w:tr>
      <w:tr w:rsidR="00CC1F9B" w:rsidRPr="0071119C" w:rsidTr="007F0646">
        <w:trPr>
          <w:trHeight w:val="20"/>
        </w:trPr>
        <w:tc>
          <w:tcPr>
            <w:tcW w:w="44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CC1F9B" w:rsidRPr="00AE7D2D" w:rsidRDefault="00CC1F9B" w:rsidP="00CC1F9B">
            <w:pPr>
              <w:jc w:val="center"/>
              <w:rPr>
                <w:rFonts w:eastAsia="Times New Roman"/>
                <w:szCs w:val="24"/>
              </w:rPr>
            </w:pPr>
            <w:r>
              <w:rPr>
                <w:rFonts w:eastAsia="Times New Roman"/>
                <w:szCs w:val="24"/>
              </w:rPr>
              <w:t>22</w:t>
            </w:r>
          </w:p>
        </w:tc>
        <w:tc>
          <w:tcPr>
            <w:tcW w:w="4619" w:type="dxa"/>
            <w:tcBorders>
              <w:top w:val="single" w:sz="4" w:space="0" w:color="auto"/>
              <w:left w:val="nil"/>
              <w:bottom w:val="single" w:sz="4" w:space="0" w:color="auto"/>
              <w:right w:val="single" w:sz="4" w:space="0" w:color="auto"/>
            </w:tcBorders>
            <w:shd w:val="clear" w:color="auto" w:fill="FFFFFF"/>
            <w:vAlign w:val="center"/>
          </w:tcPr>
          <w:p w:rsidR="00CC1F9B" w:rsidRPr="00CC1F9B" w:rsidRDefault="00CC1F9B" w:rsidP="00CC1F9B">
            <w:pPr>
              <w:pStyle w:val="Standard"/>
              <w:jc w:val="center"/>
              <w:rPr>
                <w:sz w:val="24"/>
                <w:szCs w:val="24"/>
              </w:rPr>
            </w:pPr>
            <w:r w:rsidRPr="00CC1F9B">
              <w:rPr>
                <w:sz w:val="24"/>
                <w:szCs w:val="24"/>
              </w:rPr>
              <w:t>Передвижной дизельный электрогенератор резервного питания 60 кВт</w:t>
            </w:r>
          </w:p>
        </w:tc>
        <w:tc>
          <w:tcPr>
            <w:tcW w:w="857" w:type="dxa"/>
            <w:tcBorders>
              <w:top w:val="single" w:sz="4" w:space="0" w:color="auto"/>
              <w:left w:val="nil"/>
              <w:bottom w:val="single" w:sz="4" w:space="0" w:color="auto"/>
              <w:right w:val="single" w:sz="4" w:space="0" w:color="auto"/>
            </w:tcBorders>
            <w:shd w:val="clear" w:color="auto" w:fill="FFFFFF"/>
            <w:vAlign w:val="center"/>
          </w:tcPr>
          <w:p w:rsidR="00CC1F9B" w:rsidRPr="00CC1F9B" w:rsidRDefault="00CC1F9B" w:rsidP="00CC1F9B">
            <w:pPr>
              <w:pStyle w:val="Standard"/>
              <w:jc w:val="center"/>
              <w:rPr>
                <w:sz w:val="24"/>
                <w:szCs w:val="24"/>
              </w:rPr>
            </w:pPr>
            <w:r w:rsidRPr="00CC1F9B">
              <w:rPr>
                <w:sz w:val="24"/>
                <w:szCs w:val="24"/>
              </w:rPr>
              <w:t>1</w:t>
            </w:r>
          </w:p>
        </w:tc>
        <w:tc>
          <w:tcPr>
            <w:tcW w:w="4108" w:type="dxa"/>
            <w:tcBorders>
              <w:top w:val="single" w:sz="4" w:space="0" w:color="auto"/>
              <w:left w:val="single" w:sz="4" w:space="0" w:color="auto"/>
              <w:bottom w:val="single" w:sz="4" w:space="0" w:color="auto"/>
              <w:right w:val="single" w:sz="4" w:space="0" w:color="auto"/>
            </w:tcBorders>
            <w:shd w:val="clear" w:color="auto" w:fill="FFFFFF"/>
            <w:vAlign w:val="bottom"/>
          </w:tcPr>
          <w:p w:rsidR="00CC1F9B" w:rsidRPr="00CC1F9B" w:rsidRDefault="00CC1F9B" w:rsidP="00CC1F9B">
            <w:pPr>
              <w:pStyle w:val="Standard"/>
              <w:jc w:val="center"/>
              <w:rPr>
                <w:sz w:val="24"/>
                <w:szCs w:val="24"/>
              </w:rPr>
            </w:pPr>
            <w:r w:rsidRPr="00CC1F9B">
              <w:rPr>
                <w:sz w:val="24"/>
                <w:szCs w:val="24"/>
              </w:rPr>
              <w:t xml:space="preserve">Дизельная генератор ТСС </w:t>
            </w:r>
          </w:p>
          <w:p w:rsidR="00CC1F9B" w:rsidRPr="00CC1F9B" w:rsidRDefault="00CC1F9B" w:rsidP="00CC1F9B">
            <w:pPr>
              <w:pStyle w:val="Standard"/>
              <w:jc w:val="center"/>
              <w:rPr>
                <w:sz w:val="24"/>
                <w:szCs w:val="24"/>
              </w:rPr>
            </w:pPr>
            <w:r w:rsidRPr="00CC1F9B">
              <w:rPr>
                <w:sz w:val="24"/>
                <w:szCs w:val="24"/>
              </w:rPr>
              <w:t>АД-60С-Т400-1РМ11</w:t>
            </w:r>
          </w:p>
        </w:tc>
      </w:tr>
    </w:tbl>
    <w:p w:rsidR="008A7618" w:rsidRPr="00EA7325" w:rsidRDefault="00427F03" w:rsidP="00EA7325">
      <w:pPr>
        <w:spacing w:before="120"/>
        <w:ind w:firstLine="567"/>
        <w:jc w:val="both"/>
        <w:rPr>
          <w:bCs/>
          <w:sz w:val="26"/>
          <w:szCs w:val="26"/>
        </w:rPr>
      </w:pPr>
      <w:r w:rsidRPr="00EA7325">
        <w:rPr>
          <w:bCs/>
          <w:color w:val="000000"/>
          <w:sz w:val="26"/>
          <w:szCs w:val="26"/>
        </w:rPr>
        <w:lastRenderedPageBreak/>
        <w:t>Укомплектованность персоналом подразделений, осуществляющих эксплуатацию и ремонт т</w:t>
      </w:r>
      <w:r w:rsidR="00417DF6">
        <w:rPr>
          <w:bCs/>
          <w:color w:val="000000"/>
          <w:sz w:val="26"/>
          <w:szCs w:val="26"/>
        </w:rPr>
        <w:t>епловых сетей и теплоисточников</w:t>
      </w:r>
      <w:r w:rsidRPr="00EA7325">
        <w:rPr>
          <w:bCs/>
          <w:color w:val="000000"/>
          <w:sz w:val="26"/>
          <w:szCs w:val="26"/>
        </w:rPr>
        <w:t xml:space="preserve"> </w:t>
      </w:r>
      <w:r w:rsidR="002B3CAE" w:rsidRPr="00EA7325">
        <w:rPr>
          <w:bCs/>
          <w:sz w:val="26"/>
          <w:szCs w:val="26"/>
        </w:rPr>
        <w:t xml:space="preserve">по МУП "Шарьинская ТЭЦ" является </w:t>
      </w:r>
      <w:r w:rsidRPr="00EA7325">
        <w:rPr>
          <w:bCs/>
          <w:sz w:val="26"/>
          <w:szCs w:val="26"/>
        </w:rPr>
        <w:t>достаточной</w:t>
      </w:r>
      <w:r w:rsidR="008A7618" w:rsidRPr="00EA7325">
        <w:rPr>
          <w:bCs/>
          <w:sz w:val="26"/>
          <w:szCs w:val="26"/>
        </w:rPr>
        <w:t xml:space="preserve"> (100%)</w:t>
      </w:r>
      <w:r w:rsidR="002B3CAE" w:rsidRPr="00EA7325">
        <w:rPr>
          <w:bCs/>
          <w:sz w:val="26"/>
          <w:szCs w:val="26"/>
        </w:rPr>
        <w:t>.</w:t>
      </w:r>
    </w:p>
    <w:p w:rsidR="00D9576A" w:rsidRPr="00EA7325" w:rsidRDefault="008A7618" w:rsidP="00EE6F88">
      <w:pPr>
        <w:ind w:firstLine="567"/>
        <w:jc w:val="both"/>
        <w:rPr>
          <w:bCs/>
          <w:sz w:val="26"/>
          <w:szCs w:val="26"/>
        </w:rPr>
      </w:pPr>
      <w:r w:rsidRPr="00EA7325">
        <w:rPr>
          <w:rFonts w:eastAsia="Times New Roman"/>
          <w:color w:val="000000"/>
          <w:sz w:val="26"/>
          <w:szCs w:val="26"/>
          <w:lang w:eastAsia="ru-RU"/>
        </w:rPr>
        <w:t>Оснащенности машинами, специальными механизмами и оборудованием</w:t>
      </w:r>
      <w:r w:rsidR="00427F03" w:rsidRPr="00EA7325">
        <w:rPr>
          <w:bCs/>
          <w:sz w:val="26"/>
          <w:szCs w:val="26"/>
        </w:rPr>
        <w:t xml:space="preserve"> </w:t>
      </w:r>
      <w:r w:rsidRPr="00EA7325">
        <w:rPr>
          <w:bCs/>
          <w:sz w:val="26"/>
          <w:szCs w:val="26"/>
        </w:rPr>
        <w:t xml:space="preserve">по </w:t>
      </w:r>
      <w:r w:rsidR="009B16DD" w:rsidRPr="00EA7325">
        <w:rPr>
          <w:bCs/>
          <w:sz w:val="26"/>
          <w:szCs w:val="26"/>
        </w:rPr>
        <w:t>МУП "Шарьинская ТЭЦ"</w:t>
      </w:r>
      <w:r w:rsidRPr="00EA7325">
        <w:rPr>
          <w:bCs/>
          <w:sz w:val="26"/>
          <w:szCs w:val="26"/>
        </w:rPr>
        <w:t xml:space="preserve"> </w:t>
      </w:r>
      <w:r w:rsidR="002B3CAE" w:rsidRPr="00EA7325">
        <w:rPr>
          <w:bCs/>
          <w:sz w:val="26"/>
          <w:szCs w:val="26"/>
        </w:rPr>
        <w:t xml:space="preserve">составляет 90%, а </w:t>
      </w:r>
      <w:r w:rsidRPr="00EA7325">
        <w:rPr>
          <w:bCs/>
          <w:sz w:val="26"/>
          <w:szCs w:val="26"/>
        </w:rPr>
        <w:t>с учетом аренды недостающих автотранспортных средств и специальной техники у других муниципальных предприятий города следует оценить</w:t>
      </w:r>
      <w:r w:rsidR="0089387E">
        <w:rPr>
          <w:bCs/>
          <w:sz w:val="26"/>
          <w:szCs w:val="26"/>
        </w:rPr>
        <w:t>,</w:t>
      </w:r>
      <w:r w:rsidRPr="00EA7325">
        <w:rPr>
          <w:bCs/>
          <w:sz w:val="26"/>
          <w:szCs w:val="26"/>
        </w:rPr>
        <w:t xml:space="preserve"> как достаточную.</w:t>
      </w:r>
    </w:p>
    <w:p w:rsidR="008A7618" w:rsidRPr="00EA7325" w:rsidRDefault="008A7618" w:rsidP="00EE6F88">
      <w:pPr>
        <w:ind w:firstLine="567"/>
        <w:jc w:val="both"/>
        <w:rPr>
          <w:bCs/>
          <w:sz w:val="26"/>
          <w:szCs w:val="26"/>
        </w:rPr>
      </w:pPr>
      <w:r w:rsidRPr="00EA7325">
        <w:rPr>
          <w:bCs/>
          <w:sz w:val="26"/>
          <w:szCs w:val="26"/>
        </w:rPr>
        <w:t>Наличие</w:t>
      </w:r>
      <w:r w:rsidRPr="00EA7325">
        <w:rPr>
          <w:rFonts w:eastAsia="Times New Roman"/>
          <w:color w:val="000000"/>
          <w:sz w:val="26"/>
          <w:szCs w:val="26"/>
          <w:lang w:eastAsia="ru-RU"/>
        </w:rPr>
        <w:t xml:space="preserve"> запасов основных материально-технических ресурсов для ремо</w:t>
      </w:r>
      <w:r w:rsidR="0089387E">
        <w:rPr>
          <w:rFonts w:eastAsia="Times New Roman"/>
          <w:color w:val="000000"/>
          <w:sz w:val="26"/>
          <w:szCs w:val="26"/>
          <w:lang w:eastAsia="ru-RU"/>
        </w:rPr>
        <w:t xml:space="preserve">нта теплоисточников и тепловых </w:t>
      </w:r>
      <w:r w:rsidRPr="00EA7325">
        <w:rPr>
          <w:rFonts w:eastAsia="Times New Roman"/>
          <w:color w:val="000000"/>
          <w:sz w:val="26"/>
          <w:szCs w:val="26"/>
          <w:lang w:eastAsia="ru-RU"/>
        </w:rPr>
        <w:t xml:space="preserve">сетей </w:t>
      </w:r>
      <w:r w:rsidR="002B3CAE" w:rsidRPr="00EA7325">
        <w:rPr>
          <w:rFonts w:eastAsia="Times New Roman"/>
          <w:color w:val="000000"/>
          <w:sz w:val="26"/>
          <w:szCs w:val="26"/>
          <w:lang w:eastAsia="ru-RU"/>
        </w:rPr>
        <w:t>в</w:t>
      </w:r>
      <w:r w:rsidRPr="00EA7325">
        <w:rPr>
          <w:rFonts w:eastAsia="Times New Roman"/>
          <w:color w:val="000000"/>
          <w:sz w:val="26"/>
          <w:szCs w:val="26"/>
          <w:lang w:eastAsia="ru-RU"/>
        </w:rPr>
        <w:t xml:space="preserve"> </w:t>
      </w:r>
      <w:r w:rsidRPr="00EA7325">
        <w:rPr>
          <w:bCs/>
          <w:sz w:val="26"/>
          <w:szCs w:val="26"/>
        </w:rPr>
        <w:t xml:space="preserve">МУП "Шарьинская ТЭЦ" оценивается в </w:t>
      </w:r>
      <w:r w:rsidR="00417DF6">
        <w:rPr>
          <w:bCs/>
          <w:sz w:val="26"/>
          <w:szCs w:val="26"/>
        </w:rPr>
        <w:t>8</w:t>
      </w:r>
      <w:r w:rsidRPr="00EA7325">
        <w:rPr>
          <w:bCs/>
          <w:sz w:val="26"/>
          <w:szCs w:val="26"/>
        </w:rPr>
        <w:t>0%.</w:t>
      </w:r>
    </w:p>
    <w:p w:rsidR="009B16DD" w:rsidRPr="009B16DD" w:rsidRDefault="00AE7D2D" w:rsidP="009B16DD">
      <w:pPr>
        <w:pStyle w:val="ConsPlusNormal"/>
        <w:widowControl/>
        <w:tabs>
          <w:tab w:val="left" w:pos="0"/>
        </w:tabs>
        <w:ind w:firstLine="567"/>
        <w:jc w:val="both"/>
        <w:rPr>
          <w:rFonts w:ascii="Times New Roman" w:hAnsi="Times New Roman" w:cs="Times New Roman"/>
          <w:color w:val="000000"/>
          <w:sz w:val="26"/>
          <w:szCs w:val="26"/>
          <w:lang w:eastAsia="ru-RU"/>
        </w:rPr>
      </w:pPr>
      <w:r w:rsidRPr="009B16DD">
        <w:rPr>
          <w:rFonts w:ascii="Times New Roman" w:hAnsi="Times New Roman" w:cs="Times New Roman"/>
          <w:bCs/>
          <w:sz w:val="26"/>
          <w:szCs w:val="26"/>
        </w:rPr>
        <w:t xml:space="preserve">В МУП "Шарьинская ТЭЦ" для повышения надежности работы котельных </w:t>
      </w:r>
      <w:r w:rsidRPr="009B16DD">
        <w:rPr>
          <w:rFonts w:ascii="Times New Roman" w:hAnsi="Times New Roman" w:cs="Times New Roman"/>
          <w:sz w:val="26"/>
          <w:szCs w:val="26"/>
          <w:lang w:eastAsia="ru-RU"/>
        </w:rPr>
        <w:t>имеется</w:t>
      </w:r>
      <w:r w:rsidRPr="009B16DD">
        <w:rPr>
          <w:rFonts w:ascii="Times New Roman" w:hAnsi="Times New Roman" w:cs="Times New Roman"/>
          <w:bCs/>
          <w:sz w:val="26"/>
          <w:szCs w:val="26"/>
        </w:rPr>
        <w:t xml:space="preserve"> </w:t>
      </w:r>
      <w:r w:rsidRPr="009B16DD">
        <w:rPr>
          <w:rFonts w:ascii="Times New Roman" w:hAnsi="Times New Roman" w:cs="Times New Roman"/>
          <w:sz w:val="26"/>
          <w:szCs w:val="26"/>
          <w:lang w:eastAsia="ru-RU"/>
        </w:rPr>
        <w:t>передвижн</w:t>
      </w:r>
      <w:r w:rsidR="006B221F" w:rsidRPr="009B16DD">
        <w:rPr>
          <w:rFonts w:ascii="Times New Roman" w:hAnsi="Times New Roman" w:cs="Times New Roman"/>
          <w:sz w:val="26"/>
          <w:szCs w:val="26"/>
          <w:lang w:eastAsia="ru-RU"/>
        </w:rPr>
        <w:t>ой</w:t>
      </w:r>
      <w:r w:rsidRPr="009B16DD">
        <w:rPr>
          <w:rFonts w:ascii="Times New Roman" w:hAnsi="Times New Roman" w:cs="Times New Roman"/>
          <w:sz w:val="26"/>
          <w:szCs w:val="26"/>
          <w:lang w:eastAsia="ru-RU"/>
        </w:rPr>
        <w:t xml:space="preserve"> автономны</w:t>
      </w:r>
      <w:r w:rsidR="006B221F" w:rsidRPr="009B16DD">
        <w:rPr>
          <w:rFonts w:ascii="Times New Roman" w:hAnsi="Times New Roman" w:cs="Times New Roman"/>
          <w:sz w:val="26"/>
          <w:szCs w:val="26"/>
          <w:lang w:eastAsia="ru-RU"/>
        </w:rPr>
        <w:t>й источник</w:t>
      </w:r>
      <w:r w:rsidRPr="009B16DD">
        <w:rPr>
          <w:rFonts w:ascii="Times New Roman" w:hAnsi="Times New Roman" w:cs="Times New Roman"/>
          <w:sz w:val="26"/>
          <w:szCs w:val="26"/>
          <w:lang w:eastAsia="ru-RU"/>
        </w:rPr>
        <w:t xml:space="preserve"> электропитания</w:t>
      </w:r>
      <w:r w:rsidR="006B221F" w:rsidRPr="009B16DD">
        <w:rPr>
          <w:rFonts w:ascii="Times New Roman" w:hAnsi="Times New Roman" w:cs="Times New Roman"/>
          <w:sz w:val="26"/>
          <w:szCs w:val="26"/>
          <w:lang w:eastAsia="ru-RU"/>
        </w:rPr>
        <w:t xml:space="preserve"> мощностью 60 кВт</w:t>
      </w:r>
      <w:r w:rsidRPr="009B16DD">
        <w:rPr>
          <w:rFonts w:ascii="Times New Roman" w:hAnsi="Times New Roman" w:cs="Times New Roman"/>
          <w:bCs/>
          <w:sz w:val="26"/>
          <w:szCs w:val="26"/>
        </w:rPr>
        <w:t>.</w:t>
      </w:r>
      <w:r w:rsidR="00CC4520" w:rsidRPr="009B16DD">
        <w:rPr>
          <w:rFonts w:ascii="Times New Roman" w:hAnsi="Times New Roman" w:cs="Times New Roman"/>
          <w:color w:val="000000"/>
          <w:sz w:val="26"/>
          <w:szCs w:val="26"/>
          <w:lang w:eastAsia="ru-RU"/>
        </w:rPr>
        <w:t xml:space="preserve"> </w:t>
      </w:r>
    </w:p>
    <w:p w:rsidR="009B16DD" w:rsidRPr="00EA7325" w:rsidRDefault="009B16DD" w:rsidP="009B16DD">
      <w:pPr>
        <w:pStyle w:val="ConsPlusNormal"/>
        <w:widowControl/>
        <w:tabs>
          <w:tab w:val="left" w:pos="0"/>
        </w:tabs>
        <w:ind w:firstLine="567"/>
        <w:jc w:val="both"/>
        <w:rPr>
          <w:rFonts w:ascii="Times New Roman" w:hAnsi="Times New Roman" w:cs="Times New Roman"/>
          <w:bCs/>
          <w:sz w:val="26"/>
          <w:szCs w:val="26"/>
        </w:rPr>
      </w:pPr>
      <w:r w:rsidRPr="00EA7325">
        <w:rPr>
          <w:rFonts w:ascii="Times New Roman" w:hAnsi="Times New Roman" w:cs="Times New Roman"/>
          <w:sz w:val="26"/>
          <w:szCs w:val="26"/>
        </w:rPr>
        <w:t>Для оперативного решения вопросов создана единая дежурно-диспетчерская служба (ЕДДС). В ее полномочия входит принятие оперативных решений по функционированию систем теплоснабжения города, в том числе по ликвидации повреждений, инцидентов и аварийных ситуаций. Распоряжения ЕДДС обязательны к исполнению всеми теплоснабжающими организациями города.</w:t>
      </w:r>
    </w:p>
    <w:p w:rsidR="009B16DD" w:rsidRPr="00EA7325" w:rsidRDefault="009B16DD" w:rsidP="009B16DD">
      <w:pPr>
        <w:pStyle w:val="ConsPlusNormal"/>
        <w:widowControl/>
        <w:tabs>
          <w:tab w:val="left" w:pos="0"/>
        </w:tabs>
        <w:ind w:firstLine="567"/>
        <w:jc w:val="both"/>
        <w:rPr>
          <w:rFonts w:ascii="Times New Roman" w:hAnsi="Times New Roman" w:cs="Times New Roman"/>
          <w:sz w:val="26"/>
          <w:szCs w:val="26"/>
        </w:rPr>
      </w:pPr>
      <w:r w:rsidRPr="00EA7325">
        <w:rPr>
          <w:rFonts w:ascii="Times New Roman" w:hAnsi="Times New Roman" w:cs="Times New Roman"/>
          <w:sz w:val="26"/>
          <w:szCs w:val="26"/>
        </w:rPr>
        <w:t xml:space="preserve">Собственная аварийно-диспетчерская служба создана </w:t>
      </w:r>
      <w:r>
        <w:rPr>
          <w:rFonts w:ascii="Times New Roman" w:hAnsi="Times New Roman" w:cs="Times New Roman"/>
          <w:sz w:val="26"/>
          <w:szCs w:val="26"/>
        </w:rPr>
        <w:t>в</w:t>
      </w:r>
      <w:r w:rsidRPr="00EA7325">
        <w:rPr>
          <w:rFonts w:ascii="Times New Roman" w:hAnsi="Times New Roman" w:cs="Times New Roman"/>
          <w:sz w:val="26"/>
          <w:szCs w:val="26"/>
        </w:rPr>
        <w:t xml:space="preserve"> МУП «Шарьинская ТЭЦ. </w:t>
      </w:r>
    </w:p>
    <w:p w:rsidR="00CC4520" w:rsidRPr="00EA7325" w:rsidRDefault="009B16DD" w:rsidP="009B16DD">
      <w:pPr>
        <w:ind w:firstLine="567"/>
        <w:jc w:val="both"/>
        <w:rPr>
          <w:bCs/>
          <w:color w:val="000000"/>
          <w:sz w:val="26"/>
          <w:szCs w:val="26"/>
        </w:rPr>
      </w:pPr>
      <w:r w:rsidRPr="00EA7325">
        <w:rPr>
          <w:sz w:val="26"/>
          <w:szCs w:val="26"/>
        </w:rPr>
        <w:t>Кроме того, в масштабах региона функционирует РДУ (региональное диспетчерское управление), которое оперативно решает вопросы функционирования систем электроэнергетики.</w:t>
      </w:r>
    </w:p>
    <w:p w:rsidR="00D9576A" w:rsidRPr="00EA7325" w:rsidRDefault="008A7618" w:rsidP="00417DF6">
      <w:pPr>
        <w:ind w:firstLine="567"/>
        <w:jc w:val="both"/>
        <w:rPr>
          <w:rFonts w:eastAsia="Times New Roman"/>
          <w:color w:val="000000"/>
          <w:sz w:val="26"/>
          <w:szCs w:val="26"/>
          <w:lang w:eastAsia="ru-RU"/>
        </w:rPr>
      </w:pPr>
      <w:r w:rsidRPr="00EA7325">
        <w:rPr>
          <w:bCs/>
          <w:color w:val="000000"/>
          <w:sz w:val="26"/>
          <w:szCs w:val="26"/>
        </w:rPr>
        <w:t xml:space="preserve">Расчет обобщенного показателя готовности </w:t>
      </w:r>
      <w:r w:rsidR="00E83A6D" w:rsidRPr="00EA7325">
        <w:rPr>
          <w:bCs/>
          <w:color w:val="000000"/>
          <w:sz w:val="26"/>
          <w:szCs w:val="26"/>
        </w:rPr>
        <w:t xml:space="preserve">теплоснабжающих организаций к проведению </w:t>
      </w:r>
      <w:r w:rsidR="00E83A6D" w:rsidRPr="00EA7325">
        <w:rPr>
          <w:rFonts w:eastAsia="Times New Roman"/>
          <w:color w:val="000000"/>
          <w:sz w:val="26"/>
          <w:szCs w:val="26"/>
          <w:lang w:eastAsia="ru-RU"/>
        </w:rPr>
        <w:t>аварийно-восстановительны</w:t>
      </w:r>
      <w:r w:rsidR="00737E7D">
        <w:rPr>
          <w:rFonts w:eastAsia="Times New Roman"/>
          <w:color w:val="000000"/>
          <w:sz w:val="26"/>
          <w:szCs w:val="26"/>
          <w:lang w:eastAsia="ru-RU"/>
        </w:rPr>
        <w:t>х работ приведен в таблице 1.9.2</w:t>
      </w:r>
      <w:r w:rsidR="00E83A6D" w:rsidRPr="00EA7325">
        <w:rPr>
          <w:rFonts w:eastAsia="Times New Roman"/>
          <w:color w:val="000000"/>
          <w:sz w:val="26"/>
          <w:szCs w:val="26"/>
          <w:lang w:eastAsia="ru-RU"/>
        </w:rPr>
        <w:t>.</w:t>
      </w:r>
    </w:p>
    <w:p w:rsidR="00CC4520" w:rsidRDefault="00737E7D" w:rsidP="002A0CF3">
      <w:pPr>
        <w:spacing w:after="120"/>
        <w:jc w:val="right"/>
        <w:rPr>
          <w:rFonts w:eastAsia="Times New Roman"/>
          <w:color w:val="000000"/>
          <w:szCs w:val="24"/>
          <w:lang w:eastAsia="ru-RU"/>
        </w:rPr>
      </w:pPr>
      <w:r>
        <w:rPr>
          <w:rFonts w:eastAsia="Times New Roman"/>
          <w:color w:val="000000"/>
          <w:sz w:val="26"/>
          <w:szCs w:val="26"/>
          <w:lang w:eastAsia="ru-RU"/>
        </w:rPr>
        <w:t>Таблица 1.9.2</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3318"/>
        <w:gridCol w:w="1991"/>
        <w:gridCol w:w="1843"/>
        <w:gridCol w:w="1559"/>
        <w:gridCol w:w="1490"/>
      </w:tblGrid>
      <w:tr w:rsidR="00C87BEE" w:rsidTr="00687E57">
        <w:tc>
          <w:tcPr>
            <w:tcW w:w="3318" w:type="dxa"/>
          </w:tcPr>
          <w:p w:rsidR="00E83A6D" w:rsidRDefault="00CC4520" w:rsidP="00CC4520">
            <w:pPr>
              <w:jc w:val="center"/>
              <w:rPr>
                <w:bCs/>
                <w:color w:val="000000"/>
                <w:szCs w:val="24"/>
              </w:rPr>
            </w:pPr>
            <w:r>
              <w:rPr>
                <w:szCs w:val="24"/>
              </w:rPr>
              <w:t>Наименование теплоснабжающей организации</w:t>
            </w:r>
          </w:p>
        </w:tc>
        <w:tc>
          <w:tcPr>
            <w:tcW w:w="1991" w:type="dxa"/>
          </w:tcPr>
          <w:p w:rsidR="00E83A6D" w:rsidRDefault="00CC4520" w:rsidP="00CC4520">
            <w:pPr>
              <w:jc w:val="center"/>
              <w:rPr>
                <w:bCs/>
                <w:color w:val="000000"/>
                <w:szCs w:val="24"/>
              </w:rPr>
            </w:pPr>
            <w:r w:rsidRPr="00D9576A">
              <w:rPr>
                <w:rFonts w:eastAsia="Times New Roman"/>
                <w:color w:val="000000"/>
                <w:szCs w:val="24"/>
                <w:lang w:eastAsia="ru-RU"/>
              </w:rPr>
              <w:t>Показатель укомплектован</w:t>
            </w:r>
            <w:r w:rsidR="000A6B79">
              <w:rPr>
                <w:rFonts w:eastAsia="Times New Roman"/>
                <w:color w:val="000000"/>
                <w:szCs w:val="24"/>
                <w:lang w:eastAsia="ru-RU"/>
              </w:rPr>
              <w:t>-</w:t>
            </w:r>
            <w:r w:rsidRPr="00D9576A">
              <w:rPr>
                <w:rFonts w:eastAsia="Times New Roman"/>
                <w:color w:val="000000"/>
                <w:szCs w:val="24"/>
                <w:lang w:eastAsia="ru-RU"/>
              </w:rPr>
              <w:t xml:space="preserve">ности </w:t>
            </w:r>
            <w:r w:rsidR="009777DE">
              <w:rPr>
                <w:rFonts w:eastAsia="Times New Roman"/>
                <w:color w:val="000000"/>
                <w:szCs w:val="24"/>
                <w:lang w:eastAsia="ru-RU"/>
              </w:rPr>
              <w:t xml:space="preserve">ремонтным </w:t>
            </w:r>
            <w:r w:rsidRPr="00D9576A">
              <w:rPr>
                <w:rFonts w:eastAsia="Times New Roman"/>
                <w:color w:val="000000"/>
                <w:szCs w:val="24"/>
                <w:lang w:eastAsia="ru-RU"/>
              </w:rPr>
              <w:t>персоналом</w:t>
            </w:r>
          </w:p>
        </w:tc>
        <w:tc>
          <w:tcPr>
            <w:tcW w:w="1843" w:type="dxa"/>
          </w:tcPr>
          <w:p w:rsidR="00E83A6D" w:rsidRDefault="00CC4520" w:rsidP="00CC4520">
            <w:pPr>
              <w:jc w:val="center"/>
              <w:rPr>
                <w:bCs/>
                <w:color w:val="000000"/>
                <w:szCs w:val="24"/>
              </w:rPr>
            </w:pPr>
            <w:r w:rsidRPr="00D9576A">
              <w:rPr>
                <w:rFonts w:eastAsia="Times New Roman"/>
                <w:color w:val="000000"/>
                <w:szCs w:val="24"/>
                <w:lang w:eastAsia="ru-RU"/>
              </w:rPr>
              <w:t>Показатель оснащенности машинами, специальными механизмами и оборудованием</w:t>
            </w:r>
          </w:p>
        </w:tc>
        <w:tc>
          <w:tcPr>
            <w:tcW w:w="1559" w:type="dxa"/>
          </w:tcPr>
          <w:p w:rsidR="00E83A6D" w:rsidRDefault="00CC4520" w:rsidP="00CC4520">
            <w:pPr>
              <w:jc w:val="center"/>
              <w:rPr>
                <w:bCs/>
                <w:color w:val="000000"/>
                <w:szCs w:val="24"/>
              </w:rPr>
            </w:pPr>
            <w:r w:rsidRPr="00D9576A">
              <w:rPr>
                <w:rFonts w:eastAsia="Times New Roman"/>
                <w:color w:val="000000"/>
                <w:szCs w:val="24"/>
                <w:lang w:eastAsia="ru-RU"/>
              </w:rPr>
              <w:t>Показатель наличия основных материально-технических ресурсов</w:t>
            </w:r>
          </w:p>
        </w:tc>
        <w:tc>
          <w:tcPr>
            <w:tcW w:w="1490" w:type="dxa"/>
          </w:tcPr>
          <w:p w:rsidR="00E83A6D" w:rsidRDefault="00CC4520" w:rsidP="00CC4520">
            <w:pPr>
              <w:jc w:val="center"/>
              <w:rPr>
                <w:bCs/>
                <w:color w:val="000000"/>
                <w:szCs w:val="24"/>
              </w:rPr>
            </w:pPr>
            <w:r>
              <w:rPr>
                <w:bCs/>
                <w:color w:val="000000"/>
                <w:szCs w:val="24"/>
              </w:rPr>
              <w:t>Обобщенный  показатель</w:t>
            </w:r>
          </w:p>
        </w:tc>
      </w:tr>
      <w:tr w:rsidR="00AE7D2D" w:rsidTr="00DC0B0C">
        <w:trPr>
          <w:trHeight w:val="360"/>
        </w:trPr>
        <w:tc>
          <w:tcPr>
            <w:tcW w:w="3318" w:type="dxa"/>
            <w:vAlign w:val="center"/>
          </w:tcPr>
          <w:p w:rsidR="00AE7D2D" w:rsidRPr="0089387E" w:rsidRDefault="00AE7D2D" w:rsidP="00AE7D2D">
            <w:pPr>
              <w:rPr>
                <w:bCs/>
                <w:szCs w:val="24"/>
              </w:rPr>
            </w:pPr>
            <w:r w:rsidRPr="0089387E">
              <w:rPr>
                <w:bCs/>
                <w:szCs w:val="24"/>
              </w:rPr>
              <w:t>МУП "Шарь</w:t>
            </w:r>
            <w:r w:rsidRPr="0089387E">
              <w:rPr>
                <w:bCs/>
              </w:rPr>
              <w:t>инская ТЭЦ</w:t>
            </w:r>
            <w:r w:rsidRPr="0089387E">
              <w:rPr>
                <w:bCs/>
                <w:szCs w:val="24"/>
              </w:rPr>
              <w:t xml:space="preserve"> "</w:t>
            </w:r>
          </w:p>
        </w:tc>
        <w:tc>
          <w:tcPr>
            <w:tcW w:w="1991" w:type="dxa"/>
            <w:vAlign w:val="center"/>
          </w:tcPr>
          <w:p w:rsidR="00AE7D2D" w:rsidRPr="0089387E" w:rsidRDefault="00AE7D2D" w:rsidP="00AE7D2D">
            <w:pPr>
              <w:suppressAutoHyphens w:val="0"/>
              <w:jc w:val="center"/>
              <w:rPr>
                <w:rFonts w:eastAsia="Times New Roman"/>
                <w:szCs w:val="24"/>
                <w:lang w:eastAsia="ru-RU"/>
              </w:rPr>
            </w:pPr>
            <w:r w:rsidRPr="0089387E">
              <w:rPr>
                <w:bCs/>
              </w:rPr>
              <w:t>1</w:t>
            </w:r>
          </w:p>
        </w:tc>
        <w:tc>
          <w:tcPr>
            <w:tcW w:w="1843" w:type="dxa"/>
            <w:vAlign w:val="center"/>
          </w:tcPr>
          <w:p w:rsidR="00AE7D2D" w:rsidRPr="0089387E" w:rsidRDefault="00AE7D2D" w:rsidP="00AE7D2D">
            <w:pPr>
              <w:jc w:val="center"/>
            </w:pPr>
            <w:r w:rsidRPr="0089387E">
              <w:rPr>
                <w:bCs/>
              </w:rPr>
              <w:t>1</w:t>
            </w:r>
          </w:p>
        </w:tc>
        <w:tc>
          <w:tcPr>
            <w:tcW w:w="1559" w:type="dxa"/>
            <w:vAlign w:val="center"/>
          </w:tcPr>
          <w:p w:rsidR="00AE7D2D" w:rsidRPr="0089387E" w:rsidRDefault="006B221F" w:rsidP="00AE7D2D">
            <w:pPr>
              <w:jc w:val="center"/>
            </w:pPr>
            <w:r>
              <w:rPr>
                <w:bCs/>
              </w:rPr>
              <w:t>0,8</w:t>
            </w:r>
          </w:p>
        </w:tc>
        <w:tc>
          <w:tcPr>
            <w:tcW w:w="1490" w:type="dxa"/>
            <w:vAlign w:val="center"/>
          </w:tcPr>
          <w:p w:rsidR="00AE7D2D" w:rsidRPr="0089387E" w:rsidRDefault="006B221F" w:rsidP="00AE7D2D">
            <w:pPr>
              <w:jc w:val="center"/>
            </w:pPr>
            <w:r>
              <w:t>0,93</w:t>
            </w:r>
          </w:p>
        </w:tc>
      </w:tr>
    </w:tbl>
    <w:p w:rsidR="00535487" w:rsidRDefault="007F5B75" w:rsidP="00D4367E">
      <w:pPr>
        <w:pStyle w:val="ConsPlusNormal"/>
        <w:widowControl/>
        <w:tabs>
          <w:tab w:val="left" w:pos="0"/>
        </w:tabs>
        <w:spacing w:before="120" w:after="120"/>
        <w:ind w:firstLine="567"/>
        <w:jc w:val="both"/>
        <w:rPr>
          <w:rFonts w:ascii="Times New Roman" w:hAnsi="Times New Roman" w:cs="Times New Roman"/>
          <w:color w:val="000000"/>
          <w:sz w:val="26"/>
          <w:szCs w:val="26"/>
          <w:lang w:eastAsia="ru-RU"/>
        </w:rPr>
      </w:pPr>
      <w:r w:rsidRPr="00EA7325">
        <w:rPr>
          <w:rFonts w:ascii="Times New Roman" w:hAnsi="Times New Roman" w:cs="Times New Roman"/>
          <w:color w:val="000000"/>
          <w:sz w:val="26"/>
          <w:szCs w:val="26"/>
          <w:lang w:eastAsia="ru-RU"/>
        </w:rPr>
        <w:t xml:space="preserve">Таким образом, </w:t>
      </w:r>
      <w:r w:rsidR="00417DF6" w:rsidRPr="00EA7325">
        <w:rPr>
          <w:rFonts w:ascii="Times New Roman" w:hAnsi="Times New Roman" w:cs="Times New Roman"/>
          <w:bCs/>
          <w:sz w:val="26"/>
          <w:szCs w:val="26"/>
        </w:rPr>
        <w:t>МУП "Шарьинская ТЭЦ"</w:t>
      </w:r>
      <w:r w:rsidR="00417DF6">
        <w:rPr>
          <w:rFonts w:ascii="Times New Roman" w:hAnsi="Times New Roman" w:cs="Times New Roman"/>
          <w:bCs/>
          <w:sz w:val="26"/>
          <w:szCs w:val="26"/>
        </w:rPr>
        <w:t xml:space="preserve"> </w:t>
      </w:r>
      <w:r w:rsidRPr="00EA7325">
        <w:rPr>
          <w:rFonts w:ascii="Times New Roman" w:hAnsi="Times New Roman" w:cs="Times New Roman"/>
          <w:sz w:val="26"/>
          <w:szCs w:val="26"/>
        </w:rPr>
        <w:t>относ</w:t>
      </w:r>
      <w:r w:rsidR="009B16DD">
        <w:rPr>
          <w:rFonts w:ascii="Times New Roman" w:hAnsi="Times New Roman" w:cs="Times New Roman"/>
          <w:sz w:val="26"/>
          <w:szCs w:val="26"/>
        </w:rPr>
        <w:t>и</w:t>
      </w:r>
      <w:r w:rsidRPr="00EA7325">
        <w:rPr>
          <w:rFonts w:ascii="Times New Roman" w:hAnsi="Times New Roman" w:cs="Times New Roman"/>
          <w:sz w:val="26"/>
          <w:szCs w:val="26"/>
        </w:rPr>
        <w:t xml:space="preserve">тся к теплоснабжающим организациям с </w:t>
      </w:r>
      <w:r w:rsidR="00C97FD9" w:rsidRPr="00EA7325">
        <w:rPr>
          <w:rFonts w:ascii="Times New Roman" w:hAnsi="Times New Roman" w:cs="Times New Roman"/>
          <w:sz w:val="26"/>
          <w:szCs w:val="26"/>
        </w:rPr>
        <w:t xml:space="preserve">удовлетворительной </w:t>
      </w:r>
      <w:r w:rsidRPr="00EA7325">
        <w:rPr>
          <w:rFonts w:ascii="Times New Roman" w:hAnsi="Times New Roman" w:cs="Times New Roman"/>
          <w:sz w:val="26"/>
          <w:szCs w:val="26"/>
        </w:rPr>
        <w:t xml:space="preserve">готовностью к </w:t>
      </w:r>
      <w:r w:rsidRPr="00EA7325">
        <w:rPr>
          <w:rFonts w:ascii="Times New Roman" w:hAnsi="Times New Roman" w:cs="Times New Roman"/>
          <w:color w:val="000000"/>
          <w:sz w:val="26"/>
          <w:szCs w:val="26"/>
          <w:lang w:eastAsia="ru-RU"/>
        </w:rPr>
        <w:t>проведению аварийно-восстановительных работ.</w:t>
      </w:r>
    </w:p>
    <w:p w:rsidR="00D4367E" w:rsidRDefault="00D4367E" w:rsidP="00D4367E">
      <w:pPr>
        <w:pStyle w:val="ConsPlusNormal"/>
        <w:widowControl/>
        <w:tabs>
          <w:tab w:val="left" w:pos="0"/>
        </w:tabs>
        <w:spacing w:before="120" w:after="120"/>
        <w:ind w:firstLine="567"/>
        <w:jc w:val="both"/>
        <w:rPr>
          <w:rFonts w:ascii="Times New Roman" w:hAnsi="Times New Roman" w:cs="Times New Roman"/>
          <w:sz w:val="26"/>
          <w:szCs w:val="26"/>
        </w:rPr>
        <w:sectPr w:rsidR="00D4367E" w:rsidSect="000F0100">
          <w:pgSz w:w="11906" w:h="16838"/>
          <w:pgMar w:top="851" w:right="567" w:bottom="851" w:left="1134" w:header="567" w:footer="403" w:gutter="0"/>
          <w:cols w:space="720"/>
          <w:docGrid w:linePitch="360"/>
        </w:sectPr>
      </w:pPr>
    </w:p>
    <w:p w:rsidR="00632BB8" w:rsidRDefault="00632BB8" w:rsidP="00D4367E">
      <w:pPr>
        <w:pStyle w:val="ConsPlusNormal"/>
        <w:widowControl/>
        <w:tabs>
          <w:tab w:val="left" w:pos="0"/>
        </w:tabs>
        <w:spacing w:after="120"/>
        <w:ind w:firstLine="567"/>
        <w:rPr>
          <w:rFonts w:ascii="Times New Roman" w:hAnsi="Times New Roman" w:cs="Times New Roman"/>
          <w:b/>
          <w:sz w:val="26"/>
          <w:szCs w:val="26"/>
        </w:rPr>
      </w:pPr>
    </w:p>
    <w:p w:rsidR="00632BB8" w:rsidRDefault="00632BB8" w:rsidP="00D4367E">
      <w:pPr>
        <w:pStyle w:val="ConsPlusNormal"/>
        <w:widowControl/>
        <w:tabs>
          <w:tab w:val="left" w:pos="0"/>
        </w:tabs>
        <w:spacing w:after="120"/>
        <w:ind w:firstLine="567"/>
        <w:rPr>
          <w:rFonts w:ascii="Times New Roman" w:hAnsi="Times New Roman" w:cs="Times New Roman"/>
          <w:b/>
          <w:sz w:val="26"/>
          <w:szCs w:val="26"/>
        </w:rPr>
      </w:pPr>
    </w:p>
    <w:p w:rsidR="00D4367E" w:rsidRDefault="00D4367E" w:rsidP="00D4367E">
      <w:pPr>
        <w:pStyle w:val="ConsPlusNormal"/>
        <w:widowControl/>
        <w:tabs>
          <w:tab w:val="left" w:pos="0"/>
        </w:tabs>
        <w:spacing w:after="120"/>
        <w:ind w:firstLine="567"/>
        <w:rPr>
          <w:rFonts w:ascii="Times New Roman" w:hAnsi="Times New Roman" w:cs="Times New Roman"/>
          <w:sz w:val="26"/>
          <w:szCs w:val="26"/>
        </w:rPr>
      </w:pPr>
      <w:r w:rsidRPr="004327AC">
        <w:rPr>
          <w:rFonts w:ascii="Times New Roman" w:hAnsi="Times New Roman" w:cs="Times New Roman"/>
          <w:b/>
          <w:sz w:val="26"/>
          <w:szCs w:val="26"/>
        </w:rPr>
        <w:t>1.1</w:t>
      </w:r>
      <w:r>
        <w:rPr>
          <w:rFonts w:ascii="Times New Roman" w:hAnsi="Times New Roman" w:cs="Times New Roman"/>
          <w:b/>
          <w:sz w:val="26"/>
          <w:szCs w:val="26"/>
        </w:rPr>
        <w:t>0.</w:t>
      </w:r>
      <w:r w:rsidRPr="004327AC">
        <w:rPr>
          <w:rFonts w:ascii="Times New Roman" w:hAnsi="Times New Roman" w:cs="Times New Roman"/>
          <w:b/>
          <w:sz w:val="26"/>
          <w:szCs w:val="26"/>
        </w:rPr>
        <w:t xml:space="preserve"> Технико-экономические показатели теплоснабжающих организаций</w:t>
      </w:r>
    </w:p>
    <w:p w:rsidR="00A4499D" w:rsidRPr="00243ED0" w:rsidRDefault="00CC1F9B" w:rsidP="00A4499D">
      <w:pPr>
        <w:pStyle w:val="ConsPlusNormal"/>
        <w:widowControl/>
        <w:spacing w:before="120" w:after="120"/>
        <w:ind w:firstLine="0"/>
        <w:jc w:val="center"/>
        <w:rPr>
          <w:sz w:val="26"/>
          <w:szCs w:val="26"/>
        </w:rPr>
      </w:pPr>
      <w:r w:rsidRPr="004327AC">
        <w:rPr>
          <w:rFonts w:ascii="Times New Roman" w:hAnsi="Times New Roman" w:cs="Times New Roman"/>
          <w:sz w:val="26"/>
          <w:szCs w:val="26"/>
        </w:rPr>
        <w:t>Таблица 1.1</w:t>
      </w:r>
      <w:r>
        <w:rPr>
          <w:rFonts w:ascii="Times New Roman" w:hAnsi="Times New Roman" w:cs="Times New Roman"/>
          <w:sz w:val="26"/>
          <w:szCs w:val="26"/>
        </w:rPr>
        <w:t>0</w:t>
      </w:r>
      <w:r w:rsidRPr="004327AC">
        <w:rPr>
          <w:rFonts w:ascii="Times New Roman" w:hAnsi="Times New Roman" w:cs="Times New Roman"/>
          <w:sz w:val="26"/>
          <w:szCs w:val="26"/>
        </w:rPr>
        <w:t>.1</w:t>
      </w:r>
      <w:r>
        <w:rPr>
          <w:rFonts w:ascii="Times New Roman" w:hAnsi="Times New Roman" w:cs="Times New Roman"/>
          <w:sz w:val="26"/>
          <w:szCs w:val="26"/>
        </w:rPr>
        <w:t xml:space="preserve">. </w:t>
      </w:r>
      <w:r w:rsidR="00A4499D" w:rsidRPr="00A4499D">
        <w:rPr>
          <w:rFonts w:ascii="Times New Roman" w:hAnsi="Times New Roman" w:cs="Times New Roman"/>
          <w:color w:val="000000"/>
          <w:sz w:val="26"/>
          <w:szCs w:val="26"/>
          <w:lang w:eastAsia="ru-RU"/>
        </w:rPr>
        <w:t>Технико-экономические показатели теплоснабжающих организаций ГО г. Шарья за 2023 год</w:t>
      </w:r>
    </w:p>
    <w:tbl>
      <w:tblPr>
        <w:tblW w:w="15368" w:type="dxa"/>
        <w:tblInd w:w="108" w:type="dxa"/>
        <w:tblCellMar>
          <w:left w:w="28" w:type="dxa"/>
          <w:right w:w="28" w:type="dxa"/>
        </w:tblCellMar>
        <w:tblLook w:val="04A0" w:firstRow="1" w:lastRow="0" w:firstColumn="1" w:lastColumn="0" w:noHBand="0" w:noVBand="1"/>
      </w:tblPr>
      <w:tblGrid>
        <w:gridCol w:w="540"/>
        <w:gridCol w:w="2012"/>
        <w:gridCol w:w="745"/>
        <w:gridCol w:w="14"/>
        <w:gridCol w:w="2279"/>
        <w:gridCol w:w="1041"/>
        <w:gridCol w:w="1158"/>
        <w:gridCol w:w="1076"/>
        <w:gridCol w:w="1380"/>
        <w:gridCol w:w="1295"/>
        <w:gridCol w:w="1420"/>
        <w:gridCol w:w="1128"/>
        <w:gridCol w:w="1280"/>
      </w:tblGrid>
      <w:tr w:rsidR="00A4499D" w:rsidRPr="00A4499D" w:rsidTr="00632BB8">
        <w:trPr>
          <w:trHeight w:val="930"/>
        </w:trPr>
        <w:tc>
          <w:tcPr>
            <w:tcW w:w="5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4499D" w:rsidRPr="00A4499D" w:rsidRDefault="00A4499D" w:rsidP="00A4499D">
            <w:pPr>
              <w:suppressAutoHyphens w:val="0"/>
              <w:jc w:val="center"/>
              <w:rPr>
                <w:rFonts w:eastAsia="Times New Roman"/>
                <w:color w:val="000000"/>
                <w:szCs w:val="24"/>
                <w:lang w:eastAsia="ru-RU"/>
              </w:rPr>
            </w:pPr>
            <w:r w:rsidRPr="00A4499D">
              <w:rPr>
                <w:rFonts w:eastAsia="Times New Roman"/>
                <w:color w:val="000000"/>
                <w:szCs w:val="24"/>
                <w:lang w:eastAsia="ru-RU"/>
              </w:rPr>
              <w:t>№ п/п</w:t>
            </w:r>
          </w:p>
        </w:tc>
        <w:tc>
          <w:tcPr>
            <w:tcW w:w="2771"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4499D" w:rsidRPr="00A4499D" w:rsidRDefault="00A4499D" w:rsidP="00A4499D">
            <w:pPr>
              <w:suppressAutoHyphens w:val="0"/>
              <w:jc w:val="center"/>
              <w:rPr>
                <w:rFonts w:eastAsia="Times New Roman"/>
                <w:color w:val="000000"/>
                <w:szCs w:val="24"/>
                <w:lang w:eastAsia="ru-RU"/>
              </w:rPr>
            </w:pPr>
            <w:r w:rsidRPr="00A4499D">
              <w:rPr>
                <w:rFonts w:eastAsia="Times New Roman"/>
                <w:color w:val="000000"/>
                <w:szCs w:val="24"/>
                <w:lang w:eastAsia="ru-RU"/>
              </w:rPr>
              <w:t>Наименование теплоснабжающих организаций</w:t>
            </w:r>
          </w:p>
        </w:tc>
        <w:tc>
          <w:tcPr>
            <w:tcW w:w="227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4499D" w:rsidRPr="00A4499D" w:rsidRDefault="00A4499D" w:rsidP="00A4499D">
            <w:pPr>
              <w:suppressAutoHyphens w:val="0"/>
              <w:jc w:val="center"/>
              <w:rPr>
                <w:rFonts w:eastAsia="Times New Roman"/>
                <w:color w:val="000000"/>
                <w:szCs w:val="24"/>
                <w:lang w:eastAsia="ru-RU"/>
              </w:rPr>
            </w:pPr>
            <w:r w:rsidRPr="00A4499D">
              <w:rPr>
                <w:rFonts w:eastAsia="Times New Roman"/>
                <w:color w:val="000000"/>
                <w:szCs w:val="24"/>
                <w:lang w:eastAsia="ru-RU"/>
              </w:rPr>
              <w:t xml:space="preserve">Производство тепловой энергии (отпуск с коллект.) </w:t>
            </w:r>
          </w:p>
        </w:tc>
        <w:tc>
          <w:tcPr>
            <w:tcW w:w="10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4499D" w:rsidRPr="00A4499D" w:rsidRDefault="00A4499D" w:rsidP="00A4499D">
            <w:pPr>
              <w:suppressAutoHyphens w:val="0"/>
              <w:jc w:val="center"/>
              <w:rPr>
                <w:rFonts w:eastAsia="Times New Roman"/>
                <w:color w:val="000000"/>
                <w:szCs w:val="24"/>
                <w:lang w:eastAsia="ru-RU"/>
              </w:rPr>
            </w:pPr>
            <w:r w:rsidRPr="00A4499D">
              <w:rPr>
                <w:rFonts w:eastAsia="Times New Roman"/>
                <w:color w:val="000000"/>
                <w:szCs w:val="24"/>
                <w:lang w:eastAsia="ru-RU"/>
              </w:rPr>
              <w:t>Затраты на СН</w:t>
            </w:r>
          </w:p>
        </w:tc>
        <w:tc>
          <w:tcPr>
            <w:tcW w:w="115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4499D" w:rsidRPr="00A4499D" w:rsidRDefault="00A4499D" w:rsidP="00A4499D">
            <w:pPr>
              <w:suppressAutoHyphens w:val="0"/>
              <w:jc w:val="center"/>
              <w:rPr>
                <w:rFonts w:eastAsia="Times New Roman"/>
                <w:color w:val="000000"/>
                <w:szCs w:val="24"/>
                <w:lang w:eastAsia="ru-RU"/>
              </w:rPr>
            </w:pPr>
            <w:r w:rsidRPr="00A4499D">
              <w:rPr>
                <w:rFonts w:eastAsia="Times New Roman"/>
                <w:color w:val="000000"/>
                <w:szCs w:val="24"/>
                <w:lang w:eastAsia="ru-RU"/>
              </w:rPr>
              <w:t>Отпуск тепловой энергии</w:t>
            </w:r>
          </w:p>
        </w:tc>
        <w:tc>
          <w:tcPr>
            <w:tcW w:w="10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4499D" w:rsidRPr="00A4499D" w:rsidRDefault="00A4499D" w:rsidP="00A4499D">
            <w:pPr>
              <w:suppressAutoHyphens w:val="0"/>
              <w:jc w:val="center"/>
              <w:rPr>
                <w:rFonts w:eastAsia="Times New Roman"/>
                <w:color w:val="000000"/>
                <w:szCs w:val="24"/>
                <w:lang w:eastAsia="ru-RU"/>
              </w:rPr>
            </w:pPr>
            <w:r w:rsidRPr="00A4499D">
              <w:rPr>
                <w:rFonts w:eastAsia="Times New Roman"/>
                <w:color w:val="000000"/>
                <w:szCs w:val="24"/>
                <w:lang w:eastAsia="ru-RU"/>
              </w:rPr>
              <w:t>Сетевые потери</w:t>
            </w:r>
          </w:p>
        </w:tc>
        <w:tc>
          <w:tcPr>
            <w:tcW w:w="13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4499D" w:rsidRPr="00A4499D" w:rsidRDefault="00A4499D" w:rsidP="00A4499D">
            <w:pPr>
              <w:suppressAutoHyphens w:val="0"/>
              <w:jc w:val="center"/>
              <w:rPr>
                <w:rFonts w:eastAsia="Times New Roman"/>
                <w:color w:val="000000"/>
                <w:szCs w:val="24"/>
                <w:lang w:eastAsia="ru-RU"/>
              </w:rPr>
            </w:pPr>
            <w:r w:rsidRPr="00A4499D">
              <w:rPr>
                <w:rFonts w:eastAsia="Times New Roman"/>
                <w:color w:val="000000"/>
                <w:szCs w:val="24"/>
                <w:lang w:eastAsia="ru-RU"/>
              </w:rPr>
              <w:t>Реализация тепловой энергии</w:t>
            </w:r>
          </w:p>
        </w:tc>
        <w:tc>
          <w:tcPr>
            <w:tcW w:w="2715"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4499D" w:rsidRPr="00A4499D" w:rsidRDefault="00A4499D" w:rsidP="00A4499D">
            <w:pPr>
              <w:suppressAutoHyphens w:val="0"/>
              <w:jc w:val="center"/>
              <w:rPr>
                <w:rFonts w:eastAsia="Times New Roman"/>
                <w:color w:val="000000"/>
                <w:szCs w:val="24"/>
                <w:lang w:eastAsia="ru-RU"/>
              </w:rPr>
            </w:pPr>
            <w:r w:rsidRPr="00A4499D">
              <w:rPr>
                <w:rFonts w:eastAsia="Times New Roman"/>
                <w:color w:val="000000"/>
                <w:szCs w:val="24"/>
                <w:lang w:eastAsia="ru-RU"/>
              </w:rPr>
              <w:t>Потребление топлива на пр-во тепловой энергии</w:t>
            </w:r>
          </w:p>
        </w:tc>
        <w:tc>
          <w:tcPr>
            <w:tcW w:w="2408" w:type="dxa"/>
            <w:gridSpan w:val="2"/>
            <w:tcBorders>
              <w:top w:val="single" w:sz="4" w:space="0" w:color="auto"/>
              <w:left w:val="nil"/>
              <w:bottom w:val="single" w:sz="4" w:space="0" w:color="auto"/>
              <w:right w:val="single" w:sz="4" w:space="0" w:color="auto"/>
            </w:tcBorders>
            <w:shd w:val="clear" w:color="auto" w:fill="auto"/>
            <w:vAlign w:val="center"/>
            <w:hideMark/>
          </w:tcPr>
          <w:p w:rsidR="00A4499D" w:rsidRPr="00A4499D" w:rsidRDefault="00A4499D" w:rsidP="00A4499D">
            <w:pPr>
              <w:suppressAutoHyphens w:val="0"/>
              <w:jc w:val="center"/>
              <w:rPr>
                <w:rFonts w:eastAsia="Times New Roman"/>
                <w:color w:val="000000"/>
                <w:szCs w:val="24"/>
                <w:lang w:eastAsia="ru-RU"/>
              </w:rPr>
            </w:pPr>
            <w:r w:rsidRPr="00A4499D">
              <w:rPr>
                <w:rFonts w:eastAsia="Times New Roman"/>
                <w:color w:val="000000"/>
                <w:szCs w:val="24"/>
                <w:lang w:eastAsia="ru-RU"/>
              </w:rPr>
              <w:t>Потребление электроэнергии</w:t>
            </w:r>
          </w:p>
        </w:tc>
      </w:tr>
      <w:tr w:rsidR="00A4499D" w:rsidRPr="00A4499D" w:rsidTr="00632BB8">
        <w:trPr>
          <w:trHeight w:val="277"/>
        </w:trPr>
        <w:tc>
          <w:tcPr>
            <w:tcW w:w="540" w:type="dxa"/>
            <w:vMerge/>
            <w:tcBorders>
              <w:top w:val="nil"/>
              <w:left w:val="single" w:sz="4" w:space="0" w:color="auto"/>
              <w:bottom w:val="single" w:sz="4" w:space="0" w:color="auto"/>
              <w:right w:val="single" w:sz="4" w:space="0" w:color="auto"/>
            </w:tcBorders>
            <w:vAlign w:val="center"/>
            <w:hideMark/>
          </w:tcPr>
          <w:p w:rsidR="00A4499D" w:rsidRPr="00A4499D" w:rsidRDefault="00A4499D" w:rsidP="00A4499D">
            <w:pPr>
              <w:suppressAutoHyphens w:val="0"/>
              <w:rPr>
                <w:rFonts w:eastAsia="Times New Roman"/>
                <w:color w:val="000000"/>
                <w:szCs w:val="24"/>
                <w:lang w:eastAsia="ru-RU"/>
              </w:rPr>
            </w:pPr>
          </w:p>
        </w:tc>
        <w:tc>
          <w:tcPr>
            <w:tcW w:w="2771" w:type="dxa"/>
            <w:gridSpan w:val="3"/>
            <w:vMerge/>
            <w:tcBorders>
              <w:top w:val="single" w:sz="4" w:space="0" w:color="auto"/>
              <w:left w:val="single" w:sz="4" w:space="0" w:color="auto"/>
              <w:bottom w:val="single" w:sz="4" w:space="0" w:color="auto"/>
              <w:right w:val="single" w:sz="4" w:space="0" w:color="auto"/>
            </w:tcBorders>
            <w:vAlign w:val="center"/>
            <w:hideMark/>
          </w:tcPr>
          <w:p w:rsidR="00A4499D" w:rsidRPr="00A4499D" w:rsidRDefault="00A4499D" w:rsidP="00A4499D">
            <w:pPr>
              <w:suppressAutoHyphens w:val="0"/>
              <w:rPr>
                <w:rFonts w:eastAsia="Times New Roman"/>
                <w:color w:val="000000"/>
                <w:szCs w:val="24"/>
                <w:lang w:eastAsia="ru-RU"/>
              </w:rPr>
            </w:pPr>
          </w:p>
        </w:tc>
        <w:tc>
          <w:tcPr>
            <w:tcW w:w="2279" w:type="dxa"/>
            <w:vMerge/>
            <w:tcBorders>
              <w:top w:val="nil"/>
              <w:left w:val="single" w:sz="4" w:space="0" w:color="auto"/>
              <w:bottom w:val="single" w:sz="4" w:space="0" w:color="auto"/>
              <w:right w:val="single" w:sz="4" w:space="0" w:color="auto"/>
            </w:tcBorders>
            <w:vAlign w:val="center"/>
            <w:hideMark/>
          </w:tcPr>
          <w:p w:rsidR="00A4499D" w:rsidRPr="00A4499D" w:rsidRDefault="00A4499D" w:rsidP="00A4499D">
            <w:pPr>
              <w:suppressAutoHyphens w:val="0"/>
              <w:rPr>
                <w:rFonts w:eastAsia="Times New Roman"/>
                <w:color w:val="000000"/>
                <w:szCs w:val="24"/>
                <w:lang w:eastAsia="ru-RU"/>
              </w:rPr>
            </w:pPr>
          </w:p>
        </w:tc>
        <w:tc>
          <w:tcPr>
            <w:tcW w:w="1041" w:type="dxa"/>
            <w:vMerge/>
            <w:tcBorders>
              <w:top w:val="nil"/>
              <w:left w:val="single" w:sz="4" w:space="0" w:color="auto"/>
              <w:bottom w:val="single" w:sz="4" w:space="0" w:color="auto"/>
              <w:right w:val="single" w:sz="4" w:space="0" w:color="auto"/>
            </w:tcBorders>
            <w:vAlign w:val="center"/>
            <w:hideMark/>
          </w:tcPr>
          <w:p w:rsidR="00A4499D" w:rsidRPr="00A4499D" w:rsidRDefault="00A4499D" w:rsidP="00A4499D">
            <w:pPr>
              <w:suppressAutoHyphens w:val="0"/>
              <w:rPr>
                <w:rFonts w:eastAsia="Times New Roman"/>
                <w:color w:val="000000"/>
                <w:szCs w:val="24"/>
                <w:lang w:eastAsia="ru-RU"/>
              </w:rPr>
            </w:pPr>
          </w:p>
        </w:tc>
        <w:tc>
          <w:tcPr>
            <w:tcW w:w="1158" w:type="dxa"/>
            <w:vMerge/>
            <w:tcBorders>
              <w:top w:val="nil"/>
              <w:left w:val="single" w:sz="4" w:space="0" w:color="auto"/>
              <w:bottom w:val="single" w:sz="4" w:space="0" w:color="auto"/>
              <w:right w:val="single" w:sz="4" w:space="0" w:color="auto"/>
            </w:tcBorders>
            <w:vAlign w:val="center"/>
            <w:hideMark/>
          </w:tcPr>
          <w:p w:rsidR="00A4499D" w:rsidRPr="00A4499D" w:rsidRDefault="00A4499D" w:rsidP="00A4499D">
            <w:pPr>
              <w:suppressAutoHyphens w:val="0"/>
              <w:rPr>
                <w:rFonts w:eastAsia="Times New Roman"/>
                <w:color w:val="000000"/>
                <w:szCs w:val="24"/>
                <w:lang w:eastAsia="ru-RU"/>
              </w:rPr>
            </w:pPr>
          </w:p>
        </w:tc>
        <w:tc>
          <w:tcPr>
            <w:tcW w:w="1076" w:type="dxa"/>
            <w:vMerge/>
            <w:tcBorders>
              <w:top w:val="nil"/>
              <w:left w:val="single" w:sz="4" w:space="0" w:color="auto"/>
              <w:bottom w:val="single" w:sz="4" w:space="0" w:color="auto"/>
              <w:right w:val="single" w:sz="4" w:space="0" w:color="auto"/>
            </w:tcBorders>
            <w:vAlign w:val="center"/>
            <w:hideMark/>
          </w:tcPr>
          <w:p w:rsidR="00A4499D" w:rsidRPr="00A4499D" w:rsidRDefault="00A4499D" w:rsidP="00A4499D">
            <w:pPr>
              <w:suppressAutoHyphens w:val="0"/>
              <w:rPr>
                <w:rFonts w:eastAsia="Times New Roman"/>
                <w:color w:val="000000"/>
                <w:szCs w:val="24"/>
                <w:lang w:eastAsia="ru-RU"/>
              </w:rPr>
            </w:pPr>
          </w:p>
        </w:tc>
        <w:tc>
          <w:tcPr>
            <w:tcW w:w="1380" w:type="dxa"/>
            <w:vMerge/>
            <w:tcBorders>
              <w:top w:val="nil"/>
              <w:left w:val="single" w:sz="4" w:space="0" w:color="auto"/>
              <w:bottom w:val="single" w:sz="4" w:space="0" w:color="auto"/>
              <w:right w:val="single" w:sz="4" w:space="0" w:color="auto"/>
            </w:tcBorders>
            <w:vAlign w:val="center"/>
            <w:hideMark/>
          </w:tcPr>
          <w:p w:rsidR="00A4499D" w:rsidRPr="00A4499D" w:rsidRDefault="00A4499D" w:rsidP="00A4499D">
            <w:pPr>
              <w:suppressAutoHyphens w:val="0"/>
              <w:rPr>
                <w:rFonts w:eastAsia="Times New Roman"/>
                <w:color w:val="000000"/>
                <w:szCs w:val="24"/>
                <w:lang w:eastAsia="ru-RU"/>
              </w:rPr>
            </w:pPr>
          </w:p>
        </w:tc>
        <w:tc>
          <w:tcPr>
            <w:tcW w:w="2715" w:type="dxa"/>
            <w:gridSpan w:val="2"/>
            <w:vMerge/>
            <w:tcBorders>
              <w:top w:val="single" w:sz="4" w:space="0" w:color="auto"/>
              <w:left w:val="single" w:sz="4" w:space="0" w:color="auto"/>
              <w:bottom w:val="single" w:sz="4" w:space="0" w:color="auto"/>
              <w:right w:val="single" w:sz="4" w:space="0" w:color="auto"/>
            </w:tcBorders>
            <w:vAlign w:val="center"/>
            <w:hideMark/>
          </w:tcPr>
          <w:p w:rsidR="00A4499D" w:rsidRPr="00A4499D" w:rsidRDefault="00A4499D" w:rsidP="00A4499D">
            <w:pPr>
              <w:suppressAutoHyphens w:val="0"/>
              <w:rPr>
                <w:rFonts w:eastAsia="Times New Roman"/>
                <w:color w:val="000000"/>
                <w:szCs w:val="24"/>
                <w:lang w:eastAsia="ru-RU"/>
              </w:rPr>
            </w:pPr>
          </w:p>
        </w:tc>
        <w:tc>
          <w:tcPr>
            <w:tcW w:w="1128" w:type="dxa"/>
            <w:tcBorders>
              <w:top w:val="nil"/>
              <w:left w:val="nil"/>
              <w:bottom w:val="single" w:sz="4" w:space="0" w:color="auto"/>
              <w:right w:val="single" w:sz="4" w:space="0" w:color="auto"/>
            </w:tcBorders>
            <w:shd w:val="clear" w:color="auto" w:fill="auto"/>
            <w:vAlign w:val="center"/>
            <w:hideMark/>
          </w:tcPr>
          <w:p w:rsidR="00A4499D" w:rsidRPr="00A4499D" w:rsidRDefault="00A4499D" w:rsidP="00A4499D">
            <w:pPr>
              <w:suppressAutoHyphens w:val="0"/>
              <w:jc w:val="center"/>
              <w:rPr>
                <w:rFonts w:eastAsia="Times New Roman"/>
                <w:color w:val="000000"/>
                <w:szCs w:val="24"/>
                <w:lang w:eastAsia="ru-RU"/>
              </w:rPr>
            </w:pPr>
            <w:r w:rsidRPr="00A4499D">
              <w:rPr>
                <w:rFonts w:eastAsia="Times New Roman"/>
                <w:color w:val="000000"/>
                <w:szCs w:val="24"/>
                <w:lang w:eastAsia="ru-RU"/>
              </w:rPr>
              <w:t>всего</w:t>
            </w:r>
          </w:p>
        </w:tc>
        <w:tc>
          <w:tcPr>
            <w:tcW w:w="1280" w:type="dxa"/>
            <w:tcBorders>
              <w:top w:val="nil"/>
              <w:left w:val="nil"/>
              <w:bottom w:val="single" w:sz="4" w:space="0" w:color="auto"/>
              <w:right w:val="single" w:sz="4" w:space="0" w:color="auto"/>
            </w:tcBorders>
            <w:shd w:val="clear" w:color="auto" w:fill="auto"/>
            <w:vAlign w:val="center"/>
            <w:hideMark/>
          </w:tcPr>
          <w:p w:rsidR="00A4499D" w:rsidRPr="00A4499D" w:rsidRDefault="00A4499D" w:rsidP="00A4499D">
            <w:pPr>
              <w:suppressAutoHyphens w:val="0"/>
              <w:jc w:val="center"/>
              <w:rPr>
                <w:rFonts w:eastAsia="Times New Roman"/>
                <w:color w:val="000000"/>
                <w:szCs w:val="24"/>
                <w:lang w:eastAsia="ru-RU"/>
              </w:rPr>
            </w:pPr>
            <w:r w:rsidRPr="00A4499D">
              <w:rPr>
                <w:rFonts w:eastAsia="Times New Roman"/>
                <w:color w:val="000000"/>
                <w:szCs w:val="24"/>
                <w:lang w:eastAsia="ru-RU"/>
              </w:rPr>
              <w:t>на отопление</w:t>
            </w:r>
          </w:p>
        </w:tc>
      </w:tr>
      <w:tr w:rsidR="00A4499D" w:rsidRPr="00A4499D" w:rsidTr="00632BB8">
        <w:trPr>
          <w:trHeight w:val="315"/>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A4499D" w:rsidRPr="00A4499D" w:rsidRDefault="00A4499D" w:rsidP="00A4499D">
            <w:pPr>
              <w:suppressAutoHyphens w:val="0"/>
              <w:jc w:val="center"/>
              <w:rPr>
                <w:rFonts w:eastAsia="Times New Roman"/>
                <w:color w:val="000000"/>
                <w:szCs w:val="24"/>
                <w:lang w:eastAsia="ru-RU"/>
              </w:rPr>
            </w:pPr>
            <w:r w:rsidRPr="00A4499D">
              <w:rPr>
                <w:rFonts w:eastAsia="Times New Roman"/>
                <w:color w:val="000000"/>
                <w:szCs w:val="24"/>
                <w:lang w:eastAsia="ru-RU"/>
              </w:rPr>
              <w:t> </w:t>
            </w:r>
          </w:p>
        </w:tc>
        <w:tc>
          <w:tcPr>
            <w:tcW w:w="2012" w:type="dxa"/>
            <w:tcBorders>
              <w:top w:val="nil"/>
              <w:left w:val="nil"/>
              <w:bottom w:val="single" w:sz="4" w:space="0" w:color="auto"/>
              <w:right w:val="single" w:sz="4" w:space="0" w:color="auto"/>
            </w:tcBorders>
            <w:shd w:val="clear" w:color="auto" w:fill="auto"/>
            <w:vAlign w:val="center"/>
            <w:hideMark/>
          </w:tcPr>
          <w:p w:rsidR="00A4499D" w:rsidRPr="00A4499D" w:rsidRDefault="00A4499D" w:rsidP="00A4499D">
            <w:pPr>
              <w:suppressAutoHyphens w:val="0"/>
              <w:rPr>
                <w:rFonts w:eastAsia="Times New Roman"/>
                <w:color w:val="000000"/>
                <w:szCs w:val="24"/>
                <w:lang w:eastAsia="ru-RU"/>
              </w:rPr>
            </w:pPr>
            <w:r w:rsidRPr="00A4499D">
              <w:rPr>
                <w:rFonts w:eastAsia="Times New Roman"/>
                <w:bCs/>
                <w:color w:val="000000"/>
                <w:szCs w:val="24"/>
                <w:lang w:eastAsia="ru-RU"/>
              </w:rPr>
              <w:t> </w:t>
            </w:r>
          </w:p>
        </w:tc>
        <w:tc>
          <w:tcPr>
            <w:tcW w:w="745" w:type="dxa"/>
            <w:tcBorders>
              <w:top w:val="nil"/>
              <w:left w:val="nil"/>
              <w:bottom w:val="single" w:sz="4" w:space="0" w:color="auto"/>
              <w:right w:val="single" w:sz="4" w:space="0" w:color="auto"/>
            </w:tcBorders>
            <w:shd w:val="clear" w:color="auto" w:fill="auto"/>
            <w:vAlign w:val="center"/>
            <w:hideMark/>
          </w:tcPr>
          <w:p w:rsidR="00A4499D" w:rsidRPr="00A4499D" w:rsidRDefault="00A4499D" w:rsidP="00A4499D">
            <w:pPr>
              <w:suppressAutoHyphens w:val="0"/>
              <w:jc w:val="center"/>
              <w:rPr>
                <w:rFonts w:eastAsia="Times New Roman"/>
                <w:color w:val="000000"/>
                <w:szCs w:val="24"/>
                <w:lang w:eastAsia="ru-RU"/>
              </w:rPr>
            </w:pPr>
            <w:r w:rsidRPr="00A4499D">
              <w:rPr>
                <w:rFonts w:eastAsia="Times New Roman"/>
                <w:color w:val="000000"/>
                <w:szCs w:val="24"/>
                <w:lang w:eastAsia="ru-RU"/>
              </w:rPr>
              <w:t> </w:t>
            </w:r>
          </w:p>
        </w:tc>
        <w:tc>
          <w:tcPr>
            <w:tcW w:w="2293" w:type="dxa"/>
            <w:gridSpan w:val="2"/>
            <w:tcBorders>
              <w:top w:val="nil"/>
              <w:left w:val="nil"/>
              <w:bottom w:val="single" w:sz="4" w:space="0" w:color="auto"/>
              <w:right w:val="single" w:sz="4" w:space="0" w:color="auto"/>
            </w:tcBorders>
            <w:shd w:val="clear" w:color="auto" w:fill="auto"/>
            <w:vAlign w:val="center"/>
            <w:hideMark/>
          </w:tcPr>
          <w:p w:rsidR="00A4499D" w:rsidRPr="00A4499D" w:rsidRDefault="00A4499D" w:rsidP="00A4499D">
            <w:pPr>
              <w:suppressAutoHyphens w:val="0"/>
              <w:jc w:val="center"/>
              <w:rPr>
                <w:rFonts w:eastAsia="Times New Roman"/>
                <w:color w:val="000000"/>
                <w:szCs w:val="24"/>
                <w:lang w:eastAsia="ru-RU"/>
              </w:rPr>
            </w:pPr>
            <w:r w:rsidRPr="00A4499D">
              <w:rPr>
                <w:rFonts w:eastAsia="Times New Roman"/>
                <w:color w:val="000000"/>
                <w:szCs w:val="24"/>
                <w:lang w:eastAsia="ru-RU"/>
              </w:rPr>
              <w:t>Гкал</w:t>
            </w:r>
          </w:p>
        </w:tc>
        <w:tc>
          <w:tcPr>
            <w:tcW w:w="1041" w:type="dxa"/>
            <w:tcBorders>
              <w:top w:val="nil"/>
              <w:left w:val="nil"/>
              <w:bottom w:val="single" w:sz="4" w:space="0" w:color="auto"/>
              <w:right w:val="single" w:sz="4" w:space="0" w:color="auto"/>
            </w:tcBorders>
            <w:shd w:val="clear" w:color="auto" w:fill="auto"/>
            <w:vAlign w:val="center"/>
            <w:hideMark/>
          </w:tcPr>
          <w:p w:rsidR="00A4499D" w:rsidRPr="00A4499D" w:rsidRDefault="00A4499D" w:rsidP="00A4499D">
            <w:pPr>
              <w:suppressAutoHyphens w:val="0"/>
              <w:jc w:val="center"/>
              <w:rPr>
                <w:rFonts w:eastAsia="Times New Roman"/>
                <w:color w:val="000000"/>
                <w:szCs w:val="24"/>
                <w:lang w:eastAsia="ru-RU"/>
              </w:rPr>
            </w:pPr>
            <w:r w:rsidRPr="00A4499D">
              <w:rPr>
                <w:rFonts w:eastAsia="Times New Roman"/>
                <w:color w:val="000000"/>
                <w:szCs w:val="24"/>
                <w:lang w:eastAsia="ru-RU"/>
              </w:rPr>
              <w:t>Гкал</w:t>
            </w:r>
          </w:p>
        </w:tc>
        <w:tc>
          <w:tcPr>
            <w:tcW w:w="1158" w:type="dxa"/>
            <w:tcBorders>
              <w:top w:val="nil"/>
              <w:left w:val="nil"/>
              <w:bottom w:val="single" w:sz="4" w:space="0" w:color="auto"/>
              <w:right w:val="single" w:sz="4" w:space="0" w:color="auto"/>
            </w:tcBorders>
            <w:shd w:val="clear" w:color="auto" w:fill="auto"/>
            <w:vAlign w:val="center"/>
            <w:hideMark/>
          </w:tcPr>
          <w:p w:rsidR="00A4499D" w:rsidRPr="00A4499D" w:rsidRDefault="00A4499D" w:rsidP="00A4499D">
            <w:pPr>
              <w:suppressAutoHyphens w:val="0"/>
              <w:jc w:val="center"/>
              <w:rPr>
                <w:rFonts w:eastAsia="Times New Roman"/>
                <w:color w:val="000000"/>
                <w:szCs w:val="24"/>
                <w:lang w:eastAsia="ru-RU"/>
              </w:rPr>
            </w:pPr>
            <w:r w:rsidRPr="00A4499D">
              <w:rPr>
                <w:rFonts w:eastAsia="Times New Roman"/>
                <w:color w:val="000000"/>
                <w:szCs w:val="24"/>
                <w:lang w:eastAsia="ru-RU"/>
              </w:rPr>
              <w:t>Гкал</w:t>
            </w:r>
          </w:p>
        </w:tc>
        <w:tc>
          <w:tcPr>
            <w:tcW w:w="1076" w:type="dxa"/>
            <w:tcBorders>
              <w:top w:val="nil"/>
              <w:left w:val="nil"/>
              <w:bottom w:val="single" w:sz="4" w:space="0" w:color="auto"/>
              <w:right w:val="single" w:sz="4" w:space="0" w:color="auto"/>
            </w:tcBorders>
            <w:shd w:val="clear" w:color="auto" w:fill="auto"/>
            <w:vAlign w:val="center"/>
            <w:hideMark/>
          </w:tcPr>
          <w:p w:rsidR="00A4499D" w:rsidRPr="00A4499D" w:rsidRDefault="00A4499D" w:rsidP="00A4499D">
            <w:pPr>
              <w:suppressAutoHyphens w:val="0"/>
              <w:jc w:val="center"/>
              <w:rPr>
                <w:rFonts w:eastAsia="Times New Roman"/>
                <w:color w:val="000000"/>
                <w:szCs w:val="24"/>
                <w:lang w:eastAsia="ru-RU"/>
              </w:rPr>
            </w:pPr>
            <w:r w:rsidRPr="00A4499D">
              <w:rPr>
                <w:rFonts w:eastAsia="Times New Roman"/>
                <w:color w:val="000000"/>
                <w:szCs w:val="24"/>
                <w:lang w:eastAsia="ru-RU"/>
              </w:rPr>
              <w:t>Гкал</w:t>
            </w:r>
          </w:p>
        </w:tc>
        <w:tc>
          <w:tcPr>
            <w:tcW w:w="1380" w:type="dxa"/>
            <w:tcBorders>
              <w:top w:val="nil"/>
              <w:left w:val="nil"/>
              <w:bottom w:val="single" w:sz="4" w:space="0" w:color="auto"/>
              <w:right w:val="single" w:sz="4" w:space="0" w:color="auto"/>
            </w:tcBorders>
            <w:shd w:val="clear" w:color="auto" w:fill="auto"/>
            <w:vAlign w:val="center"/>
            <w:hideMark/>
          </w:tcPr>
          <w:p w:rsidR="00A4499D" w:rsidRPr="00A4499D" w:rsidRDefault="00A4499D" w:rsidP="00A4499D">
            <w:pPr>
              <w:suppressAutoHyphens w:val="0"/>
              <w:jc w:val="center"/>
              <w:rPr>
                <w:rFonts w:eastAsia="Times New Roman"/>
                <w:color w:val="000000"/>
                <w:szCs w:val="24"/>
                <w:lang w:eastAsia="ru-RU"/>
              </w:rPr>
            </w:pPr>
            <w:r w:rsidRPr="00A4499D">
              <w:rPr>
                <w:rFonts w:eastAsia="Times New Roman"/>
                <w:color w:val="000000"/>
                <w:szCs w:val="24"/>
                <w:lang w:eastAsia="ru-RU"/>
              </w:rPr>
              <w:t>Гкал</w:t>
            </w:r>
          </w:p>
        </w:tc>
        <w:tc>
          <w:tcPr>
            <w:tcW w:w="1295" w:type="dxa"/>
            <w:tcBorders>
              <w:top w:val="nil"/>
              <w:left w:val="nil"/>
              <w:bottom w:val="single" w:sz="4" w:space="0" w:color="auto"/>
              <w:right w:val="single" w:sz="4" w:space="0" w:color="auto"/>
            </w:tcBorders>
            <w:shd w:val="clear" w:color="auto" w:fill="auto"/>
            <w:vAlign w:val="center"/>
            <w:hideMark/>
          </w:tcPr>
          <w:p w:rsidR="00A4499D" w:rsidRPr="00A4499D" w:rsidRDefault="00A4499D" w:rsidP="00A4499D">
            <w:pPr>
              <w:suppressAutoHyphens w:val="0"/>
              <w:jc w:val="center"/>
              <w:rPr>
                <w:rFonts w:eastAsia="Times New Roman"/>
                <w:color w:val="000000"/>
                <w:szCs w:val="24"/>
                <w:lang w:eastAsia="ru-RU"/>
              </w:rPr>
            </w:pPr>
            <w:r w:rsidRPr="00A4499D">
              <w:rPr>
                <w:rFonts w:eastAsia="Times New Roman"/>
                <w:color w:val="000000"/>
                <w:szCs w:val="24"/>
                <w:lang w:eastAsia="ru-RU"/>
              </w:rPr>
              <w:t xml:space="preserve"> т</w:t>
            </w:r>
          </w:p>
        </w:tc>
        <w:tc>
          <w:tcPr>
            <w:tcW w:w="1420" w:type="dxa"/>
            <w:tcBorders>
              <w:top w:val="nil"/>
              <w:left w:val="nil"/>
              <w:bottom w:val="single" w:sz="4" w:space="0" w:color="auto"/>
              <w:right w:val="single" w:sz="4" w:space="0" w:color="auto"/>
            </w:tcBorders>
            <w:shd w:val="clear" w:color="auto" w:fill="auto"/>
            <w:vAlign w:val="center"/>
            <w:hideMark/>
          </w:tcPr>
          <w:p w:rsidR="00A4499D" w:rsidRPr="00A4499D" w:rsidRDefault="00A4499D" w:rsidP="00A4499D">
            <w:pPr>
              <w:suppressAutoHyphens w:val="0"/>
              <w:jc w:val="center"/>
              <w:rPr>
                <w:rFonts w:eastAsia="Times New Roman"/>
                <w:color w:val="000000"/>
                <w:szCs w:val="24"/>
                <w:lang w:eastAsia="ru-RU"/>
              </w:rPr>
            </w:pPr>
            <w:r w:rsidRPr="00A4499D">
              <w:rPr>
                <w:rFonts w:eastAsia="Times New Roman"/>
                <w:color w:val="000000"/>
                <w:szCs w:val="24"/>
                <w:lang w:eastAsia="ru-RU"/>
              </w:rPr>
              <w:t>т у.т.</w:t>
            </w:r>
          </w:p>
        </w:tc>
        <w:tc>
          <w:tcPr>
            <w:tcW w:w="2408" w:type="dxa"/>
            <w:gridSpan w:val="2"/>
            <w:tcBorders>
              <w:top w:val="single" w:sz="4" w:space="0" w:color="auto"/>
              <w:left w:val="nil"/>
              <w:bottom w:val="single" w:sz="4" w:space="0" w:color="auto"/>
              <w:right w:val="single" w:sz="4" w:space="0" w:color="auto"/>
            </w:tcBorders>
            <w:shd w:val="clear" w:color="auto" w:fill="auto"/>
            <w:vAlign w:val="center"/>
            <w:hideMark/>
          </w:tcPr>
          <w:p w:rsidR="00A4499D" w:rsidRPr="00A4499D" w:rsidRDefault="00A4499D" w:rsidP="00A4499D">
            <w:pPr>
              <w:suppressAutoHyphens w:val="0"/>
              <w:jc w:val="center"/>
              <w:rPr>
                <w:rFonts w:eastAsia="Times New Roman"/>
                <w:color w:val="000000"/>
                <w:szCs w:val="24"/>
                <w:lang w:eastAsia="ru-RU"/>
              </w:rPr>
            </w:pPr>
            <w:r w:rsidRPr="00A4499D">
              <w:rPr>
                <w:rFonts w:eastAsia="Times New Roman"/>
                <w:color w:val="000000"/>
                <w:szCs w:val="24"/>
                <w:lang w:eastAsia="ru-RU"/>
              </w:rPr>
              <w:t>тыс. кВт*ч</w:t>
            </w:r>
          </w:p>
        </w:tc>
      </w:tr>
      <w:tr w:rsidR="009D35BD" w:rsidRPr="00A4499D" w:rsidTr="00632BB8">
        <w:trPr>
          <w:trHeight w:val="315"/>
        </w:trPr>
        <w:tc>
          <w:tcPr>
            <w:tcW w:w="540" w:type="dxa"/>
            <w:vMerge w:val="restart"/>
            <w:tcBorders>
              <w:top w:val="nil"/>
              <w:left w:val="single" w:sz="4" w:space="0" w:color="auto"/>
              <w:bottom w:val="single" w:sz="4" w:space="0" w:color="auto"/>
              <w:right w:val="single" w:sz="4" w:space="0" w:color="auto"/>
            </w:tcBorders>
            <w:shd w:val="clear" w:color="auto" w:fill="auto"/>
            <w:vAlign w:val="center"/>
            <w:hideMark/>
          </w:tcPr>
          <w:p w:rsidR="009D35BD" w:rsidRPr="00A4499D" w:rsidRDefault="009D35BD" w:rsidP="009D35BD">
            <w:pPr>
              <w:suppressAutoHyphens w:val="0"/>
              <w:jc w:val="center"/>
              <w:rPr>
                <w:rFonts w:eastAsia="Times New Roman"/>
                <w:color w:val="000000"/>
                <w:szCs w:val="24"/>
                <w:lang w:eastAsia="ru-RU"/>
              </w:rPr>
            </w:pPr>
            <w:r w:rsidRPr="00A4499D">
              <w:rPr>
                <w:rFonts w:eastAsia="Times New Roman"/>
                <w:color w:val="000000"/>
                <w:szCs w:val="24"/>
                <w:lang w:eastAsia="ru-RU"/>
              </w:rPr>
              <w:t>1</w:t>
            </w:r>
          </w:p>
        </w:tc>
        <w:tc>
          <w:tcPr>
            <w:tcW w:w="2012" w:type="dxa"/>
            <w:vMerge w:val="restart"/>
            <w:tcBorders>
              <w:top w:val="nil"/>
              <w:left w:val="single" w:sz="4" w:space="0" w:color="auto"/>
              <w:bottom w:val="single" w:sz="4" w:space="0" w:color="auto"/>
              <w:right w:val="single" w:sz="4" w:space="0" w:color="auto"/>
            </w:tcBorders>
            <w:shd w:val="clear" w:color="auto" w:fill="auto"/>
            <w:vAlign w:val="center"/>
            <w:hideMark/>
          </w:tcPr>
          <w:p w:rsidR="009D35BD" w:rsidRPr="00A4499D" w:rsidRDefault="009D35BD" w:rsidP="009D35BD">
            <w:pPr>
              <w:suppressAutoHyphens w:val="0"/>
              <w:rPr>
                <w:rFonts w:eastAsia="Times New Roman"/>
                <w:color w:val="000000"/>
                <w:szCs w:val="24"/>
                <w:lang w:eastAsia="ru-RU"/>
              </w:rPr>
            </w:pPr>
            <w:r w:rsidRPr="00A4499D">
              <w:rPr>
                <w:rFonts w:eastAsia="Times New Roman"/>
                <w:bCs/>
                <w:color w:val="000000"/>
                <w:szCs w:val="24"/>
                <w:lang w:eastAsia="ru-RU"/>
              </w:rPr>
              <w:t>МУП «Шарьинская ТЭЦ», котельные</w:t>
            </w:r>
          </w:p>
        </w:tc>
        <w:tc>
          <w:tcPr>
            <w:tcW w:w="745" w:type="dxa"/>
            <w:tcBorders>
              <w:top w:val="nil"/>
              <w:left w:val="single" w:sz="4" w:space="0" w:color="auto"/>
              <w:bottom w:val="single" w:sz="4" w:space="0" w:color="auto"/>
              <w:right w:val="single" w:sz="4" w:space="0" w:color="auto"/>
            </w:tcBorders>
            <w:shd w:val="clear" w:color="auto" w:fill="auto"/>
            <w:vAlign w:val="center"/>
            <w:hideMark/>
          </w:tcPr>
          <w:p w:rsidR="009D35BD" w:rsidRPr="00A4499D" w:rsidRDefault="009D35BD" w:rsidP="009D35BD">
            <w:pPr>
              <w:suppressAutoHyphens w:val="0"/>
              <w:jc w:val="center"/>
              <w:rPr>
                <w:rFonts w:eastAsia="Times New Roman"/>
                <w:color w:val="000000"/>
                <w:szCs w:val="24"/>
                <w:lang w:eastAsia="ru-RU"/>
              </w:rPr>
            </w:pPr>
            <w:r w:rsidRPr="00A4499D">
              <w:rPr>
                <w:rFonts w:eastAsia="Times New Roman"/>
                <w:color w:val="000000"/>
                <w:szCs w:val="24"/>
                <w:lang w:eastAsia="ru-RU"/>
              </w:rPr>
              <w:t>План</w:t>
            </w:r>
          </w:p>
        </w:tc>
        <w:tc>
          <w:tcPr>
            <w:tcW w:w="2293" w:type="dxa"/>
            <w:gridSpan w:val="2"/>
            <w:tcBorders>
              <w:top w:val="nil"/>
              <w:left w:val="single" w:sz="4" w:space="0" w:color="auto"/>
              <w:bottom w:val="single" w:sz="4" w:space="0" w:color="auto"/>
              <w:right w:val="single" w:sz="4" w:space="0" w:color="auto"/>
            </w:tcBorders>
            <w:shd w:val="clear" w:color="auto" w:fill="auto"/>
            <w:vAlign w:val="center"/>
            <w:hideMark/>
          </w:tcPr>
          <w:p w:rsidR="009D35BD" w:rsidRPr="00A4499D" w:rsidRDefault="009D35BD" w:rsidP="009D35BD">
            <w:pPr>
              <w:suppressAutoHyphens w:val="0"/>
              <w:jc w:val="center"/>
              <w:rPr>
                <w:rFonts w:eastAsia="Times New Roman"/>
                <w:color w:val="000000"/>
                <w:szCs w:val="24"/>
                <w:lang w:eastAsia="ru-RU"/>
              </w:rPr>
            </w:pPr>
            <w:r w:rsidRPr="00A4499D">
              <w:rPr>
                <w:rFonts w:eastAsia="Times New Roman"/>
                <w:color w:val="000000"/>
                <w:szCs w:val="24"/>
                <w:lang w:eastAsia="ru-RU"/>
              </w:rPr>
              <w:t>11337</w:t>
            </w:r>
          </w:p>
        </w:tc>
        <w:tc>
          <w:tcPr>
            <w:tcW w:w="1041" w:type="dxa"/>
            <w:tcBorders>
              <w:top w:val="nil"/>
              <w:left w:val="single" w:sz="4" w:space="0" w:color="auto"/>
              <w:bottom w:val="single" w:sz="4" w:space="0" w:color="auto"/>
              <w:right w:val="single" w:sz="4" w:space="0" w:color="auto"/>
            </w:tcBorders>
            <w:shd w:val="clear" w:color="auto" w:fill="auto"/>
            <w:vAlign w:val="center"/>
            <w:hideMark/>
          </w:tcPr>
          <w:p w:rsidR="009D35BD" w:rsidRPr="00A4499D" w:rsidRDefault="009D35BD" w:rsidP="009D35BD">
            <w:pPr>
              <w:suppressAutoHyphens w:val="0"/>
              <w:jc w:val="center"/>
              <w:rPr>
                <w:rFonts w:eastAsia="Times New Roman"/>
                <w:color w:val="000000"/>
                <w:szCs w:val="24"/>
                <w:lang w:eastAsia="ru-RU"/>
              </w:rPr>
            </w:pPr>
            <w:r w:rsidRPr="00A4499D">
              <w:rPr>
                <w:rFonts w:eastAsia="Times New Roman"/>
                <w:color w:val="000000"/>
                <w:szCs w:val="24"/>
                <w:lang w:eastAsia="ru-RU"/>
              </w:rPr>
              <w:t>676</w:t>
            </w:r>
          </w:p>
        </w:tc>
        <w:tc>
          <w:tcPr>
            <w:tcW w:w="1158" w:type="dxa"/>
            <w:tcBorders>
              <w:top w:val="nil"/>
              <w:left w:val="single" w:sz="4" w:space="0" w:color="auto"/>
              <w:bottom w:val="single" w:sz="4" w:space="0" w:color="auto"/>
              <w:right w:val="single" w:sz="4" w:space="0" w:color="auto"/>
            </w:tcBorders>
            <w:shd w:val="clear" w:color="auto" w:fill="auto"/>
            <w:vAlign w:val="center"/>
            <w:hideMark/>
          </w:tcPr>
          <w:p w:rsidR="009D35BD" w:rsidRPr="00A4499D" w:rsidRDefault="009D35BD" w:rsidP="009D35BD">
            <w:pPr>
              <w:suppressAutoHyphens w:val="0"/>
              <w:jc w:val="center"/>
              <w:rPr>
                <w:rFonts w:eastAsia="Times New Roman"/>
                <w:color w:val="000000"/>
                <w:szCs w:val="24"/>
                <w:lang w:eastAsia="ru-RU"/>
              </w:rPr>
            </w:pPr>
            <w:r w:rsidRPr="00A4499D">
              <w:rPr>
                <w:rFonts w:eastAsia="Times New Roman"/>
                <w:color w:val="000000"/>
                <w:szCs w:val="24"/>
                <w:lang w:eastAsia="ru-RU"/>
              </w:rPr>
              <w:t>10661</w:t>
            </w:r>
          </w:p>
        </w:tc>
        <w:tc>
          <w:tcPr>
            <w:tcW w:w="1076" w:type="dxa"/>
            <w:tcBorders>
              <w:top w:val="nil"/>
              <w:left w:val="single" w:sz="4" w:space="0" w:color="auto"/>
              <w:bottom w:val="single" w:sz="4" w:space="0" w:color="auto"/>
              <w:right w:val="single" w:sz="4" w:space="0" w:color="auto"/>
            </w:tcBorders>
            <w:shd w:val="clear" w:color="auto" w:fill="auto"/>
            <w:vAlign w:val="center"/>
            <w:hideMark/>
          </w:tcPr>
          <w:p w:rsidR="009D35BD" w:rsidRPr="00A4499D" w:rsidRDefault="009D35BD" w:rsidP="009D35BD">
            <w:pPr>
              <w:suppressAutoHyphens w:val="0"/>
              <w:jc w:val="center"/>
              <w:rPr>
                <w:rFonts w:eastAsia="Times New Roman"/>
                <w:color w:val="000000"/>
                <w:szCs w:val="24"/>
                <w:lang w:eastAsia="ru-RU"/>
              </w:rPr>
            </w:pPr>
            <w:r w:rsidRPr="00A4499D">
              <w:rPr>
                <w:rFonts w:eastAsia="Times New Roman"/>
                <w:color w:val="000000"/>
                <w:szCs w:val="24"/>
                <w:lang w:eastAsia="ru-RU"/>
              </w:rPr>
              <w:t>1177,54</w:t>
            </w:r>
          </w:p>
        </w:tc>
        <w:tc>
          <w:tcPr>
            <w:tcW w:w="1380" w:type="dxa"/>
            <w:tcBorders>
              <w:top w:val="nil"/>
              <w:left w:val="single" w:sz="4" w:space="0" w:color="auto"/>
              <w:bottom w:val="single" w:sz="4" w:space="0" w:color="auto"/>
              <w:right w:val="single" w:sz="4" w:space="0" w:color="auto"/>
            </w:tcBorders>
            <w:shd w:val="clear" w:color="auto" w:fill="auto"/>
            <w:vAlign w:val="center"/>
            <w:hideMark/>
          </w:tcPr>
          <w:p w:rsidR="009D35BD" w:rsidRPr="00A4499D" w:rsidRDefault="009D35BD" w:rsidP="009D35BD">
            <w:pPr>
              <w:suppressAutoHyphens w:val="0"/>
              <w:jc w:val="center"/>
              <w:rPr>
                <w:rFonts w:eastAsia="Times New Roman"/>
                <w:color w:val="000000"/>
                <w:szCs w:val="24"/>
                <w:lang w:eastAsia="ru-RU"/>
              </w:rPr>
            </w:pPr>
            <w:r w:rsidRPr="00A4499D">
              <w:rPr>
                <w:rFonts w:eastAsia="Times New Roman"/>
                <w:color w:val="000000"/>
                <w:szCs w:val="24"/>
                <w:lang w:eastAsia="ru-RU"/>
              </w:rPr>
              <w:t>7508,8</w:t>
            </w:r>
          </w:p>
        </w:tc>
        <w:tc>
          <w:tcPr>
            <w:tcW w:w="1295" w:type="dxa"/>
            <w:tcBorders>
              <w:top w:val="nil"/>
              <w:left w:val="nil"/>
              <w:bottom w:val="single" w:sz="4" w:space="0" w:color="auto"/>
              <w:right w:val="single" w:sz="4" w:space="0" w:color="auto"/>
            </w:tcBorders>
            <w:shd w:val="clear" w:color="auto" w:fill="auto"/>
            <w:vAlign w:val="center"/>
            <w:hideMark/>
          </w:tcPr>
          <w:p w:rsidR="009D35BD" w:rsidRPr="00A4499D" w:rsidRDefault="009D35BD" w:rsidP="009D35BD">
            <w:pPr>
              <w:suppressAutoHyphens w:val="0"/>
              <w:rPr>
                <w:rFonts w:eastAsia="Times New Roman"/>
                <w:color w:val="000000"/>
                <w:szCs w:val="24"/>
                <w:lang w:eastAsia="ru-RU"/>
              </w:rPr>
            </w:pPr>
            <w:r>
              <w:rPr>
                <w:rFonts w:eastAsia="Times New Roman"/>
                <w:color w:val="000000"/>
                <w:szCs w:val="24"/>
                <w:lang w:eastAsia="ru-RU"/>
              </w:rPr>
              <w:t xml:space="preserve">уголь </w:t>
            </w:r>
            <w:r w:rsidRPr="00A4499D">
              <w:rPr>
                <w:rFonts w:eastAsia="Times New Roman"/>
                <w:color w:val="000000"/>
                <w:szCs w:val="24"/>
                <w:lang w:eastAsia="ru-RU"/>
              </w:rPr>
              <w:t>3064</w:t>
            </w:r>
          </w:p>
        </w:tc>
        <w:tc>
          <w:tcPr>
            <w:tcW w:w="1420" w:type="dxa"/>
            <w:tcBorders>
              <w:top w:val="nil"/>
              <w:left w:val="nil"/>
              <w:bottom w:val="single" w:sz="4" w:space="0" w:color="auto"/>
              <w:right w:val="single" w:sz="4" w:space="0" w:color="auto"/>
            </w:tcBorders>
            <w:shd w:val="clear" w:color="auto" w:fill="auto"/>
            <w:vAlign w:val="center"/>
            <w:hideMark/>
          </w:tcPr>
          <w:p w:rsidR="009D35BD" w:rsidRPr="00A4499D" w:rsidRDefault="009D35BD" w:rsidP="009D35BD">
            <w:pPr>
              <w:suppressAutoHyphens w:val="0"/>
              <w:jc w:val="center"/>
              <w:rPr>
                <w:rFonts w:eastAsia="Times New Roman"/>
                <w:color w:val="000000"/>
                <w:szCs w:val="24"/>
                <w:lang w:eastAsia="ru-RU"/>
              </w:rPr>
            </w:pPr>
            <w:r w:rsidRPr="00A4499D">
              <w:rPr>
                <w:rFonts w:eastAsia="Times New Roman"/>
                <w:color w:val="000000"/>
                <w:szCs w:val="24"/>
                <w:lang w:eastAsia="ru-RU"/>
              </w:rPr>
              <w:t>2187,7</w:t>
            </w:r>
          </w:p>
        </w:tc>
        <w:tc>
          <w:tcPr>
            <w:tcW w:w="1128" w:type="dxa"/>
            <w:tcBorders>
              <w:top w:val="nil"/>
              <w:left w:val="nil"/>
              <w:bottom w:val="single" w:sz="4" w:space="0" w:color="auto"/>
              <w:right w:val="single" w:sz="4" w:space="0" w:color="auto"/>
            </w:tcBorders>
            <w:shd w:val="clear" w:color="auto" w:fill="auto"/>
            <w:vAlign w:val="center"/>
            <w:hideMark/>
          </w:tcPr>
          <w:p w:rsidR="009D35BD" w:rsidRPr="00A4499D" w:rsidRDefault="009D35BD" w:rsidP="009D35BD">
            <w:pPr>
              <w:suppressAutoHyphens w:val="0"/>
              <w:jc w:val="center"/>
              <w:rPr>
                <w:rFonts w:eastAsia="Times New Roman"/>
                <w:color w:val="000000"/>
                <w:szCs w:val="24"/>
                <w:lang w:eastAsia="ru-RU"/>
              </w:rPr>
            </w:pPr>
            <w:r w:rsidRPr="00A4499D">
              <w:rPr>
                <w:rFonts w:eastAsia="Times New Roman"/>
                <w:color w:val="000000"/>
                <w:szCs w:val="24"/>
                <w:lang w:eastAsia="ru-RU"/>
              </w:rPr>
              <w:t>1325,1</w:t>
            </w:r>
          </w:p>
        </w:tc>
        <w:tc>
          <w:tcPr>
            <w:tcW w:w="1280" w:type="dxa"/>
            <w:tcBorders>
              <w:top w:val="nil"/>
              <w:left w:val="nil"/>
              <w:bottom w:val="single" w:sz="4" w:space="0" w:color="auto"/>
              <w:right w:val="single" w:sz="4" w:space="0" w:color="auto"/>
            </w:tcBorders>
            <w:shd w:val="clear" w:color="auto" w:fill="auto"/>
            <w:vAlign w:val="center"/>
            <w:hideMark/>
          </w:tcPr>
          <w:p w:rsidR="009D35BD" w:rsidRPr="00A4499D" w:rsidRDefault="009D35BD" w:rsidP="009D35BD">
            <w:pPr>
              <w:suppressAutoHyphens w:val="0"/>
              <w:jc w:val="center"/>
              <w:rPr>
                <w:rFonts w:eastAsia="Times New Roman"/>
                <w:color w:val="000000"/>
                <w:szCs w:val="24"/>
                <w:lang w:eastAsia="ru-RU"/>
              </w:rPr>
            </w:pPr>
            <w:r w:rsidRPr="00A4499D">
              <w:rPr>
                <w:rFonts w:eastAsia="Times New Roman"/>
                <w:color w:val="000000"/>
                <w:szCs w:val="24"/>
                <w:lang w:eastAsia="ru-RU"/>
              </w:rPr>
              <w:t>917,1</w:t>
            </w:r>
          </w:p>
        </w:tc>
      </w:tr>
      <w:tr w:rsidR="009D35BD" w:rsidRPr="00A4499D" w:rsidTr="00632BB8">
        <w:trPr>
          <w:trHeight w:val="315"/>
        </w:trPr>
        <w:tc>
          <w:tcPr>
            <w:tcW w:w="540" w:type="dxa"/>
            <w:vMerge/>
            <w:tcBorders>
              <w:top w:val="nil"/>
              <w:left w:val="single" w:sz="4" w:space="0" w:color="auto"/>
              <w:bottom w:val="single" w:sz="4" w:space="0" w:color="auto"/>
              <w:right w:val="single" w:sz="4" w:space="0" w:color="auto"/>
            </w:tcBorders>
            <w:vAlign w:val="center"/>
            <w:hideMark/>
          </w:tcPr>
          <w:p w:rsidR="009D35BD" w:rsidRPr="00A4499D" w:rsidRDefault="009D35BD" w:rsidP="009D35BD">
            <w:pPr>
              <w:suppressAutoHyphens w:val="0"/>
              <w:rPr>
                <w:rFonts w:eastAsia="Times New Roman"/>
                <w:color w:val="000000"/>
                <w:szCs w:val="24"/>
                <w:lang w:eastAsia="ru-RU"/>
              </w:rPr>
            </w:pPr>
          </w:p>
        </w:tc>
        <w:tc>
          <w:tcPr>
            <w:tcW w:w="2012" w:type="dxa"/>
            <w:vMerge/>
            <w:tcBorders>
              <w:top w:val="nil"/>
              <w:left w:val="single" w:sz="4" w:space="0" w:color="auto"/>
              <w:bottom w:val="single" w:sz="4" w:space="0" w:color="auto"/>
              <w:right w:val="single" w:sz="4" w:space="0" w:color="auto"/>
            </w:tcBorders>
            <w:vAlign w:val="center"/>
            <w:hideMark/>
          </w:tcPr>
          <w:p w:rsidR="009D35BD" w:rsidRPr="00A4499D" w:rsidRDefault="009D35BD" w:rsidP="009D35BD">
            <w:pPr>
              <w:suppressAutoHyphens w:val="0"/>
              <w:rPr>
                <w:rFonts w:eastAsia="Times New Roman"/>
                <w:color w:val="000000"/>
                <w:szCs w:val="24"/>
                <w:lang w:eastAsia="ru-RU"/>
              </w:rPr>
            </w:pPr>
          </w:p>
        </w:tc>
        <w:tc>
          <w:tcPr>
            <w:tcW w:w="745" w:type="dxa"/>
            <w:tcBorders>
              <w:top w:val="nil"/>
              <w:left w:val="single" w:sz="4" w:space="0" w:color="auto"/>
              <w:bottom w:val="single" w:sz="4" w:space="0" w:color="auto"/>
              <w:right w:val="single" w:sz="4" w:space="0" w:color="auto"/>
            </w:tcBorders>
            <w:shd w:val="clear" w:color="auto" w:fill="auto"/>
            <w:vAlign w:val="center"/>
            <w:hideMark/>
          </w:tcPr>
          <w:p w:rsidR="009D35BD" w:rsidRPr="00A4499D" w:rsidRDefault="009D35BD" w:rsidP="009D35BD">
            <w:pPr>
              <w:suppressAutoHyphens w:val="0"/>
              <w:jc w:val="center"/>
              <w:rPr>
                <w:rFonts w:eastAsia="Times New Roman"/>
                <w:color w:val="000000"/>
                <w:szCs w:val="24"/>
                <w:lang w:eastAsia="ru-RU"/>
              </w:rPr>
            </w:pPr>
            <w:r w:rsidRPr="00A4499D">
              <w:rPr>
                <w:rFonts w:eastAsia="Times New Roman"/>
                <w:color w:val="000000"/>
                <w:szCs w:val="24"/>
                <w:lang w:eastAsia="ru-RU"/>
              </w:rPr>
              <w:t>факт</w:t>
            </w:r>
          </w:p>
        </w:tc>
        <w:tc>
          <w:tcPr>
            <w:tcW w:w="2293" w:type="dxa"/>
            <w:gridSpan w:val="2"/>
            <w:tcBorders>
              <w:top w:val="nil"/>
              <w:left w:val="single" w:sz="4" w:space="0" w:color="auto"/>
              <w:bottom w:val="single" w:sz="4" w:space="0" w:color="auto"/>
              <w:right w:val="single" w:sz="4" w:space="0" w:color="auto"/>
            </w:tcBorders>
            <w:shd w:val="clear" w:color="auto" w:fill="auto"/>
            <w:vAlign w:val="center"/>
            <w:hideMark/>
          </w:tcPr>
          <w:p w:rsidR="009D35BD" w:rsidRPr="00A4499D" w:rsidRDefault="009D35BD" w:rsidP="009D35BD">
            <w:pPr>
              <w:suppressAutoHyphens w:val="0"/>
              <w:jc w:val="center"/>
              <w:rPr>
                <w:rFonts w:eastAsia="Times New Roman"/>
                <w:color w:val="000000"/>
                <w:szCs w:val="24"/>
                <w:lang w:eastAsia="ru-RU"/>
              </w:rPr>
            </w:pPr>
            <w:r w:rsidRPr="00A4499D">
              <w:rPr>
                <w:rFonts w:eastAsia="Times New Roman"/>
                <w:color w:val="000000"/>
                <w:szCs w:val="24"/>
                <w:lang w:eastAsia="ru-RU"/>
              </w:rPr>
              <w:t>7013</w:t>
            </w:r>
          </w:p>
        </w:tc>
        <w:tc>
          <w:tcPr>
            <w:tcW w:w="1041" w:type="dxa"/>
            <w:tcBorders>
              <w:top w:val="nil"/>
              <w:left w:val="single" w:sz="4" w:space="0" w:color="auto"/>
              <w:bottom w:val="single" w:sz="4" w:space="0" w:color="auto"/>
              <w:right w:val="single" w:sz="4" w:space="0" w:color="auto"/>
            </w:tcBorders>
            <w:shd w:val="clear" w:color="auto" w:fill="auto"/>
            <w:vAlign w:val="center"/>
            <w:hideMark/>
          </w:tcPr>
          <w:p w:rsidR="009D35BD" w:rsidRPr="00A4499D" w:rsidRDefault="009D35BD" w:rsidP="009D35BD">
            <w:pPr>
              <w:suppressAutoHyphens w:val="0"/>
              <w:jc w:val="center"/>
              <w:rPr>
                <w:rFonts w:eastAsia="Times New Roman"/>
                <w:color w:val="000000"/>
                <w:szCs w:val="24"/>
                <w:lang w:eastAsia="ru-RU"/>
              </w:rPr>
            </w:pPr>
            <w:r w:rsidRPr="00A4499D">
              <w:rPr>
                <w:rFonts w:eastAsia="Times New Roman"/>
                <w:color w:val="000000"/>
                <w:szCs w:val="24"/>
                <w:lang w:eastAsia="ru-RU"/>
              </w:rPr>
              <w:t>484</w:t>
            </w:r>
          </w:p>
        </w:tc>
        <w:tc>
          <w:tcPr>
            <w:tcW w:w="1158" w:type="dxa"/>
            <w:tcBorders>
              <w:top w:val="nil"/>
              <w:left w:val="single" w:sz="4" w:space="0" w:color="auto"/>
              <w:bottom w:val="single" w:sz="4" w:space="0" w:color="auto"/>
              <w:right w:val="single" w:sz="4" w:space="0" w:color="auto"/>
            </w:tcBorders>
            <w:shd w:val="clear" w:color="auto" w:fill="auto"/>
            <w:vAlign w:val="center"/>
            <w:hideMark/>
          </w:tcPr>
          <w:p w:rsidR="009D35BD" w:rsidRPr="00A4499D" w:rsidRDefault="009D35BD" w:rsidP="009D35BD">
            <w:pPr>
              <w:suppressAutoHyphens w:val="0"/>
              <w:jc w:val="center"/>
              <w:rPr>
                <w:rFonts w:eastAsia="Times New Roman"/>
                <w:color w:val="000000"/>
                <w:szCs w:val="24"/>
                <w:lang w:eastAsia="ru-RU"/>
              </w:rPr>
            </w:pPr>
            <w:r w:rsidRPr="00A4499D">
              <w:rPr>
                <w:rFonts w:eastAsia="Times New Roman"/>
                <w:color w:val="000000"/>
                <w:szCs w:val="24"/>
                <w:lang w:eastAsia="ru-RU"/>
              </w:rPr>
              <w:t>6529</w:t>
            </w:r>
          </w:p>
        </w:tc>
        <w:tc>
          <w:tcPr>
            <w:tcW w:w="1076" w:type="dxa"/>
            <w:tcBorders>
              <w:top w:val="nil"/>
              <w:left w:val="single" w:sz="4" w:space="0" w:color="auto"/>
              <w:bottom w:val="single" w:sz="4" w:space="0" w:color="auto"/>
              <w:right w:val="single" w:sz="4" w:space="0" w:color="auto"/>
            </w:tcBorders>
            <w:shd w:val="clear" w:color="auto" w:fill="auto"/>
            <w:vAlign w:val="center"/>
            <w:hideMark/>
          </w:tcPr>
          <w:p w:rsidR="009D35BD" w:rsidRPr="00A4499D" w:rsidRDefault="009D35BD" w:rsidP="009D35BD">
            <w:pPr>
              <w:suppressAutoHyphens w:val="0"/>
              <w:jc w:val="center"/>
              <w:rPr>
                <w:rFonts w:eastAsia="Times New Roman"/>
                <w:color w:val="000000"/>
                <w:szCs w:val="24"/>
                <w:lang w:eastAsia="ru-RU"/>
              </w:rPr>
            </w:pPr>
            <w:r w:rsidRPr="00A4499D">
              <w:rPr>
                <w:rFonts w:eastAsia="Times New Roman"/>
                <w:color w:val="000000"/>
                <w:szCs w:val="24"/>
                <w:lang w:eastAsia="ru-RU"/>
              </w:rPr>
              <w:t>1155,07</w:t>
            </w:r>
          </w:p>
        </w:tc>
        <w:tc>
          <w:tcPr>
            <w:tcW w:w="1380" w:type="dxa"/>
            <w:tcBorders>
              <w:top w:val="nil"/>
              <w:left w:val="single" w:sz="4" w:space="0" w:color="auto"/>
              <w:bottom w:val="single" w:sz="4" w:space="0" w:color="auto"/>
              <w:right w:val="single" w:sz="4" w:space="0" w:color="auto"/>
            </w:tcBorders>
            <w:shd w:val="clear" w:color="auto" w:fill="auto"/>
            <w:vAlign w:val="center"/>
            <w:hideMark/>
          </w:tcPr>
          <w:p w:rsidR="009D35BD" w:rsidRPr="00A4499D" w:rsidRDefault="009D35BD" w:rsidP="009D35BD">
            <w:pPr>
              <w:suppressAutoHyphens w:val="0"/>
              <w:jc w:val="center"/>
              <w:rPr>
                <w:rFonts w:eastAsia="Times New Roman"/>
                <w:color w:val="000000"/>
                <w:szCs w:val="24"/>
                <w:lang w:eastAsia="ru-RU"/>
              </w:rPr>
            </w:pPr>
            <w:r w:rsidRPr="00A4499D">
              <w:rPr>
                <w:rFonts w:eastAsia="Times New Roman"/>
                <w:color w:val="000000"/>
                <w:szCs w:val="24"/>
                <w:lang w:eastAsia="ru-RU"/>
              </w:rPr>
              <w:t>5232,4</w:t>
            </w:r>
          </w:p>
        </w:tc>
        <w:tc>
          <w:tcPr>
            <w:tcW w:w="1295" w:type="dxa"/>
            <w:tcBorders>
              <w:top w:val="nil"/>
              <w:left w:val="nil"/>
              <w:bottom w:val="single" w:sz="4" w:space="0" w:color="auto"/>
              <w:right w:val="single" w:sz="4" w:space="0" w:color="auto"/>
            </w:tcBorders>
            <w:shd w:val="clear" w:color="auto" w:fill="auto"/>
            <w:vAlign w:val="center"/>
            <w:hideMark/>
          </w:tcPr>
          <w:p w:rsidR="009D35BD" w:rsidRPr="00A4499D" w:rsidRDefault="009D35BD" w:rsidP="009D35BD">
            <w:pPr>
              <w:suppressAutoHyphens w:val="0"/>
              <w:rPr>
                <w:rFonts w:eastAsia="Times New Roman"/>
                <w:color w:val="000000"/>
                <w:szCs w:val="24"/>
                <w:lang w:eastAsia="ru-RU"/>
              </w:rPr>
            </w:pPr>
            <w:r>
              <w:rPr>
                <w:rFonts w:eastAsia="Times New Roman"/>
                <w:color w:val="000000"/>
                <w:szCs w:val="24"/>
                <w:lang w:eastAsia="ru-RU"/>
              </w:rPr>
              <w:t xml:space="preserve">уголь </w:t>
            </w:r>
            <w:r w:rsidRPr="00A4499D">
              <w:rPr>
                <w:rFonts w:eastAsia="Times New Roman"/>
                <w:color w:val="000000"/>
                <w:szCs w:val="24"/>
                <w:lang w:eastAsia="ru-RU"/>
              </w:rPr>
              <w:t>2479</w:t>
            </w:r>
          </w:p>
        </w:tc>
        <w:tc>
          <w:tcPr>
            <w:tcW w:w="1420" w:type="dxa"/>
            <w:tcBorders>
              <w:top w:val="nil"/>
              <w:left w:val="nil"/>
              <w:bottom w:val="single" w:sz="4" w:space="0" w:color="auto"/>
              <w:right w:val="single" w:sz="4" w:space="0" w:color="auto"/>
            </w:tcBorders>
            <w:shd w:val="clear" w:color="auto" w:fill="auto"/>
            <w:vAlign w:val="center"/>
            <w:hideMark/>
          </w:tcPr>
          <w:p w:rsidR="009D35BD" w:rsidRPr="00A4499D" w:rsidRDefault="009D35BD" w:rsidP="009D35BD">
            <w:pPr>
              <w:suppressAutoHyphens w:val="0"/>
              <w:jc w:val="center"/>
              <w:rPr>
                <w:rFonts w:eastAsia="Times New Roman"/>
                <w:color w:val="000000"/>
                <w:szCs w:val="24"/>
                <w:lang w:eastAsia="ru-RU"/>
              </w:rPr>
            </w:pPr>
            <w:r w:rsidRPr="00A4499D">
              <w:rPr>
                <w:rFonts w:eastAsia="Times New Roman"/>
                <w:color w:val="000000"/>
                <w:szCs w:val="24"/>
                <w:lang w:eastAsia="ru-RU"/>
              </w:rPr>
              <w:t>1770,0</w:t>
            </w:r>
          </w:p>
        </w:tc>
        <w:tc>
          <w:tcPr>
            <w:tcW w:w="1128" w:type="dxa"/>
            <w:tcBorders>
              <w:top w:val="nil"/>
              <w:left w:val="nil"/>
              <w:bottom w:val="single" w:sz="4" w:space="0" w:color="auto"/>
              <w:right w:val="single" w:sz="4" w:space="0" w:color="auto"/>
            </w:tcBorders>
            <w:shd w:val="clear" w:color="auto" w:fill="auto"/>
            <w:vAlign w:val="center"/>
            <w:hideMark/>
          </w:tcPr>
          <w:p w:rsidR="009D35BD" w:rsidRPr="00A4499D" w:rsidRDefault="009D35BD" w:rsidP="009D35BD">
            <w:pPr>
              <w:suppressAutoHyphens w:val="0"/>
              <w:jc w:val="center"/>
              <w:rPr>
                <w:rFonts w:eastAsia="Times New Roman"/>
                <w:color w:val="000000"/>
                <w:szCs w:val="24"/>
                <w:lang w:eastAsia="ru-RU"/>
              </w:rPr>
            </w:pPr>
            <w:r w:rsidRPr="00A4499D">
              <w:rPr>
                <w:rFonts w:eastAsia="Times New Roman"/>
                <w:color w:val="000000"/>
                <w:szCs w:val="24"/>
                <w:lang w:eastAsia="ru-RU"/>
              </w:rPr>
              <w:t>1088,487</w:t>
            </w:r>
          </w:p>
        </w:tc>
        <w:tc>
          <w:tcPr>
            <w:tcW w:w="1280" w:type="dxa"/>
            <w:tcBorders>
              <w:top w:val="nil"/>
              <w:left w:val="nil"/>
              <w:bottom w:val="single" w:sz="4" w:space="0" w:color="auto"/>
              <w:right w:val="single" w:sz="4" w:space="0" w:color="auto"/>
            </w:tcBorders>
            <w:shd w:val="clear" w:color="auto" w:fill="auto"/>
            <w:vAlign w:val="center"/>
            <w:hideMark/>
          </w:tcPr>
          <w:p w:rsidR="009D35BD" w:rsidRPr="00A4499D" w:rsidRDefault="009D35BD" w:rsidP="009D35BD">
            <w:pPr>
              <w:suppressAutoHyphens w:val="0"/>
              <w:jc w:val="center"/>
              <w:rPr>
                <w:rFonts w:eastAsia="Times New Roman"/>
                <w:color w:val="000000"/>
                <w:szCs w:val="24"/>
                <w:lang w:eastAsia="ru-RU"/>
              </w:rPr>
            </w:pPr>
            <w:r w:rsidRPr="00A4499D">
              <w:rPr>
                <w:rFonts w:eastAsia="Times New Roman"/>
                <w:color w:val="000000"/>
                <w:szCs w:val="24"/>
                <w:lang w:eastAsia="ru-RU"/>
              </w:rPr>
              <w:t>839,365</w:t>
            </w:r>
          </w:p>
        </w:tc>
      </w:tr>
      <w:tr w:rsidR="009D35BD" w:rsidRPr="00A4499D" w:rsidTr="00632BB8">
        <w:trPr>
          <w:trHeight w:val="315"/>
        </w:trPr>
        <w:tc>
          <w:tcPr>
            <w:tcW w:w="54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9D35BD" w:rsidRPr="00A4499D" w:rsidRDefault="009D35BD" w:rsidP="009D35BD">
            <w:pPr>
              <w:jc w:val="center"/>
              <w:rPr>
                <w:rFonts w:eastAsia="Times New Roman"/>
                <w:color w:val="000000"/>
                <w:szCs w:val="24"/>
                <w:lang w:eastAsia="ru-RU"/>
              </w:rPr>
            </w:pPr>
          </w:p>
        </w:tc>
        <w:tc>
          <w:tcPr>
            <w:tcW w:w="20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D35BD" w:rsidRPr="00A4499D" w:rsidRDefault="009D35BD" w:rsidP="009D35BD">
            <w:pPr>
              <w:suppressAutoHyphens w:val="0"/>
              <w:rPr>
                <w:rFonts w:eastAsia="Times New Roman"/>
                <w:color w:val="000000"/>
                <w:szCs w:val="24"/>
                <w:lang w:eastAsia="ru-RU"/>
              </w:rPr>
            </w:pPr>
            <w:r w:rsidRPr="00A4499D">
              <w:rPr>
                <w:rFonts w:eastAsia="Times New Roman"/>
                <w:bCs/>
                <w:color w:val="000000"/>
                <w:szCs w:val="24"/>
                <w:lang w:eastAsia="ru-RU"/>
              </w:rPr>
              <w:t>МУП «Шарьинская ТЭЦ», станция</w:t>
            </w:r>
          </w:p>
        </w:tc>
        <w:tc>
          <w:tcPr>
            <w:tcW w:w="74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D35BD" w:rsidRPr="00A4499D" w:rsidRDefault="009D35BD" w:rsidP="009D35BD">
            <w:pPr>
              <w:suppressAutoHyphens w:val="0"/>
              <w:jc w:val="center"/>
              <w:rPr>
                <w:rFonts w:eastAsia="Times New Roman"/>
                <w:color w:val="000000"/>
                <w:szCs w:val="24"/>
                <w:lang w:eastAsia="ru-RU"/>
              </w:rPr>
            </w:pPr>
            <w:r w:rsidRPr="00A4499D">
              <w:rPr>
                <w:rFonts w:eastAsia="Times New Roman"/>
                <w:color w:val="000000"/>
                <w:szCs w:val="24"/>
                <w:lang w:eastAsia="ru-RU"/>
              </w:rPr>
              <w:t>План</w:t>
            </w:r>
          </w:p>
        </w:tc>
        <w:tc>
          <w:tcPr>
            <w:tcW w:w="229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D35BD" w:rsidRPr="00A4499D" w:rsidRDefault="009D35BD" w:rsidP="009D35BD">
            <w:pPr>
              <w:suppressAutoHyphens w:val="0"/>
              <w:jc w:val="center"/>
              <w:rPr>
                <w:rFonts w:eastAsia="Times New Roman"/>
                <w:color w:val="000000"/>
                <w:szCs w:val="24"/>
                <w:lang w:eastAsia="ru-RU"/>
              </w:rPr>
            </w:pPr>
            <w:r w:rsidRPr="00A4499D">
              <w:rPr>
                <w:rFonts w:eastAsia="Times New Roman"/>
                <w:color w:val="000000"/>
                <w:szCs w:val="24"/>
                <w:lang w:eastAsia="ru-RU"/>
              </w:rPr>
              <w:t>286096</w:t>
            </w:r>
          </w:p>
        </w:tc>
        <w:tc>
          <w:tcPr>
            <w:tcW w:w="10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D35BD" w:rsidRPr="00A4499D" w:rsidRDefault="009D35BD" w:rsidP="009D35BD">
            <w:pPr>
              <w:suppressAutoHyphens w:val="0"/>
              <w:jc w:val="center"/>
              <w:rPr>
                <w:rFonts w:eastAsia="Times New Roman"/>
                <w:color w:val="000000"/>
                <w:szCs w:val="24"/>
                <w:lang w:eastAsia="ru-RU"/>
              </w:rPr>
            </w:pPr>
            <w:r w:rsidRPr="00A4499D">
              <w:rPr>
                <w:rFonts w:eastAsia="Times New Roman"/>
                <w:color w:val="000000"/>
                <w:szCs w:val="24"/>
                <w:lang w:eastAsia="ru-RU"/>
              </w:rPr>
              <w:t>706</w:t>
            </w:r>
          </w:p>
        </w:tc>
        <w:tc>
          <w:tcPr>
            <w:tcW w:w="1158" w:type="dxa"/>
            <w:vMerge w:val="restart"/>
            <w:tcBorders>
              <w:top w:val="nil"/>
              <w:left w:val="single" w:sz="4" w:space="0" w:color="auto"/>
              <w:bottom w:val="single" w:sz="4" w:space="0" w:color="auto"/>
              <w:right w:val="single" w:sz="4" w:space="0" w:color="auto"/>
            </w:tcBorders>
            <w:shd w:val="clear" w:color="auto" w:fill="auto"/>
            <w:vAlign w:val="center"/>
            <w:hideMark/>
          </w:tcPr>
          <w:p w:rsidR="009D35BD" w:rsidRPr="00A4499D" w:rsidRDefault="009D35BD" w:rsidP="009D35BD">
            <w:pPr>
              <w:suppressAutoHyphens w:val="0"/>
              <w:jc w:val="center"/>
              <w:rPr>
                <w:rFonts w:eastAsia="Times New Roman"/>
                <w:color w:val="000000"/>
                <w:szCs w:val="24"/>
                <w:lang w:eastAsia="ru-RU"/>
              </w:rPr>
            </w:pPr>
            <w:r w:rsidRPr="00A4499D">
              <w:rPr>
                <w:rFonts w:eastAsia="Times New Roman"/>
                <w:color w:val="000000"/>
                <w:szCs w:val="24"/>
                <w:lang w:eastAsia="ru-RU"/>
              </w:rPr>
              <w:t>227443</w:t>
            </w:r>
          </w:p>
        </w:tc>
        <w:tc>
          <w:tcPr>
            <w:tcW w:w="1076" w:type="dxa"/>
            <w:vMerge w:val="restart"/>
            <w:tcBorders>
              <w:top w:val="nil"/>
              <w:left w:val="single" w:sz="4" w:space="0" w:color="auto"/>
              <w:bottom w:val="single" w:sz="4" w:space="0" w:color="auto"/>
              <w:right w:val="single" w:sz="4" w:space="0" w:color="auto"/>
            </w:tcBorders>
            <w:shd w:val="clear" w:color="auto" w:fill="auto"/>
            <w:vAlign w:val="center"/>
            <w:hideMark/>
          </w:tcPr>
          <w:p w:rsidR="009D35BD" w:rsidRPr="00A4499D" w:rsidRDefault="009D35BD" w:rsidP="009D35BD">
            <w:pPr>
              <w:suppressAutoHyphens w:val="0"/>
              <w:jc w:val="center"/>
              <w:rPr>
                <w:rFonts w:eastAsia="Times New Roman"/>
                <w:color w:val="000000"/>
                <w:szCs w:val="24"/>
                <w:lang w:eastAsia="ru-RU"/>
              </w:rPr>
            </w:pPr>
            <w:r w:rsidRPr="00A4499D">
              <w:rPr>
                <w:rFonts w:eastAsia="Times New Roman"/>
                <w:color w:val="000000"/>
                <w:szCs w:val="24"/>
                <w:lang w:eastAsia="ru-RU"/>
              </w:rPr>
              <w:t>63281</w:t>
            </w:r>
          </w:p>
        </w:tc>
        <w:tc>
          <w:tcPr>
            <w:tcW w:w="1380" w:type="dxa"/>
            <w:vMerge w:val="restart"/>
            <w:tcBorders>
              <w:top w:val="nil"/>
              <w:left w:val="single" w:sz="4" w:space="0" w:color="auto"/>
              <w:bottom w:val="single" w:sz="4" w:space="0" w:color="auto"/>
              <w:right w:val="single" w:sz="4" w:space="0" w:color="auto"/>
            </w:tcBorders>
            <w:shd w:val="clear" w:color="auto" w:fill="auto"/>
            <w:vAlign w:val="center"/>
            <w:hideMark/>
          </w:tcPr>
          <w:p w:rsidR="009D35BD" w:rsidRPr="00A4499D" w:rsidRDefault="009D35BD" w:rsidP="009D35BD">
            <w:pPr>
              <w:suppressAutoHyphens w:val="0"/>
              <w:jc w:val="center"/>
              <w:rPr>
                <w:rFonts w:eastAsia="Times New Roman"/>
                <w:color w:val="000000"/>
                <w:szCs w:val="24"/>
                <w:lang w:eastAsia="ru-RU"/>
              </w:rPr>
            </w:pPr>
            <w:r w:rsidRPr="00A4499D">
              <w:rPr>
                <w:rFonts w:eastAsia="Times New Roman"/>
                <w:color w:val="000000"/>
                <w:szCs w:val="24"/>
                <w:lang w:eastAsia="ru-RU"/>
              </w:rPr>
              <w:t>164161,8</w:t>
            </w:r>
          </w:p>
        </w:tc>
        <w:tc>
          <w:tcPr>
            <w:tcW w:w="1295" w:type="dxa"/>
            <w:tcBorders>
              <w:top w:val="nil"/>
              <w:left w:val="nil"/>
              <w:bottom w:val="single" w:sz="4" w:space="0" w:color="auto"/>
              <w:right w:val="single" w:sz="4" w:space="0" w:color="auto"/>
            </w:tcBorders>
            <w:shd w:val="clear" w:color="auto" w:fill="auto"/>
            <w:vAlign w:val="center"/>
            <w:hideMark/>
          </w:tcPr>
          <w:p w:rsidR="009D35BD" w:rsidRPr="00A4499D" w:rsidRDefault="009D35BD" w:rsidP="009D35BD">
            <w:pPr>
              <w:suppressAutoHyphens w:val="0"/>
              <w:rPr>
                <w:rFonts w:eastAsia="Times New Roman"/>
                <w:color w:val="000000"/>
                <w:szCs w:val="24"/>
                <w:lang w:eastAsia="ru-RU"/>
              </w:rPr>
            </w:pPr>
            <w:r w:rsidRPr="00A4499D">
              <w:rPr>
                <w:rFonts w:eastAsia="Times New Roman"/>
                <w:color w:val="000000"/>
                <w:szCs w:val="24"/>
                <w:lang w:eastAsia="ru-RU"/>
              </w:rPr>
              <w:t>мазут 4115</w:t>
            </w:r>
          </w:p>
        </w:tc>
        <w:tc>
          <w:tcPr>
            <w:tcW w:w="1420" w:type="dxa"/>
            <w:tcBorders>
              <w:top w:val="nil"/>
              <w:left w:val="nil"/>
              <w:bottom w:val="single" w:sz="4" w:space="0" w:color="auto"/>
              <w:right w:val="single" w:sz="4" w:space="0" w:color="auto"/>
            </w:tcBorders>
            <w:shd w:val="clear" w:color="auto" w:fill="auto"/>
            <w:noWrap/>
            <w:vAlign w:val="center"/>
            <w:hideMark/>
          </w:tcPr>
          <w:p w:rsidR="009D35BD" w:rsidRPr="00A4499D" w:rsidRDefault="009D35BD" w:rsidP="009D35BD">
            <w:pPr>
              <w:suppressAutoHyphens w:val="0"/>
              <w:jc w:val="center"/>
              <w:rPr>
                <w:rFonts w:eastAsia="Times New Roman"/>
                <w:color w:val="000000"/>
                <w:szCs w:val="24"/>
                <w:lang w:eastAsia="ru-RU"/>
              </w:rPr>
            </w:pPr>
            <w:r w:rsidRPr="00A4499D">
              <w:rPr>
                <w:rFonts w:eastAsia="Times New Roman"/>
                <w:color w:val="000000"/>
                <w:szCs w:val="24"/>
                <w:lang w:eastAsia="ru-RU"/>
              </w:rPr>
              <w:t>5637,6</w:t>
            </w:r>
          </w:p>
        </w:tc>
        <w:tc>
          <w:tcPr>
            <w:tcW w:w="1128" w:type="dxa"/>
            <w:vMerge w:val="restart"/>
            <w:tcBorders>
              <w:top w:val="nil"/>
              <w:left w:val="single" w:sz="4" w:space="0" w:color="auto"/>
              <w:bottom w:val="single" w:sz="4" w:space="0" w:color="000000"/>
              <w:right w:val="single" w:sz="4" w:space="0" w:color="auto"/>
            </w:tcBorders>
            <w:shd w:val="clear" w:color="auto" w:fill="auto"/>
            <w:vAlign w:val="center"/>
            <w:hideMark/>
          </w:tcPr>
          <w:p w:rsidR="009D35BD" w:rsidRPr="00A4499D" w:rsidRDefault="009D35BD" w:rsidP="000916AE">
            <w:pPr>
              <w:suppressAutoHyphens w:val="0"/>
              <w:jc w:val="center"/>
              <w:rPr>
                <w:rFonts w:eastAsia="Times New Roman"/>
                <w:color w:val="000000"/>
                <w:szCs w:val="24"/>
                <w:lang w:eastAsia="ru-RU"/>
              </w:rPr>
            </w:pPr>
            <w:r w:rsidRPr="00A4499D">
              <w:rPr>
                <w:rFonts w:eastAsia="Times New Roman"/>
                <w:color w:val="000000"/>
                <w:szCs w:val="24"/>
                <w:lang w:eastAsia="ru-RU"/>
              </w:rPr>
              <w:t>13619</w:t>
            </w:r>
          </w:p>
        </w:tc>
        <w:tc>
          <w:tcPr>
            <w:tcW w:w="1280" w:type="dxa"/>
            <w:vMerge w:val="restart"/>
            <w:tcBorders>
              <w:top w:val="nil"/>
              <w:left w:val="nil"/>
              <w:right w:val="single" w:sz="4" w:space="0" w:color="auto"/>
            </w:tcBorders>
            <w:shd w:val="clear" w:color="auto" w:fill="auto"/>
            <w:vAlign w:val="center"/>
          </w:tcPr>
          <w:p w:rsidR="009D35BD" w:rsidRPr="00A4499D" w:rsidRDefault="009D35BD" w:rsidP="009D35BD">
            <w:pPr>
              <w:suppressAutoHyphens w:val="0"/>
              <w:jc w:val="center"/>
              <w:rPr>
                <w:rFonts w:eastAsia="Times New Roman"/>
                <w:color w:val="000000"/>
                <w:szCs w:val="24"/>
                <w:lang w:eastAsia="ru-RU"/>
              </w:rPr>
            </w:pPr>
          </w:p>
        </w:tc>
      </w:tr>
      <w:tr w:rsidR="009D35BD" w:rsidRPr="00A4499D" w:rsidTr="00632BB8">
        <w:trPr>
          <w:trHeight w:val="465"/>
        </w:trPr>
        <w:tc>
          <w:tcPr>
            <w:tcW w:w="540" w:type="dxa"/>
            <w:vMerge/>
            <w:tcBorders>
              <w:top w:val="single" w:sz="4" w:space="0" w:color="auto"/>
              <w:left w:val="single" w:sz="4" w:space="0" w:color="auto"/>
              <w:bottom w:val="single" w:sz="4" w:space="0" w:color="auto"/>
              <w:right w:val="single" w:sz="4" w:space="0" w:color="auto"/>
            </w:tcBorders>
            <w:vAlign w:val="center"/>
            <w:hideMark/>
          </w:tcPr>
          <w:p w:rsidR="009D35BD" w:rsidRPr="00A4499D" w:rsidRDefault="009D35BD" w:rsidP="009D35BD">
            <w:pPr>
              <w:jc w:val="center"/>
              <w:rPr>
                <w:rFonts w:eastAsia="Times New Roman"/>
                <w:color w:val="000000"/>
                <w:szCs w:val="24"/>
                <w:lang w:eastAsia="ru-RU"/>
              </w:rPr>
            </w:pPr>
          </w:p>
        </w:tc>
        <w:tc>
          <w:tcPr>
            <w:tcW w:w="2012" w:type="dxa"/>
            <w:vMerge/>
            <w:tcBorders>
              <w:top w:val="single" w:sz="4" w:space="0" w:color="auto"/>
              <w:left w:val="single" w:sz="4" w:space="0" w:color="auto"/>
              <w:bottom w:val="single" w:sz="4" w:space="0" w:color="auto"/>
              <w:right w:val="single" w:sz="4" w:space="0" w:color="auto"/>
            </w:tcBorders>
            <w:vAlign w:val="center"/>
            <w:hideMark/>
          </w:tcPr>
          <w:p w:rsidR="009D35BD" w:rsidRPr="00A4499D" w:rsidRDefault="009D35BD" w:rsidP="009D35BD">
            <w:pPr>
              <w:suppressAutoHyphens w:val="0"/>
              <w:rPr>
                <w:rFonts w:eastAsia="Times New Roman"/>
                <w:color w:val="000000"/>
                <w:szCs w:val="24"/>
                <w:lang w:eastAsia="ru-RU"/>
              </w:rPr>
            </w:pPr>
          </w:p>
        </w:tc>
        <w:tc>
          <w:tcPr>
            <w:tcW w:w="745" w:type="dxa"/>
            <w:vMerge/>
            <w:tcBorders>
              <w:top w:val="single" w:sz="4" w:space="0" w:color="auto"/>
              <w:left w:val="single" w:sz="4" w:space="0" w:color="auto"/>
              <w:bottom w:val="single" w:sz="4" w:space="0" w:color="auto"/>
              <w:right w:val="single" w:sz="4" w:space="0" w:color="auto"/>
            </w:tcBorders>
            <w:vAlign w:val="center"/>
            <w:hideMark/>
          </w:tcPr>
          <w:p w:rsidR="009D35BD" w:rsidRPr="00A4499D" w:rsidRDefault="009D35BD" w:rsidP="009D35BD">
            <w:pPr>
              <w:suppressAutoHyphens w:val="0"/>
              <w:rPr>
                <w:rFonts w:eastAsia="Times New Roman"/>
                <w:color w:val="000000"/>
                <w:szCs w:val="24"/>
                <w:lang w:eastAsia="ru-RU"/>
              </w:rPr>
            </w:pPr>
          </w:p>
        </w:tc>
        <w:tc>
          <w:tcPr>
            <w:tcW w:w="2293" w:type="dxa"/>
            <w:gridSpan w:val="2"/>
            <w:vMerge/>
            <w:tcBorders>
              <w:top w:val="single" w:sz="4" w:space="0" w:color="auto"/>
              <w:left w:val="single" w:sz="4" w:space="0" w:color="auto"/>
              <w:bottom w:val="single" w:sz="4" w:space="0" w:color="auto"/>
              <w:right w:val="single" w:sz="4" w:space="0" w:color="auto"/>
            </w:tcBorders>
            <w:vAlign w:val="center"/>
            <w:hideMark/>
          </w:tcPr>
          <w:p w:rsidR="009D35BD" w:rsidRPr="00A4499D" w:rsidRDefault="009D35BD" w:rsidP="009D35BD">
            <w:pPr>
              <w:suppressAutoHyphens w:val="0"/>
              <w:rPr>
                <w:rFonts w:eastAsia="Times New Roman"/>
                <w:color w:val="000000"/>
                <w:szCs w:val="24"/>
                <w:lang w:eastAsia="ru-RU"/>
              </w:rPr>
            </w:pPr>
          </w:p>
        </w:tc>
        <w:tc>
          <w:tcPr>
            <w:tcW w:w="1041" w:type="dxa"/>
            <w:vMerge/>
            <w:tcBorders>
              <w:top w:val="single" w:sz="4" w:space="0" w:color="auto"/>
              <w:left w:val="single" w:sz="4" w:space="0" w:color="auto"/>
              <w:bottom w:val="single" w:sz="4" w:space="0" w:color="auto"/>
              <w:right w:val="single" w:sz="4" w:space="0" w:color="auto"/>
            </w:tcBorders>
            <w:vAlign w:val="center"/>
            <w:hideMark/>
          </w:tcPr>
          <w:p w:rsidR="009D35BD" w:rsidRPr="00A4499D" w:rsidRDefault="009D35BD" w:rsidP="009D35BD">
            <w:pPr>
              <w:suppressAutoHyphens w:val="0"/>
              <w:rPr>
                <w:rFonts w:eastAsia="Times New Roman"/>
                <w:color w:val="000000"/>
                <w:szCs w:val="24"/>
                <w:lang w:eastAsia="ru-RU"/>
              </w:rPr>
            </w:pPr>
          </w:p>
        </w:tc>
        <w:tc>
          <w:tcPr>
            <w:tcW w:w="1158" w:type="dxa"/>
            <w:vMerge/>
            <w:tcBorders>
              <w:top w:val="nil"/>
              <w:left w:val="single" w:sz="4" w:space="0" w:color="auto"/>
              <w:bottom w:val="single" w:sz="4" w:space="0" w:color="auto"/>
              <w:right w:val="single" w:sz="4" w:space="0" w:color="auto"/>
            </w:tcBorders>
            <w:vAlign w:val="center"/>
            <w:hideMark/>
          </w:tcPr>
          <w:p w:rsidR="009D35BD" w:rsidRPr="00A4499D" w:rsidRDefault="009D35BD" w:rsidP="009D35BD">
            <w:pPr>
              <w:suppressAutoHyphens w:val="0"/>
              <w:rPr>
                <w:rFonts w:eastAsia="Times New Roman"/>
                <w:color w:val="000000"/>
                <w:szCs w:val="24"/>
                <w:lang w:eastAsia="ru-RU"/>
              </w:rPr>
            </w:pPr>
          </w:p>
        </w:tc>
        <w:tc>
          <w:tcPr>
            <w:tcW w:w="1076" w:type="dxa"/>
            <w:vMerge/>
            <w:tcBorders>
              <w:top w:val="nil"/>
              <w:left w:val="single" w:sz="4" w:space="0" w:color="auto"/>
              <w:bottom w:val="single" w:sz="4" w:space="0" w:color="auto"/>
              <w:right w:val="single" w:sz="4" w:space="0" w:color="auto"/>
            </w:tcBorders>
            <w:vAlign w:val="center"/>
            <w:hideMark/>
          </w:tcPr>
          <w:p w:rsidR="009D35BD" w:rsidRPr="00A4499D" w:rsidRDefault="009D35BD" w:rsidP="009D35BD">
            <w:pPr>
              <w:suppressAutoHyphens w:val="0"/>
              <w:rPr>
                <w:rFonts w:eastAsia="Times New Roman"/>
                <w:color w:val="000000"/>
                <w:szCs w:val="24"/>
                <w:lang w:eastAsia="ru-RU"/>
              </w:rPr>
            </w:pPr>
          </w:p>
        </w:tc>
        <w:tc>
          <w:tcPr>
            <w:tcW w:w="1380" w:type="dxa"/>
            <w:vMerge/>
            <w:tcBorders>
              <w:top w:val="nil"/>
              <w:left w:val="single" w:sz="4" w:space="0" w:color="auto"/>
              <w:bottom w:val="single" w:sz="4" w:space="0" w:color="auto"/>
              <w:right w:val="single" w:sz="4" w:space="0" w:color="auto"/>
            </w:tcBorders>
            <w:vAlign w:val="center"/>
            <w:hideMark/>
          </w:tcPr>
          <w:p w:rsidR="009D35BD" w:rsidRPr="00A4499D" w:rsidRDefault="009D35BD" w:rsidP="009D35BD">
            <w:pPr>
              <w:suppressAutoHyphens w:val="0"/>
              <w:rPr>
                <w:rFonts w:eastAsia="Times New Roman"/>
                <w:color w:val="000000"/>
                <w:szCs w:val="24"/>
                <w:lang w:eastAsia="ru-RU"/>
              </w:rPr>
            </w:pPr>
          </w:p>
        </w:tc>
        <w:tc>
          <w:tcPr>
            <w:tcW w:w="1295" w:type="dxa"/>
            <w:tcBorders>
              <w:top w:val="nil"/>
              <w:left w:val="nil"/>
              <w:bottom w:val="single" w:sz="4" w:space="0" w:color="auto"/>
              <w:right w:val="single" w:sz="4" w:space="0" w:color="auto"/>
            </w:tcBorders>
            <w:shd w:val="clear" w:color="auto" w:fill="auto"/>
            <w:vAlign w:val="center"/>
            <w:hideMark/>
          </w:tcPr>
          <w:p w:rsidR="009D35BD" w:rsidRPr="00A4499D" w:rsidRDefault="009D35BD" w:rsidP="009D35BD">
            <w:pPr>
              <w:suppressAutoHyphens w:val="0"/>
              <w:rPr>
                <w:rFonts w:eastAsia="Times New Roman"/>
                <w:color w:val="000000"/>
                <w:szCs w:val="24"/>
                <w:lang w:eastAsia="ru-RU"/>
              </w:rPr>
            </w:pPr>
            <w:r w:rsidRPr="00A4499D">
              <w:rPr>
                <w:rFonts w:eastAsia="Times New Roman"/>
                <w:color w:val="000000"/>
                <w:szCs w:val="24"/>
                <w:lang w:eastAsia="ru-RU"/>
              </w:rPr>
              <w:t>уголь 61104</w:t>
            </w:r>
          </w:p>
        </w:tc>
        <w:tc>
          <w:tcPr>
            <w:tcW w:w="1420" w:type="dxa"/>
            <w:tcBorders>
              <w:top w:val="nil"/>
              <w:left w:val="nil"/>
              <w:bottom w:val="single" w:sz="4" w:space="0" w:color="auto"/>
              <w:right w:val="single" w:sz="4" w:space="0" w:color="auto"/>
            </w:tcBorders>
            <w:shd w:val="clear" w:color="auto" w:fill="auto"/>
            <w:noWrap/>
            <w:vAlign w:val="center"/>
            <w:hideMark/>
          </w:tcPr>
          <w:p w:rsidR="009D35BD" w:rsidRPr="00A4499D" w:rsidRDefault="009D35BD" w:rsidP="009D35BD">
            <w:pPr>
              <w:suppressAutoHyphens w:val="0"/>
              <w:jc w:val="center"/>
              <w:rPr>
                <w:rFonts w:eastAsia="Times New Roman"/>
                <w:color w:val="000000"/>
                <w:szCs w:val="24"/>
                <w:lang w:eastAsia="ru-RU"/>
              </w:rPr>
            </w:pPr>
            <w:r w:rsidRPr="00A4499D">
              <w:rPr>
                <w:rFonts w:eastAsia="Times New Roman"/>
                <w:color w:val="000000"/>
                <w:szCs w:val="24"/>
                <w:lang w:eastAsia="ru-RU"/>
              </w:rPr>
              <w:t>43628,3</w:t>
            </w:r>
          </w:p>
        </w:tc>
        <w:tc>
          <w:tcPr>
            <w:tcW w:w="1128" w:type="dxa"/>
            <w:vMerge/>
            <w:tcBorders>
              <w:top w:val="nil"/>
              <w:left w:val="single" w:sz="4" w:space="0" w:color="auto"/>
              <w:bottom w:val="single" w:sz="4" w:space="0" w:color="000000"/>
              <w:right w:val="single" w:sz="4" w:space="0" w:color="auto"/>
            </w:tcBorders>
            <w:vAlign w:val="center"/>
            <w:hideMark/>
          </w:tcPr>
          <w:p w:rsidR="009D35BD" w:rsidRPr="00A4499D" w:rsidRDefault="009D35BD" w:rsidP="000916AE">
            <w:pPr>
              <w:suppressAutoHyphens w:val="0"/>
              <w:jc w:val="center"/>
              <w:rPr>
                <w:rFonts w:eastAsia="Times New Roman"/>
                <w:color w:val="000000"/>
                <w:szCs w:val="24"/>
                <w:lang w:eastAsia="ru-RU"/>
              </w:rPr>
            </w:pPr>
          </w:p>
        </w:tc>
        <w:tc>
          <w:tcPr>
            <w:tcW w:w="1280" w:type="dxa"/>
            <w:vMerge/>
            <w:tcBorders>
              <w:left w:val="nil"/>
              <w:bottom w:val="single" w:sz="4" w:space="0" w:color="auto"/>
              <w:right w:val="single" w:sz="4" w:space="0" w:color="auto"/>
            </w:tcBorders>
            <w:shd w:val="clear" w:color="auto" w:fill="auto"/>
            <w:vAlign w:val="center"/>
          </w:tcPr>
          <w:p w:rsidR="009D35BD" w:rsidRPr="00A4499D" w:rsidRDefault="009D35BD" w:rsidP="009D35BD">
            <w:pPr>
              <w:suppressAutoHyphens w:val="0"/>
              <w:jc w:val="center"/>
              <w:rPr>
                <w:rFonts w:eastAsia="Times New Roman"/>
                <w:color w:val="000000"/>
                <w:szCs w:val="24"/>
                <w:lang w:eastAsia="ru-RU"/>
              </w:rPr>
            </w:pPr>
          </w:p>
        </w:tc>
      </w:tr>
      <w:tr w:rsidR="009D35BD" w:rsidRPr="00A4499D" w:rsidTr="00632BB8">
        <w:trPr>
          <w:trHeight w:val="315"/>
        </w:trPr>
        <w:tc>
          <w:tcPr>
            <w:tcW w:w="54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D35BD" w:rsidRPr="00A4499D" w:rsidRDefault="009D35BD" w:rsidP="009D35BD">
            <w:pPr>
              <w:jc w:val="center"/>
              <w:rPr>
                <w:rFonts w:eastAsia="Times New Roman"/>
                <w:color w:val="000000"/>
                <w:szCs w:val="24"/>
                <w:lang w:eastAsia="ru-RU"/>
              </w:rPr>
            </w:pPr>
          </w:p>
        </w:tc>
        <w:tc>
          <w:tcPr>
            <w:tcW w:w="2012" w:type="dxa"/>
            <w:vMerge/>
            <w:tcBorders>
              <w:top w:val="single" w:sz="4" w:space="0" w:color="auto"/>
              <w:left w:val="single" w:sz="4" w:space="0" w:color="auto"/>
              <w:bottom w:val="single" w:sz="4" w:space="0" w:color="auto"/>
              <w:right w:val="single" w:sz="4" w:space="0" w:color="auto"/>
            </w:tcBorders>
            <w:vAlign w:val="center"/>
            <w:hideMark/>
          </w:tcPr>
          <w:p w:rsidR="009D35BD" w:rsidRPr="00A4499D" w:rsidRDefault="009D35BD" w:rsidP="009D35BD">
            <w:pPr>
              <w:suppressAutoHyphens w:val="0"/>
              <w:rPr>
                <w:rFonts w:eastAsia="Times New Roman"/>
                <w:color w:val="000000"/>
                <w:szCs w:val="24"/>
                <w:lang w:eastAsia="ru-RU"/>
              </w:rPr>
            </w:pPr>
          </w:p>
        </w:tc>
        <w:tc>
          <w:tcPr>
            <w:tcW w:w="74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D35BD" w:rsidRPr="00A4499D" w:rsidRDefault="009D35BD" w:rsidP="009D35BD">
            <w:pPr>
              <w:suppressAutoHyphens w:val="0"/>
              <w:jc w:val="center"/>
              <w:rPr>
                <w:rFonts w:eastAsia="Times New Roman"/>
                <w:color w:val="000000"/>
                <w:szCs w:val="24"/>
                <w:lang w:eastAsia="ru-RU"/>
              </w:rPr>
            </w:pPr>
            <w:r w:rsidRPr="00A4499D">
              <w:rPr>
                <w:rFonts w:eastAsia="Times New Roman"/>
                <w:color w:val="000000"/>
                <w:szCs w:val="24"/>
                <w:lang w:eastAsia="ru-RU"/>
              </w:rPr>
              <w:t>факт</w:t>
            </w:r>
          </w:p>
        </w:tc>
        <w:tc>
          <w:tcPr>
            <w:tcW w:w="229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D35BD" w:rsidRPr="00A4499D" w:rsidRDefault="009D35BD" w:rsidP="009D35BD">
            <w:pPr>
              <w:suppressAutoHyphens w:val="0"/>
              <w:jc w:val="center"/>
              <w:rPr>
                <w:rFonts w:eastAsia="Times New Roman"/>
                <w:color w:val="000000"/>
                <w:szCs w:val="24"/>
                <w:lang w:eastAsia="ru-RU"/>
              </w:rPr>
            </w:pPr>
            <w:r w:rsidRPr="00A4499D">
              <w:rPr>
                <w:rFonts w:eastAsia="Times New Roman"/>
                <w:color w:val="000000"/>
                <w:szCs w:val="24"/>
                <w:lang w:eastAsia="ru-RU"/>
              </w:rPr>
              <w:t>297856</w:t>
            </w:r>
          </w:p>
        </w:tc>
        <w:tc>
          <w:tcPr>
            <w:tcW w:w="10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D35BD" w:rsidRPr="00A4499D" w:rsidRDefault="009D35BD" w:rsidP="009D35BD">
            <w:pPr>
              <w:suppressAutoHyphens w:val="0"/>
              <w:jc w:val="center"/>
              <w:rPr>
                <w:rFonts w:eastAsia="Times New Roman"/>
                <w:color w:val="000000"/>
                <w:szCs w:val="24"/>
                <w:lang w:eastAsia="ru-RU"/>
              </w:rPr>
            </w:pPr>
            <w:r>
              <w:rPr>
                <w:rFonts w:eastAsia="Times New Roman"/>
                <w:color w:val="000000"/>
                <w:szCs w:val="24"/>
                <w:lang w:eastAsia="ru-RU"/>
              </w:rPr>
              <w:t>689</w:t>
            </w:r>
            <w:r w:rsidRPr="00A4499D">
              <w:rPr>
                <w:rFonts w:eastAsia="Times New Roman"/>
                <w:bCs/>
                <w:color w:val="000000"/>
                <w:szCs w:val="24"/>
                <w:lang w:eastAsia="ru-RU"/>
              </w:rPr>
              <w:t> </w:t>
            </w:r>
          </w:p>
        </w:tc>
        <w:tc>
          <w:tcPr>
            <w:tcW w:w="1158" w:type="dxa"/>
            <w:vMerge w:val="restart"/>
            <w:tcBorders>
              <w:top w:val="nil"/>
              <w:left w:val="single" w:sz="4" w:space="0" w:color="auto"/>
              <w:bottom w:val="single" w:sz="4" w:space="0" w:color="auto"/>
              <w:right w:val="single" w:sz="4" w:space="0" w:color="auto"/>
            </w:tcBorders>
            <w:shd w:val="clear" w:color="auto" w:fill="auto"/>
            <w:vAlign w:val="center"/>
            <w:hideMark/>
          </w:tcPr>
          <w:p w:rsidR="009D35BD" w:rsidRPr="00A4499D" w:rsidRDefault="009D35BD" w:rsidP="009D35BD">
            <w:pPr>
              <w:suppressAutoHyphens w:val="0"/>
              <w:jc w:val="center"/>
              <w:rPr>
                <w:rFonts w:eastAsia="Times New Roman"/>
                <w:color w:val="000000"/>
                <w:szCs w:val="24"/>
                <w:lang w:eastAsia="ru-RU"/>
              </w:rPr>
            </w:pPr>
            <w:r w:rsidRPr="00A4499D">
              <w:rPr>
                <w:rFonts w:eastAsia="Times New Roman"/>
                <w:color w:val="000000"/>
                <w:szCs w:val="24"/>
                <w:lang w:eastAsia="ru-RU"/>
              </w:rPr>
              <w:t>239648</w:t>
            </w:r>
          </w:p>
        </w:tc>
        <w:tc>
          <w:tcPr>
            <w:tcW w:w="1076" w:type="dxa"/>
            <w:vMerge w:val="restart"/>
            <w:tcBorders>
              <w:top w:val="nil"/>
              <w:left w:val="single" w:sz="4" w:space="0" w:color="auto"/>
              <w:bottom w:val="single" w:sz="4" w:space="0" w:color="auto"/>
              <w:right w:val="single" w:sz="4" w:space="0" w:color="auto"/>
            </w:tcBorders>
            <w:shd w:val="clear" w:color="auto" w:fill="auto"/>
            <w:vAlign w:val="center"/>
            <w:hideMark/>
          </w:tcPr>
          <w:p w:rsidR="009D35BD" w:rsidRPr="00A4499D" w:rsidRDefault="009D35BD" w:rsidP="009D35BD">
            <w:pPr>
              <w:suppressAutoHyphens w:val="0"/>
              <w:jc w:val="center"/>
              <w:rPr>
                <w:rFonts w:eastAsia="Times New Roman"/>
                <w:color w:val="000000"/>
                <w:szCs w:val="24"/>
                <w:lang w:eastAsia="ru-RU"/>
              </w:rPr>
            </w:pPr>
            <w:r w:rsidRPr="00A4499D">
              <w:rPr>
                <w:rFonts w:eastAsia="Times New Roman"/>
                <w:color w:val="000000"/>
                <w:szCs w:val="24"/>
                <w:lang w:eastAsia="ru-RU"/>
              </w:rPr>
              <w:t>57252</w:t>
            </w:r>
          </w:p>
        </w:tc>
        <w:tc>
          <w:tcPr>
            <w:tcW w:w="1380" w:type="dxa"/>
            <w:vMerge w:val="restart"/>
            <w:tcBorders>
              <w:top w:val="nil"/>
              <w:left w:val="single" w:sz="4" w:space="0" w:color="auto"/>
              <w:bottom w:val="single" w:sz="4" w:space="0" w:color="auto"/>
              <w:right w:val="single" w:sz="4" w:space="0" w:color="auto"/>
            </w:tcBorders>
            <w:shd w:val="clear" w:color="auto" w:fill="auto"/>
            <w:vAlign w:val="center"/>
            <w:hideMark/>
          </w:tcPr>
          <w:p w:rsidR="009D35BD" w:rsidRPr="00A4499D" w:rsidRDefault="009D35BD" w:rsidP="009D35BD">
            <w:pPr>
              <w:suppressAutoHyphens w:val="0"/>
              <w:jc w:val="center"/>
              <w:rPr>
                <w:rFonts w:eastAsia="Times New Roman"/>
                <w:color w:val="000000"/>
                <w:szCs w:val="24"/>
                <w:lang w:eastAsia="ru-RU"/>
              </w:rPr>
            </w:pPr>
            <w:r w:rsidRPr="00A4499D">
              <w:rPr>
                <w:rFonts w:eastAsia="Times New Roman"/>
                <w:color w:val="000000"/>
                <w:szCs w:val="24"/>
                <w:lang w:eastAsia="ru-RU"/>
              </w:rPr>
              <w:t>147115</w:t>
            </w:r>
          </w:p>
        </w:tc>
        <w:tc>
          <w:tcPr>
            <w:tcW w:w="1295" w:type="dxa"/>
            <w:tcBorders>
              <w:top w:val="nil"/>
              <w:left w:val="nil"/>
              <w:bottom w:val="single" w:sz="4" w:space="0" w:color="auto"/>
              <w:right w:val="single" w:sz="4" w:space="0" w:color="auto"/>
            </w:tcBorders>
            <w:shd w:val="clear" w:color="auto" w:fill="auto"/>
            <w:vAlign w:val="center"/>
            <w:hideMark/>
          </w:tcPr>
          <w:p w:rsidR="009D35BD" w:rsidRPr="00A4499D" w:rsidRDefault="009D35BD" w:rsidP="009D35BD">
            <w:pPr>
              <w:suppressAutoHyphens w:val="0"/>
              <w:rPr>
                <w:rFonts w:eastAsia="Times New Roman"/>
                <w:color w:val="000000"/>
                <w:szCs w:val="24"/>
                <w:lang w:eastAsia="ru-RU"/>
              </w:rPr>
            </w:pPr>
            <w:r w:rsidRPr="00A4499D">
              <w:rPr>
                <w:rFonts w:eastAsia="Times New Roman"/>
                <w:color w:val="000000"/>
                <w:szCs w:val="24"/>
                <w:lang w:eastAsia="ru-RU"/>
              </w:rPr>
              <w:t>мазут 6010</w:t>
            </w:r>
          </w:p>
        </w:tc>
        <w:tc>
          <w:tcPr>
            <w:tcW w:w="1420" w:type="dxa"/>
            <w:tcBorders>
              <w:top w:val="nil"/>
              <w:left w:val="nil"/>
              <w:bottom w:val="single" w:sz="4" w:space="0" w:color="auto"/>
              <w:right w:val="single" w:sz="4" w:space="0" w:color="auto"/>
            </w:tcBorders>
            <w:shd w:val="clear" w:color="auto" w:fill="auto"/>
            <w:noWrap/>
            <w:vAlign w:val="center"/>
            <w:hideMark/>
          </w:tcPr>
          <w:p w:rsidR="009D35BD" w:rsidRPr="00A4499D" w:rsidRDefault="009D35BD" w:rsidP="009D35BD">
            <w:pPr>
              <w:suppressAutoHyphens w:val="0"/>
              <w:jc w:val="center"/>
              <w:rPr>
                <w:rFonts w:eastAsia="Times New Roman"/>
                <w:color w:val="000000"/>
                <w:szCs w:val="24"/>
                <w:lang w:eastAsia="ru-RU"/>
              </w:rPr>
            </w:pPr>
            <w:r w:rsidRPr="00A4499D">
              <w:rPr>
                <w:rFonts w:eastAsia="Times New Roman"/>
                <w:color w:val="000000"/>
                <w:szCs w:val="24"/>
                <w:lang w:eastAsia="ru-RU"/>
              </w:rPr>
              <w:t>8233,7</w:t>
            </w:r>
          </w:p>
        </w:tc>
        <w:tc>
          <w:tcPr>
            <w:tcW w:w="1128" w:type="dxa"/>
            <w:vMerge w:val="restart"/>
            <w:tcBorders>
              <w:top w:val="nil"/>
              <w:left w:val="nil"/>
              <w:right w:val="single" w:sz="4" w:space="0" w:color="auto"/>
            </w:tcBorders>
            <w:shd w:val="clear" w:color="auto" w:fill="auto"/>
            <w:vAlign w:val="center"/>
            <w:hideMark/>
          </w:tcPr>
          <w:p w:rsidR="009D35BD" w:rsidRPr="00A4499D" w:rsidRDefault="009D35BD" w:rsidP="000916AE">
            <w:pPr>
              <w:suppressAutoHyphens w:val="0"/>
              <w:jc w:val="center"/>
              <w:rPr>
                <w:rFonts w:eastAsia="Times New Roman"/>
                <w:color w:val="000000"/>
                <w:szCs w:val="24"/>
                <w:lang w:eastAsia="ru-RU"/>
              </w:rPr>
            </w:pPr>
            <w:r w:rsidRPr="00A4499D">
              <w:rPr>
                <w:rFonts w:eastAsia="Times New Roman"/>
                <w:color w:val="000000"/>
                <w:szCs w:val="24"/>
                <w:lang w:eastAsia="ru-RU"/>
              </w:rPr>
              <w:t>12921,17</w:t>
            </w:r>
          </w:p>
        </w:tc>
        <w:tc>
          <w:tcPr>
            <w:tcW w:w="1280" w:type="dxa"/>
            <w:vMerge w:val="restart"/>
            <w:tcBorders>
              <w:top w:val="nil"/>
              <w:left w:val="nil"/>
              <w:right w:val="single" w:sz="4" w:space="0" w:color="auto"/>
            </w:tcBorders>
            <w:shd w:val="clear" w:color="auto" w:fill="auto"/>
            <w:vAlign w:val="center"/>
          </w:tcPr>
          <w:p w:rsidR="009D35BD" w:rsidRPr="00A4499D" w:rsidRDefault="009D35BD" w:rsidP="009D35BD">
            <w:pPr>
              <w:suppressAutoHyphens w:val="0"/>
              <w:jc w:val="center"/>
              <w:rPr>
                <w:rFonts w:eastAsia="Times New Roman"/>
                <w:color w:val="000000"/>
                <w:szCs w:val="24"/>
                <w:lang w:eastAsia="ru-RU"/>
              </w:rPr>
            </w:pPr>
          </w:p>
        </w:tc>
      </w:tr>
      <w:tr w:rsidR="009D35BD" w:rsidRPr="00A4499D" w:rsidTr="00632BB8">
        <w:trPr>
          <w:trHeight w:val="211"/>
        </w:trPr>
        <w:tc>
          <w:tcPr>
            <w:tcW w:w="54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D35BD" w:rsidRPr="00A4499D" w:rsidRDefault="009D35BD" w:rsidP="009D35BD">
            <w:pPr>
              <w:suppressAutoHyphens w:val="0"/>
              <w:jc w:val="center"/>
              <w:rPr>
                <w:rFonts w:eastAsia="Times New Roman"/>
                <w:color w:val="000000"/>
                <w:szCs w:val="24"/>
                <w:lang w:eastAsia="ru-RU"/>
              </w:rPr>
            </w:pPr>
          </w:p>
        </w:tc>
        <w:tc>
          <w:tcPr>
            <w:tcW w:w="2012" w:type="dxa"/>
            <w:vMerge/>
            <w:tcBorders>
              <w:top w:val="single" w:sz="4" w:space="0" w:color="auto"/>
              <w:left w:val="single" w:sz="4" w:space="0" w:color="auto"/>
              <w:bottom w:val="single" w:sz="4" w:space="0" w:color="auto"/>
              <w:right w:val="single" w:sz="4" w:space="0" w:color="auto"/>
            </w:tcBorders>
            <w:vAlign w:val="center"/>
            <w:hideMark/>
          </w:tcPr>
          <w:p w:rsidR="009D35BD" w:rsidRPr="00A4499D" w:rsidRDefault="009D35BD" w:rsidP="009D35BD">
            <w:pPr>
              <w:suppressAutoHyphens w:val="0"/>
              <w:rPr>
                <w:rFonts w:eastAsia="Times New Roman"/>
                <w:color w:val="000000"/>
                <w:szCs w:val="24"/>
                <w:lang w:eastAsia="ru-RU"/>
              </w:rPr>
            </w:pPr>
          </w:p>
        </w:tc>
        <w:tc>
          <w:tcPr>
            <w:tcW w:w="745" w:type="dxa"/>
            <w:vMerge/>
            <w:tcBorders>
              <w:top w:val="single" w:sz="4" w:space="0" w:color="auto"/>
              <w:left w:val="single" w:sz="4" w:space="0" w:color="auto"/>
              <w:bottom w:val="single" w:sz="4" w:space="0" w:color="auto"/>
              <w:right w:val="single" w:sz="4" w:space="0" w:color="auto"/>
            </w:tcBorders>
            <w:vAlign w:val="center"/>
            <w:hideMark/>
          </w:tcPr>
          <w:p w:rsidR="009D35BD" w:rsidRPr="00A4499D" w:rsidRDefault="009D35BD" w:rsidP="009D35BD">
            <w:pPr>
              <w:suppressAutoHyphens w:val="0"/>
              <w:rPr>
                <w:rFonts w:eastAsia="Times New Roman"/>
                <w:color w:val="000000"/>
                <w:szCs w:val="24"/>
                <w:lang w:eastAsia="ru-RU"/>
              </w:rPr>
            </w:pPr>
          </w:p>
        </w:tc>
        <w:tc>
          <w:tcPr>
            <w:tcW w:w="2293" w:type="dxa"/>
            <w:gridSpan w:val="2"/>
            <w:vMerge/>
            <w:tcBorders>
              <w:top w:val="single" w:sz="4" w:space="0" w:color="auto"/>
              <w:left w:val="single" w:sz="4" w:space="0" w:color="auto"/>
              <w:bottom w:val="single" w:sz="4" w:space="0" w:color="auto"/>
              <w:right w:val="single" w:sz="4" w:space="0" w:color="auto"/>
            </w:tcBorders>
            <w:vAlign w:val="center"/>
            <w:hideMark/>
          </w:tcPr>
          <w:p w:rsidR="009D35BD" w:rsidRPr="00A4499D" w:rsidRDefault="009D35BD" w:rsidP="009D35BD">
            <w:pPr>
              <w:suppressAutoHyphens w:val="0"/>
              <w:rPr>
                <w:rFonts w:eastAsia="Times New Roman"/>
                <w:color w:val="000000"/>
                <w:szCs w:val="24"/>
                <w:lang w:eastAsia="ru-RU"/>
              </w:rPr>
            </w:pPr>
          </w:p>
        </w:tc>
        <w:tc>
          <w:tcPr>
            <w:tcW w:w="1041" w:type="dxa"/>
            <w:vMerge/>
            <w:tcBorders>
              <w:top w:val="single" w:sz="4" w:space="0" w:color="auto"/>
              <w:left w:val="single" w:sz="4" w:space="0" w:color="auto"/>
              <w:bottom w:val="single" w:sz="4" w:space="0" w:color="auto"/>
              <w:right w:val="single" w:sz="4" w:space="0" w:color="auto"/>
            </w:tcBorders>
            <w:vAlign w:val="center"/>
            <w:hideMark/>
          </w:tcPr>
          <w:p w:rsidR="009D35BD" w:rsidRPr="00A4499D" w:rsidRDefault="009D35BD" w:rsidP="009D35BD">
            <w:pPr>
              <w:suppressAutoHyphens w:val="0"/>
              <w:rPr>
                <w:rFonts w:eastAsia="Times New Roman"/>
                <w:color w:val="000000"/>
                <w:szCs w:val="24"/>
                <w:lang w:eastAsia="ru-RU"/>
              </w:rPr>
            </w:pPr>
          </w:p>
        </w:tc>
        <w:tc>
          <w:tcPr>
            <w:tcW w:w="1158" w:type="dxa"/>
            <w:vMerge/>
            <w:tcBorders>
              <w:top w:val="nil"/>
              <w:left w:val="single" w:sz="4" w:space="0" w:color="auto"/>
              <w:bottom w:val="single" w:sz="4" w:space="0" w:color="auto"/>
              <w:right w:val="single" w:sz="4" w:space="0" w:color="auto"/>
            </w:tcBorders>
            <w:vAlign w:val="center"/>
            <w:hideMark/>
          </w:tcPr>
          <w:p w:rsidR="009D35BD" w:rsidRPr="00A4499D" w:rsidRDefault="009D35BD" w:rsidP="009D35BD">
            <w:pPr>
              <w:suppressAutoHyphens w:val="0"/>
              <w:rPr>
                <w:rFonts w:eastAsia="Times New Roman"/>
                <w:color w:val="000000"/>
                <w:szCs w:val="24"/>
                <w:lang w:eastAsia="ru-RU"/>
              </w:rPr>
            </w:pPr>
          </w:p>
        </w:tc>
        <w:tc>
          <w:tcPr>
            <w:tcW w:w="1076" w:type="dxa"/>
            <w:vMerge/>
            <w:tcBorders>
              <w:top w:val="nil"/>
              <w:left w:val="single" w:sz="4" w:space="0" w:color="auto"/>
              <w:bottom w:val="single" w:sz="4" w:space="0" w:color="auto"/>
              <w:right w:val="single" w:sz="4" w:space="0" w:color="auto"/>
            </w:tcBorders>
            <w:vAlign w:val="center"/>
            <w:hideMark/>
          </w:tcPr>
          <w:p w:rsidR="009D35BD" w:rsidRPr="00A4499D" w:rsidRDefault="009D35BD" w:rsidP="009D35BD">
            <w:pPr>
              <w:suppressAutoHyphens w:val="0"/>
              <w:rPr>
                <w:rFonts w:eastAsia="Times New Roman"/>
                <w:color w:val="000000"/>
                <w:szCs w:val="24"/>
                <w:lang w:eastAsia="ru-RU"/>
              </w:rPr>
            </w:pPr>
          </w:p>
        </w:tc>
        <w:tc>
          <w:tcPr>
            <w:tcW w:w="1380" w:type="dxa"/>
            <w:vMerge/>
            <w:tcBorders>
              <w:top w:val="nil"/>
              <w:left w:val="single" w:sz="4" w:space="0" w:color="auto"/>
              <w:bottom w:val="single" w:sz="4" w:space="0" w:color="auto"/>
              <w:right w:val="single" w:sz="4" w:space="0" w:color="auto"/>
            </w:tcBorders>
            <w:vAlign w:val="center"/>
            <w:hideMark/>
          </w:tcPr>
          <w:p w:rsidR="009D35BD" w:rsidRPr="00A4499D" w:rsidRDefault="009D35BD" w:rsidP="009D35BD">
            <w:pPr>
              <w:suppressAutoHyphens w:val="0"/>
              <w:rPr>
                <w:rFonts w:eastAsia="Times New Roman"/>
                <w:color w:val="000000"/>
                <w:szCs w:val="24"/>
                <w:lang w:eastAsia="ru-RU"/>
              </w:rPr>
            </w:pPr>
          </w:p>
        </w:tc>
        <w:tc>
          <w:tcPr>
            <w:tcW w:w="1295" w:type="dxa"/>
            <w:tcBorders>
              <w:top w:val="nil"/>
              <w:left w:val="nil"/>
              <w:bottom w:val="single" w:sz="4" w:space="0" w:color="auto"/>
              <w:right w:val="single" w:sz="4" w:space="0" w:color="auto"/>
            </w:tcBorders>
            <w:shd w:val="clear" w:color="auto" w:fill="auto"/>
            <w:vAlign w:val="center"/>
            <w:hideMark/>
          </w:tcPr>
          <w:p w:rsidR="009D35BD" w:rsidRPr="00A4499D" w:rsidRDefault="009D35BD" w:rsidP="009D35BD">
            <w:pPr>
              <w:suppressAutoHyphens w:val="0"/>
              <w:rPr>
                <w:rFonts w:eastAsia="Times New Roman"/>
                <w:color w:val="000000"/>
                <w:szCs w:val="24"/>
                <w:lang w:eastAsia="ru-RU"/>
              </w:rPr>
            </w:pPr>
            <w:r w:rsidRPr="00A4499D">
              <w:rPr>
                <w:rFonts w:eastAsia="Times New Roman"/>
                <w:color w:val="000000"/>
                <w:szCs w:val="24"/>
                <w:lang w:eastAsia="ru-RU"/>
              </w:rPr>
              <w:t>уголь 68688</w:t>
            </w:r>
          </w:p>
        </w:tc>
        <w:tc>
          <w:tcPr>
            <w:tcW w:w="1420" w:type="dxa"/>
            <w:tcBorders>
              <w:top w:val="nil"/>
              <w:left w:val="nil"/>
              <w:bottom w:val="single" w:sz="4" w:space="0" w:color="auto"/>
              <w:right w:val="single" w:sz="4" w:space="0" w:color="auto"/>
            </w:tcBorders>
            <w:shd w:val="clear" w:color="auto" w:fill="auto"/>
            <w:noWrap/>
            <w:vAlign w:val="center"/>
            <w:hideMark/>
          </w:tcPr>
          <w:p w:rsidR="009D35BD" w:rsidRPr="00A4499D" w:rsidRDefault="009D35BD" w:rsidP="009D35BD">
            <w:pPr>
              <w:suppressAutoHyphens w:val="0"/>
              <w:jc w:val="center"/>
              <w:rPr>
                <w:rFonts w:eastAsia="Times New Roman"/>
                <w:color w:val="000000"/>
                <w:szCs w:val="24"/>
                <w:lang w:eastAsia="ru-RU"/>
              </w:rPr>
            </w:pPr>
            <w:r w:rsidRPr="00A4499D">
              <w:rPr>
                <w:rFonts w:eastAsia="Times New Roman"/>
                <w:color w:val="000000"/>
                <w:szCs w:val="24"/>
                <w:lang w:eastAsia="ru-RU"/>
              </w:rPr>
              <w:t>49043,2</w:t>
            </w:r>
          </w:p>
        </w:tc>
        <w:tc>
          <w:tcPr>
            <w:tcW w:w="1128" w:type="dxa"/>
            <w:vMerge/>
            <w:tcBorders>
              <w:left w:val="nil"/>
              <w:bottom w:val="single" w:sz="4" w:space="0" w:color="auto"/>
              <w:right w:val="single" w:sz="4" w:space="0" w:color="auto"/>
            </w:tcBorders>
            <w:shd w:val="clear" w:color="auto" w:fill="auto"/>
            <w:vAlign w:val="center"/>
            <w:hideMark/>
          </w:tcPr>
          <w:p w:rsidR="009D35BD" w:rsidRPr="00A4499D" w:rsidRDefault="009D35BD" w:rsidP="009D35BD">
            <w:pPr>
              <w:suppressAutoHyphens w:val="0"/>
              <w:jc w:val="center"/>
              <w:rPr>
                <w:rFonts w:eastAsia="Times New Roman"/>
                <w:color w:val="000000"/>
                <w:szCs w:val="24"/>
                <w:lang w:eastAsia="ru-RU"/>
              </w:rPr>
            </w:pPr>
          </w:p>
        </w:tc>
        <w:tc>
          <w:tcPr>
            <w:tcW w:w="1280" w:type="dxa"/>
            <w:vMerge/>
            <w:tcBorders>
              <w:left w:val="nil"/>
              <w:bottom w:val="single" w:sz="4" w:space="0" w:color="auto"/>
              <w:right w:val="single" w:sz="4" w:space="0" w:color="auto"/>
            </w:tcBorders>
            <w:shd w:val="clear" w:color="auto" w:fill="auto"/>
            <w:vAlign w:val="center"/>
          </w:tcPr>
          <w:p w:rsidR="009D35BD" w:rsidRPr="00A4499D" w:rsidRDefault="009D35BD" w:rsidP="009D35BD">
            <w:pPr>
              <w:suppressAutoHyphens w:val="0"/>
              <w:jc w:val="center"/>
              <w:rPr>
                <w:rFonts w:eastAsia="Times New Roman"/>
                <w:color w:val="000000"/>
                <w:szCs w:val="24"/>
                <w:lang w:eastAsia="ru-RU"/>
              </w:rPr>
            </w:pPr>
          </w:p>
        </w:tc>
      </w:tr>
    </w:tbl>
    <w:p w:rsidR="00A4499D" w:rsidRDefault="00A4499D" w:rsidP="00A4499D">
      <w:pPr>
        <w:pStyle w:val="ConsPlusNormal"/>
        <w:widowControl/>
        <w:spacing w:before="120" w:after="120"/>
        <w:ind w:firstLine="0"/>
        <w:jc w:val="center"/>
        <w:rPr>
          <w:sz w:val="26"/>
          <w:szCs w:val="26"/>
        </w:rPr>
      </w:pPr>
    </w:p>
    <w:p w:rsidR="00A4499D" w:rsidRDefault="00A4499D" w:rsidP="00A4499D">
      <w:pPr>
        <w:pStyle w:val="ConsPlusNormal"/>
        <w:widowControl/>
        <w:spacing w:before="120" w:after="120"/>
        <w:ind w:firstLine="0"/>
        <w:jc w:val="center"/>
        <w:rPr>
          <w:sz w:val="26"/>
          <w:szCs w:val="26"/>
        </w:rPr>
      </w:pPr>
    </w:p>
    <w:p w:rsidR="00A4499D" w:rsidRDefault="00A4499D" w:rsidP="00A4499D">
      <w:pPr>
        <w:pStyle w:val="ConsPlusNormal"/>
        <w:widowControl/>
        <w:spacing w:before="120" w:after="120"/>
        <w:ind w:firstLine="0"/>
        <w:jc w:val="center"/>
        <w:rPr>
          <w:sz w:val="26"/>
          <w:szCs w:val="26"/>
        </w:rPr>
      </w:pPr>
    </w:p>
    <w:p w:rsidR="00A4499D" w:rsidRDefault="00A4499D" w:rsidP="00A4499D">
      <w:pPr>
        <w:pStyle w:val="ConsPlusNormal"/>
        <w:widowControl/>
        <w:spacing w:before="120" w:after="120"/>
        <w:ind w:firstLine="0"/>
        <w:jc w:val="center"/>
        <w:rPr>
          <w:sz w:val="26"/>
          <w:szCs w:val="26"/>
        </w:rPr>
      </w:pPr>
    </w:p>
    <w:p w:rsidR="00A4499D" w:rsidRDefault="00A4499D" w:rsidP="00A4499D">
      <w:pPr>
        <w:pStyle w:val="ConsPlusNormal"/>
        <w:widowControl/>
        <w:spacing w:before="120" w:after="120"/>
        <w:ind w:firstLine="0"/>
        <w:jc w:val="center"/>
        <w:rPr>
          <w:sz w:val="26"/>
          <w:szCs w:val="26"/>
        </w:rPr>
      </w:pPr>
    </w:p>
    <w:p w:rsidR="00A4499D" w:rsidRDefault="00A4499D" w:rsidP="00A4499D">
      <w:pPr>
        <w:pStyle w:val="ConsPlusNormal"/>
        <w:widowControl/>
        <w:spacing w:before="120" w:after="120"/>
        <w:ind w:firstLine="0"/>
        <w:jc w:val="center"/>
        <w:rPr>
          <w:sz w:val="26"/>
          <w:szCs w:val="26"/>
        </w:rPr>
      </w:pPr>
    </w:p>
    <w:p w:rsidR="00A4499D" w:rsidRDefault="00A4499D" w:rsidP="00A4499D">
      <w:pPr>
        <w:pStyle w:val="ConsPlusNormal"/>
        <w:widowControl/>
        <w:spacing w:before="120" w:after="120"/>
        <w:ind w:firstLine="0"/>
        <w:jc w:val="center"/>
        <w:rPr>
          <w:sz w:val="26"/>
          <w:szCs w:val="26"/>
        </w:rPr>
      </w:pPr>
    </w:p>
    <w:p w:rsidR="00A4499D" w:rsidRDefault="00A4499D" w:rsidP="00A4499D">
      <w:pPr>
        <w:pStyle w:val="ConsPlusNormal"/>
        <w:widowControl/>
        <w:spacing w:before="120" w:after="120"/>
        <w:ind w:firstLine="0"/>
        <w:jc w:val="center"/>
        <w:rPr>
          <w:sz w:val="26"/>
          <w:szCs w:val="26"/>
        </w:rPr>
      </w:pPr>
    </w:p>
    <w:p w:rsidR="00882A0A" w:rsidRPr="009D28BB" w:rsidRDefault="00882A0A" w:rsidP="009D28BB">
      <w:pPr>
        <w:tabs>
          <w:tab w:val="left" w:pos="2835"/>
        </w:tabs>
        <w:sectPr w:rsidR="00882A0A" w:rsidRPr="009D28BB" w:rsidSect="00535487">
          <w:pgSz w:w="16838" w:h="11906" w:orient="landscape"/>
          <w:pgMar w:top="851" w:right="567" w:bottom="851" w:left="567" w:header="567" w:footer="403" w:gutter="0"/>
          <w:cols w:space="720"/>
          <w:docGrid w:linePitch="360"/>
        </w:sectPr>
      </w:pPr>
    </w:p>
    <w:p w:rsidR="00632BB8" w:rsidRPr="00A4499D" w:rsidRDefault="00632BB8" w:rsidP="00632BB8">
      <w:pPr>
        <w:pStyle w:val="ConsPlusNormal"/>
        <w:widowControl/>
        <w:spacing w:before="120" w:after="120"/>
        <w:ind w:firstLine="0"/>
        <w:jc w:val="center"/>
        <w:rPr>
          <w:rFonts w:ascii="Times New Roman" w:hAnsi="Times New Roman" w:cs="Times New Roman"/>
          <w:sz w:val="26"/>
          <w:szCs w:val="26"/>
        </w:rPr>
      </w:pPr>
      <w:r w:rsidRPr="00A4499D">
        <w:rPr>
          <w:rFonts w:ascii="Times New Roman" w:hAnsi="Times New Roman" w:cs="Times New Roman"/>
          <w:sz w:val="26"/>
          <w:szCs w:val="26"/>
        </w:rPr>
        <w:lastRenderedPageBreak/>
        <w:t>Таблица 1.10.2. Нормативы теплоисточников МУП «Шарьинская ТЭЦ» на 202</w:t>
      </w:r>
      <w:r w:rsidR="00276FD8">
        <w:rPr>
          <w:rFonts w:ascii="Times New Roman" w:hAnsi="Times New Roman" w:cs="Times New Roman"/>
          <w:sz w:val="26"/>
          <w:szCs w:val="26"/>
        </w:rPr>
        <w:t>3</w:t>
      </w:r>
      <w:r w:rsidRPr="00A4499D">
        <w:rPr>
          <w:rFonts w:ascii="Times New Roman" w:hAnsi="Times New Roman" w:cs="Times New Roman"/>
          <w:sz w:val="26"/>
          <w:szCs w:val="26"/>
        </w:rPr>
        <w:t xml:space="preserve"> г.</w:t>
      </w:r>
    </w:p>
    <w:tbl>
      <w:tblPr>
        <w:tblStyle w:val="TableGrid"/>
        <w:tblW w:w="10134" w:type="dxa"/>
        <w:jc w:val="center"/>
        <w:tblInd w:w="0" w:type="dxa"/>
        <w:tblLayout w:type="fixed"/>
        <w:tblCellMar>
          <w:left w:w="28" w:type="dxa"/>
          <w:right w:w="28" w:type="dxa"/>
        </w:tblCellMar>
        <w:tblLook w:val="04A0" w:firstRow="1" w:lastRow="0" w:firstColumn="1" w:lastColumn="0" w:noHBand="0" w:noVBand="1"/>
      </w:tblPr>
      <w:tblGrid>
        <w:gridCol w:w="579"/>
        <w:gridCol w:w="4550"/>
        <w:gridCol w:w="987"/>
        <w:gridCol w:w="844"/>
        <w:gridCol w:w="1287"/>
        <w:gridCol w:w="1036"/>
        <w:gridCol w:w="851"/>
      </w:tblGrid>
      <w:tr w:rsidR="00632BB8" w:rsidTr="001A0431">
        <w:trPr>
          <w:trHeight w:val="20"/>
          <w:jc w:val="center"/>
        </w:trPr>
        <w:tc>
          <w:tcPr>
            <w:tcW w:w="579" w:type="dxa"/>
            <w:vMerge w:val="restart"/>
            <w:tcBorders>
              <w:top w:val="single" w:sz="2" w:space="0" w:color="000000"/>
              <w:left w:val="single" w:sz="2" w:space="0" w:color="000000"/>
              <w:bottom w:val="single" w:sz="2" w:space="0" w:color="000000"/>
              <w:right w:val="single" w:sz="2" w:space="0" w:color="000000"/>
            </w:tcBorders>
            <w:vAlign w:val="center"/>
          </w:tcPr>
          <w:p w:rsidR="00632BB8" w:rsidRPr="001A0431" w:rsidRDefault="00632BB8" w:rsidP="00C03CD1">
            <w:pPr>
              <w:ind w:left="108" w:hanging="36"/>
              <w:jc w:val="center"/>
              <w:rPr>
                <w:rFonts w:ascii="Times New Roman" w:hAnsi="Times New Roman" w:cs="Times New Roman"/>
                <w:szCs w:val="24"/>
              </w:rPr>
            </w:pPr>
            <w:r w:rsidRPr="001A0431">
              <w:rPr>
                <w:rFonts w:ascii="Times New Roman" w:hAnsi="Times New Roman" w:cs="Times New Roman"/>
                <w:szCs w:val="24"/>
              </w:rPr>
              <w:t>№</w:t>
            </w:r>
          </w:p>
          <w:p w:rsidR="00632BB8" w:rsidRPr="001A0431" w:rsidRDefault="00632BB8" w:rsidP="00C03CD1">
            <w:pPr>
              <w:ind w:left="82" w:hanging="10"/>
              <w:jc w:val="center"/>
              <w:rPr>
                <w:rFonts w:ascii="Times New Roman" w:hAnsi="Times New Roman" w:cs="Times New Roman"/>
                <w:szCs w:val="24"/>
              </w:rPr>
            </w:pPr>
            <w:r w:rsidRPr="001A0431">
              <w:rPr>
                <w:rFonts w:ascii="Times New Roman" w:hAnsi="Times New Roman" w:cs="Times New Roman"/>
                <w:szCs w:val="24"/>
              </w:rPr>
              <w:t>п/п</w:t>
            </w:r>
          </w:p>
        </w:tc>
        <w:tc>
          <w:tcPr>
            <w:tcW w:w="4550" w:type="dxa"/>
            <w:vMerge w:val="restart"/>
            <w:tcBorders>
              <w:top w:val="single" w:sz="2" w:space="0" w:color="000000"/>
              <w:left w:val="single" w:sz="2" w:space="0" w:color="000000"/>
              <w:bottom w:val="single" w:sz="2" w:space="0" w:color="000000"/>
              <w:right w:val="single" w:sz="2" w:space="0" w:color="000000"/>
            </w:tcBorders>
            <w:vAlign w:val="center"/>
          </w:tcPr>
          <w:p w:rsidR="00632BB8" w:rsidRPr="001A0431" w:rsidRDefault="00632BB8" w:rsidP="00C03CD1">
            <w:pPr>
              <w:ind w:right="92"/>
              <w:jc w:val="center"/>
              <w:rPr>
                <w:rFonts w:ascii="Times New Roman" w:hAnsi="Times New Roman" w:cs="Times New Roman"/>
                <w:szCs w:val="24"/>
              </w:rPr>
            </w:pPr>
            <w:r w:rsidRPr="001A0431">
              <w:rPr>
                <w:rFonts w:ascii="Times New Roman" w:hAnsi="Times New Roman" w:cs="Times New Roman"/>
                <w:szCs w:val="24"/>
              </w:rPr>
              <w:t>Места расположения тепловых сетей, котельных</w:t>
            </w:r>
          </w:p>
        </w:tc>
        <w:tc>
          <w:tcPr>
            <w:tcW w:w="1831" w:type="dxa"/>
            <w:gridSpan w:val="2"/>
            <w:tcBorders>
              <w:top w:val="single" w:sz="2" w:space="0" w:color="000000"/>
              <w:left w:val="single" w:sz="2" w:space="0" w:color="000000"/>
              <w:bottom w:val="single" w:sz="2" w:space="0" w:color="000000"/>
              <w:right w:val="single" w:sz="2" w:space="0" w:color="000000"/>
            </w:tcBorders>
            <w:vAlign w:val="center"/>
          </w:tcPr>
          <w:p w:rsidR="00632BB8" w:rsidRPr="001A0431" w:rsidRDefault="00632BB8" w:rsidP="00C03CD1">
            <w:pPr>
              <w:ind w:left="201" w:hanging="7"/>
              <w:jc w:val="center"/>
              <w:rPr>
                <w:rFonts w:ascii="Times New Roman" w:hAnsi="Times New Roman" w:cs="Times New Roman"/>
                <w:szCs w:val="24"/>
              </w:rPr>
            </w:pPr>
            <w:r w:rsidRPr="001A0431">
              <w:rPr>
                <w:rFonts w:ascii="Times New Roman" w:hAnsi="Times New Roman" w:cs="Times New Roman"/>
                <w:szCs w:val="24"/>
              </w:rPr>
              <w:t>НТП утв.</w:t>
            </w:r>
          </w:p>
        </w:tc>
        <w:tc>
          <w:tcPr>
            <w:tcW w:w="1287" w:type="dxa"/>
            <w:tcBorders>
              <w:top w:val="single" w:sz="2" w:space="0" w:color="000000"/>
              <w:left w:val="single" w:sz="2" w:space="0" w:color="000000"/>
              <w:bottom w:val="single" w:sz="2" w:space="0" w:color="000000"/>
              <w:right w:val="single" w:sz="2" w:space="0" w:color="000000"/>
            </w:tcBorders>
            <w:vAlign w:val="center"/>
          </w:tcPr>
          <w:p w:rsidR="00632BB8" w:rsidRPr="001A0431" w:rsidRDefault="00632BB8" w:rsidP="00C03CD1">
            <w:pPr>
              <w:ind w:hanging="7"/>
              <w:jc w:val="center"/>
              <w:rPr>
                <w:rFonts w:ascii="Times New Roman" w:hAnsi="Times New Roman" w:cs="Times New Roman"/>
                <w:szCs w:val="24"/>
              </w:rPr>
            </w:pPr>
            <w:r w:rsidRPr="001A0431">
              <w:rPr>
                <w:rFonts w:ascii="Times New Roman" w:hAnsi="Times New Roman" w:cs="Times New Roman"/>
                <w:szCs w:val="24"/>
              </w:rPr>
              <w:t>НУРТ</w:t>
            </w:r>
          </w:p>
        </w:tc>
        <w:tc>
          <w:tcPr>
            <w:tcW w:w="1887" w:type="dxa"/>
            <w:gridSpan w:val="2"/>
            <w:tcBorders>
              <w:top w:val="single" w:sz="2" w:space="0" w:color="000000"/>
              <w:left w:val="single" w:sz="2" w:space="0" w:color="000000"/>
              <w:bottom w:val="single" w:sz="2" w:space="0" w:color="000000"/>
              <w:right w:val="single" w:sz="2" w:space="0" w:color="000000"/>
            </w:tcBorders>
            <w:vAlign w:val="center"/>
          </w:tcPr>
          <w:p w:rsidR="00632BB8" w:rsidRPr="001A0431" w:rsidRDefault="00632BB8" w:rsidP="00C03CD1">
            <w:pPr>
              <w:ind w:hanging="7"/>
              <w:jc w:val="center"/>
              <w:rPr>
                <w:rFonts w:ascii="Times New Roman" w:hAnsi="Times New Roman" w:cs="Times New Roman"/>
                <w:szCs w:val="24"/>
              </w:rPr>
            </w:pPr>
            <w:r w:rsidRPr="001A0431">
              <w:rPr>
                <w:rFonts w:ascii="Times New Roman" w:hAnsi="Times New Roman" w:cs="Times New Roman"/>
                <w:szCs w:val="24"/>
              </w:rPr>
              <w:t>НТП по расчету</w:t>
            </w:r>
          </w:p>
        </w:tc>
      </w:tr>
      <w:tr w:rsidR="00632BB8" w:rsidTr="001A0431">
        <w:trPr>
          <w:trHeight w:val="20"/>
          <w:jc w:val="center"/>
        </w:trPr>
        <w:tc>
          <w:tcPr>
            <w:tcW w:w="579" w:type="dxa"/>
            <w:vMerge/>
            <w:tcBorders>
              <w:top w:val="nil"/>
              <w:left w:val="single" w:sz="2" w:space="0" w:color="000000"/>
              <w:bottom w:val="single" w:sz="2" w:space="0" w:color="000000"/>
              <w:right w:val="single" w:sz="2" w:space="0" w:color="000000"/>
            </w:tcBorders>
            <w:vAlign w:val="center"/>
          </w:tcPr>
          <w:p w:rsidR="00632BB8" w:rsidRPr="001A0431" w:rsidRDefault="00632BB8" w:rsidP="00C03CD1">
            <w:pPr>
              <w:jc w:val="center"/>
              <w:rPr>
                <w:rFonts w:ascii="Times New Roman" w:hAnsi="Times New Roman" w:cs="Times New Roman"/>
                <w:szCs w:val="24"/>
              </w:rPr>
            </w:pPr>
          </w:p>
        </w:tc>
        <w:tc>
          <w:tcPr>
            <w:tcW w:w="4550" w:type="dxa"/>
            <w:vMerge/>
            <w:tcBorders>
              <w:top w:val="nil"/>
              <w:left w:val="single" w:sz="2" w:space="0" w:color="000000"/>
              <w:bottom w:val="single" w:sz="2" w:space="0" w:color="000000"/>
              <w:right w:val="single" w:sz="2" w:space="0" w:color="000000"/>
            </w:tcBorders>
            <w:vAlign w:val="center"/>
          </w:tcPr>
          <w:p w:rsidR="00632BB8" w:rsidRPr="001A0431" w:rsidRDefault="00632BB8" w:rsidP="00C03CD1">
            <w:pPr>
              <w:jc w:val="center"/>
              <w:rPr>
                <w:rFonts w:ascii="Times New Roman" w:hAnsi="Times New Roman" w:cs="Times New Roman"/>
                <w:szCs w:val="24"/>
              </w:rPr>
            </w:pPr>
          </w:p>
        </w:tc>
        <w:tc>
          <w:tcPr>
            <w:tcW w:w="987" w:type="dxa"/>
            <w:tcBorders>
              <w:top w:val="single" w:sz="2" w:space="0" w:color="000000"/>
              <w:left w:val="single" w:sz="2" w:space="0" w:color="000000"/>
              <w:bottom w:val="single" w:sz="2" w:space="0" w:color="000000"/>
              <w:right w:val="single" w:sz="2" w:space="0" w:color="000000"/>
            </w:tcBorders>
            <w:vAlign w:val="center"/>
          </w:tcPr>
          <w:p w:rsidR="00632BB8" w:rsidRPr="001A0431" w:rsidRDefault="00632BB8" w:rsidP="00C03CD1">
            <w:pPr>
              <w:ind w:left="108"/>
              <w:jc w:val="center"/>
              <w:rPr>
                <w:rFonts w:ascii="Times New Roman" w:hAnsi="Times New Roman" w:cs="Times New Roman"/>
                <w:szCs w:val="24"/>
              </w:rPr>
            </w:pPr>
            <w:r w:rsidRPr="001A0431">
              <w:rPr>
                <w:rFonts w:ascii="Times New Roman" w:hAnsi="Times New Roman" w:cs="Times New Roman"/>
                <w:szCs w:val="24"/>
              </w:rPr>
              <w:t>Гкал</w:t>
            </w:r>
          </w:p>
        </w:tc>
        <w:tc>
          <w:tcPr>
            <w:tcW w:w="844" w:type="dxa"/>
            <w:tcBorders>
              <w:top w:val="single" w:sz="2" w:space="0" w:color="000000"/>
              <w:left w:val="single" w:sz="2" w:space="0" w:color="000000"/>
              <w:bottom w:val="single" w:sz="2" w:space="0" w:color="000000"/>
              <w:right w:val="single" w:sz="2" w:space="0" w:color="000000"/>
            </w:tcBorders>
            <w:vAlign w:val="center"/>
          </w:tcPr>
          <w:p w:rsidR="00632BB8" w:rsidRPr="001A0431" w:rsidRDefault="00632BB8" w:rsidP="00C03CD1">
            <w:pPr>
              <w:jc w:val="center"/>
              <w:rPr>
                <w:rFonts w:ascii="Times New Roman" w:hAnsi="Times New Roman" w:cs="Times New Roman"/>
                <w:szCs w:val="24"/>
              </w:rPr>
            </w:pPr>
            <w:r w:rsidRPr="001A0431">
              <w:rPr>
                <w:rFonts w:ascii="Times New Roman" w:hAnsi="Times New Roman" w:cs="Times New Roman"/>
                <w:szCs w:val="24"/>
              </w:rPr>
              <w:t>%</w:t>
            </w:r>
          </w:p>
        </w:tc>
        <w:tc>
          <w:tcPr>
            <w:tcW w:w="1287" w:type="dxa"/>
            <w:tcBorders>
              <w:top w:val="single" w:sz="2" w:space="0" w:color="000000"/>
              <w:left w:val="single" w:sz="2" w:space="0" w:color="000000"/>
              <w:bottom w:val="single" w:sz="4" w:space="0" w:color="auto"/>
              <w:right w:val="single" w:sz="2" w:space="0" w:color="000000"/>
            </w:tcBorders>
            <w:vAlign w:val="center"/>
          </w:tcPr>
          <w:p w:rsidR="00632BB8" w:rsidRPr="001A0431" w:rsidRDefault="00632BB8" w:rsidP="00C03CD1">
            <w:pPr>
              <w:jc w:val="center"/>
              <w:rPr>
                <w:rFonts w:ascii="Times New Roman" w:hAnsi="Times New Roman" w:cs="Times New Roman"/>
                <w:szCs w:val="24"/>
              </w:rPr>
            </w:pPr>
            <w:r w:rsidRPr="001A0431">
              <w:rPr>
                <w:rFonts w:ascii="Times New Roman" w:hAnsi="Times New Roman" w:cs="Times New Roman"/>
                <w:szCs w:val="24"/>
              </w:rPr>
              <w:t>кг у.т./Гкал</w:t>
            </w:r>
          </w:p>
        </w:tc>
        <w:tc>
          <w:tcPr>
            <w:tcW w:w="1036" w:type="dxa"/>
            <w:tcBorders>
              <w:top w:val="single" w:sz="2" w:space="0" w:color="000000"/>
              <w:left w:val="single" w:sz="2" w:space="0" w:color="000000"/>
              <w:bottom w:val="single" w:sz="2" w:space="0" w:color="000000"/>
              <w:right w:val="single" w:sz="2" w:space="0" w:color="000000"/>
            </w:tcBorders>
            <w:vAlign w:val="center"/>
          </w:tcPr>
          <w:p w:rsidR="00632BB8" w:rsidRPr="001A0431" w:rsidRDefault="00632BB8" w:rsidP="00C03CD1">
            <w:pPr>
              <w:ind w:left="108"/>
              <w:jc w:val="center"/>
              <w:rPr>
                <w:rFonts w:ascii="Times New Roman" w:hAnsi="Times New Roman" w:cs="Times New Roman"/>
                <w:szCs w:val="24"/>
              </w:rPr>
            </w:pPr>
            <w:r w:rsidRPr="001A0431">
              <w:rPr>
                <w:rFonts w:ascii="Times New Roman" w:hAnsi="Times New Roman" w:cs="Times New Roman"/>
                <w:szCs w:val="24"/>
              </w:rPr>
              <w:t>Гкал</w:t>
            </w:r>
          </w:p>
        </w:tc>
        <w:tc>
          <w:tcPr>
            <w:tcW w:w="851" w:type="dxa"/>
            <w:tcBorders>
              <w:top w:val="single" w:sz="2" w:space="0" w:color="000000"/>
              <w:left w:val="single" w:sz="2" w:space="0" w:color="000000"/>
              <w:bottom w:val="single" w:sz="2" w:space="0" w:color="000000"/>
              <w:right w:val="single" w:sz="2" w:space="0" w:color="000000"/>
            </w:tcBorders>
            <w:vAlign w:val="center"/>
          </w:tcPr>
          <w:p w:rsidR="00632BB8" w:rsidRPr="001A0431" w:rsidRDefault="00632BB8" w:rsidP="00C03CD1">
            <w:pPr>
              <w:jc w:val="center"/>
              <w:rPr>
                <w:rFonts w:ascii="Times New Roman" w:hAnsi="Times New Roman" w:cs="Times New Roman"/>
                <w:szCs w:val="24"/>
              </w:rPr>
            </w:pPr>
            <w:r w:rsidRPr="001A0431">
              <w:rPr>
                <w:rFonts w:ascii="Times New Roman" w:hAnsi="Times New Roman" w:cs="Times New Roman"/>
                <w:szCs w:val="24"/>
              </w:rPr>
              <w:t>%</w:t>
            </w:r>
          </w:p>
        </w:tc>
      </w:tr>
      <w:tr w:rsidR="001A0431" w:rsidTr="001A0431">
        <w:trPr>
          <w:trHeight w:val="20"/>
          <w:jc w:val="center"/>
        </w:trPr>
        <w:tc>
          <w:tcPr>
            <w:tcW w:w="579"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ind w:left="29"/>
              <w:jc w:val="center"/>
              <w:rPr>
                <w:rFonts w:ascii="Times New Roman" w:hAnsi="Times New Roman" w:cs="Times New Roman"/>
                <w:szCs w:val="24"/>
              </w:rPr>
            </w:pPr>
            <w:r w:rsidRPr="001A0431">
              <w:rPr>
                <w:rFonts w:ascii="Times New Roman" w:hAnsi="Times New Roman" w:cs="Times New Roman"/>
                <w:szCs w:val="24"/>
              </w:rPr>
              <w:t>1.</w:t>
            </w:r>
          </w:p>
        </w:tc>
        <w:tc>
          <w:tcPr>
            <w:tcW w:w="4550"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rPr>
                <w:rFonts w:ascii="Times New Roman" w:hAnsi="Times New Roman" w:cs="Times New Roman"/>
                <w:szCs w:val="24"/>
              </w:rPr>
            </w:pPr>
            <w:r w:rsidRPr="001A0431">
              <w:rPr>
                <w:rFonts w:ascii="Times New Roman" w:hAnsi="Times New Roman" w:cs="Times New Roman"/>
                <w:szCs w:val="24"/>
              </w:rPr>
              <w:t>Котельная № 2, детсада №11, ул. Школьная, 32а</w:t>
            </w:r>
          </w:p>
        </w:tc>
        <w:tc>
          <w:tcPr>
            <w:tcW w:w="987"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suppressAutoHyphens w:val="0"/>
              <w:jc w:val="center"/>
              <w:rPr>
                <w:rFonts w:ascii="Times New Roman" w:eastAsia="Times New Roman" w:hAnsi="Times New Roman" w:cs="Times New Roman"/>
                <w:color w:val="000000"/>
                <w:szCs w:val="24"/>
                <w:lang w:eastAsia="ru-RU"/>
              </w:rPr>
            </w:pPr>
            <w:r w:rsidRPr="001A0431">
              <w:rPr>
                <w:rFonts w:ascii="Times New Roman" w:hAnsi="Times New Roman" w:cs="Times New Roman"/>
                <w:color w:val="000000"/>
                <w:szCs w:val="24"/>
              </w:rPr>
              <w:t>49</w:t>
            </w:r>
          </w:p>
        </w:tc>
        <w:tc>
          <w:tcPr>
            <w:tcW w:w="844" w:type="dxa"/>
            <w:tcBorders>
              <w:top w:val="single" w:sz="2" w:space="0" w:color="000000"/>
              <w:left w:val="single" w:sz="2" w:space="0" w:color="000000"/>
              <w:bottom w:val="single" w:sz="2" w:space="0" w:color="000000"/>
              <w:right w:val="single" w:sz="4" w:space="0" w:color="auto"/>
            </w:tcBorders>
            <w:vAlign w:val="center"/>
          </w:tcPr>
          <w:p w:rsidR="001A0431" w:rsidRPr="001A0431" w:rsidRDefault="001A0431" w:rsidP="001A0431">
            <w:pPr>
              <w:suppressAutoHyphens w:val="0"/>
              <w:jc w:val="center"/>
              <w:rPr>
                <w:rFonts w:ascii="Times New Roman" w:eastAsia="Times New Roman" w:hAnsi="Times New Roman" w:cs="Times New Roman"/>
                <w:color w:val="000000"/>
                <w:szCs w:val="24"/>
                <w:lang w:eastAsia="ru-RU"/>
              </w:rPr>
            </w:pPr>
            <w:r w:rsidRPr="001A0431">
              <w:rPr>
                <w:rFonts w:ascii="Times New Roman" w:hAnsi="Times New Roman" w:cs="Times New Roman"/>
                <w:color w:val="000000"/>
                <w:szCs w:val="24"/>
              </w:rPr>
              <w:t>13,7</w:t>
            </w:r>
          </w:p>
        </w:tc>
        <w:tc>
          <w:tcPr>
            <w:tcW w:w="1287" w:type="dxa"/>
            <w:tcBorders>
              <w:top w:val="single" w:sz="4" w:space="0" w:color="auto"/>
              <w:left w:val="single" w:sz="4" w:space="0" w:color="auto"/>
              <w:bottom w:val="single" w:sz="4" w:space="0" w:color="auto"/>
              <w:right w:val="single" w:sz="4" w:space="0" w:color="auto"/>
            </w:tcBorders>
            <w:vAlign w:val="center"/>
          </w:tcPr>
          <w:p w:rsidR="001A0431" w:rsidRPr="001A0431" w:rsidRDefault="001A0431" w:rsidP="001A0431">
            <w:pPr>
              <w:suppressAutoHyphens w:val="0"/>
              <w:jc w:val="center"/>
              <w:rPr>
                <w:rFonts w:ascii="Times New Roman" w:eastAsia="Times New Roman" w:hAnsi="Times New Roman" w:cs="Times New Roman"/>
                <w:color w:val="000000"/>
                <w:szCs w:val="24"/>
                <w:lang w:eastAsia="ru-RU"/>
              </w:rPr>
            </w:pPr>
            <w:r w:rsidRPr="001A0431">
              <w:rPr>
                <w:rFonts w:ascii="Times New Roman" w:hAnsi="Times New Roman" w:cs="Times New Roman"/>
                <w:color w:val="000000"/>
                <w:szCs w:val="24"/>
              </w:rPr>
              <w:t>286,3</w:t>
            </w:r>
          </w:p>
        </w:tc>
        <w:tc>
          <w:tcPr>
            <w:tcW w:w="1036" w:type="dxa"/>
            <w:tcBorders>
              <w:top w:val="single" w:sz="2" w:space="0" w:color="000000"/>
              <w:left w:val="single" w:sz="4" w:space="0" w:color="auto"/>
              <w:bottom w:val="single" w:sz="2" w:space="0" w:color="000000"/>
              <w:right w:val="single" w:sz="2" w:space="0" w:color="000000"/>
            </w:tcBorders>
            <w:vAlign w:val="center"/>
          </w:tcPr>
          <w:p w:rsidR="001A0431" w:rsidRPr="001A0431" w:rsidRDefault="001A0431" w:rsidP="001A0431">
            <w:pPr>
              <w:suppressAutoHyphens w:val="0"/>
              <w:jc w:val="center"/>
              <w:rPr>
                <w:rFonts w:ascii="Times New Roman" w:eastAsia="Times New Roman" w:hAnsi="Times New Roman" w:cs="Times New Roman"/>
                <w:color w:val="000000"/>
                <w:szCs w:val="24"/>
                <w:lang w:eastAsia="ru-RU"/>
              </w:rPr>
            </w:pPr>
            <w:r w:rsidRPr="001A0431">
              <w:rPr>
                <w:rFonts w:ascii="Times New Roman" w:hAnsi="Times New Roman" w:cs="Times New Roman"/>
                <w:color w:val="000000"/>
                <w:szCs w:val="24"/>
              </w:rPr>
              <w:t>36,12</w:t>
            </w:r>
          </w:p>
        </w:tc>
        <w:tc>
          <w:tcPr>
            <w:tcW w:w="851"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11,9</w:t>
            </w:r>
          </w:p>
        </w:tc>
      </w:tr>
      <w:tr w:rsidR="001A0431" w:rsidTr="001A0431">
        <w:trPr>
          <w:trHeight w:val="20"/>
          <w:jc w:val="center"/>
        </w:trPr>
        <w:tc>
          <w:tcPr>
            <w:tcW w:w="579"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ind w:left="7"/>
              <w:jc w:val="center"/>
              <w:rPr>
                <w:rFonts w:ascii="Times New Roman" w:hAnsi="Times New Roman" w:cs="Times New Roman"/>
                <w:szCs w:val="24"/>
              </w:rPr>
            </w:pPr>
            <w:r w:rsidRPr="001A0431">
              <w:rPr>
                <w:rFonts w:ascii="Times New Roman" w:hAnsi="Times New Roman" w:cs="Times New Roman"/>
                <w:szCs w:val="24"/>
              </w:rPr>
              <w:t>2.</w:t>
            </w:r>
          </w:p>
        </w:tc>
        <w:tc>
          <w:tcPr>
            <w:tcW w:w="4550"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ind w:left="7"/>
              <w:rPr>
                <w:rFonts w:ascii="Times New Roman" w:hAnsi="Times New Roman" w:cs="Times New Roman"/>
                <w:szCs w:val="24"/>
              </w:rPr>
            </w:pPr>
            <w:r w:rsidRPr="001A0431">
              <w:rPr>
                <w:rFonts w:ascii="Times New Roman" w:hAnsi="Times New Roman" w:cs="Times New Roman"/>
                <w:szCs w:val="24"/>
              </w:rPr>
              <w:t>Котельная № З, детсада № 14, ул. Трудовая, 69а</w:t>
            </w:r>
          </w:p>
        </w:tc>
        <w:tc>
          <w:tcPr>
            <w:tcW w:w="987"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19</w:t>
            </w:r>
          </w:p>
        </w:tc>
        <w:tc>
          <w:tcPr>
            <w:tcW w:w="844" w:type="dxa"/>
            <w:tcBorders>
              <w:top w:val="single" w:sz="2" w:space="0" w:color="000000"/>
              <w:left w:val="single" w:sz="2" w:space="0" w:color="000000"/>
              <w:bottom w:val="single" w:sz="2" w:space="0" w:color="000000"/>
              <w:right w:val="single" w:sz="4" w:space="0" w:color="auto"/>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11,1</w:t>
            </w:r>
          </w:p>
        </w:tc>
        <w:tc>
          <w:tcPr>
            <w:tcW w:w="1287" w:type="dxa"/>
            <w:tcBorders>
              <w:top w:val="single" w:sz="4" w:space="0" w:color="auto"/>
              <w:left w:val="single" w:sz="4" w:space="0" w:color="auto"/>
              <w:bottom w:val="single" w:sz="4" w:space="0" w:color="auto"/>
              <w:right w:val="single" w:sz="4" w:space="0" w:color="auto"/>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153,5</w:t>
            </w:r>
          </w:p>
        </w:tc>
        <w:tc>
          <w:tcPr>
            <w:tcW w:w="1036" w:type="dxa"/>
            <w:tcBorders>
              <w:top w:val="single" w:sz="2" w:space="0" w:color="000000"/>
              <w:left w:val="single" w:sz="4" w:space="0" w:color="auto"/>
              <w:bottom w:val="single" w:sz="2" w:space="0" w:color="000000"/>
              <w:right w:val="single" w:sz="2" w:space="0" w:color="000000"/>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10,89</w:t>
            </w:r>
          </w:p>
        </w:tc>
        <w:tc>
          <w:tcPr>
            <w:tcW w:w="851"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8,6</w:t>
            </w:r>
          </w:p>
        </w:tc>
      </w:tr>
      <w:tr w:rsidR="001A0431" w:rsidTr="001A0431">
        <w:trPr>
          <w:trHeight w:val="20"/>
          <w:jc w:val="center"/>
        </w:trPr>
        <w:tc>
          <w:tcPr>
            <w:tcW w:w="579"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ind w:left="14"/>
              <w:jc w:val="center"/>
              <w:rPr>
                <w:rFonts w:ascii="Times New Roman" w:hAnsi="Times New Roman" w:cs="Times New Roman"/>
                <w:szCs w:val="24"/>
              </w:rPr>
            </w:pPr>
            <w:r w:rsidRPr="001A0431">
              <w:rPr>
                <w:rFonts w:ascii="Times New Roman" w:hAnsi="Times New Roman" w:cs="Times New Roman"/>
                <w:szCs w:val="24"/>
              </w:rPr>
              <w:t>З.</w:t>
            </w:r>
          </w:p>
        </w:tc>
        <w:tc>
          <w:tcPr>
            <w:tcW w:w="4550"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ind w:left="7"/>
              <w:rPr>
                <w:rFonts w:ascii="Times New Roman" w:hAnsi="Times New Roman" w:cs="Times New Roman"/>
                <w:szCs w:val="24"/>
              </w:rPr>
            </w:pPr>
            <w:r w:rsidRPr="001A0431">
              <w:rPr>
                <w:rFonts w:ascii="Times New Roman" w:hAnsi="Times New Roman" w:cs="Times New Roman"/>
                <w:szCs w:val="24"/>
              </w:rPr>
              <w:t>Котельная № 4, детсада № 7, л. Жукова, ба</w:t>
            </w:r>
          </w:p>
        </w:tc>
        <w:tc>
          <w:tcPr>
            <w:tcW w:w="987"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17</w:t>
            </w:r>
          </w:p>
        </w:tc>
        <w:tc>
          <w:tcPr>
            <w:tcW w:w="844" w:type="dxa"/>
            <w:tcBorders>
              <w:top w:val="single" w:sz="2" w:space="0" w:color="000000"/>
              <w:left w:val="single" w:sz="2" w:space="0" w:color="000000"/>
              <w:bottom w:val="single" w:sz="2" w:space="0" w:color="000000"/>
              <w:right w:val="single" w:sz="4" w:space="0" w:color="auto"/>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5,3</w:t>
            </w:r>
          </w:p>
        </w:tc>
        <w:tc>
          <w:tcPr>
            <w:tcW w:w="1287" w:type="dxa"/>
            <w:tcBorders>
              <w:top w:val="single" w:sz="4" w:space="0" w:color="auto"/>
              <w:left w:val="single" w:sz="4" w:space="0" w:color="auto"/>
              <w:bottom w:val="single" w:sz="4" w:space="0" w:color="auto"/>
              <w:right w:val="single" w:sz="4" w:space="0" w:color="auto"/>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288,4</w:t>
            </w:r>
          </w:p>
        </w:tc>
        <w:tc>
          <w:tcPr>
            <w:tcW w:w="1036" w:type="dxa"/>
            <w:tcBorders>
              <w:top w:val="single" w:sz="2" w:space="0" w:color="000000"/>
              <w:left w:val="single" w:sz="4" w:space="0" w:color="auto"/>
              <w:bottom w:val="single" w:sz="2" w:space="0" w:color="000000"/>
              <w:right w:val="single" w:sz="2" w:space="0" w:color="000000"/>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10,68</w:t>
            </w:r>
          </w:p>
        </w:tc>
        <w:tc>
          <w:tcPr>
            <w:tcW w:w="851"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5,9</w:t>
            </w:r>
          </w:p>
        </w:tc>
      </w:tr>
      <w:tr w:rsidR="001A0431" w:rsidTr="001A0431">
        <w:trPr>
          <w:trHeight w:val="20"/>
          <w:jc w:val="center"/>
        </w:trPr>
        <w:tc>
          <w:tcPr>
            <w:tcW w:w="579"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ind w:left="14"/>
              <w:jc w:val="center"/>
              <w:rPr>
                <w:rFonts w:ascii="Times New Roman" w:hAnsi="Times New Roman" w:cs="Times New Roman"/>
                <w:szCs w:val="24"/>
              </w:rPr>
            </w:pPr>
            <w:r w:rsidRPr="001A0431">
              <w:rPr>
                <w:rFonts w:ascii="Times New Roman" w:hAnsi="Times New Roman" w:cs="Times New Roman"/>
                <w:szCs w:val="24"/>
              </w:rPr>
              <w:t>4.</w:t>
            </w:r>
          </w:p>
        </w:tc>
        <w:tc>
          <w:tcPr>
            <w:tcW w:w="4550"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ind w:left="7"/>
              <w:rPr>
                <w:rFonts w:ascii="Times New Roman" w:hAnsi="Times New Roman" w:cs="Times New Roman"/>
                <w:szCs w:val="24"/>
              </w:rPr>
            </w:pPr>
            <w:r w:rsidRPr="001A0431">
              <w:rPr>
                <w:rFonts w:ascii="Times New Roman" w:hAnsi="Times New Roman" w:cs="Times New Roman"/>
                <w:szCs w:val="24"/>
              </w:rPr>
              <w:t>Котельная № 6, школы № 2, ул. Куйбышева, 43</w:t>
            </w:r>
          </w:p>
        </w:tc>
        <w:tc>
          <w:tcPr>
            <w:tcW w:w="987"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21</w:t>
            </w:r>
          </w:p>
        </w:tc>
        <w:tc>
          <w:tcPr>
            <w:tcW w:w="844" w:type="dxa"/>
            <w:tcBorders>
              <w:top w:val="single" w:sz="2" w:space="0" w:color="000000"/>
              <w:left w:val="single" w:sz="2" w:space="0" w:color="000000"/>
              <w:bottom w:val="single" w:sz="2" w:space="0" w:color="000000"/>
              <w:right w:val="single" w:sz="4" w:space="0" w:color="auto"/>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5,5</w:t>
            </w:r>
          </w:p>
        </w:tc>
        <w:tc>
          <w:tcPr>
            <w:tcW w:w="1287" w:type="dxa"/>
            <w:tcBorders>
              <w:top w:val="single" w:sz="4" w:space="0" w:color="auto"/>
              <w:left w:val="single" w:sz="4" w:space="0" w:color="auto"/>
              <w:bottom w:val="single" w:sz="4" w:space="0" w:color="auto"/>
              <w:right w:val="single" w:sz="4" w:space="0" w:color="auto"/>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288,4</w:t>
            </w:r>
          </w:p>
        </w:tc>
        <w:tc>
          <w:tcPr>
            <w:tcW w:w="1036" w:type="dxa"/>
            <w:tcBorders>
              <w:top w:val="single" w:sz="2" w:space="0" w:color="000000"/>
              <w:left w:val="single" w:sz="4" w:space="0" w:color="auto"/>
              <w:bottom w:val="single" w:sz="2" w:space="0" w:color="000000"/>
              <w:right w:val="single" w:sz="2" w:space="0" w:color="000000"/>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26,69</w:t>
            </w:r>
          </w:p>
        </w:tc>
        <w:tc>
          <w:tcPr>
            <w:tcW w:w="851"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9,2</w:t>
            </w:r>
          </w:p>
        </w:tc>
      </w:tr>
      <w:tr w:rsidR="001A0431" w:rsidTr="001A0431">
        <w:trPr>
          <w:trHeight w:val="20"/>
          <w:jc w:val="center"/>
        </w:trPr>
        <w:tc>
          <w:tcPr>
            <w:tcW w:w="579"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ind w:left="22"/>
              <w:jc w:val="center"/>
              <w:rPr>
                <w:rFonts w:ascii="Times New Roman" w:hAnsi="Times New Roman" w:cs="Times New Roman"/>
                <w:szCs w:val="24"/>
              </w:rPr>
            </w:pPr>
            <w:r w:rsidRPr="001A0431">
              <w:rPr>
                <w:rFonts w:ascii="Times New Roman" w:hAnsi="Times New Roman" w:cs="Times New Roman"/>
                <w:szCs w:val="24"/>
              </w:rPr>
              <w:t>5.</w:t>
            </w:r>
          </w:p>
        </w:tc>
        <w:tc>
          <w:tcPr>
            <w:tcW w:w="4550"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ind w:left="14"/>
              <w:rPr>
                <w:rFonts w:ascii="Times New Roman" w:hAnsi="Times New Roman" w:cs="Times New Roman"/>
                <w:szCs w:val="24"/>
              </w:rPr>
            </w:pPr>
            <w:r w:rsidRPr="001A0431">
              <w:rPr>
                <w:rFonts w:ascii="Times New Roman" w:hAnsi="Times New Roman" w:cs="Times New Roman"/>
                <w:szCs w:val="24"/>
              </w:rPr>
              <w:t>Котельная № 7, школы № 4, ул. Громова, 44/1</w:t>
            </w:r>
          </w:p>
        </w:tc>
        <w:tc>
          <w:tcPr>
            <w:tcW w:w="987"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22</w:t>
            </w:r>
          </w:p>
        </w:tc>
        <w:tc>
          <w:tcPr>
            <w:tcW w:w="844" w:type="dxa"/>
            <w:tcBorders>
              <w:top w:val="single" w:sz="2" w:space="0" w:color="000000"/>
              <w:left w:val="single" w:sz="2" w:space="0" w:color="000000"/>
              <w:bottom w:val="single" w:sz="2" w:space="0" w:color="000000"/>
              <w:right w:val="single" w:sz="4" w:space="0" w:color="auto"/>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7,2</w:t>
            </w:r>
          </w:p>
        </w:tc>
        <w:tc>
          <w:tcPr>
            <w:tcW w:w="1287" w:type="dxa"/>
            <w:tcBorders>
              <w:top w:val="single" w:sz="4" w:space="0" w:color="auto"/>
              <w:left w:val="single" w:sz="4" w:space="0" w:color="auto"/>
              <w:bottom w:val="single" w:sz="4" w:space="0" w:color="auto"/>
              <w:right w:val="single" w:sz="4" w:space="0" w:color="auto"/>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284,6</w:t>
            </w:r>
          </w:p>
        </w:tc>
        <w:tc>
          <w:tcPr>
            <w:tcW w:w="1036" w:type="dxa"/>
            <w:tcBorders>
              <w:top w:val="single" w:sz="2" w:space="0" w:color="000000"/>
              <w:left w:val="single" w:sz="4" w:space="0" w:color="auto"/>
              <w:bottom w:val="single" w:sz="2" w:space="0" w:color="000000"/>
              <w:right w:val="single" w:sz="2" w:space="0" w:color="000000"/>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17,45</w:t>
            </w:r>
          </w:p>
        </w:tc>
        <w:tc>
          <w:tcPr>
            <w:tcW w:w="851"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5,4</w:t>
            </w:r>
          </w:p>
        </w:tc>
      </w:tr>
      <w:tr w:rsidR="001A0431" w:rsidTr="001A0431">
        <w:trPr>
          <w:trHeight w:val="20"/>
          <w:jc w:val="center"/>
        </w:trPr>
        <w:tc>
          <w:tcPr>
            <w:tcW w:w="579"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ind w:left="22"/>
              <w:jc w:val="center"/>
              <w:rPr>
                <w:rFonts w:ascii="Times New Roman" w:hAnsi="Times New Roman" w:cs="Times New Roman"/>
                <w:szCs w:val="24"/>
              </w:rPr>
            </w:pPr>
            <w:r w:rsidRPr="001A0431">
              <w:rPr>
                <w:rFonts w:ascii="Times New Roman" w:hAnsi="Times New Roman" w:cs="Times New Roman"/>
                <w:szCs w:val="24"/>
              </w:rPr>
              <w:t>6.</w:t>
            </w:r>
          </w:p>
        </w:tc>
        <w:tc>
          <w:tcPr>
            <w:tcW w:w="4550"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tabs>
                <w:tab w:val="right" w:pos="6992"/>
              </w:tabs>
              <w:rPr>
                <w:rFonts w:ascii="Times New Roman" w:hAnsi="Times New Roman" w:cs="Times New Roman"/>
                <w:szCs w:val="24"/>
              </w:rPr>
            </w:pPr>
            <w:r w:rsidRPr="001A0431">
              <w:rPr>
                <w:rFonts w:ascii="Times New Roman" w:hAnsi="Times New Roman" w:cs="Times New Roman"/>
                <w:szCs w:val="24"/>
              </w:rPr>
              <w:t>Котельная № 9, пгт Ветлужский ул. Пролетарская, 59/1</w:t>
            </w:r>
          </w:p>
        </w:tc>
        <w:tc>
          <w:tcPr>
            <w:tcW w:w="987"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51</w:t>
            </w:r>
          </w:p>
        </w:tc>
        <w:tc>
          <w:tcPr>
            <w:tcW w:w="844" w:type="dxa"/>
            <w:tcBorders>
              <w:top w:val="single" w:sz="2" w:space="0" w:color="000000"/>
              <w:left w:val="single" w:sz="2" w:space="0" w:color="000000"/>
              <w:bottom w:val="single" w:sz="2" w:space="0" w:color="000000"/>
              <w:right w:val="single" w:sz="4" w:space="0" w:color="auto"/>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9,3</w:t>
            </w:r>
          </w:p>
        </w:tc>
        <w:tc>
          <w:tcPr>
            <w:tcW w:w="1287" w:type="dxa"/>
            <w:tcBorders>
              <w:top w:val="single" w:sz="4" w:space="0" w:color="auto"/>
              <w:left w:val="single" w:sz="4" w:space="0" w:color="auto"/>
              <w:bottom w:val="single" w:sz="4" w:space="0" w:color="auto"/>
              <w:right w:val="single" w:sz="4" w:space="0" w:color="auto"/>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293,5</w:t>
            </w:r>
          </w:p>
        </w:tc>
        <w:tc>
          <w:tcPr>
            <w:tcW w:w="1036" w:type="dxa"/>
            <w:tcBorders>
              <w:top w:val="single" w:sz="2" w:space="0" w:color="000000"/>
              <w:left w:val="single" w:sz="4" w:space="0" w:color="auto"/>
              <w:bottom w:val="single" w:sz="2" w:space="0" w:color="000000"/>
              <w:right w:val="single" w:sz="2" w:space="0" w:color="000000"/>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39,21</w:t>
            </w:r>
          </w:p>
        </w:tc>
        <w:tc>
          <w:tcPr>
            <w:tcW w:w="851"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9,1</w:t>
            </w:r>
          </w:p>
        </w:tc>
      </w:tr>
      <w:tr w:rsidR="001A0431" w:rsidTr="001A0431">
        <w:trPr>
          <w:trHeight w:val="20"/>
          <w:jc w:val="center"/>
        </w:trPr>
        <w:tc>
          <w:tcPr>
            <w:tcW w:w="579"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ind w:left="22"/>
              <w:jc w:val="center"/>
              <w:rPr>
                <w:rFonts w:ascii="Times New Roman" w:hAnsi="Times New Roman" w:cs="Times New Roman"/>
                <w:szCs w:val="24"/>
              </w:rPr>
            </w:pPr>
            <w:r w:rsidRPr="001A0431">
              <w:rPr>
                <w:rFonts w:ascii="Times New Roman" w:hAnsi="Times New Roman" w:cs="Times New Roman"/>
                <w:szCs w:val="24"/>
              </w:rPr>
              <w:t>7.</w:t>
            </w:r>
          </w:p>
        </w:tc>
        <w:tc>
          <w:tcPr>
            <w:tcW w:w="4550"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ind w:left="7"/>
              <w:rPr>
                <w:rFonts w:ascii="Times New Roman" w:hAnsi="Times New Roman" w:cs="Times New Roman"/>
                <w:szCs w:val="24"/>
              </w:rPr>
            </w:pPr>
            <w:r w:rsidRPr="001A0431">
              <w:rPr>
                <w:rFonts w:ascii="Times New Roman" w:hAnsi="Times New Roman" w:cs="Times New Roman"/>
                <w:szCs w:val="24"/>
              </w:rPr>
              <w:t>Котельная № 10, экипировка, ул. Пристанционная, 15</w:t>
            </w:r>
          </w:p>
        </w:tc>
        <w:tc>
          <w:tcPr>
            <w:tcW w:w="987"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72</w:t>
            </w:r>
          </w:p>
        </w:tc>
        <w:tc>
          <w:tcPr>
            <w:tcW w:w="844" w:type="dxa"/>
            <w:tcBorders>
              <w:top w:val="single" w:sz="2" w:space="0" w:color="000000"/>
              <w:left w:val="single" w:sz="2" w:space="0" w:color="000000"/>
              <w:bottom w:val="single" w:sz="2" w:space="0" w:color="000000"/>
              <w:right w:val="single" w:sz="4" w:space="0" w:color="auto"/>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8,8</w:t>
            </w:r>
          </w:p>
        </w:tc>
        <w:tc>
          <w:tcPr>
            <w:tcW w:w="1287" w:type="dxa"/>
            <w:tcBorders>
              <w:top w:val="single" w:sz="4" w:space="0" w:color="auto"/>
              <w:left w:val="single" w:sz="4" w:space="0" w:color="auto"/>
              <w:bottom w:val="single" w:sz="4" w:space="0" w:color="auto"/>
              <w:right w:val="single" w:sz="4" w:space="0" w:color="auto"/>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288,3</w:t>
            </w:r>
          </w:p>
        </w:tc>
        <w:tc>
          <w:tcPr>
            <w:tcW w:w="1036" w:type="dxa"/>
            <w:tcBorders>
              <w:top w:val="single" w:sz="2" w:space="0" w:color="000000"/>
              <w:left w:val="single" w:sz="4" w:space="0" w:color="auto"/>
              <w:bottom w:val="single" w:sz="2" w:space="0" w:color="000000"/>
              <w:right w:val="single" w:sz="2" w:space="0" w:color="000000"/>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67,75</w:t>
            </w:r>
          </w:p>
        </w:tc>
        <w:tc>
          <w:tcPr>
            <w:tcW w:w="851"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9,6</w:t>
            </w:r>
          </w:p>
        </w:tc>
      </w:tr>
      <w:tr w:rsidR="001A0431" w:rsidTr="001A0431">
        <w:trPr>
          <w:trHeight w:val="20"/>
          <w:jc w:val="center"/>
        </w:trPr>
        <w:tc>
          <w:tcPr>
            <w:tcW w:w="579"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ind w:left="36"/>
              <w:jc w:val="center"/>
              <w:rPr>
                <w:rFonts w:ascii="Times New Roman" w:hAnsi="Times New Roman" w:cs="Times New Roman"/>
                <w:szCs w:val="24"/>
              </w:rPr>
            </w:pPr>
            <w:r w:rsidRPr="001A0431">
              <w:rPr>
                <w:rFonts w:ascii="Times New Roman" w:hAnsi="Times New Roman" w:cs="Times New Roman"/>
                <w:szCs w:val="24"/>
              </w:rPr>
              <w:t>8.</w:t>
            </w:r>
          </w:p>
        </w:tc>
        <w:tc>
          <w:tcPr>
            <w:tcW w:w="4550"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ind w:left="14"/>
              <w:rPr>
                <w:rFonts w:ascii="Times New Roman" w:hAnsi="Times New Roman" w:cs="Times New Roman"/>
                <w:szCs w:val="24"/>
              </w:rPr>
            </w:pPr>
            <w:r w:rsidRPr="001A0431">
              <w:rPr>
                <w:rFonts w:ascii="Times New Roman" w:hAnsi="Times New Roman" w:cs="Times New Roman"/>
                <w:szCs w:val="24"/>
              </w:rPr>
              <w:t>Котельная № 11, ул. Пристанционная, 16а</w:t>
            </w:r>
          </w:p>
        </w:tc>
        <w:tc>
          <w:tcPr>
            <w:tcW w:w="987"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6</w:t>
            </w:r>
          </w:p>
        </w:tc>
        <w:tc>
          <w:tcPr>
            <w:tcW w:w="844" w:type="dxa"/>
            <w:tcBorders>
              <w:top w:val="single" w:sz="2" w:space="0" w:color="000000"/>
              <w:left w:val="single" w:sz="2" w:space="0" w:color="000000"/>
              <w:bottom w:val="single" w:sz="2" w:space="0" w:color="000000"/>
              <w:right w:val="single" w:sz="4" w:space="0" w:color="auto"/>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4</w:t>
            </w:r>
          </w:p>
        </w:tc>
        <w:tc>
          <w:tcPr>
            <w:tcW w:w="1287" w:type="dxa"/>
            <w:tcBorders>
              <w:top w:val="single" w:sz="4" w:space="0" w:color="auto"/>
              <w:left w:val="single" w:sz="4" w:space="0" w:color="auto"/>
              <w:bottom w:val="single" w:sz="4" w:space="0" w:color="auto"/>
              <w:right w:val="single" w:sz="4" w:space="0" w:color="auto"/>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154,4</w:t>
            </w:r>
          </w:p>
        </w:tc>
        <w:tc>
          <w:tcPr>
            <w:tcW w:w="1036" w:type="dxa"/>
            <w:tcBorders>
              <w:top w:val="single" w:sz="2" w:space="0" w:color="000000"/>
              <w:left w:val="single" w:sz="4" w:space="0" w:color="auto"/>
              <w:bottom w:val="single" w:sz="2" w:space="0" w:color="000000"/>
              <w:right w:val="single" w:sz="2" w:space="0" w:color="000000"/>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2,89</w:t>
            </w:r>
          </w:p>
        </w:tc>
        <w:tc>
          <w:tcPr>
            <w:tcW w:w="851"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2,4</w:t>
            </w:r>
          </w:p>
        </w:tc>
      </w:tr>
      <w:tr w:rsidR="001A0431" w:rsidTr="001A0431">
        <w:trPr>
          <w:trHeight w:val="20"/>
          <w:jc w:val="center"/>
        </w:trPr>
        <w:tc>
          <w:tcPr>
            <w:tcW w:w="579"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ind w:left="29"/>
              <w:jc w:val="center"/>
              <w:rPr>
                <w:rFonts w:ascii="Times New Roman" w:hAnsi="Times New Roman" w:cs="Times New Roman"/>
                <w:szCs w:val="24"/>
              </w:rPr>
            </w:pPr>
            <w:r w:rsidRPr="001A0431">
              <w:rPr>
                <w:rFonts w:ascii="Times New Roman" w:hAnsi="Times New Roman" w:cs="Times New Roman"/>
                <w:szCs w:val="24"/>
              </w:rPr>
              <w:t>9.</w:t>
            </w:r>
          </w:p>
        </w:tc>
        <w:tc>
          <w:tcPr>
            <w:tcW w:w="4550"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ind w:left="14"/>
              <w:rPr>
                <w:rFonts w:ascii="Times New Roman" w:hAnsi="Times New Roman" w:cs="Times New Roman"/>
                <w:szCs w:val="24"/>
              </w:rPr>
            </w:pPr>
            <w:r w:rsidRPr="001A0431">
              <w:rPr>
                <w:rFonts w:ascii="Times New Roman" w:hAnsi="Times New Roman" w:cs="Times New Roman"/>
                <w:szCs w:val="24"/>
              </w:rPr>
              <w:t>Котельная № 12, военкомат по ул. Громова, 18</w:t>
            </w:r>
          </w:p>
        </w:tc>
        <w:tc>
          <w:tcPr>
            <w:tcW w:w="987"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8</w:t>
            </w:r>
          </w:p>
        </w:tc>
        <w:tc>
          <w:tcPr>
            <w:tcW w:w="844" w:type="dxa"/>
            <w:tcBorders>
              <w:top w:val="single" w:sz="2" w:space="0" w:color="000000"/>
              <w:left w:val="single" w:sz="2" w:space="0" w:color="000000"/>
              <w:bottom w:val="single" w:sz="2" w:space="0" w:color="000000"/>
              <w:right w:val="single" w:sz="4" w:space="0" w:color="auto"/>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3,5</w:t>
            </w:r>
          </w:p>
        </w:tc>
        <w:tc>
          <w:tcPr>
            <w:tcW w:w="1287" w:type="dxa"/>
            <w:tcBorders>
              <w:top w:val="single" w:sz="4" w:space="0" w:color="auto"/>
              <w:left w:val="single" w:sz="4" w:space="0" w:color="auto"/>
              <w:bottom w:val="single" w:sz="4" w:space="0" w:color="auto"/>
              <w:right w:val="single" w:sz="4" w:space="0" w:color="auto"/>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313,5</w:t>
            </w:r>
          </w:p>
        </w:tc>
        <w:tc>
          <w:tcPr>
            <w:tcW w:w="1036" w:type="dxa"/>
            <w:tcBorders>
              <w:top w:val="single" w:sz="2" w:space="0" w:color="000000"/>
              <w:left w:val="single" w:sz="4" w:space="0" w:color="auto"/>
              <w:bottom w:val="single" w:sz="2" w:space="0" w:color="000000"/>
              <w:right w:val="single" w:sz="2" w:space="0" w:color="000000"/>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8,49</w:t>
            </w:r>
          </w:p>
        </w:tc>
        <w:tc>
          <w:tcPr>
            <w:tcW w:w="851"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3,0</w:t>
            </w:r>
          </w:p>
        </w:tc>
      </w:tr>
      <w:tr w:rsidR="001A0431" w:rsidTr="001A0431">
        <w:trPr>
          <w:trHeight w:val="20"/>
          <w:jc w:val="center"/>
        </w:trPr>
        <w:tc>
          <w:tcPr>
            <w:tcW w:w="579"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ind w:left="50"/>
              <w:jc w:val="center"/>
              <w:rPr>
                <w:rFonts w:ascii="Times New Roman" w:hAnsi="Times New Roman" w:cs="Times New Roman"/>
                <w:szCs w:val="24"/>
              </w:rPr>
            </w:pPr>
            <w:r w:rsidRPr="001A0431">
              <w:rPr>
                <w:rFonts w:ascii="Times New Roman" w:hAnsi="Times New Roman" w:cs="Times New Roman"/>
                <w:szCs w:val="24"/>
              </w:rPr>
              <w:t>10.</w:t>
            </w:r>
          </w:p>
        </w:tc>
        <w:tc>
          <w:tcPr>
            <w:tcW w:w="4550"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ind w:left="14"/>
              <w:rPr>
                <w:rFonts w:ascii="Times New Roman" w:hAnsi="Times New Roman" w:cs="Times New Roman"/>
                <w:szCs w:val="24"/>
              </w:rPr>
            </w:pPr>
            <w:r w:rsidRPr="001A0431">
              <w:rPr>
                <w:rFonts w:ascii="Times New Roman" w:hAnsi="Times New Roman" w:cs="Times New Roman"/>
                <w:szCs w:val="24"/>
              </w:rPr>
              <w:t>Котельная № 13, Автотранс по ул. Громова, 93а</w:t>
            </w:r>
          </w:p>
        </w:tc>
        <w:tc>
          <w:tcPr>
            <w:tcW w:w="987"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2</w:t>
            </w:r>
          </w:p>
        </w:tc>
        <w:tc>
          <w:tcPr>
            <w:tcW w:w="844" w:type="dxa"/>
            <w:tcBorders>
              <w:top w:val="single" w:sz="2" w:space="0" w:color="000000"/>
              <w:left w:val="single" w:sz="2" w:space="0" w:color="000000"/>
              <w:bottom w:val="single" w:sz="2" w:space="0" w:color="000000"/>
              <w:right w:val="single" w:sz="4" w:space="0" w:color="auto"/>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1,3</w:t>
            </w:r>
          </w:p>
        </w:tc>
        <w:tc>
          <w:tcPr>
            <w:tcW w:w="1287" w:type="dxa"/>
            <w:tcBorders>
              <w:top w:val="single" w:sz="4" w:space="0" w:color="auto"/>
              <w:left w:val="single" w:sz="4" w:space="0" w:color="auto"/>
              <w:bottom w:val="single" w:sz="4" w:space="0" w:color="auto"/>
              <w:right w:val="single" w:sz="4" w:space="0" w:color="auto"/>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154,1</w:t>
            </w:r>
          </w:p>
        </w:tc>
        <w:tc>
          <w:tcPr>
            <w:tcW w:w="1036" w:type="dxa"/>
            <w:tcBorders>
              <w:top w:val="single" w:sz="2" w:space="0" w:color="000000"/>
              <w:left w:val="single" w:sz="4" w:space="0" w:color="auto"/>
              <w:bottom w:val="single" w:sz="2" w:space="0" w:color="000000"/>
              <w:right w:val="single" w:sz="2" w:space="0" w:color="000000"/>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0,78</w:t>
            </w:r>
          </w:p>
        </w:tc>
        <w:tc>
          <w:tcPr>
            <w:tcW w:w="851"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0,4</w:t>
            </w:r>
          </w:p>
        </w:tc>
      </w:tr>
      <w:tr w:rsidR="001A0431" w:rsidTr="001A0431">
        <w:trPr>
          <w:trHeight w:val="20"/>
          <w:jc w:val="center"/>
        </w:trPr>
        <w:tc>
          <w:tcPr>
            <w:tcW w:w="579"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ind w:right="34"/>
              <w:jc w:val="center"/>
              <w:rPr>
                <w:rFonts w:ascii="Times New Roman" w:hAnsi="Times New Roman" w:cs="Times New Roman"/>
                <w:szCs w:val="24"/>
              </w:rPr>
            </w:pPr>
            <w:r w:rsidRPr="001A0431">
              <w:rPr>
                <w:rFonts w:ascii="Times New Roman" w:hAnsi="Times New Roman" w:cs="Times New Roman"/>
                <w:szCs w:val="24"/>
              </w:rPr>
              <w:t>11.</w:t>
            </w:r>
          </w:p>
        </w:tc>
        <w:tc>
          <w:tcPr>
            <w:tcW w:w="4550"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ind w:left="14"/>
              <w:rPr>
                <w:rFonts w:ascii="Times New Roman" w:hAnsi="Times New Roman" w:cs="Times New Roman"/>
                <w:szCs w:val="24"/>
              </w:rPr>
            </w:pPr>
            <w:r w:rsidRPr="001A0431">
              <w:rPr>
                <w:rFonts w:ascii="Times New Roman" w:hAnsi="Times New Roman" w:cs="Times New Roman"/>
                <w:szCs w:val="24"/>
              </w:rPr>
              <w:t>Котельная № 14, ул. Пушкина, 4 (ООО ”Зебляки 2”)</w:t>
            </w:r>
          </w:p>
        </w:tc>
        <w:tc>
          <w:tcPr>
            <w:tcW w:w="987"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170</w:t>
            </w:r>
          </w:p>
        </w:tc>
        <w:tc>
          <w:tcPr>
            <w:tcW w:w="844" w:type="dxa"/>
            <w:tcBorders>
              <w:top w:val="single" w:sz="2" w:space="0" w:color="000000"/>
              <w:left w:val="single" w:sz="2" w:space="0" w:color="000000"/>
              <w:bottom w:val="single" w:sz="2" w:space="0" w:color="000000"/>
              <w:right w:val="single" w:sz="4" w:space="0" w:color="auto"/>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22,16</w:t>
            </w:r>
          </w:p>
        </w:tc>
        <w:tc>
          <w:tcPr>
            <w:tcW w:w="1287" w:type="dxa"/>
            <w:tcBorders>
              <w:top w:val="single" w:sz="4" w:space="0" w:color="auto"/>
              <w:left w:val="single" w:sz="4" w:space="0" w:color="auto"/>
              <w:bottom w:val="single" w:sz="4" w:space="0" w:color="auto"/>
              <w:right w:val="single" w:sz="4" w:space="0" w:color="auto"/>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287,6</w:t>
            </w:r>
          </w:p>
        </w:tc>
        <w:tc>
          <w:tcPr>
            <w:tcW w:w="1036" w:type="dxa"/>
            <w:tcBorders>
              <w:top w:val="single" w:sz="2" w:space="0" w:color="000000"/>
              <w:left w:val="single" w:sz="4" w:space="0" w:color="auto"/>
              <w:bottom w:val="single" w:sz="2" w:space="0" w:color="000000"/>
              <w:right w:val="single" w:sz="2" w:space="0" w:color="000000"/>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233,81</w:t>
            </w:r>
          </w:p>
        </w:tc>
        <w:tc>
          <w:tcPr>
            <w:tcW w:w="851"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28,6</w:t>
            </w:r>
          </w:p>
        </w:tc>
      </w:tr>
      <w:tr w:rsidR="001A0431" w:rsidTr="001A0431">
        <w:trPr>
          <w:trHeight w:val="20"/>
          <w:jc w:val="center"/>
        </w:trPr>
        <w:tc>
          <w:tcPr>
            <w:tcW w:w="579"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ind w:right="27"/>
              <w:jc w:val="center"/>
              <w:rPr>
                <w:rFonts w:ascii="Times New Roman" w:hAnsi="Times New Roman" w:cs="Times New Roman"/>
                <w:szCs w:val="24"/>
              </w:rPr>
            </w:pPr>
            <w:r w:rsidRPr="001A0431">
              <w:rPr>
                <w:rFonts w:ascii="Times New Roman" w:hAnsi="Times New Roman" w:cs="Times New Roman"/>
                <w:szCs w:val="24"/>
              </w:rPr>
              <w:t>12.</w:t>
            </w:r>
          </w:p>
        </w:tc>
        <w:tc>
          <w:tcPr>
            <w:tcW w:w="4550"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ind w:left="22"/>
              <w:rPr>
                <w:rFonts w:ascii="Times New Roman" w:hAnsi="Times New Roman" w:cs="Times New Roman"/>
                <w:szCs w:val="24"/>
              </w:rPr>
            </w:pPr>
            <w:r w:rsidRPr="001A0431">
              <w:rPr>
                <w:rFonts w:ascii="Times New Roman" w:hAnsi="Times New Roman" w:cs="Times New Roman"/>
                <w:szCs w:val="24"/>
              </w:rPr>
              <w:t>Котельная № 15, ОАО ”Ростелеком”, ул. Свердлова, 58а</w:t>
            </w:r>
          </w:p>
        </w:tc>
        <w:tc>
          <w:tcPr>
            <w:tcW w:w="987"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183</w:t>
            </w:r>
          </w:p>
        </w:tc>
        <w:tc>
          <w:tcPr>
            <w:tcW w:w="844" w:type="dxa"/>
            <w:tcBorders>
              <w:top w:val="single" w:sz="2" w:space="0" w:color="000000"/>
              <w:left w:val="single" w:sz="2" w:space="0" w:color="000000"/>
              <w:bottom w:val="single" w:sz="2" w:space="0" w:color="000000"/>
              <w:right w:val="single" w:sz="4" w:space="0" w:color="auto"/>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21,7</w:t>
            </w:r>
          </w:p>
        </w:tc>
        <w:tc>
          <w:tcPr>
            <w:tcW w:w="1287" w:type="dxa"/>
            <w:tcBorders>
              <w:top w:val="single" w:sz="4" w:space="0" w:color="auto"/>
              <w:left w:val="single" w:sz="4" w:space="0" w:color="auto"/>
              <w:bottom w:val="single" w:sz="4" w:space="0" w:color="auto"/>
              <w:right w:val="single" w:sz="4" w:space="0" w:color="auto"/>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286,1</w:t>
            </w:r>
          </w:p>
        </w:tc>
        <w:tc>
          <w:tcPr>
            <w:tcW w:w="1036" w:type="dxa"/>
            <w:tcBorders>
              <w:top w:val="single" w:sz="2" w:space="0" w:color="000000"/>
              <w:left w:val="single" w:sz="4" w:space="0" w:color="auto"/>
              <w:bottom w:val="single" w:sz="2" w:space="0" w:color="000000"/>
              <w:right w:val="single" w:sz="2" w:space="0" w:color="000000"/>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86,29</w:t>
            </w:r>
          </w:p>
        </w:tc>
        <w:tc>
          <w:tcPr>
            <w:tcW w:w="851"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12,5</w:t>
            </w:r>
          </w:p>
        </w:tc>
      </w:tr>
      <w:tr w:rsidR="001A0431" w:rsidTr="001A0431">
        <w:trPr>
          <w:trHeight w:val="20"/>
          <w:jc w:val="center"/>
        </w:trPr>
        <w:tc>
          <w:tcPr>
            <w:tcW w:w="579"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ind w:right="20"/>
              <w:jc w:val="center"/>
              <w:rPr>
                <w:rFonts w:ascii="Times New Roman" w:hAnsi="Times New Roman" w:cs="Times New Roman"/>
                <w:szCs w:val="24"/>
              </w:rPr>
            </w:pPr>
            <w:r w:rsidRPr="001A0431">
              <w:rPr>
                <w:rFonts w:ascii="Times New Roman" w:hAnsi="Times New Roman" w:cs="Times New Roman"/>
                <w:szCs w:val="24"/>
              </w:rPr>
              <w:t>13.</w:t>
            </w:r>
          </w:p>
        </w:tc>
        <w:tc>
          <w:tcPr>
            <w:tcW w:w="4550"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ind w:left="29"/>
              <w:rPr>
                <w:rFonts w:ascii="Times New Roman" w:hAnsi="Times New Roman" w:cs="Times New Roman"/>
                <w:szCs w:val="24"/>
              </w:rPr>
            </w:pPr>
            <w:r w:rsidRPr="001A0431">
              <w:rPr>
                <w:rFonts w:ascii="Times New Roman" w:hAnsi="Times New Roman" w:cs="Times New Roman"/>
                <w:szCs w:val="24"/>
              </w:rPr>
              <w:t>Котельная № 16, ул. Авиационная, 21 а</w:t>
            </w:r>
          </w:p>
        </w:tc>
        <w:tc>
          <w:tcPr>
            <w:tcW w:w="987"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472</w:t>
            </w:r>
          </w:p>
        </w:tc>
        <w:tc>
          <w:tcPr>
            <w:tcW w:w="844" w:type="dxa"/>
            <w:tcBorders>
              <w:top w:val="single" w:sz="2" w:space="0" w:color="000000"/>
              <w:left w:val="single" w:sz="2" w:space="0" w:color="000000"/>
              <w:bottom w:val="single" w:sz="2" w:space="0" w:color="000000"/>
              <w:right w:val="single" w:sz="4" w:space="0" w:color="auto"/>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29,8</w:t>
            </w:r>
          </w:p>
        </w:tc>
        <w:tc>
          <w:tcPr>
            <w:tcW w:w="1287" w:type="dxa"/>
            <w:tcBorders>
              <w:top w:val="single" w:sz="4" w:space="0" w:color="auto"/>
              <w:left w:val="single" w:sz="4" w:space="0" w:color="auto"/>
              <w:bottom w:val="single" w:sz="4" w:space="0" w:color="auto"/>
              <w:right w:val="single" w:sz="4" w:space="0" w:color="auto"/>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156,3</w:t>
            </w:r>
          </w:p>
        </w:tc>
        <w:tc>
          <w:tcPr>
            <w:tcW w:w="1036" w:type="dxa"/>
            <w:tcBorders>
              <w:top w:val="single" w:sz="2" w:space="0" w:color="000000"/>
              <w:left w:val="single" w:sz="4" w:space="0" w:color="auto"/>
              <w:bottom w:val="single" w:sz="2" w:space="0" w:color="000000"/>
              <w:right w:val="single" w:sz="2" w:space="0" w:color="000000"/>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540,44</w:t>
            </w:r>
          </w:p>
        </w:tc>
        <w:tc>
          <w:tcPr>
            <w:tcW w:w="851"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40,9</w:t>
            </w:r>
          </w:p>
        </w:tc>
      </w:tr>
      <w:tr w:rsidR="001A0431" w:rsidTr="001A0431">
        <w:trPr>
          <w:trHeight w:val="20"/>
          <w:jc w:val="center"/>
        </w:trPr>
        <w:tc>
          <w:tcPr>
            <w:tcW w:w="579"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ind w:left="50"/>
              <w:jc w:val="center"/>
              <w:rPr>
                <w:rFonts w:ascii="Times New Roman" w:hAnsi="Times New Roman" w:cs="Times New Roman"/>
                <w:szCs w:val="24"/>
              </w:rPr>
            </w:pPr>
            <w:r w:rsidRPr="001A0431">
              <w:rPr>
                <w:rFonts w:ascii="Times New Roman" w:hAnsi="Times New Roman" w:cs="Times New Roman"/>
                <w:szCs w:val="24"/>
              </w:rPr>
              <w:t>14.</w:t>
            </w:r>
          </w:p>
        </w:tc>
        <w:tc>
          <w:tcPr>
            <w:tcW w:w="4550"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ind w:left="22"/>
              <w:rPr>
                <w:rFonts w:ascii="Times New Roman" w:hAnsi="Times New Roman" w:cs="Times New Roman"/>
                <w:szCs w:val="24"/>
              </w:rPr>
            </w:pPr>
            <w:r w:rsidRPr="001A0431">
              <w:rPr>
                <w:rFonts w:ascii="Times New Roman" w:hAnsi="Times New Roman" w:cs="Times New Roman"/>
                <w:szCs w:val="24"/>
              </w:rPr>
              <w:t>Котельная № 17, ул. Привокзальная, 8</w:t>
            </w:r>
          </w:p>
        </w:tc>
        <w:tc>
          <w:tcPr>
            <w:tcW w:w="987"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40</w:t>
            </w:r>
          </w:p>
        </w:tc>
        <w:tc>
          <w:tcPr>
            <w:tcW w:w="844" w:type="dxa"/>
            <w:tcBorders>
              <w:top w:val="single" w:sz="2" w:space="0" w:color="000000"/>
              <w:left w:val="single" w:sz="2" w:space="0" w:color="000000"/>
              <w:bottom w:val="single" w:sz="2" w:space="0" w:color="000000"/>
              <w:right w:val="single" w:sz="4" w:space="0" w:color="auto"/>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22,2</w:t>
            </w:r>
          </w:p>
        </w:tc>
        <w:tc>
          <w:tcPr>
            <w:tcW w:w="1287" w:type="dxa"/>
            <w:tcBorders>
              <w:top w:val="single" w:sz="4" w:space="0" w:color="auto"/>
              <w:left w:val="single" w:sz="4" w:space="0" w:color="auto"/>
              <w:bottom w:val="single" w:sz="4" w:space="0" w:color="auto"/>
              <w:right w:val="single" w:sz="4" w:space="0" w:color="auto"/>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153,4</w:t>
            </w:r>
          </w:p>
        </w:tc>
        <w:tc>
          <w:tcPr>
            <w:tcW w:w="1036" w:type="dxa"/>
            <w:tcBorders>
              <w:top w:val="single" w:sz="2" w:space="0" w:color="000000"/>
              <w:left w:val="single" w:sz="4" w:space="0" w:color="auto"/>
              <w:bottom w:val="single" w:sz="2" w:space="0" w:color="000000"/>
              <w:right w:val="single" w:sz="2" w:space="0" w:color="000000"/>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47,85</w:t>
            </w:r>
          </w:p>
        </w:tc>
        <w:tc>
          <w:tcPr>
            <w:tcW w:w="851"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24,3</w:t>
            </w:r>
          </w:p>
        </w:tc>
      </w:tr>
      <w:tr w:rsidR="001A0431" w:rsidTr="001A0431">
        <w:trPr>
          <w:trHeight w:val="20"/>
          <w:jc w:val="center"/>
        </w:trPr>
        <w:tc>
          <w:tcPr>
            <w:tcW w:w="579"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ind w:left="50"/>
              <w:jc w:val="center"/>
              <w:rPr>
                <w:rFonts w:ascii="Times New Roman" w:hAnsi="Times New Roman" w:cs="Times New Roman"/>
                <w:szCs w:val="24"/>
              </w:rPr>
            </w:pPr>
            <w:r w:rsidRPr="001A0431">
              <w:rPr>
                <w:rFonts w:ascii="Times New Roman" w:hAnsi="Times New Roman" w:cs="Times New Roman"/>
                <w:szCs w:val="24"/>
              </w:rPr>
              <w:t>15</w:t>
            </w:r>
          </w:p>
        </w:tc>
        <w:tc>
          <w:tcPr>
            <w:tcW w:w="4550"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ind w:left="22"/>
              <w:rPr>
                <w:rFonts w:ascii="Times New Roman" w:hAnsi="Times New Roman" w:cs="Times New Roman"/>
                <w:szCs w:val="24"/>
              </w:rPr>
            </w:pPr>
            <w:r w:rsidRPr="001A0431">
              <w:rPr>
                <w:rFonts w:ascii="Times New Roman" w:hAnsi="Times New Roman" w:cs="Times New Roman"/>
                <w:szCs w:val="24"/>
              </w:rPr>
              <w:t>Котельная №20, ул. Пристанционная, 4а</w:t>
            </w:r>
          </w:p>
        </w:tc>
        <w:tc>
          <w:tcPr>
            <w:tcW w:w="987"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0</w:t>
            </w:r>
          </w:p>
        </w:tc>
        <w:tc>
          <w:tcPr>
            <w:tcW w:w="844" w:type="dxa"/>
            <w:tcBorders>
              <w:top w:val="single" w:sz="2" w:space="0" w:color="000000"/>
              <w:left w:val="single" w:sz="2" w:space="0" w:color="000000"/>
              <w:bottom w:val="single" w:sz="2" w:space="0" w:color="000000"/>
              <w:right w:val="single" w:sz="4" w:space="0" w:color="auto"/>
            </w:tcBorders>
            <w:vAlign w:val="center"/>
          </w:tcPr>
          <w:p w:rsidR="001A0431" w:rsidRPr="001A0431" w:rsidRDefault="001A0431" w:rsidP="001A0431">
            <w:pPr>
              <w:ind w:right="15"/>
              <w:jc w:val="center"/>
              <w:rPr>
                <w:rFonts w:ascii="Times New Roman" w:hAnsi="Times New Roman" w:cs="Times New Roman"/>
                <w:szCs w:val="24"/>
              </w:rPr>
            </w:pPr>
            <w:r w:rsidRPr="001A0431">
              <w:rPr>
                <w:rFonts w:ascii="Times New Roman" w:hAnsi="Times New Roman" w:cs="Times New Roman"/>
                <w:szCs w:val="24"/>
              </w:rPr>
              <w:t>-</w:t>
            </w:r>
          </w:p>
        </w:tc>
        <w:tc>
          <w:tcPr>
            <w:tcW w:w="1287" w:type="dxa"/>
            <w:tcBorders>
              <w:top w:val="single" w:sz="4" w:space="0" w:color="auto"/>
              <w:left w:val="single" w:sz="4" w:space="0" w:color="auto"/>
              <w:bottom w:val="single" w:sz="4" w:space="0" w:color="auto"/>
              <w:right w:val="single" w:sz="4" w:space="0" w:color="auto"/>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156,3</w:t>
            </w:r>
          </w:p>
        </w:tc>
        <w:tc>
          <w:tcPr>
            <w:tcW w:w="1036" w:type="dxa"/>
            <w:tcBorders>
              <w:top w:val="single" w:sz="2" w:space="0" w:color="000000"/>
              <w:left w:val="single" w:sz="4" w:space="0" w:color="auto"/>
              <w:bottom w:val="single" w:sz="2" w:space="0" w:color="000000"/>
              <w:right w:val="single" w:sz="2" w:space="0" w:color="000000"/>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0</w:t>
            </w:r>
          </w:p>
        </w:tc>
        <w:tc>
          <w:tcPr>
            <w:tcW w:w="851"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jc w:val="center"/>
              <w:rPr>
                <w:rFonts w:ascii="Times New Roman" w:hAnsi="Times New Roman" w:cs="Times New Roman"/>
                <w:color w:val="000000"/>
                <w:szCs w:val="24"/>
              </w:rPr>
            </w:pPr>
            <w:r w:rsidRPr="001A0431">
              <w:rPr>
                <w:rFonts w:ascii="Times New Roman" w:hAnsi="Times New Roman" w:cs="Times New Roman"/>
                <w:color w:val="000000"/>
                <w:szCs w:val="24"/>
              </w:rPr>
              <w:t>0,0</w:t>
            </w:r>
          </w:p>
        </w:tc>
      </w:tr>
      <w:tr w:rsidR="001A0431" w:rsidTr="001A0431">
        <w:trPr>
          <w:trHeight w:val="20"/>
          <w:jc w:val="center"/>
        </w:trPr>
        <w:tc>
          <w:tcPr>
            <w:tcW w:w="579"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ind w:left="50"/>
              <w:jc w:val="center"/>
              <w:rPr>
                <w:rFonts w:ascii="Times New Roman" w:hAnsi="Times New Roman" w:cs="Times New Roman"/>
                <w:szCs w:val="24"/>
              </w:rPr>
            </w:pPr>
          </w:p>
        </w:tc>
        <w:tc>
          <w:tcPr>
            <w:tcW w:w="4550"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ind w:left="22"/>
              <w:rPr>
                <w:rFonts w:ascii="Times New Roman" w:hAnsi="Times New Roman" w:cs="Times New Roman"/>
                <w:szCs w:val="24"/>
              </w:rPr>
            </w:pPr>
            <w:r w:rsidRPr="001A0431">
              <w:rPr>
                <w:rFonts w:ascii="Times New Roman" w:hAnsi="Times New Roman" w:cs="Times New Roman"/>
                <w:szCs w:val="24"/>
              </w:rPr>
              <w:t>итого по котельным</w:t>
            </w:r>
          </w:p>
        </w:tc>
        <w:tc>
          <w:tcPr>
            <w:tcW w:w="987"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jc w:val="center"/>
              <w:rPr>
                <w:rFonts w:ascii="Times New Roman" w:hAnsi="Times New Roman" w:cs="Times New Roman"/>
                <w:b/>
                <w:bCs/>
                <w:color w:val="000000"/>
                <w:szCs w:val="24"/>
              </w:rPr>
            </w:pPr>
            <w:r w:rsidRPr="001A0431">
              <w:rPr>
                <w:rFonts w:ascii="Times New Roman" w:hAnsi="Times New Roman" w:cs="Times New Roman"/>
                <w:b/>
                <w:bCs/>
                <w:color w:val="000000"/>
                <w:szCs w:val="24"/>
              </w:rPr>
              <w:t>1132</w:t>
            </w:r>
          </w:p>
        </w:tc>
        <w:tc>
          <w:tcPr>
            <w:tcW w:w="844"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ind w:right="15"/>
              <w:jc w:val="center"/>
              <w:rPr>
                <w:rFonts w:ascii="Times New Roman" w:hAnsi="Times New Roman" w:cs="Times New Roman"/>
                <w:b/>
                <w:szCs w:val="24"/>
              </w:rPr>
            </w:pPr>
            <w:r w:rsidRPr="001A0431">
              <w:rPr>
                <w:rFonts w:ascii="Times New Roman" w:hAnsi="Times New Roman" w:cs="Times New Roman"/>
                <w:b/>
                <w:szCs w:val="24"/>
              </w:rPr>
              <w:t>16,6</w:t>
            </w:r>
          </w:p>
        </w:tc>
        <w:tc>
          <w:tcPr>
            <w:tcW w:w="1287" w:type="dxa"/>
            <w:tcBorders>
              <w:top w:val="single" w:sz="4" w:space="0" w:color="auto"/>
              <w:left w:val="single" w:sz="2" w:space="0" w:color="000000"/>
              <w:bottom w:val="single" w:sz="2" w:space="0" w:color="000000"/>
              <w:right w:val="single" w:sz="2" w:space="0" w:color="000000"/>
            </w:tcBorders>
            <w:vAlign w:val="center"/>
          </w:tcPr>
          <w:p w:rsidR="001A0431" w:rsidRPr="001A0431" w:rsidRDefault="00DA3510" w:rsidP="001A0431">
            <w:pPr>
              <w:jc w:val="center"/>
              <w:rPr>
                <w:rFonts w:ascii="Times New Roman" w:hAnsi="Times New Roman" w:cs="Times New Roman"/>
                <w:b/>
                <w:color w:val="000000"/>
                <w:szCs w:val="24"/>
              </w:rPr>
            </w:pPr>
            <w:r>
              <w:rPr>
                <w:rFonts w:ascii="Times New Roman" w:hAnsi="Times New Roman" w:cs="Times New Roman"/>
                <w:b/>
                <w:color w:val="000000"/>
                <w:szCs w:val="24"/>
              </w:rPr>
              <w:t>242,9</w:t>
            </w:r>
          </w:p>
        </w:tc>
        <w:tc>
          <w:tcPr>
            <w:tcW w:w="1036"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jc w:val="center"/>
              <w:rPr>
                <w:rFonts w:ascii="Times New Roman" w:hAnsi="Times New Roman" w:cs="Times New Roman"/>
                <w:b/>
                <w:bCs/>
                <w:color w:val="000000"/>
                <w:szCs w:val="24"/>
              </w:rPr>
            </w:pPr>
            <w:r w:rsidRPr="001A0431">
              <w:rPr>
                <w:rFonts w:ascii="Times New Roman" w:hAnsi="Times New Roman" w:cs="Times New Roman"/>
                <w:b/>
                <w:bCs/>
                <w:color w:val="000000"/>
                <w:szCs w:val="24"/>
              </w:rPr>
              <w:t>1129,34</w:t>
            </w:r>
          </w:p>
        </w:tc>
        <w:tc>
          <w:tcPr>
            <w:tcW w:w="851"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jc w:val="center"/>
              <w:rPr>
                <w:rFonts w:ascii="Times New Roman" w:hAnsi="Times New Roman" w:cs="Times New Roman"/>
                <w:b/>
                <w:color w:val="000000"/>
                <w:szCs w:val="24"/>
              </w:rPr>
            </w:pPr>
            <w:r w:rsidRPr="001A0431">
              <w:rPr>
                <w:rFonts w:ascii="Times New Roman" w:hAnsi="Times New Roman" w:cs="Times New Roman"/>
                <w:b/>
                <w:color w:val="000000"/>
                <w:szCs w:val="24"/>
              </w:rPr>
              <w:t>16,6</w:t>
            </w:r>
          </w:p>
        </w:tc>
      </w:tr>
      <w:tr w:rsidR="001A0431" w:rsidTr="001A0431">
        <w:trPr>
          <w:trHeight w:val="20"/>
          <w:jc w:val="center"/>
        </w:trPr>
        <w:tc>
          <w:tcPr>
            <w:tcW w:w="579"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ind w:left="58"/>
              <w:jc w:val="center"/>
              <w:rPr>
                <w:rFonts w:ascii="Times New Roman" w:hAnsi="Times New Roman" w:cs="Times New Roman"/>
                <w:szCs w:val="24"/>
              </w:rPr>
            </w:pPr>
            <w:r w:rsidRPr="001A0431">
              <w:rPr>
                <w:rFonts w:ascii="Times New Roman" w:hAnsi="Times New Roman" w:cs="Times New Roman"/>
                <w:szCs w:val="24"/>
              </w:rPr>
              <w:t>16</w:t>
            </w:r>
          </w:p>
        </w:tc>
        <w:tc>
          <w:tcPr>
            <w:tcW w:w="4550"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ind w:left="22"/>
              <w:rPr>
                <w:rFonts w:ascii="Times New Roman" w:hAnsi="Times New Roman" w:cs="Times New Roman"/>
                <w:szCs w:val="24"/>
              </w:rPr>
            </w:pPr>
            <w:r w:rsidRPr="001A0431">
              <w:rPr>
                <w:rFonts w:ascii="Times New Roman" w:hAnsi="Times New Roman" w:cs="Times New Roman"/>
                <w:szCs w:val="24"/>
              </w:rPr>
              <w:t>Шарьинская ТЭЦ, пгт Ветлужский ул. Центральная, 1</w:t>
            </w:r>
          </w:p>
        </w:tc>
        <w:tc>
          <w:tcPr>
            <w:tcW w:w="987"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ind w:right="23"/>
              <w:jc w:val="center"/>
              <w:rPr>
                <w:rFonts w:ascii="Times New Roman" w:hAnsi="Times New Roman" w:cs="Times New Roman"/>
                <w:b/>
                <w:szCs w:val="24"/>
              </w:rPr>
            </w:pPr>
            <w:r w:rsidRPr="001A0431">
              <w:rPr>
                <w:rFonts w:ascii="Times New Roman" w:hAnsi="Times New Roman" w:cs="Times New Roman"/>
                <w:b/>
                <w:szCs w:val="24"/>
              </w:rPr>
              <w:t>62906,7</w:t>
            </w:r>
          </w:p>
        </w:tc>
        <w:tc>
          <w:tcPr>
            <w:tcW w:w="844"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ind w:right="66"/>
              <w:jc w:val="center"/>
              <w:rPr>
                <w:rFonts w:ascii="Times New Roman" w:hAnsi="Times New Roman" w:cs="Times New Roman"/>
                <w:b/>
                <w:szCs w:val="24"/>
              </w:rPr>
            </w:pPr>
            <w:r w:rsidRPr="001A0431">
              <w:rPr>
                <w:rFonts w:ascii="Times New Roman" w:hAnsi="Times New Roman" w:cs="Times New Roman"/>
                <w:b/>
                <w:szCs w:val="24"/>
              </w:rPr>
              <w:t>26,3</w:t>
            </w:r>
          </w:p>
        </w:tc>
        <w:tc>
          <w:tcPr>
            <w:tcW w:w="1287"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ind w:right="66"/>
              <w:jc w:val="center"/>
              <w:rPr>
                <w:rFonts w:ascii="Times New Roman" w:hAnsi="Times New Roman" w:cs="Times New Roman"/>
                <w:szCs w:val="24"/>
              </w:rPr>
            </w:pPr>
            <w:r w:rsidRPr="001A0431">
              <w:rPr>
                <w:rFonts w:ascii="Times New Roman" w:hAnsi="Times New Roman" w:cs="Times New Roman"/>
                <w:b/>
                <w:szCs w:val="24"/>
              </w:rPr>
              <w:t>215,34</w:t>
            </w:r>
          </w:p>
        </w:tc>
        <w:tc>
          <w:tcPr>
            <w:tcW w:w="1036"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jc w:val="center"/>
              <w:rPr>
                <w:rFonts w:ascii="Times New Roman" w:hAnsi="Times New Roman" w:cs="Times New Roman"/>
                <w:b/>
                <w:bCs/>
                <w:color w:val="000000"/>
                <w:szCs w:val="24"/>
              </w:rPr>
            </w:pPr>
            <w:r w:rsidRPr="001A0431">
              <w:rPr>
                <w:rFonts w:ascii="Times New Roman" w:hAnsi="Times New Roman" w:cs="Times New Roman"/>
                <w:b/>
                <w:bCs/>
                <w:color w:val="000000"/>
                <w:szCs w:val="24"/>
              </w:rPr>
              <w:t>70784,1</w:t>
            </w:r>
          </w:p>
        </w:tc>
        <w:tc>
          <w:tcPr>
            <w:tcW w:w="851" w:type="dxa"/>
            <w:tcBorders>
              <w:top w:val="single" w:sz="2" w:space="0" w:color="000000"/>
              <w:left w:val="single" w:sz="2" w:space="0" w:color="000000"/>
              <w:bottom w:val="single" w:sz="2" w:space="0" w:color="000000"/>
              <w:right w:val="single" w:sz="2" w:space="0" w:color="000000"/>
            </w:tcBorders>
            <w:vAlign w:val="center"/>
          </w:tcPr>
          <w:p w:rsidR="001A0431" w:rsidRPr="001A0431" w:rsidRDefault="001A0431" w:rsidP="001A0431">
            <w:pPr>
              <w:jc w:val="center"/>
              <w:rPr>
                <w:rFonts w:ascii="Times New Roman" w:hAnsi="Times New Roman" w:cs="Times New Roman"/>
                <w:color w:val="000000"/>
                <w:szCs w:val="24"/>
              </w:rPr>
            </w:pPr>
          </w:p>
        </w:tc>
      </w:tr>
    </w:tbl>
    <w:p w:rsidR="00FB0E91" w:rsidRPr="004327AC" w:rsidRDefault="00FB0E91" w:rsidP="00FB0E91">
      <w:pPr>
        <w:pStyle w:val="ConsPlusNormal"/>
        <w:tabs>
          <w:tab w:val="left" w:pos="0"/>
        </w:tabs>
        <w:spacing w:before="120"/>
        <w:ind w:firstLine="567"/>
        <w:jc w:val="both"/>
        <w:rPr>
          <w:rFonts w:ascii="Times New Roman" w:hAnsi="Times New Roman" w:cs="Times New Roman"/>
          <w:sz w:val="26"/>
          <w:szCs w:val="26"/>
        </w:rPr>
      </w:pPr>
      <w:r w:rsidRPr="004327AC">
        <w:rPr>
          <w:rFonts w:ascii="Times New Roman" w:hAnsi="Times New Roman" w:cs="Times New Roman"/>
          <w:sz w:val="26"/>
          <w:szCs w:val="26"/>
        </w:rPr>
        <w:t>Анализ результатов деятельности теплоснабжающих организаций в 20</w:t>
      </w:r>
      <w:r>
        <w:rPr>
          <w:rFonts w:ascii="Times New Roman" w:hAnsi="Times New Roman" w:cs="Times New Roman"/>
          <w:sz w:val="26"/>
          <w:szCs w:val="26"/>
        </w:rPr>
        <w:t>2</w:t>
      </w:r>
      <w:r w:rsidR="00381A92">
        <w:rPr>
          <w:rFonts w:ascii="Times New Roman" w:hAnsi="Times New Roman" w:cs="Times New Roman"/>
          <w:sz w:val="26"/>
          <w:szCs w:val="26"/>
        </w:rPr>
        <w:t>3</w:t>
      </w:r>
      <w:r w:rsidRPr="004327AC">
        <w:rPr>
          <w:rFonts w:ascii="Times New Roman" w:hAnsi="Times New Roman" w:cs="Times New Roman"/>
          <w:sz w:val="26"/>
          <w:szCs w:val="26"/>
        </w:rPr>
        <w:t xml:space="preserve"> году:</w:t>
      </w:r>
    </w:p>
    <w:p w:rsidR="00FB0E91" w:rsidRPr="002A0CF3" w:rsidRDefault="00FB0E91" w:rsidP="00FB0E91">
      <w:pPr>
        <w:pStyle w:val="ConsPlusNormal"/>
        <w:numPr>
          <w:ilvl w:val="0"/>
          <w:numId w:val="20"/>
        </w:numPr>
        <w:tabs>
          <w:tab w:val="left" w:pos="0"/>
        </w:tabs>
        <w:ind w:left="426"/>
        <w:jc w:val="both"/>
        <w:rPr>
          <w:rFonts w:ascii="Times New Roman" w:hAnsi="Times New Roman" w:cs="Times New Roman"/>
          <w:sz w:val="26"/>
          <w:szCs w:val="26"/>
        </w:rPr>
      </w:pPr>
      <w:r w:rsidRPr="002A0CF3">
        <w:rPr>
          <w:rFonts w:ascii="Times New Roman" w:hAnsi="Times New Roman" w:cs="Times New Roman"/>
          <w:sz w:val="26"/>
          <w:szCs w:val="26"/>
        </w:rPr>
        <w:t>Фактическ</w:t>
      </w:r>
      <w:r w:rsidR="00216765">
        <w:rPr>
          <w:rFonts w:ascii="Times New Roman" w:hAnsi="Times New Roman" w:cs="Times New Roman"/>
          <w:sz w:val="26"/>
          <w:szCs w:val="26"/>
        </w:rPr>
        <w:t xml:space="preserve">ая реализация </w:t>
      </w:r>
      <w:r w:rsidRPr="002A0CF3">
        <w:rPr>
          <w:rFonts w:ascii="Times New Roman" w:hAnsi="Times New Roman" w:cs="Times New Roman"/>
          <w:sz w:val="26"/>
          <w:szCs w:val="26"/>
        </w:rPr>
        <w:t xml:space="preserve">тепловой энергии котельными </w:t>
      </w:r>
      <w:r w:rsidRPr="002A0CF3">
        <w:rPr>
          <w:rFonts w:ascii="Times New Roman" w:hAnsi="Times New Roman" w:cs="Times New Roman"/>
          <w:bCs/>
          <w:sz w:val="26"/>
          <w:szCs w:val="26"/>
        </w:rPr>
        <w:t>МУП «</w:t>
      </w:r>
      <w:r w:rsidRPr="00496F52">
        <w:rPr>
          <w:rFonts w:ascii="Times New Roman" w:hAnsi="Times New Roman" w:cs="Times New Roman"/>
          <w:bCs/>
          <w:sz w:val="26"/>
          <w:szCs w:val="26"/>
        </w:rPr>
        <w:t>Шарьинская ТЭЦ</w:t>
      </w:r>
      <w:r w:rsidRPr="002A0CF3">
        <w:rPr>
          <w:rFonts w:ascii="Times New Roman" w:hAnsi="Times New Roman" w:cs="Times New Roman"/>
          <w:bCs/>
          <w:sz w:val="26"/>
          <w:szCs w:val="26"/>
        </w:rPr>
        <w:t xml:space="preserve">» составляет </w:t>
      </w:r>
      <w:r w:rsidR="00216765">
        <w:rPr>
          <w:rFonts w:ascii="Times New Roman" w:hAnsi="Times New Roman" w:cs="Times New Roman"/>
          <w:bCs/>
          <w:sz w:val="26"/>
          <w:szCs w:val="26"/>
        </w:rPr>
        <w:t>5</w:t>
      </w:r>
      <w:r w:rsidR="00381A92">
        <w:rPr>
          <w:rFonts w:ascii="Times New Roman" w:hAnsi="Times New Roman" w:cs="Times New Roman"/>
          <w:bCs/>
          <w:sz w:val="26"/>
          <w:szCs w:val="26"/>
        </w:rPr>
        <w:t>232,4</w:t>
      </w:r>
      <w:r w:rsidR="00490EE1">
        <w:rPr>
          <w:rFonts w:ascii="Times New Roman" w:hAnsi="Times New Roman" w:cs="Times New Roman"/>
          <w:bCs/>
          <w:sz w:val="26"/>
          <w:szCs w:val="26"/>
        </w:rPr>
        <w:t xml:space="preserve"> </w:t>
      </w:r>
      <w:r w:rsidRPr="002A0CF3">
        <w:rPr>
          <w:rFonts w:ascii="Times New Roman" w:hAnsi="Times New Roman" w:cs="Times New Roman"/>
          <w:bCs/>
          <w:sz w:val="26"/>
          <w:szCs w:val="26"/>
        </w:rPr>
        <w:t xml:space="preserve">Гкал/год, при планируемом </w:t>
      </w:r>
      <w:r w:rsidRPr="00381A92">
        <w:rPr>
          <w:rFonts w:ascii="Times New Roman" w:hAnsi="Times New Roman" w:cs="Times New Roman"/>
          <w:bCs/>
          <w:sz w:val="24"/>
          <w:szCs w:val="24"/>
        </w:rPr>
        <w:t xml:space="preserve">объеме </w:t>
      </w:r>
      <w:r w:rsidR="00381A92" w:rsidRPr="00A4499D">
        <w:rPr>
          <w:rFonts w:ascii="Times New Roman" w:hAnsi="Times New Roman" w:cs="Times New Roman"/>
          <w:color w:val="000000"/>
          <w:sz w:val="24"/>
          <w:szCs w:val="24"/>
          <w:lang w:eastAsia="ru-RU"/>
        </w:rPr>
        <w:t>7508,8</w:t>
      </w:r>
      <w:r w:rsidRPr="00381A92">
        <w:rPr>
          <w:rFonts w:ascii="Times New Roman" w:hAnsi="Times New Roman" w:cs="Times New Roman"/>
          <w:bCs/>
          <w:sz w:val="24"/>
          <w:szCs w:val="24"/>
        </w:rPr>
        <w:t xml:space="preserve"> Гкал</w:t>
      </w:r>
      <w:r w:rsidRPr="002A0CF3">
        <w:rPr>
          <w:rFonts w:ascii="Times New Roman" w:hAnsi="Times New Roman" w:cs="Times New Roman"/>
          <w:bCs/>
          <w:sz w:val="26"/>
          <w:szCs w:val="26"/>
        </w:rPr>
        <w:t>/год</w:t>
      </w:r>
      <w:r w:rsidR="00216765">
        <w:rPr>
          <w:rFonts w:ascii="Times New Roman" w:hAnsi="Times New Roman" w:cs="Times New Roman"/>
          <w:bCs/>
          <w:sz w:val="26"/>
          <w:szCs w:val="26"/>
        </w:rPr>
        <w:t>, что приводит к недополученным доходам</w:t>
      </w:r>
      <w:r w:rsidR="00490EE1">
        <w:rPr>
          <w:rFonts w:ascii="Times New Roman" w:hAnsi="Times New Roman" w:cs="Times New Roman"/>
          <w:bCs/>
          <w:sz w:val="26"/>
          <w:szCs w:val="26"/>
        </w:rPr>
        <w:t xml:space="preserve"> и к </w:t>
      </w:r>
      <w:r w:rsidR="00155DE4">
        <w:rPr>
          <w:rFonts w:ascii="Times New Roman" w:hAnsi="Times New Roman" w:cs="Times New Roman"/>
          <w:bCs/>
          <w:sz w:val="26"/>
          <w:szCs w:val="26"/>
        </w:rPr>
        <w:t>увеличению себестоимости тепловой энергии</w:t>
      </w:r>
      <w:r>
        <w:rPr>
          <w:rFonts w:ascii="Times New Roman" w:hAnsi="Times New Roman" w:cs="Times New Roman"/>
          <w:bCs/>
          <w:sz w:val="26"/>
          <w:szCs w:val="26"/>
        </w:rPr>
        <w:t xml:space="preserve">.  </w:t>
      </w:r>
      <w:r w:rsidRPr="002A0CF3">
        <w:rPr>
          <w:rFonts w:ascii="Times New Roman" w:hAnsi="Times New Roman" w:cs="Times New Roman"/>
          <w:bCs/>
          <w:sz w:val="26"/>
          <w:szCs w:val="26"/>
        </w:rPr>
        <w:t xml:space="preserve"> </w:t>
      </w:r>
    </w:p>
    <w:p w:rsidR="00490EE1" w:rsidRDefault="00FB0E91" w:rsidP="00EB07F6">
      <w:pPr>
        <w:pStyle w:val="ConsPlusNormal"/>
        <w:numPr>
          <w:ilvl w:val="0"/>
          <w:numId w:val="20"/>
        </w:numPr>
        <w:tabs>
          <w:tab w:val="left" w:pos="0"/>
        </w:tabs>
        <w:ind w:left="426"/>
        <w:jc w:val="both"/>
        <w:rPr>
          <w:rFonts w:ascii="Times New Roman" w:hAnsi="Times New Roman" w:cs="Times New Roman"/>
          <w:sz w:val="26"/>
          <w:szCs w:val="26"/>
        </w:rPr>
      </w:pPr>
      <w:r w:rsidRPr="00490EE1">
        <w:rPr>
          <w:rFonts w:ascii="Times New Roman" w:hAnsi="Times New Roman" w:cs="Times New Roman"/>
          <w:sz w:val="26"/>
          <w:szCs w:val="26"/>
        </w:rPr>
        <w:t xml:space="preserve">Фактический </w:t>
      </w:r>
      <w:r w:rsidR="00490EE1" w:rsidRPr="00490EE1">
        <w:rPr>
          <w:rFonts w:ascii="Times New Roman" w:hAnsi="Times New Roman" w:cs="Times New Roman"/>
          <w:sz w:val="26"/>
          <w:szCs w:val="26"/>
        </w:rPr>
        <w:t xml:space="preserve">потребление топлива </w:t>
      </w:r>
      <w:r w:rsidR="00490EE1">
        <w:rPr>
          <w:rFonts w:ascii="Times New Roman" w:hAnsi="Times New Roman" w:cs="Times New Roman"/>
          <w:sz w:val="26"/>
          <w:szCs w:val="26"/>
        </w:rPr>
        <w:t xml:space="preserve">котельными </w:t>
      </w:r>
      <w:r w:rsidR="00490EE1" w:rsidRPr="00490EE1">
        <w:rPr>
          <w:rFonts w:ascii="Times New Roman" w:hAnsi="Times New Roman" w:cs="Times New Roman"/>
          <w:sz w:val="26"/>
          <w:szCs w:val="26"/>
        </w:rPr>
        <w:t xml:space="preserve">ниже планового на </w:t>
      </w:r>
      <w:r w:rsidR="00381A92">
        <w:rPr>
          <w:rFonts w:ascii="Times New Roman" w:hAnsi="Times New Roman" w:cs="Times New Roman"/>
          <w:sz w:val="26"/>
          <w:szCs w:val="26"/>
        </w:rPr>
        <w:t>18,6</w:t>
      </w:r>
      <w:r w:rsidR="00490EE1" w:rsidRPr="00490EE1">
        <w:rPr>
          <w:rFonts w:ascii="Times New Roman" w:hAnsi="Times New Roman" w:cs="Times New Roman"/>
          <w:sz w:val="26"/>
          <w:szCs w:val="26"/>
        </w:rPr>
        <w:t>%.</w:t>
      </w:r>
      <w:r w:rsidRPr="00490EE1">
        <w:rPr>
          <w:rFonts w:ascii="Times New Roman" w:hAnsi="Times New Roman" w:cs="Times New Roman"/>
          <w:sz w:val="26"/>
          <w:szCs w:val="26"/>
        </w:rPr>
        <w:t xml:space="preserve"> </w:t>
      </w:r>
    </w:p>
    <w:p w:rsidR="00FB0E91" w:rsidRPr="00381A92" w:rsidRDefault="00FB0E91" w:rsidP="00C03CD1">
      <w:pPr>
        <w:pStyle w:val="ConsPlusNormal"/>
        <w:numPr>
          <w:ilvl w:val="0"/>
          <w:numId w:val="20"/>
        </w:numPr>
        <w:tabs>
          <w:tab w:val="left" w:pos="0"/>
        </w:tabs>
        <w:ind w:left="426"/>
        <w:jc w:val="both"/>
        <w:rPr>
          <w:rFonts w:ascii="Times New Roman" w:hAnsi="Times New Roman" w:cs="Times New Roman"/>
          <w:sz w:val="26"/>
          <w:szCs w:val="26"/>
        </w:rPr>
      </w:pPr>
      <w:r w:rsidRPr="00381A92">
        <w:rPr>
          <w:rFonts w:ascii="Times New Roman" w:hAnsi="Times New Roman" w:cs="Times New Roman"/>
          <w:sz w:val="26"/>
          <w:szCs w:val="26"/>
        </w:rPr>
        <w:t xml:space="preserve">По котельным </w:t>
      </w:r>
      <w:r w:rsidRPr="00381A92">
        <w:rPr>
          <w:rFonts w:ascii="Times New Roman" w:hAnsi="Times New Roman" w:cs="Times New Roman"/>
          <w:bCs/>
          <w:sz w:val="26"/>
          <w:szCs w:val="26"/>
        </w:rPr>
        <w:t>МУП «Шарьинская ТЭЦ» плановое значение сетевых потерь на 202</w:t>
      </w:r>
      <w:r w:rsidR="001A0431">
        <w:rPr>
          <w:rFonts w:ascii="Times New Roman" w:hAnsi="Times New Roman" w:cs="Times New Roman"/>
          <w:bCs/>
          <w:sz w:val="26"/>
          <w:szCs w:val="26"/>
        </w:rPr>
        <w:t>4</w:t>
      </w:r>
      <w:r w:rsidRPr="00381A92">
        <w:rPr>
          <w:rFonts w:ascii="Times New Roman" w:hAnsi="Times New Roman" w:cs="Times New Roman"/>
          <w:bCs/>
          <w:sz w:val="26"/>
          <w:szCs w:val="26"/>
        </w:rPr>
        <w:t xml:space="preserve"> г. </w:t>
      </w:r>
      <w:r w:rsidR="00381A92" w:rsidRPr="00381A92">
        <w:rPr>
          <w:rFonts w:ascii="Times New Roman" w:hAnsi="Times New Roman" w:cs="Times New Roman"/>
          <w:bCs/>
          <w:sz w:val="26"/>
          <w:szCs w:val="26"/>
        </w:rPr>
        <w:t>11</w:t>
      </w:r>
      <w:r w:rsidR="001A0431">
        <w:rPr>
          <w:rFonts w:ascii="Times New Roman" w:hAnsi="Times New Roman" w:cs="Times New Roman"/>
          <w:bCs/>
          <w:sz w:val="26"/>
          <w:szCs w:val="26"/>
        </w:rPr>
        <w:t xml:space="preserve">32 </w:t>
      </w:r>
      <w:r w:rsidRPr="00381A92">
        <w:rPr>
          <w:rFonts w:ascii="Times New Roman" w:hAnsi="Times New Roman" w:cs="Times New Roman"/>
          <w:bCs/>
          <w:sz w:val="26"/>
          <w:szCs w:val="26"/>
        </w:rPr>
        <w:t xml:space="preserve">Гкал. </w:t>
      </w:r>
      <w:r w:rsidR="00163C44" w:rsidRPr="00381A92">
        <w:rPr>
          <w:rFonts w:ascii="Times New Roman" w:hAnsi="Times New Roman" w:cs="Times New Roman"/>
          <w:bCs/>
          <w:sz w:val="26"/>
          <w:szCs w:val="26"/>
        </w:rPr>
        <w:t>Расчетные н</w:t>
      </w:r>
      <w:r w:rsidRPr="00381A92">
        <w:rPr>
          <w:rFonts w:ascii="Times New Roman" w:hAnsi="Times New Roman" w:cs="Times New Roman"/>
          <w:bCs/>
          <w:sz w:val="26"/>
          <w:szCs w:val="26"/>
        </w:rPr>
        <w:t xml:space="preserve">ормативные потери составляют </w:t>
      </w:r>
      <w:r w:rsidR="00746929" w:rsidRPr="00381A92">
        <w:rPr>
          <w:rFonts w:ascii="Times New Roman" w:hAnsi="Times New Roman" w:cs="Times New Roman"/>
          <w:color w:val="000000"/>
          <w:sz w:val="24"/>
          <w:szCs w:val="24"/>
        </w:rPr>
        <w:t>1</w:t>
      </w:r>
      <w:r w:rsidR="002849DC" w:rsidRPr="00381A92">
        <w:rPr>
          <w:rFonts w:ascii="Times New Roman" w:hAnsi="Times New Roman" w:cs="Times New Roman"/>
          <w:color w:val="000000"/>
          <w:sz w:val="24"/>
          <w:szCs w:val="24"/>
        </w:rPr>
        <w:t>1</w:t>
      </w:r>
      <w:r w:rsidR="00A75739">
        <w:rPr>
          <w:rFonts w:ascii="Times New Roman" w:hAnsi="Times New Roman" w:cs="Times New Roman"/>
          <w:color w:val="000000"/>
          <w:sz w:val="24"/>
          <w:szCs w:val="24"/>
        </w:rPr>
        <w:t xml:space="preserve">29,3 </w:t>
      </w:r>
      <w:r w:rsidRPr="00381A92">
        <w:rPr>
          <w:rFonts w:ascii="Times New Roman" w:hAnsi="Times New Roman" w:cs="Times New Roman"/>
          <w:bCs/>
          <w:sz w:val="26"/>
          <w:szCs w:val="26"/>
        </w:rPr>
        <w:t>Гкал/год</w:t>
      </w:r>
      <w:r w:rsidR="00490EE1" w:rsidRPr="00381A92">
        <w:rPr>
          <w:rFonts w:ascii="Times New Roman" w:hAnsi="Times New Roman" w:cs="Times New Roman"/>
          <w:bCs/>
          <w:sz w:val="26"/>
          <w:szCs w:val="26"/>
        </w:rPr>
        <w:t>, фактические потери состав</w:t>
      </w:r>
      <w:r w:rsidR="00A75739">
        <w:rPr>
          <w:rFonts w:ascii="Times New Roman" w:hAnsi="Times New Roman" w:cs="Times New Roman"/>
          <w:bCs/>
          <w:sz w:val="26"/>
          <w:szCs w:val="26"/>
        </w:rPr>
        <w:t>или</w:t>
      </w:r>
      <w:r w:rsidR="00490EE1" w:rsidRPr="00381A92">
        <w:rPr>
          <w:rFonts w:ascii="Times New Roman" w:hAnsi="Times New Roman" w:cs="Times New Roman"/>
          <w:bCs/>
          <w:sz w:val="26"/>
          <w:szCs w:val="26"/>
        </w:rPr>
        <w:t xml:space="preserve"> 1</w:t>
      </w:r>
      <w:r w:rsidR="00381A92" w:rsidRPr="00381A92">
        <w:rPr>
          <w:rFonts w:ascii="Times New Roman" w:hAnsi="Times New Roman" w:cs="Times New Roman"/>
          <w:bCs/>
          <w:sz w:val="26"/>
          <w:szCs w:val="26"/>
        </w:rPr>
        <w:t>155,07</w:t>
      </w:r>
      <w:r w:rsidR="00490EE1" w:rsidRPr="00381A92">
        <w:rPr>
          <w:rFonts w:ascii="Times New Roman" w:hAnsi="Times New Roman" w:cs="Times New Roman"/>
          <w:bCs/>
          <w:sz w:val="26"/>
          <w:szCs w:val="26"/>
        </w:rPr>
        <w:t xml:space="preserve"> Гкал/год</w:t>
      </w:r>
      <w:r w:rsidR="00155DE4">
        <w:rPr>
          <w:rFonts w:ascii="Times New Roman" w:hAnsi="Times New Roman" w:cs="Times New Roman"/>
          <w:bCs/>
          <w:sz w:val="26"/>
          <w:szCs w:val="26"/>
        </w:rPr>
        <w:t>.</w:t>
      </w:r>
      <w:r w:rsidRPr="00381A92">
        <w:rPr>
          <w:rFonts w:ascii="Times New Roman" w:hAnsi="Times New Roman" w:cs="Times New Roman"/>
          <w:bCs/>
          <w:sz w:val="26"/>
          <w:szCs w:val="26"/>
        </w:rPr>
        <w:t xml:space="preserve"> </w:t>
      </w:r>
    </w:p>
    <w:p w:rsidR="00FB0E91" w:rsidRPr="00746929" w:rsidRDefault="00490EE1" w:rsidP="00FB0E91">
      <w:pPr>
        <w:pStyle w:val="ConsPlusNormal"/>
        <w:numPr>
          <w:ilvl w:val="0"/>
          <w:numId w:val="20"/>
        </w:numPr>
        <w:tabs>
          <w:tab w:val="left" w:pos="0"/>
        </w:tabs>
        <w:ind w:left="426"/>
        <w:jc w:val="both"/>
        <w:rPr>
          <w:rFonts w:ascii="Times New Roman" w:hAnsi="Times New Roman" w:cs="Times New Roman"/>
          <w:sz w:val="26"/>
          <w:szCs w:val="26"/>
        </w:rPr>
      </w:pPr>
      <w:r>
        <w:rPr>
          <w:rFonts w:ascii="Times New Roman" w:hAnsi="Times New Roman" w:cs="Times New Roman"/>
          <w:sz w:val="26"/>
          <w:szCs w:val="26"/>
        </w:rPr>
        <w:t xml:space="preserve">Шарьинская ТЭЦ </w:t>
      </w:r>
      <w:r w:rsidR="00155DE4">
        <w:rPr>
          <w:rFonts w:ascii="Times New Roman" w:hAnsi="Times New Roman" w:cs="Times New Roman"/>
          <w:sz w:val="26"/>
          <w:szCs w:val="26"/>
        </w:rPr>
        <w:t>уменьшила</w:t>
      </w:r>
      <w:r>
        <w:rPr>
          <w:rFonts w:ascii="Times New Roman" w:hAnsi="Times New Roman" w:cs="Times New Roman"/>
          <w:sz w:val="26"/>
          <w:szCs w:val="26"/>
        </w:rPr>
        <w:t xml:space="preserve"> реализацию тепловой энергии на </w:t>
      </w:r>
      <w:r w:rsidR="00155DE4">
        <w:rPr>
          <w:rFonts w:ascii="Times New Roman" w:hAnsi="Times New Roman" w:cs="Times New Roman"/>
          <w:sz w:val="26"/>
          <w:szCs w:val="26"/>
        </w:rPr>
        <w:t>17046,8</w:t>
      </w:r>
      <w:r>
        <w:rPr>
          <w:rFonts w:ascii="Times New Roman" w:hAnsi="Times New Roman" w:cs="Times New Roman"/>
          <w:sz w:val="26"/>
          <w:szCs w:val="26"/>
        </w:rPr>
        <w:t xml:space="preserve"> Гкал или на </w:t>
      </w:r>
      <w:r w:rsidR="00155DE4">
        <w:rPr>
          <w:rFonts w:ascii="Times New Roman" w:hAnsi="Times New Roman" w:cs="Times New Roman"/>
          <w:sz w:val="26"/>
          <w:szCs w:val="26"/>
        </w:rPr>
        <w:t>10.3</w:t>
      </w:r>
      <w:r>
        <w:rPr>
          <w:rFonts w:ascii="Times New Roman" w:hAnsi="Times New Roman" w:cs="Times New Roman"/>
          <w:sz w:val="26"/>
          <w:szCs w:val="26"/>
        </w:rPr>
        <w:t xml:space="preserve">%, при этом увеличила потребление топлива сверх плана на </w:t>
      </w:r>
      <w:r w:rsidR="00155DE4">
        <w:rPr>
          <w:rFonts w:ascii="Times New Roman" w:hAnsi="Times New Roman" w:cs="Times New Roman"/>
          <w:sz w:val="26"/>
          <w:szCs w:val="26"/>
        </w:rPr>
        <w:t>16</w:t>
      </w:r>
      <w:r>
        <w:rPr>
          <w:rFonts w:ascii="Times New Roman" w:hAnsi="Times New Roman" w:cs="Times New Roman"/>
          <w:sz w:val="26"/>
          <w:szCs w:val="26"/>
        </w:rPr>
        <w:t xml:space="preserve">%. </w:t>
      </w:r>
    </w:p>
    <w:p w:rsidR="00CA52ED" w:rsidRPr="00090BAD" w:rsidRDefault="00CA52ED">
      <w:pPr>
        <w:pStyle w:val="ConsPlusNormal"/>
        <w:widowControl/>
        <w:tabs>
          <w:tab w:val="left" w:pos="0"/>
        </w:tabs>
        <w:spacing w:before="120" w:after="120"/>
        <w:ind w:firstLine="567"/>
        <w:jc w:val="both"/>
        <w:rPr>
          <w:rFonts w:ascii="Times New Roman" w:hAnsi="Times New Roman" w:cs="Times New Roman"/>
          <w:sz w:val="26"/>
          <w:szCs w:val="26"/>
        </w:rPr>
      </w:pPr>
      <w:r w:rsidRPr="00F919CC">
        <w:rPr>
          <w:rFonts w:ascii="Times New Roman" w:hAnsi="Times New Roman" w:cs="Times New Roman"/>
          <w:b/>
          <w:sz w:val="26"/>
          <w:szCs w:val="26"/>
        </w:rPr>
        <w:t>1.1</w:t>
      </w:r>
      <w:r w:rsidR="00D4367E">
        <w:rPr>
          <w:rFonts w:ascii="Times New Roman" w:hAnsi="Times New Roman" w:cs="Times New Roman"/>
          <w:b/>
          <w:sz w:val="26"/>
          <w:szCs w:val="26"/>
        </w:rPr>
        <w:t>1</w:t>
      </w:r>
      <w:r w:rsidR="004C36BA">
        <w:rPr>
          <w:rFonts w:ascii="Times New Roman" w:hAnsi="Times New Roman" w:cs="Times New Roman"/>
          <w:b/>
          <w:sz w:val="26"/>
          <w:szCs w:val="26"/>
        </w:rPr>
        <w:t>.</w:t>
      </w:r>
      <w:r w:rsidRPr="00090BAD">
        <w:rPr>
          <w:rFonts w:ascii="Times New Roman" w:hAnsi="Times New Roman" w:cs="Times New Roman"/>
          <w:b/>
          <w:sz w:val="26"/>
          <w:szCs w:val="26"/>
        </w:rPr>
        <w:t xml:space="preserve"> Тарифы на тепловую </w:t>
      </w:r>
      <w:r w:rsidRPr="006035C8">
        <w:rPr>
          <w:rFonts w:ascii="Times New Roman" w:hAnsi="Times New Roman" w:cs="Times New Roman"/>
          <w:b/>
          <w:sz w:val="26"/>
          <w:szCs w:val="26"/>
        </w:rPr>
        <w:t>энергию и воду</w:t>
      </w:r>
    </w:p>
    <w:p w:rsidR="00B53BFE" w:rsidRDefault="001539A0" w:rsidP="0036096E">
      <w:pPr>
        <w:pStyle w:val="ConsPlusNormal"/>
        <w:widowControl/>
        <w:tabs>
          <w:tab w:val="left" w:pos="0"/>
        </w:tabs>
        <w:spacing w:after="120"/>
        <w:ind w:firstLine="426"/>
        <w:jc w:val="center"/>
        <w:rPr>
          <w:rFonts w:ascii="Times New Roman" w:hAnsi="Times New Roman" w:cs="Times New Roman"/>
          <w:sz w:val="24"/>
          <w:szCs w:val="24"/>
        </w:rPr>
      </w:pPr>
      <w:r w:rsidRPr="00090BAD">
        <w:rPr>
          <w:rFonts w:ascii="Times New Roman" w:hAnsi="Times New Roman" w:cs="Times New Roman"/>
          <w:sz w:val="26"/>
          <w:szCs w:val="26"/>
        </w:rPr>
        <w:t xml:space="preserve">Таблица </w:t>
      </w:r>
      <w:r w:rsidR="00CA52ED" w:rsidRPr="00090BAD">
        <w:rPr>
          <w:rFonts w:ascii="Times New Roman" w:hAnsi="Times New Roman" w:cs="Times New Roman"/>
          <w:sz w:val="26"/>
          <w:szCs w:val="26"/>
        </w:rPr>
        <w:t>1.1</w:t>
      </w:r>
      <w:r w:rsidR="004202E5">
        <w:rPr>
          <w:rFonts w:ascii="Times New Roman" w:hAnsi="Times New Roman" w:cs="Times New Roman"/>
          <w:sz w:val="26"/>
          <w:szCs w:val="26"/>
        </w:rPr>
        <w:t>1</w:t>
      </w:r>
      <w:r w:rsidR="00CA52ED" w:rsidRPr="00090BAD">
        <w:rPr>
          <w:rFonts w:ascii="Times New Roman" w:hAnsi="Times New Roman" w:cs="Times New Roman"/>
          <w:sz w:val="26"/>
          <w:szCs w:val="26"/>
        </w:rPr>
        <w:t>.1</w:t>
      </w:r>
      <w:r w:rsidR="0036096E">
        <w:rPr>
          <w:rFonts w:ascii="Times New Roman" w:hAnsi="Times New Roman" w:cs="Times New Roman"/>
          <w:sz w:val="26"/>
          <w:szCs w:val="26"/>
        </w:rPr>
        <w:t>.</w:t>
      </w:r>
      <w:r w:rsidR="0036096E" w:rsidRPr="0036096E">
        <w:rPr>
          <w:rFonts w:ascii="Times New Roman" w:hAnsi="Times New Roman" w:cs="Times New Roman"/>
          <w:sz w:val="26"/>
          <w:szCs w:val="26"/>
        </w:rPr>
        <w:t xml:space="preserve"> </w:t>
      </w:r>
      <w:r w:rsidR="0036096E" w:rsidRPr="00090BAD">
        <w:rPr>
          <w:rFonts w:ascii="Times New Roman" w:hAnsi="Times New Roman" w:cs="Times New Roman"/>
          <w:sz w:val="26"/>
          <w:szCs w:val="26"/>
        </w:rPr>
        <w:t>Установленные с 01.</w:t>
      </w:r>
      <w:r w:rsidR="00155DE4">
        <w:rPr>
          <w:rFonts w:ascii="Times New Roman" w:hAnsi="Times New Roman" w:cs="Times New Roman"/>
          <w:sz w:val="26"/>
          <w:szCs w:val="26"/>
        </w:rPr>
        <w:t>07</w:t>
      </w:r>
      <w:r w:rsidR="0036096E" w:rsidRPr="00090BAD">
        <w:rPr>
          <w:rFonts w:ascii="Times New Roman" w:hAnsi="Times New Roman" w:cs="Times New Roman"/>
          <w:sz w:val="26"/>
          <w:szCs w:val="26"/>
        </w:rPr>
        <w:t>.20</w:t>
      </w:r>
      <w:r w:rsidR="0036096E">
        <w:rPr>
          <w:rFonts w:ascii="Times New Roman" w:hAnsi="Times New Roman" w:cs="Times New Roman"/>
          <w:sz w:val="26"/>
          <w:szCs w:val="26"/>
        </w:rPr>
        <w:t>2</w:t>
      </w:r>
      <w:r w:rsidR="00155DE4">
        <w:rPr>
          <w:rFonts w:ascii="Times New Roman" w:hAnsi="Times New Roman" w:cs="Times New Roman"/>
          <w:sz w:val="26"/>
          <w:szCs w:val="26"/>
        </w:rPr>
        <w:t>4</w:t>
      </w:r>
      <w:r w:rsidR="0036096E" w:rsidRPr="00090BAD">
        <w:rPr>
          <w:rFonts w:ascii="Times New Roman" w:hAnsi="Times New Roman" w:cs="Times New Roman"/>
          <w:sz w:val="26"/>
          <w:szCs w:val="26"/>
        </w:rPr>
        <w:t xml:space="preserve"> год тарифы на тепловую энергию и воду без НДС</w:t>
      </w:r>
    </w:p>
    <w:tbl>
      <w:tblPr>
        <w:tblW w:w="0" w:type="auto"/>
        <w:tblInd w:w="108" w:type="dxa"/>
        <w:tblLayout w:type="fixed"/>
        <w:tblLook w:val="0000" w:firstRow="0" w:lastRow="0" w:firstColumn="0" w:lastColumn="0" w:noHBand="0" w:noVBand="0"/>
      </w:tblPr>
      <w:tblGrid>
        <w:gridCol w:w="641"/>
        <w:gridCol w:w="5313"/>
        <w:gridCol w:w="1418"/>
        <w:gridCol w:w="1169"/>
        <w:gridCol w:w="1644"/>
      </w:tblGrid>
      <w:tr w:rsidR="00CA52ED" w:rsidTr="006D50E3">
        <w:trPr>
          <w:trHeight w:val="801"/>
        </w:trPr>
        <w:tc>
          <w:tcPr>
            <w:tcW w:w="641" w:type="dxa"/>
            <w:tcBorders>
              <w:top w:val="single" w:sz="4" w:space="0" w:color="000000"/>
              <w:left w:val="single" w:sz="4" w:space="0" w:color="000000"/>
              <w:bottom w:val="single" w:sz="4" w:space="0" w:color="000000"/>
            </w:tcBorders>
            <w:shd w:val="clear" w:color="auto" w:fill="auto"/>
          </w:tcPr>
          <w:p w:rsidR="00CA52ED" w:rsidRDefault="00CA52ED" w:rsidP="00F568D3">
            <w:pPr>
              <w:pStyle w:val="ConsPlusNormal"/>
              <w:widowContro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 п/п</w:t>
            </w:r>
          </w:p>
        </w:tc>
        <w:tc>
          <w:tcPr>
            <w:tcW w:w="5313" w:type="dxa"/>
            <w:tcBorders>
              <w:top w:val="single" w:sz="4" w:space="0" w:color="000000"/>
              <w:left w:val="single" w:sz="4" w:space="0" w:color="000000"/>
              <w:bottom w:val="single" w:sz="4" w:space="0" w:color="000000"/>
            </w:tcBorders>
            <w:shd w:val="clear" w:color="auto" w:fill="auto"/>
          </w:tcPr>
          <w:p w:rsidR="00CA52ED" w:rsidRDefault="00CA52ED" w:rsidP="00F568D3">
            <w:pPr>
              <w:pStyle w:val="ConsPlusNormal"/>
              <w:widowContro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Наименование теплоснабжающих и водоснабжающих организаций</w:t>
            </w:r>
          </w:p>
        </w:tc>
        <w:tc>
          <w:tcPr>
            <w:tcW w:w="1418" w:type="dxa"/>
            <w:tcBorders>
              <w:top w:val="single" w:sz="4" w:space="0" w:color="000000"/>
              <w:left w:val="single" w:sz="4" w:space="0" w:color="000000"/>
              <w:bottom w:val="single" w:sz="4" w:space="0" w:color="000000"/>
            </w:tcBorders>
            <w:shd w:val="clear" w:color="auto" w:fill="auto"/>
          </w:tcPr>
          <w:p w:rsidR="00CA52ED" w:rsidRDefault="00CA52ED" w:rsidP="00F568D3">
            <w:pPr>
              <w:pStyle w:val="ConsPlusNormal"/>
              <w:widowContro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Тепловая энергия, руб./Гкал</w:t>
            </w:r>
          </w:p>
        </w:tc>
        <w:tc>
          <w:tcPr>
            <w:tcW w:w="1169" w:type="dxa"/>
            <w:tcBorders>
              <w:top w:val="single" w:sz="4" w:space="0" w:color="000000"/>
              <w:left w:val="single" w:sz="4" w:space="0" w:color="000000"/>
              <w:bottom w:val="single" w:sz="4" w:space="0" w:color="000000"/>
            </w:tcBorders>
            <w:shd w:val="clear" w:color="auto" w:fill="auto"/>
          </w:tcPr>
          <w:p w:rsidR="00CA52ED" w:rsidRDefault="00CA52ED" w:rsidP="00F568D3">
            <w:pPr>
              <w:pStyle w:val="ConsPlusNormal"/>
              <w:widowContro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Питьевая вода, руб./м</w:t>
            </w:r>
            <w:r>
              <w:rPr>
                <w:rFonts w:ascii="Times New Roman" w:hAnsi="Times New Roman" w:cs="Times New Roman"/>
                <w:sz w:val="24"/>
                <w:szCs w:val="24"/>
                <w:vertAlign w:val="superscript"/>
              </w:rPr>
              <w:t>3</w:t>
            </w:r>
          </w:p>
        </w:tc>
        <w:tc>
          <w:tcPr>
            <w:tcW w:w="1644" w:type="dxa"/>
            <w:tcBorders>
              <w:top w:val="single" w:sz="4" w:space="0" w:color="000000"/>
              <w:left w:val="single" w:sz="4" w:space="0" w:color="000000"/>
              <w:bottom w:val="single" w:sz="4" w:space="0" w:color="000000"/>
              <w:right w:val="single" w:sz="4" w:space="0" w:color="000000"/>
            </w:tcBorders>
            <w:shd w:val="clear" w:color="auto" w:fill="auto"/>
          </w:tcPr>
          <w:p w:rsidR="00CA52ED" w:rsidRDefault="00CA52ED" w:rsidP="00F568D3">
            <w:pPr>
              <w:pStyle w:val="ConsPlusNormal"/>
              <w:widowControl/>
              <w:tabs>
                <w:tab w:val="left" w:pos="0"/>
              </w:tabs>
              <w:ind w:firstLine="0"/>
              <w:jc w:val="center"/>
            </w:pPr>
            <w:r>
              <w:rPr>
                <w:rFonts w:ascii="Times New Roman" w:hAnsi="Times New Roman" w:cs="Times New Roman"/>
                <w:sz w:val="24"/>
                <w:szCs w:val="24"/>
              </w:rPr>
              <w:t>Техническая вода, руб</w:t>
            </w:r>
            <w:r w:rsidR="00337793">
              <w:rPr>
                <w:rFonts w:ascii="Times New Roman" w:hAnsi="Times New Roman" w:cs="Times New Roman"/>
                <w:sz w:val="24"/>
                <w:szCs w:val="24"/>
              </w:rPr>
              <w:t>.</w:t>
            </w:r>
            <w:r>
              <w:rPr>
                <w:rFonts w:ascii="Times New Roman" w:hAnsi="Times New Roman" w:cs="Times New Roman"/>
                <w:sz w:val="24"/>
                <w:szCs w:val="24"/>
              </w:rPr>
              <w:t>/м</w:t>
            </w:r>
            <w:r>
              <w:rPr>
                <w:rFonts w:ascii="Times New Roman" w:hAnsi="Times New Roman" w:cs="Times New Roman"/>
                <w:sz w:val="24"/>
                <w:szCs w:val="24"/>
                <w:vertAlign w:val="superscript"/>
              </w:rPr>
              <w:t>3</w:t>
            </w:r>
          </w:p>
        </w:tc>
      </w:tr>
      <w:tr w:rsidR="0039582B" w:rsidTr="006D50E3">
        <w:tc>
          <w:tcPr>
            <w:tcW w:w="641" w:type="dxa"/>
            <w:tcBorders>
              <w:top w:val="single" w:sz="4" w:space="0" w:color="000000"/>
              <w:left w:val="single" w:sz="4" w:space="0" w:color="000000"/>
              <w:bottom w:val="single" w:sz="4" w:space="0" w:color="000000"/>
            </w:tcBorders>
            <w:shd w:val="clear" w:color="auto" w:fill="auto"/>
            <w:vAlign w:val="center"/>
          </w:tcPr>
          <w:p w:rsidR="0039582B" w:rsidRPr="00B15989" w:rsidRDefault="0039582B" w:rsidP="0071599B">
            <w:pPr>
              <w:pStyle w:val="ConsPlusNormal"/>
              <w:widowControl/>
              <w:tabs>
                <w:tab w:val="left" w:pos="0"/>
              </w:tabs>
              <w:ind w:firstLine="0"/>
              <w:jc w:val="center"/>
              <w:rPr>
                <w:rFonts w:ascii="Times New Roman" w:hAnsi="Times New Roman" w:cs="Times New Roman"/>
                <w:bCs/>
                <w:sz w:val="24"/>
                <w:szCs w:val="24"/>
              </w:rPr>
            </w:pPr>
            <w:r w:rsidRPr="00B15989">
              <w:rPr>
                <w:rFonts w:ascii="Times New Roman" w:hAnsi="Times New Roman" w:cs="Times New Roman"/>
                <w:sz w:val="24"/>
                <w:szCs w:val="24"/>
              </w:rPr>
              <w:t>1</w:t>
            </w:r>
          </w:p>
        </w:tc>
        <w:tc>
          <w:tcPr>
            <w:tcW w:w="5313" w:type="dxa"/>
            <w:tcBorders>
              <w:top w:val="single" w:sz="4" w:space="0" w:color="000000"/>
              <w:left w:val="single" w:sz="4" w:space="0" w:color="000000"/>
              <w:bottom w:val="single" w:sz="4" w:space="0" w:color="000000"/>
            </w:tcBorders>
            <w:shd w:val="clear" w:color="auto" w:fill="auto"/>
            <w:vAlign w:val="center"/>
          </w:tcPr>
          <w:p w:rsidR="0039582B" w:rsidRPr="00B15989" w:rsidRDefault="0039582B" w:rsidP="00467486">
            <w:pPr>
              <w:pStyle w:val="ConsPlusNormal"/>
              <w:widowControl/>
              <w:tabs>
                <w:tab w:val="left" w:pos="0"/>
              </w:tabs>
              <w:ind w:firstLine="0"/>
              <w:jc w:val="center"/>
              <w:rPr>
                <w:rFonts w:ascii="Times New Roman" w:hAnsi="Times New Roman" w:cs="Times New Roman"/>
                <w:sz w:val="24"/>
                <w:szCs w:val="24"/>
              </w:rPr>
            </w:pPr>
            <w:r w:rsidRPr="00B15989">
              <w:rPr>
                <w:rFonts w:ascii="Times New Roman" w:hAnsi="Times New Roman" w:cs="Times New Roman"/>
                <w:bCs/>
                <w:sz w:val="24"/>
                <w:szCs w:val="24"/>
              </w:rPr>
              <w:t>МУП «</w:t>
            </w:r>
            <w:r w:rsidR="009C104D" w:rsidRPr="00B15989">
              <w:rPr>
                <w:rFonts w:ascii="Times New Roman" w:hAnsi="Times New Roman" w:cs="Times New Roman"/>
                <w:bCs/>
                <w:sz w:val="24"/>
                <w:szCs w:val="24"/>
              </w:rPr>
              <w:t>Шарьинская ТЭЦ</w:t>
            </w:r>
            <w:r w:rsidRPr="00B15989">
              <w:rPr>
                <w:rFonts w:ascii="Times New Roman" w:hAnsi="Times New Roman" w:cs="Times New Roman"/>
                <w:bCs/>
                <w:sz w:val="24"/>
                <w:szCs w:val="24"/>
              </w:rPr>
              <w:t>»</w:t>
            </w:r>
            <w:r w:rsidR="00467486">
              <w:rPr>
                <w:rFonts w:ascii="Times New Roman" w:hAnsi="Times New Roman" w:cs="Times New Roman"/>
                <w:bCs/>
                <w:sz w:val="24"/>
                <w:szCs w:val="24"/>
              </w:rPr>
              <w:t xml:space="preserve"> от сетей и с</w:t>
            </w:r>
            <w:r w:rsidR="009C104D">
              <w:rPr>
                <w:rFonts w:ascii="Times New Roman" w:hAnsi="Times New Roman" w:cs="Times New Roman"/>
                <w:bCs/>
                <w:sz w:val="24"/>
                <w:szCs w:val="24"/>
              </w:rPr>
              <w:t xml:space="preserve"> котельны</w:t>
            </w:r>
            <w:r w:rsidR="00467486">
              <w:rPr>
                <w:rFonts w:ascii="Times New Roman" w:hAnsi="Times New Roman" w:cs="Times New Roman"/>
                <w:bCs/>
                <w:sz w:val="24"/>
                <w:szCs w:val="24"/>
              </w:rPr>
              <w:t>х</w:t>
            </w:r>
          </w:p>
        </w:tc>
        <w:tc>
          <w:tcPr>
            <w:tcW w:w="1418" w:type="dxa"/>
            <w:tcBorders>
              <w:top w:val="single" w:sz="4" w:space="0" w:color="000000"/>
              <w:left w:val="single" w:sz="4" w:space="0" w:color="000000"/>
              <w:bottom w:val="single" w:sz="4" w:space="0" w:color="000000"/>
            </w:tcBorders>
            <w:shd w:val="clear" w:color="auto" w:fill="auto"/>
            <w:vAlign w:val="center"/>
          </w:tcPr>
          <w:p w:rsidR="0039582B" w:rsidRPr="00746929" w:rsidRDefault="00FB3037" w:rsidP="00FB3037">
            <w:pPr>
              <w:jc w:val="center"/>
              <w:rPr>
                <w:color w:val="000000"/>
                <w:szCs w:val="24"/>
              </w:rPr>
            </w:pPr>
            <w:r>
              <w:rPr>
                <w:color w:val="000000"/>
                <w:szCs w:val="24"/>
              </w:rPr>
              <w:t>4157,90</w:t>
            </w:r>
          </w:p>
        </w:tc>
        <w:tc>
          <w:tcPr>
            <w:tcW w:w="1169" w:type="dxa"/>
            <w:tcBorders>
              <w:top w:val="single" w:sz="4" w:space="0" w:color="000000"/>
              <w:left w:val="single" w:sz="4" w:space="0" w:color="000000"/>
              <w:bottom w:val="single" w:sz="4" w:space="0" w:color="000000"/>
            </w:tcBorders>
            <w:shd w:val="clear" w:color="auto" w:fill="auto"/>
          </w:tcPr>
          <w:p w:rsidR="0039582B" w:rsidRPr="00746929" w:rsidRDefault="0039582B" w:rsidP="0071599B">
            <w:pPr>
              <w:pStyle w:val="ConsPlusNormal"/>
              <w:widowControl/>
              <w:tabs>
                <w:tab w:val="left" w:pos="0"/>
              </w:tabs>
              <w:ind w:firstLine="0"/>
              <w:jc w:val="center"/>
              <w:rPr>
                <w:rFonts w:ascii="Times New Roman" w:hAnsi="Times New Roman" w:cs="Times New Roman"/>
                <w:sz w:val="24"/>
                <w:szCs w:val="24"/>
              </w:rPr>
            </w:pPr>
            <w:r w:rsidRPr="00746929">
              <w:rPr>
                <w:rFonts w:ascii="Times New Roman" w:hAnsi="Times New Roman" w:cs="Times New Roman"/>
                <w:sz w:val="24"/>
                <w:szCs w:val="24"/>
              </w:rPr>
              <w:t>-</w:t>
            </w:r>
          </w:p>
        </w:tc>
        <w:tc>
          <w:tcPr>
            <w:tcW w:w="1644" w:type="dxa"/>
            <w:tcBorders>
              <w:top w:val="single" w:sz="4" w:space="0" w:color="000000"/>
              <w:left w:val="single" w:sz="4" w:space="0" w:color="000000"/>
              <w:bottom w:val="single" w:sz="4" w:space="0" w:color="000000"/>
              <w:right w:val="single" w:sz="4" w:space="0" w:color="000000"/>
            </w:tcBorders>
            <w:shd w:val="clear" w:color="auto" w:fill="auto"/>
          </w:tcPr>
          <w:p w:rsidR="0039582B" w:rsidRPr="006035C8" w:rsidRDefault="0039582B" w:rsidP="0071599B">
            <w:pPr>
              <w:pStyle w:val="ConsPlusNormal"/>
              <w:widowControl/>
              <w:tabs>
                <w:tab w:val="left" w:pos="0"/>
              </w:tabs>
              <w:ind w:firstLine="0"/>
              <w:jc w:val="center"/>
              <w:rPr>
                <w:rFonts w:ascii="Times New Roman" w:hAnsi="Times New Roman" w:cs="Times New Roman"/>
                <w:sz w:val="24"/>
                <w:szCs w:val="24"/>
              </w:rPr>
            </w:pPr>
            <w:r w:rsidRPr="006035C8">
              <w:rPr>
                <w:rFonts w:ascii="Times New Roman" w:hAnsi="Times New Roman" w:cs="Times New Roman"/>
                <w:sz w:val="24"/>
                <w:szCs w:val="24"/>
              </w:rPr>
              <w:t>-</w:t>
            </w:r>
          </w:p>
        </w:tc>
      </w:tr>
      <w:tr w:rsidR="00BF0665" w:rsidTr="006D50E3">
        <w:tc>
          <w:tcPr>
            <w:tcW w:w="641" w:type="dxa"/>
            <w:tcBorders>
              <w:top w:val="single" w:sz="4" w:space="0" w:color="000000"/>
              <w:left w:val="single" w:sz="4" w:space="0" w:color="000000"/>
              <w:bottom w:val="single" w:sz="4" w:space="0" w:color="000000"/>
            </w:tcBorders>
            <w:shd w:val="clear" w:color="auto" w:fill="auto"/>
            <w:vAlign w:val="center"/>
          </w:tcPr>
          <w:p w:rsidR="00BF0665" w:rsidRPr="00B15989" w:rsidRDefault="00BF0665" w:rsidP="00F84471">
            <w:pPr>
              <w:pStyle w:val="ConsPlusNormal"/>
              <w:widowControl/>
              <w:tabs>
                <w:tab w:val="left" w:pos="0"/>
              </w:tabs>
              <w:ind w:firstLine="0"/>
              <w:jc w:val="center"/>
              <w:rPr>
                <w:rFonts w:ascii="Times New Roman" w:hAnsi="Times New Roman" w:cs="Times New Roman"/>
                <w:bCs/>
                <w:sz w:val="24"/>
                <w:szCs w:val="24"/>
              </w:rPr>
            </w:pPr>
            <w:r w:rsidRPr="00B15989">
              <w:rPr>
                <w:rFonts w:ascii="Times New Roman" w:hAnsi="Times New Roman" w:cs="Times New Roman"/>
                <w:sz w:val="24"/>
                <w:szCs w:val="24"/>
              </w:rPr>
              <w:t>2</w:t>
            </w:r>
          </w:p>
        </w:tc>
        <w:tc>
          <w:tcPr>
            <w:tcW w:w="5313" w:type="dxa"/>
            <w:tcBorders>
              <w:top w:val="single" w:sz="4" w:space="0" w:color="000000"/>
              <w:left w:val="single" w:sz="4" w:space="0" w:color="000000"/>
              <w:bottom w:val="single" w:sz="4" w:space="0" w:color="000000"/>
            </w:tcBorders>
            <w:shd w:val="clear" w:color="auto" w:fill="auto"/>
            <w:vAlign w:val="center"/>
          </w:tcPr>
          <w:p w:rsidR="00BF0665" w:rsidRPr="00B15989" w:rsidRDefault="00BF0665" w:rsidP="00F84471">
            <w:pPr>
              <w:pStyle w:val="ConsPlusNormal"/>
              <w:widowControl/>
              <w:tabs>
                <w:tab w:val="left" w:pos="0"/>
              </w:tabs>
              <w:ind w:firstLine="0"/>
              <w:jc w:val="center"/>
              <w:rPr>
                <w:rFonts w:ascii="Times New Roman" w:hAnsi="Times New Roman" w:cs="Times New Roman"/>
                <w:sz w:val="24"/>
                <w:szCs w:val="24"/>
              </w:rPr>
            </w:pPr>
            <w:r>
              <w:rPr>
                <w:rFonts w:ascii="Times New Roman" w:hAnsi="Times New Roman" w:cs="Times New Roman"/>
                <w:bCs/>
                <w:sz w:val="24"/>
                <w:szCs w:val="24"/>
              </w:rPr>
              <w:t>МУП</w:t>
            </w:r>
            <w:r w:rsidRPr="00B15989">
              <w:rPr>
                <w:rFonts w:ascii="Times New Roman" w:hAnsi="Times New Roman" w:cs="Times New Roman"/>
                <w:bCs/>
                <w:sz w:val="24"/>
                <w:szCs w:val="24"/>
              </w:rPr>
              <w:t xml:space="preserve"> «Шарьинская ТЭЦ»</w:t>
            </w:r>
            <w:r>
              <w:rPr>
                <w:rFonts w:ascii="Times New Roman" w:hAnsi="Times New Roman" w:cs="Times New Roman"/>
                <w:bCs/>
                <w:sz w:val="24"/>
                <w:szCs w:val="24"/>
              </w:rPr>
              <w:t xml:space="preserve"> станция</w:t>
            </w:r>
            <w:r w:rsidR="00761565">
              <w:rPr>
                <w:rFonts w:ascii="Times New Roman" w:hAnsi="Times New Roman" w:cs="Times New Roman"/>
                <w:bCs/>
                <w:sz w:val="24"/>
                <w:szCs w:val="24"/>
              </w:rPr>
              <w:t xml:space="preserve"> с коллекторов</w:t>
            </w:r>
          </w:p>
        </w:tc>
        <w:tc>
          <w:tcPr>
            <w:tcW w:w="1418" w:type="dxa"/>
            <w:tcBorders>
              <w:top w:val="single" w:sz="4" w:space="0" w:color="000000"/>
              <w:left w:val="single" w:sz="4" w:space="0" w:color="000000"/>
              <w:bottom w:val="single" w:sz="4" w:space="0" w:color="000000"/>
            </w:tcBorders>
            <w:shd w:val="clear" w:color="auto" w:fill="auto"/>
            <w:vAlign w:val="center"/>
          </w:tcPr>
          <w:p w:rsidR="00BF0665" w:rsidRPr="00FB3037" w:rsidRDefault="00FB3037" w:rsidP="00326EFB">
            <w:pPr>
              <w:suppressAutoHyphens w:val="0"/>
              <w:jc w:val="center"/>
              <w:rPr>
                <w:rFonts w:eastAsia="Times New Roman"/>
                <w:color w:val="000000"/>
                <w:szCs w:val="24"/>
                <w:lang w:eastAsia="ru-RU"/>
              </w:rPr>
            </w:pPr>
            <w:r w:rsidRPr="00FB3037">
              <w:rPr>
                <w:rFonts w:eastAsia="Times New Roman"/>
                <w:szCs w:val="24"/>
                <w:lang w:eastAsia="ru-RU"/>
              </w:rPr>
              <w:t>2666,76</w:t>
            </w:r>
          </w:p>
        </w:tc>
        <w:tc>
          <w:tcPr>
            <w:tcW w:w="1169" w:type="dxa"/>
            <w:tcBorders>
              <w:top w:val="single" w:sz="4" w:space="0" w:color="000000"/>
              <w:left w:val="single" w:sz="4" w:space="0" w:color="000000"/>
              <w:bottom w:val="single" w:sz="4" w:space="0" w:color="000000"/>
            </w:tcBorders>
            <w:shd w:val="clear" w:color="auto" w:fill="auto"/>
          </w:tcPr>
          <w:p w:rsidR="00BF0665" w:rsidRPr="00746929" w:rsidRDefault="00761565" w:rsidP="00F84471">
            <w:pPr>
              <w:pStyle w:val="ConsPlusNormal"/>
              <w:widowControl/>
              <w:tabs>
                <w:tab w:val="left" w:pos="0"/>
              </w:tabs>
              <w:ind w:firstLine="0"/>
              <w:jc w:val="center"/>
              <w:rPr>
                <w:rFonts w:ascii="Times New Roman" w:hAnsi="Times New Roman" w:cs="Times New Roman"/>
                <w:sz w:val="24"/>
                <w:szCs w:val="24"/>
              </w:rPr>
            </w:pPr>
            <w:r w:rsidRPr="00746929">
              <w:rPr>
                <w:rFonts w:ascii="Times New Roman" w:hAnsi="Times New Roman" w:cs="Times New Roman"/>
                <w:sz w:val="24"/>
                <w:szCs w:val="24"/>
              </w:rPr>
              <w:t>-</w:t>
            </w:r>
          </w:p>
        </w:tc>
        <w:tc>
          <w:tcPr>
            <w:tcW w:w="1644" w:type="dxa"/>
            <w:tcBorders>
              <w:top w:val="single" w:sz="4" w:space="0" w:color="000000"/>
              <w:left w:val="single" w:sz="4" w:space="0" w:color="000000"/>
              <w:bottom w:val="single" w:sz="4" w:space="0" w:color="000000"/>
              <w:right w:val="single" w:sz="4" w:space="0" w:color="000000"/>
            </w:tcBorders>
            <w:shd w:val="clear" w:color="auto" w:fill="auto"/>
          </w:tcPr>
          <w:p w:rsidR="00BF0665" w:rsidRPr="006035C8" w:rsidRDefault="00761565" w:rsidP="00F84471">
            <w:pPr>
              <w:pStyle w:val="ConsPlusNormal"/>
              <w:widowControl/>
              <w:tabs>
                <w:tab w:val="left" w:pos="0"/>
              </w:tabs>
              <w:ind w:firstLine="0"/>
              <w:jc w:val="center"/>
              <w:rPr>
                <w:rFonts w:ascii="Times New Roman" w:hAnsi="Times New Roman" w:cs="Times New Roman"/>
                <w:sz w:val="24"/>
                <w:szCs w:val="24"/>
              </w:rPr>
            </w:pPr>
            <w:r w:rsidRPr="006035C8">
              <w:rPr>
                <w:rFonts w:ascii="Times New Roman" w:hAnsi="Times New Roman" w:cs="Times New Roman"/>
                <w:sz w:val="24"/>
                <w:szCs w:val="24"/>
              </w:rPr>
              <w:t>-</w:t>
            </w:r>
          </w:p>
        </w:tc>
      </w:tr>
      <w:tr w:rsidR="00B65D11" w:rsidTr="00DA5A4B">
        <w:tc>
          <w:tcPr>
            <w:tcW w:w="641" w:type="dxa"/>
            <w:tcBorders>
              <w:top w:val="single" w:sz="4" w:space="0" w:color="000000"/>
              <w:left w:val="single" w:sz="4" w:space="0" w:color="000000"/>
              <w:bottom w:val="single" w:sz="4" w:space="0" w:color="000000"/>
            </w:tcBorders>
            <w:shd w:val="clear" w:color="auto" w:fill="auto"/>
          </w:tcPr>
          <w:p w:rsidR="00B65D11" w:rsidRPr="00B15989" w:rsidRDefault="00746929" w:rsidP="00B65D11">
            <w:pPr>
              <w:pStyle w:val="ConsPlusNormal"/>
              <w:widowContro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3</w:t>
            </w:r>
          </w:p>
        </w:tc>
        <w:tc>
          <w:tcPr>
            <w:tcW w:w="5313" w:type="dxa"/>
            <w:tcBorders>
              <w:top w:val="single" w:sz="4" w:space="0" w:color="000000"/>
              <w:left w:val="single" w:sz="4" w:space="0" w:color="000000"/>
              <w:bottom w:val="single" w:sz="4" w:space="0" w:color="000000"/>
            </w:tcBorders>
            <w:shd w:val="clear" w:color="auto" w:fill="auto"/>
          </w:tcPr>
          <w:p w:rsidR="00B65D11" w:rsidRPr="00B15989" w:rsidRDefault="00B65D11" w:rsidP="00B65D11">
            <w:pPr>
              <w:pStyle w:val="ConsPlusNormal"/>
              <w:widowControl/>
              <w:tabs>
                <w:tab w:val="left" w:pos="0"/>
              </w:tabs>
              <w:ind w:firstLine="0"/>
              <w:jc w:val="center"/>
              <w:rPr>
                <w:rFonts w:ascii="Times New Roman" w:hAnsi="Times New Roman" w:cs="Times New Roman"/>
                <w:sz w:val="24"/>
                <w:szCs w:val="24"/>
              </w:rPr>
            </w:pPr>
            <w:r w:rsidRPr="00B15989">
              <w:rPr>
                <w:rFonts w:ascii="Times New Roman" w:hAnsi="Times New Roman" w:cs="Times New Roman"/>
                <w:sz w:val="24"/>
                <w:szCs w:val="24"/>
              </w:rPr>
              <w:t>ООО «Водоканалсервис»</w:t>
            </w:r>
          </w:p>
        </w:tc>
        <w:tc>
          <w:tcPr>
            <w:tcW w:w="1418" w:type="dxa"/>
            <w:tcBorders>
              <w:top w:val="single" w:sz="4" w:space="0" w:color="000000"/>
              <w:left w:val="single" w:sz="4" w:space="0" w:color="000000"/>
              <w:bottom w:val="single" w:sz="4" w:space="0" w:color="000000"/>
            </w:tcBorders>
            <w:shd w:val="clear" w:color="auto" w:fill="auto"/>
          </w:tcPr>
          <w:p w:rsidR="00B65D11" w:rsidRPr="006035C8" w:rsidRDefault="00BF0665" w:rsidP="00B65D11">
            <w:pPr>
              <w:pStyle w:val="ConsPlusNormal"/>
              <w:widowControl/>
              <w:tabs>
                <w:tab w:val="left" w:pos="0"/>
              </w:tabs>
              <w:ind w:firstLine="0"/>
              <w:jc w:val="center"/>
              <w:rPr>
                <w:rFonts w:ascii="Times New Roman" w:hAnsi="Times New Roman" w:cs="Times New Roman"/>
                <w:sz w:val="24"/>
                <w:szCs w:val="24"/>
              </w:rPr>
            </w:pPr>
            <w:r w:rsidRPr="006035C8">
              <w:rPr>
                <w:rFonts w:ascii="Times New Roman" w:hAnsi="Times New Roman" w:cs="Times New Roman"/>
                <w:sz w:val="24"/>
                <w:szCs w:val="24"/>
              </w:rPr>
              <w:t>-</w:t>
            </w:r>
          </w:p>
        </w:tc>
        <w:tc>
          <w:tcPr>
            <w:tcW w:w="1169" w:type="dxa"/>
            <w:tcBorders>
              <w:top w:val="single" w:sz="4" w:space="0" w:color="000000"/>
              <w:left w:val="single" w:sz="4" w:space="0" w:color="000000"/>
              <w:bottom w:val="single" w:sz="4" w:space="0" w:color="000000"/>
            </w:tcBorders>
            <w:shd w:val="clear" w:color="auto" w:fill="auto"/>
          </w:tcPr>
          <w:p w:rsidR="00B65D11" w:rsidRPr="00746929" w:rsidRDefault="00FB3037" w:rsidP="00B53BFE">
            <w:pPr>
              <w:pStyle w:val="ConsPlusNormal"/>
              <w:widowControl/>
              <w:tabs>
                <w:tab w:val="left" w:pos="0"/>
              </w:tabs>
              <w:ind w:firstLine="0"/>
              <w:jc w:val="center"/>
              <w:rPr>
                <w:rFonts w:ascii="Times New Roman" w:hAnsi="Times New Roman" w:cs="Times New Roman"/>
                <w:sz w:val="24"/>
                <w:szCs w:val="24"/>
              </w:rPr>
            </w:pPr>
            <w:r>
              <w:rPr>
                <w:rFonts w:ascii="Times New Roman" w:hAnsi="Times New Roman" w:cs="Times New Roman"/>
                <w:color w:val="000000"/>
                <w:sz w:val="24"/>
                <w:szCs w:val="24"/>
              </w:rPr>
              <w:t>61,43</w:t>
            </w:r>
          </w:p>
        </w:tc>
        <w:tc>
          <w:tcPr>
            <w:tcW w:w="1644" w:type="dxa"/>
            <w:tcBorders>
              <w:top w:val="single" w:sz="4" w:space="0" w:color="000000"/>
              <w:left w:val="single" w:sz="4" w:space="0" w:color="000000"/>
              <w:bottom w:val="single" w:sz="4" w:space="0" w:color="000000"/>
              <w:right w:val="single" w:sz="4" w:space="0" w:color="000000"/>
            </w:tcBorders>
            <w:shd w:val="clear" w:color="auto" w:fill="auto"/>
          </w:tcPr>
          <w:p w:rsidR="00B65D11" w:rsidRPr="006035C8" w:rsidRDefault="00FB3037" w:rsidP="00B53BFE">
            <w:pPr>
              <w:pStyle w:val="ConsPlusNormal"/>
              <w:widowContro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16,96</w:t>
            </w:r>
          </w:p>
        </w:tc>
      </w:tr>
    </w:tbl>
    <w:p w:rsidR="002A0CF3" w:rsidRDefault="00D35FF3" w:rsidP="00496F52">
      <w:pPr>
        <w:pStyle w:val="ConsPlusNormal"/>
        <w:widowControl/>
        <w:tabs>
          <w:tab w:val="left" w:pos="0"/>
        </w:tabs>
        <w:spacing w:before="120"/>
        <w:ind w:firstLine="0"/>
        <w:jc w:val="both"/>
        <w:rPr>
          <w:rFonts w:ascii="Times New Roman" w:hAnsi="Times New Roman" w:cs="Times New Roman"/>
          <w:sz w:val="26"/>
          <w:szCs w:val="26"/>
        </w:rPr>
      </w:pPr>
      <w:r w:rsidRPr="00090BAD">
        <w:rPr>
          <w:rFonts w:ascii="Times New Roman" w:hAnsi="Times New Roman" w:cs="Times New Roman"/>
          <w:sz w:val="26"/>
          <w:szCs w:val="26"/>
        </w:rPr>
        <w:lastRenderedPageBreak/>
        <w:t xml:space="preserve">Указанные тарифы будут действовать до </w:t>
      </w:r>
      <w:r w:rsidR="00327164">
        <w:rPr>
          <w:rFonts w:ascii="Times New Roman" w:hAnsi="Times New Roman" w:cs="Times New Roman"/>
          <w:sz w:val="26"/>
          <w:szCs w:val="26"/>
        </w:rPr>
        <w:t>31.12.</w:t>
      </w:r>
      <w:r w:rsidRPr="00090BAD">
        <w:rPr>
          <w:rFonts w:ascii="Times New Roman" w:hAnsi="Times New Roman" w:cs="Times New Roman"/>
          <w:sz w:val="26"/>
          <w:szCs w:val="26"/>
        </w:rPr>
        <w:t>20</w:t>
      </w:r>
      <w:r w:rsidR="0036096E">
        <w:rPr>
          <w:rFonts w:ascii="Times New Roman" w:hAnsi="Times New Roman" w:cs="Times New Roman"/>
          <w:sz w:val="26"/>
          <w:szCs w:val="26"/>
        </w:rPr>
        <w:t>2</w:t>
      </w:r>
      <w:r w:rsidR="00327164">
        <w:rPr>
          <w:rFonts w:ascii="Times New Roman" w:hAnsi="Times New Roman" w:cs="Times New Roman"/>
          <w:sz w:val="26"/>
          <w:szCs w:val="26"/>
        </w:rPr>
        <w:t>4</w:t>
      </w:r>
      <w:r w:rsidRPr="00090BAD">
        <w:rPr>
          <w:rFonts w:ascii="Times New Roman" w:hAnsi="Times New Roman" w:cs="Times New Roman"/>
          <w:sz w:val="26"/>
          <w:szCs w:val="26"/>
        </w:rPr>
        <w:t xml:space="preserve"> года, после чего</w:t>
      </w:r>
      <w:r w:rsidR="00327164">
        <w:rPr>
          <w:rFonts w:ascii="Times New Roman" w:hAnsi="Times New Roman" w:cs="Times New Roman"/>
          <w:sz w:val="26"/>
          <w:szCs w:val="26"/>
        </w:rPr>
        <w:t>, возможно,</w:t>
      </w:r>
      <w:r w:rsidRPr="00090BAD">
        <w:rPr>
          <w:rFonts w:ascii="Times New Roman" w:hAnsi="Times New Roman" w:cs="Times New Roman"/>
          <w:sz w:val="26"/>
          <w:szCs w:val="26"/>
        </w:rPr>
        <w:t xml:space="preserve"> произойдет их повышение. </w:t>
      </w:r>
      <w:r w:rsidR="00327164">
        <w:rPr>
          <w:rFonts w:ascii="Times New Roman" w:hAnsi="Times New Roman" w:cs="Times New Roman"/>
          <w:sz w:val="26"/>
          <w:szCs w:val="26"/>
        </w:rPr>
        <w:t xml:space="preserve">На 2025 год Департамент государственного регулирования цен и тарифов утвердит новые тарифы на тепловую энергию и воду. </w:t>
      </w:r>
      <w:r w:rsidRPr="00090BAD">
        <w:rPr>
          <w:rFonts w:ascii="Times New Roman" w:hAnsi="Times New Roman" w:cs="Times New Roman"/>
          <w:sz w:val="26"/>
          <w:szCs w:val="26"/>
        </w:rPr>
        <w:t>Динамика изменения тарифов на тепловую энергию приведена в таблице 1.1</w:t>
      </w:r>
      <w:r w:rsidR="004202E5">
        <w:rPr>
          <w:rFonts w:ascii="Times New Roman" w:hAnsi="Times New Roman" w:cs="Times New Roman"/>
          <w:sz w:val="26"/>
          <w:szCs w:val="26"/>
        </w:rPr>
        <w:t>1</w:t>
      </w:r>
      <w:r w:rsidRPr="00090BAD">
        <w:rPr>
          <w:rFonts w:ascii="Times New Roman" w:hAnsi="Times New Roman" w:cs="Times New Roman"/>
          <w:sz w:val="26"/>
          <w:szCs w:val="26"/>
        </w:rPr>
        <w:t>.2.</w:t>
      </w:r>
      <w:r w:rsidR="00155DE4" w:rsidRPr="00155DE4">
        <w:rPr>
          <w:rFonts w:ascii="CIDFont+F2" w:hAnsi="CIDFont+F2" w:cs="CIDFont+F2"/>
          <w:sz w:val="13"/>
          <w:szCs w:val="13"/>
          <w:lang w:eastAsia="ru-RU"/>
        </w:rPr>
        <w:t xml:space="preserve"> </w:t>
      </w:r>
    </w:p>
    <w:p w:rsidR="00D35FF3" w:rsidRDefault="0036096E" w:rsidP="008578CC">
      <w:pPr>
        <w:pStyle w:val="ConsPlusNormal"/>
        <w:widowControl/>
        <w:tabs>
          <w:tab w:val="left" w:pos="0"/>
        </w:tabs>
        <w:spacing w:before="120" w:after="120"/>
        <w:ind w:firstLine="0"/>
        <w:jc w:val="center"/>
        <w:rPr>
          <w:rFonts w:ascii="Times New Roman" w:hAnsi="Times New Roman" w:cs="Times New Roman"/>
          <w:sz w:val="24"/>
          <w:szCs w:val="24"/>
        </w:rPr>
      </w:pPr>
      <w:r w:rsidRPr="00090BAD">
        <w:rPr>
          <w:rFonts w:ascii="Times New Roman" w:hAnsi="Times New Roman" w:cs="Times New Roman"/>
          <w:sz w:val="26"/>
          <w:szCs w:val="26"/>
        </w:rPr>
        <w:t>Таблица 1.1</w:t>
      </w:r>
      <w:r w:rsidR="004202E5">
        <w:rPr>
          <w:rFonts w:ascii="Times New Roman" w:hAnsi="Times New Roman" w:cs="Times New Roman"/>
          <w:sz w:val="26"/>
          <w:szCs w:val="26"/>
        </w:rPr>
        <w:t>1</w:t>
      </w:r>
      <w:r w:rsidRPr="00090BAD">
        <w:rPr>
          <w:rFonts w:ascii="Times New Roman" w:hAnsi="Times New Roman" w:cs="Times New Roman"/>
          <w:sz w:val="26"/>
          <w:szCs w:val="26"/>
        </w:rPr>
        <w:t>.2</w:t>
      </w:r>
      <w:r>
        <w:rPr>
          <w:rFonts w:ascii="Times New Roman" w:hAnsi="Times New Roman" w:cs="Times New Roman"/>
          <w:sz w:val="26"/>
          <w:szCs w:val="26"/>
        </w:rPr>
        <w:t xml:space="preserve">. </w:t>
      </w:r>
      <w:r w:rsidR="00D35FF3" w:rsidRPr="00090BAD">
        <w:rPr>
          <w:rFonts w:ascii="Times New Roman" w:hAnsi="Times New Roman" w:cs="Times New Roman"/>
          <w:sz w:val="26"/>
          <w:szCs w:val="26"/>
        </w:rPr>
        <w:t>Динамика изменения тарифов на тепловую энергию для теплоснабжающих организаций города Шарьи в период с 20</w:t>
      </w:r>
      <w:r w:rsidR="00467486">
        <w:rPr>
          <w:rFonts w:ascii="Times New Roman" w:hAnsi="Times New Roman" w:cs="Times New Roman"/>
          <w:sz w:val="26"/>
          <w:szCs w:val="26"/>
        </w:rPr>
        <w:t>21</w:t>
      </w:r>
      <w:r w:rsidR="00D35FF3" w:rsidRPr="00090BAD">
        <w:rPr>
          <w:rFonts w:ascii="Times New Roman" w:hAnsi="Times New Roman" w:cs="Times New Roman"/>
          <w:sz w:val="26"/>
          <w:szCs w:val="26"/>
        </w:rPr>
        <w:t xml:space="preserve"> по 20</w:t>
      </w:r>
      <w:r w:rsidR="0026195C">
        <w:rPr>
          <w:rFonts w:ascii="Times New Roman" w:hAnsi="Times New Roman" w:cs="Times New Roman"/>
          <w:sz w:val="26"/>
          <w:szCs w:val="26"/>
        </w:rPr>
        <w:t>2</w:t>
      </w:r>
      <w:r w:rsidR="00FB3037">
        <w:rPr>
          <w:rFonts w:ascii="Times New Roman" w:hAnsi="Times New Roman" w:cs="Times New Roman"/>
          <w:sz w:val="26"/>
          <w:szCs w:val="26"/>
        </w:rPr>
        <w:t>4</w:t>
      </w:r>
      <w:r w:rsidR="00D35FF3" w:rsidRPr="00090BAD">
        <w:rPr>
          <w:rFonts w:ascii="Times New Roman" w:hAnsi="Times New Roman" w:cs="Times New Roman"/>
          <w:sz w:val="26"/>
          <w:szCs w:val="26"/>
        </w:rPr>
        <w:t xml:space="preserve"> год, руб./Гкал без НДС</w:t>
      </w:r>
    </w:p>
    <w:tbl>
      <w:tblPr>
        <w:tblW w:w="10177" w:type="dxa"/>
        <w:tblInd w:w="57" w:type="dxa"/>
        <w:tblLayout w:type="fixed"/>
        <w:tblCellMar>
          <w:left w:w="28" w:type="dxa"/>
          <w:right w:w="28" w:type="dxa"/>
        </w:tblCellMar>
        <w:tblLook w:val="0000" w:firstRow="0" w:lastRow="0" w:firstColumn="0" w:lastColumn="0" w:noHBand="0" w:noVBand="0"/>
      </w:tblPr>
      <w:tblGrid>
        <w:gridCol w:w="2239"/>
        <w:gridCol w:w="2268"/>
        <w:gridCol w:w="1134"/>
        <w:gridCol w:w="1134"/>
        <w:gridCol w:w="1134"/>
        <w:gridCol w:w="1134"/>
        <w:gridCol w:w="1134"/>
      </w:tblGrid>
      <w:tr w:rsidR="00FB3037" w:rsidRPr="00484EEC" w:rsidTr="00C03CD1">
        <w:trPr>
          <w:trHeight w:val="551"/>
        </w:trPr>
        <w:tc>
          <w:tcPr>
            <w:tcW w:w="2239" w:type="dxa"/>
            <w:tcBorders>
              <w:top w:val="single" w:sz="4" w:space="0" w:color="000000"/>
              <w:left w:val="single" w:sz="4" w:space="0" w:color="000000"/>
              <w:bottom w:val="single" w:sz="4" w:space="0" w:color="auto"/>
              <w:right w:val="single" w:sz="4" w:space="0" w:color="auto"/>
            </w:tcBorders>
            <w:shd w:val="clear" w:color="auto" w:fill="auto"/>
            <w:vAlign w:val="center"/>
          </w:tcPr>
          <w:p w:rsidR="00FB3037" w:rsidRPr="00090BAD" w:rsidRDefault="00FB3037" w:rsidP="00FB3037">
            <w:pPr>
              <w:pStyle w:val="ConsPlusNormal"/>
              <w:widowControl/>
              <w:tabs>
                <w:tab w:val="left" w:pos="0"/>
              </w:tabs>
              <w:ind w:firstLine="0"/>
              <w:jc w:val="center"/>
              <w:rPr>
                <w:rFonts w:ascii="Times New Roman" w:hAnsi="Times New Roman" w:cs="Times New Roman"/>
                <w:sz w:val="24"/>
                <w:szCs w:val="24"/>
              </w:rPr>
            </w:pPr>
            <w:r w:rsidRPr="00090BAD">
              <w:rPr>
                <w:rFonts w:ascii="Times New Roman" w:hAnsi="Times New Roman" w:cs="Times New Roman"/>
                <w:sz w:val="24"/>
                <w:szCs w:val="24"/>
              </w:rPr>
              <w:t>Наименование теплоснабжающих  организаций</w:t>
            </w:r>
          </w:p>
        </w:tc>
        <w:tc>
          <w:tcPr>
            <w:tcW w:w="2268" w:type="dxa"/>
            <w:tcBorders>
              <w:top w:val="single" w:sz="4" w:space="0" w:color="000000"/>
              <w:left w:val="single" w:sz="4" w:space="0" w:color="000000"/>
              <w:bottom w:val="single" w:sz="4" w:space="0" w:color="auto"/>
              <w:right w:val="single" w:sz="4" w:space="0" w:color="auto"/>
            </w:tcBorders>
            <w:shd w:val="clear" w:color="auto" w:fill="auto"/>
            <w:vAlign w:val="center"/>
          </w:tcPr>
          <w:p w:rsidR="00FB3037" w:rsidRPr="00090BAD" w:rsidRDefault="00FB3037" w:rsidP="00FB3037">
            <w:pPr>
              <w:pStyle w:val="ConsPlusNormal"/>
              <w:widowContro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 xml:space="preserve">Теплоисточники </w:t>
            </w:r>
          </w:p>
        </w:tc>
        <w:tc>
          <w:tcPr>
            <w:tcW w:w="1134" w:type="dxa"/>
            <w:tcBorders>
              <w:top w:val="single" w:sz="4" w:space="0" w:color="auto"/>
              <w:left w:val="single" w:sz="4" w:space="0" w:color="auto"/>
              <w:bottom w:val="single" w:sz="4" w:space="0" w:color="auto"/>
              <w:right w:val="single" w:sz="4" w:space="0" w:color="auto"/>
            </w:tcBorders>
            <w:vAlign w:val="center"/>
          </w:tcPr>
          <w:p w:rsidR="00FB3037" w:rsidRPr="00243ED0" w:rsidRDefault="00FB3037" w:rsidP="00FB3037">
            <w:pPr>
              <w:pStyle w:val="ConsPlusNormal"/>
              <w:widowControl/>
              <w:tabs>
                <w:tab w:val="left" w:pos="0"/>
              </w:tabs>
              <w:ind w:firstLine="0"/>
              <w:jc w:val="center"/>
              <w:rPr>
                <w:rFonts w:ascii="Times New Roman" w:hAnsi="Times New Roman" w:cs="Times New Roman"/>
                <w:sz w:val="22"/>
                <w:szCs w:val="22"/>
              </w:rPr>
            </w:pPr>
            <w:r w:rsidRPr="00243ED0">
              <w:rPr>
                <w:rFonts w:ascii="Times New Roman" w:hAnsi="Times New Roman" w:cs="Times New Roman"/>
                <w:sz w:val="22"/>
                <w:szCs w:val="22"/>
              </w:rPr>
              <w:t xml:space="preserve">с </w:t>
            </w:r>
          </w:p>
          <w:p w:rsidR="00FB3037" w:rsidRPr="00243ED0" w:rsidRDefault="00FB3037" w:rsidP="00FB3037">
            <w:pPr>
              <w:pStyle w:val="ConsPlusNormal"/>
              <w:widowControl/>
              <w:tabs>
                <w:tab w:val="left" w:pos="0"/>
              </w:tabs>
              <w:ind w:firstLine="0"/>
              <w:jc w:val="center"/>
              <w:rPr>
                <w:rFonts w:ascii="Times New Roman" w:hAnsi="Times New Roman" w:cs="Times New Roman"/>
                <w:sz w:val="22"/>
                <w:szCs w:val="22"/>
              </w:rPr>
            </w:pPr>
            <w:r w:rsidRPr="00243ED0">
              <w:rPr>
                <w:rFonts w:ascii="Times New Roman" w:hAnsi="Times New Roman" w:cs="Times New Roman"/>
                <w:sz w:val="22"/>
                <w:szCs w:val="22"/>
              </w:rPr>
              <w:t>01.01.2021</w:t>
            </w:r>
          </w:p>
        </w:tc>
        <w:tc>
          <w:tcPr>
            <w:tcW w:w="1134" w:type="dxa"/>
            <w:tcBorders>
              <w:top w:val="single" w:sz="4" w:space="0" w:color="auto"/>
              <w:left w:val="single" w:sz="4" w:space="0" w:color="auto"/>
              <w:bottom w:val="single" w:sz="4" w:space="0" w:color="auto"/>
              <w:right w:val="single" w:sz="4" w:space="0" w:color="auto"/>
            </w:tcBorders>
            <w:vAlign w:val="center"/>
          </w:tcPr>
          <w:p w:rsidR="00FB3037" w:rsidRPr="00243ED0" w:rsidRDefault="00FB3037" w:rsidP="00FB3037">
            <w:pPr>
              <w:pStyle w:val="ConsPlusNormal"/>
              <w:widowControl/>
              <w:tabs>
                <w:tab w:val="left" w:pos="0"/>
              </w:tabs>
              <w:ind w:firstLine="0"/>
              <w:jc w:val="center"/>
              <w:rPr>
                <w:rFonts w:ascii="Times New Roman" w:hAnsi="Times New Roman" w:cs="Times New Roman"/>
                <w:sz w:val="22"/>
                <w:szCs w:val="22"/>
              </w:rPr>
            </w:pPr>
            <w:r w:rsidRPr="00243ED0">
              <w:rPr>
                <w:rFonts w:ascii="Times New Roman" w:hAnsi="Times New Roman" w:cs="Times New Roman"/>
                <w:sz w:val="22"/>
                <w:szCs w:val="22"/>
              </w:rPr>
              <w:t xml:space="preserve">с </w:t>
            </w:r>
          </w:p>
          <w:p w:rsidR="00FB3037" w:rsidRPr="00243ED0" w:rsidRDefault="00FB3037" w:rsidP="00FB3037">
            <w:pPr>
              <w:pStyle w:val="ConsPlusNormal"/>
              <w:widowControl/>
              <w:tabs>
                <w:tab w:val="left" w:pos="0"/>
              </w:tabs>
              <w:ind w:firstLine="0"/>
              <w:jc w:val="center"/>
              <w:rPr>
                <w:rFonts w:ascii="Times New Roman" w:hAnsi="Times New Roman" w:cs="Times New Roman"/>
                <w:sz w:val="22"/>
                <w:szCs w:val="22"/>
              </w:rPr>
            </w:pPr>
            <w:r w:rsidRPr="00243ED0">
              <w:rPr>
                <w:rFonts w:ascii="Times New Roman" w:hAnsi="Times New Roman" w:cs="Times New Roman"/>
                <w:sz w:val="22"/>
                <w:szCs w:val="22"/>
              </w:rPr>
              <w:t>01.07.2021</w:t>
            </w:r>
          </w:p>
        </w:tc>
        <w:tc>
          <w:tcPr>
            <w:tcW w:w="1134" w:type="dxa"/>
            <w:tcBorders>
              <w:top w:val="single" w:sz="4" w:space="0" w:color="auto"/>
              <w:left w:val="single" w:sz="4" w:space="0" w:color="auto"/>
              <w:bottom w:val="single" w:sz="4" w:space="0" w:color="auto"/>
              <w:right w:val="single" w:sz="4" w:space="0" w:color="auto"/>
            </w:tcBorders>
            <w:vAlign w:val="center"/>
          </w:tcPr>
          <w:p w:rsidR="00FB3037" w:rsidRPr="00243ED0" w:rsidRDefault="00FB3037" w:rsidP="00FB3037">
            <w:pPr>
              <w:pStyle w:val="ConsPlusNormal"/>
              <w:widowControl/>
              <w:tabs>
                <w:tab w:val="left" w:pos="0"/>
              </w:tabs>
              <w:ind w:firstLine="0"/>
              <w:jc w:val="center"/>
              <w:rPr>
                <w:rFonts w:ascii="Times New Roman" w:hAnsi="Times New Roman" w:cs="Times New Roman"/>
                <w:sz w:val="22"/>
                <w:szCs w:val="22"/>
              </w:rPr>
            </w:pPr>
            <w:r w:rsidRPr="00243ED0">
              <w:rPr>
                <w:rFonts w:ascii="Times New Roman" w:hAnsi="Times New Roman" w:cs="Times New Roman"/>
                <w:sz w:val="22"/>
                <w:szCs w:val="22"/>
              </w:rPr>
              <w:t xml:space="preserve">с </w:t>
            </w:r>
          </w:p>
          <w:p w:rsidR="00FB3037" w:rsidRPr="00243ED0" w:rsidRDefault="00FB3037" w:rsidP="00FB3037">
            <w:pPr>
              <w:pStyle w:val="ConsPlusNormal"/>
              <w:widowControl/>
              <w:tabs>
                <w:tab w:val="left" w:pos="0"/>
              </w:tabs>
              <w:ind w:firstLine="0"/>
              <w:jc w:val="center"/>
              <w:rPr>
                <w:rFonts w:ascii="Times New Roman" w:hAnsi="Times New Roman" w:cs="Times New Roman"/>
                <w:sz w:val="22"/>
                <w:szCs w:val="22"/>
              </w:rPr>
            </w:pPr>
            <w:r w:rsidRPr="00243ED0">
              <w:rPr>
                <w:rFonts w:ascii="Times New Roman" w:hAnsi="Times New Roman" w:cs="Times New Roman"/>
                <w:sz w:val="22"/>
                <w:szCs w:val="22"/>
              </w:rPr>
              <w:t>01.07.2022</w:t>
            </w:r>
          </w:p>
        </w:tc>
        <w:tc>
          <w:tcPr>
            <w:tcW w:w="1134" w:type="dxa"/>
            <w:tcBorders>
              <w:top w:val="single" w:sz="4" w:space="0" w:color="auto"/>
              <w:left w:val="single" w:sz="4" w:space="0" w:color="auto"/>
              <w:bottom w:val="single" w:sz="4" w:space="0" w:color="auto"/>
              <w:right w:val="single" w:sz="4" w:space="0" w:color="auto"/>
            </w:tcBorders>
            <w:vAlign w:val="center"/>
          </w:tcPr>
          <w:p w:rsidR="00FB3037" w:rsidRPr="00243ED0" w:rsidRDefault="00FB3037" w:rsidP="00FB3037">
            <w:pPr>
              <w:pStyle w:val="ConsPlusNormal"/>
              <w:widowControl/>
              <w:tabs>
                <w:tab w:val="left" w:pos="0"/>
              </w:tabs>
              <w:ind w:firstLine="0"/>
              <w:jc w:val="center"/>
              <w:rPr>
                <w:rFonts w:ascii="Times New Roman" w:hAnsi="Times New Roman" w:cs="Times New Roman"/>
                <w:sz w:val="22"/>
                <w:szCs w:val="22"/>
              </w:rPr>
            </w:pPr>
            <w:r w:rsidRPr="00243ED0">
              <w:rPr>
                <w:rFonts w:ascii="Times New Roman" w:hAnsi="Times New Roman" w:cs="Times New Roman"/>
                <w:sz w:val="22"/>
                <w:szCs w:val="22"/>
              </w:rPr>
              <w:t xml:space="preserve">с </w:t>
            </w:r>
          </w:p>
          <w:p w:rsidR="00FB3037" w:rsidRPr="00243ED0" w:rsidRDefault="00FB3037" w:rsidP="00FB3037">
            <w:pPr>
              <w:pStyle w:val="ConsPlusNormal"/>
              <w:widowControl/>
              <w:tabs>
                <w:tab w:val="left" w:pos="0"/>
              </w:tabs>
              <w:ind w:firstLine="0"/>
              <w:jc w:val="center"/>
              <w:rPr>
                <w:rFonts w:ascii="Times New Roman" w:hAnsi="Times New Roman" w:cs="Times New Roman"/>
                <w:sz w:val="22"/>
                <w:szCs w:val="22"/>
              </w:rPr>
            </w:pPr>
            <w:r w:rsidRPr="00243ED0">
              <w:rPr>
                <w:rFonts w:ascii="Times New Roman" w:hAnsi="Times New Roman" w:cs="Times New Roman"/>
                <w:sz w:val="22"/>
                <w:szCs w:val="22"/>
              </w:rPr>
              <w:t>01.</w:t>
            </w:r>
            <w:r>
              <w:rPr>
                <w:rFonts w:ascii="Times New Roman" w:hAnsi="Times New Roman" w:cs="Times New Roman"/>
                <w:sz w:val="22"/>
                <w:szCs w:val="22"/>
              </w:rPr>
              <w:t>12</w:t>
            </w:r>
            <w:r w:rsidRPr="00243ED0">
              <w:rPr>
                <w:rFonts w:ascii="Times New Roman" w:hAnsi="Times New Roman" w:cs="Times New Roman"/>
                <w:sz w:val="22"/>
                <w:szCs w:val="22"/>
              </w:rPr>
              <w:t>.2022</w:t>
            </w:r>
          </w:p>
        </w:tc>
        <w:tc>
          <w:tcPr>
            <w:tcW w:w="1134" w:type="dxa"/>
            <w:tcBorders>
              <w:top w:val="single" w:sz="4" w:space="0" w:color="auto"/>
              <w:left w:val="single" w:sz="4" w:space="0" w:color="auto"/>
              <w:bottom w:val="single" w:sz="4" w:space="0" w:color="auto"/>
              <w:right w:val="single" w:sz="4" w:space="0" w:color="auto"/>
            </w:tcBorders>
            <w:vAlign w:val="center"/>
          </w:tcPr>
          <w:p w:rsidR="00FB3037" w:rsidRPr="00243ED0" w:rsidRDefault="00FB3037" w:rsidP="00FB3037">
            <w:pPr>
              <w:pStyle w:val="ConsPlusNormal"/>
              <w:widowControl/>
              <w:tabs>
                <w:tab w:val="left" w:pos="0"/>
              </w:tabs>
              <w:ind w:firstLine="0"/>
              <w:jc w:val="center"/>
              <w:rPr>
                <w:rFonts w:ascii="Times New Roman" w:hAnsi="Times New Roman" w:cs="Times New Roman"/>
                <w:sz w:val="22"/>
                <w:szCs w:val="22"/>
              </w:rPr>
            </w:pPr>
            <w:r>
              <w:rPr>
                <w:rFonts w:ascii="Times New Roman" w:hAnsi="Times New Roman" w:cs="Times New Roman"/>
                <w:sz w:val="22"/>
                <w:szCs w:val="22"/>
              </w:rPr>
              <w:t>с 01.07.2024</w:t>
            </w:r>
          </w:p>
        </w:tc>
      </w:tr>
      <w:tr w:rsidR="00FB3037" w:rsidRPr="00484EEC" w:rsidTr="00C03CD1">
        <w:trPr>
          <w:trHeight w:val="221"/>
        </w:trPr>
        <w:tc>
          <w:tcPr>
            <w:tcW w:w="223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B3037" w:rsidRPr="00090BAD" w:rsidRDefault="00FB3037" w:rsidP="00FB3037">
            <w:pPr>
              <w:pStyle w:val="ConsPlusNormal"/>
              <w:widowControl/>
              <w:tabs>
                <w:tab w:val="left" w:pos="0"/>
              </w:tabs>
              <w:ind w:firstLine="0"/>
              <w:jc w:val="center"/>
              <w:rPr>
                <w:rFonts w:ascii="Times New Roman" w:hAnsi="Times New Roman" w:cs="Times New Roman"/>
                <w:sz w:val="24"/>
                <w:szCs w:val="24"/>
              </w:rPr>
            </w:pPr>
            <w:r w:rsidRPr="00090BAD">
              <w:rPr>
                <w:rFonts w:ascii="Times New Roman" w:hAnsi="Times New Roman" w:cs="Times New Roman"/>
                <w:bCs/>
                <w:sz w:val="24"/>
                <w:szCs w:val="24"/>
              </w:rPr>
              <w:t>МУП «Шарьинская ТЭЦ»</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FB3037" w:rsidRPr="00090BAD" w:rsidRDefault="00FB3037" w:rsidP="00FB3037">
            <w:pPr>
              <w:pStyle w:val="ConsPlusNormal"/>
              <w:widowContro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сети ТЭЦ, котельные</w:t>
            </w:r>
          </w:p>
        </w:tc>
        <w:tc>
          <w:tcPr>
            <w:tcW w:w="1134" w:type="dxa"/>
            <w:tcBorders>
              <w:top w:val="single" w:sz="4" w:space="0" w:color="auto"/>
              <w:left w:val="single" w:sz="4" w:space="0" w:color="auto"/>
              <w:bottom w:val="single" w:sz="4" w:space="0" w:color="auto"/>
              <w:right w:val="single" w:sz="4" w:space="0" w:color="auto"/>
            </w:tcBorders>
            <w:vAlign w:val="center"/>
          </w:tcPr>
          <w:p w:rsidR="00FB3037" w:rsidRPr="00467486" w:rsidRDefault="00FB3037" w:rsidP="00FB3037">
            <w:pPr>
              <w:jc w:val="center"/>
              <w:rPr>
                <w:rFonts w:ascii="Calibri" w:hAnsi="Calibri" w:cs="Calibri"/>
                <w:color w:val="000000"/>
                <w:szCs w:val="24"/>
              </w:rPr>
            </w:pPr>
            <w:r w:rsidRPr="00467486">
              <w:rPr>
                <w:color w:val="000000"/>
                <w:szCs w:val="24"/>
              </w:rPr>
              <w:t>3150.66</w:t>
            </w:r>
          </w:p>
        </w:tc>
        <w:tc>
          <w:tcPr>
            <w:tcW w:w="1134" w:type="dxa"/>
            <w:tcBorders>
              <w:top w:val="single" w:sz="4" w:space="0" w:color="auto"/>
              <w:left w:val="single" w:sz="4" w:space="0" w:color="auto"/>
              <w:bottom w:val="single" w:sz="4" w:space="0" w:color="auto"/>
              <w:right w:val="single" w:sz="4" w:space="0" w:color="auto"/>
            </w:tcBorders>
            <w:vAlign w:val="center"/>
          </w:tcPr>
          <w:p w:rsidR="00FB3037" w:rsidRPr="00467486" w:rsidRDefault="00FB3037" w:rsidP="00FB3037">
            <w:pPr>
              <w:jc w:val="center"/>
              <w:rPr>
                <w:rFonts w:ascii="Calibri" w:hAnsi="Calibri" w:cs="Calibri"/>
                <w:color w:val="000000"/>
                <w:szCs w:val="24"/>
              </w:rPr>
            </w:pPr>
            <w:r w:rsidRPr="00467486">
              <w:rPr>
                <w:color w:val="000000"/>
                <w:szCs w:val="24"/>
              </w:rPr>
              <w:t>3301.46</w:t>
            </w:r>
          </w:p>
        </w:tc>
        <w:tc>
          <w:tcPr>
            <w:tcW w:w="1134" w:type="dxa"/>
            <w:tcBorders>
              <w:top w:val="single" w:sz="4" w:space="0" w:color="auto"/>
              <w:left w:val="single" w:sz="4" w:space="0" w:color="auto"/>
              <w:bottom w:val="single" w:sz="4" w:space="0" w:color="auto"/>
              <w:right w:val="single" w:sz="4" w:space="0" w:color="auto"/>
            </w:tcBorders>
            <w:vAlign w:val="center"/>
          </w:tcPr>
          <w:p w:rsidR="00FB3037" w:rsidRPr="00467486" w:rsidRDefault="00FB3037" w:rsidP="00FB3037">
            <w:pPr>
              <w:jc w:val="center"/>
              <w:rPr>
                <w:rFonts w:ascii="Calibri" w:hAnsi="Calibri" w:cs="Calibri"/>
                <w:color w:val="000000"/>
                <w:szCs w:val="24"/>
              </w:rPr>
            </w:pPr>
            <w:r w:rsidRPr="00467486">
              <w:rPr>
                <w:color w:val="000000"/>
                <w:szCs w:val="24"/>
              </w:rPr>
              <w:t>3466.13</w:t>
            </w:r>
          </w:p>
        </w:tc>
        <w:tc>
          <w:tcPr>
            <w:tcW w:w="1134" w:type="dxa"/>
            <w:tcBorders>
              <w:top w:val="single" w:sz="4" w:space="0" w:color="auto"/>
              <w:left w:val="single" w:sz="4" w:space="0" w:color="auto"/>
              <w:bottom w:val="single" w:sz="4" w:space="0" w:color="auto"/>
              <w:right w:val="single" w:sz="4" w:space="0" w:color="auto"/>
            </w:tcBorders>
            <w:vAlign w:val="center"/>
          </w:tcPr>
          <w:p w:rsidR="00FB3037" w:rsidRPr="00746929" w:rsidRDefault="00FB3037" w:rsidP="00FB3037">
            <w:pPr>
              <w:jc w:val="center"/>
              <w:rPr>
                <w:color w:val="000000"/>
                <w:szCs w:val="24"/>
              </w:rPr>
            </w:pPr>
            <w:r w:rsidRPr="00746929">
              <w:rPr>
                <w:color w:val="000000"/>
                <w:szCs w:val="24"/>
              </w:rPr>
              <w:t>3777,64</w:t>
            </w:r>
          </w:p>
        </w:tc>
        <w:tc>
          <w:tcPr>
            <w:tcW w:w="1134" w:type="dxa"/>
            <w:tcBorders>
              <w:top w:val="single" w:sz="4" w:space="0" w:color="auto"/>
              <w:left w:val="single" w:sz="4" w:space="0" w:color="auto"/>
              <w:bottom w:val="single" w:sz="4" w:space="0" w:color="auto"/>
              <w:right w:val="single" w:sz="4" w:space="0" w:color="auto"/>
            </w:tcBorders>
            <w:vAlign w:val="center"/>
          </w:tcPr>
          <w:p w:rsidR="00FB3037" w:rsidRPr="00746929" w:rsidRDefault="00FB3037" w:rsidP="00FB3037">
            <w:pPr>
              <w:jc w:val="center"/>
              <w:rPr>
                <w:color w:val="000000"/>
                <w:szCs w:val="24"/>
              </w:rPr>
            </w:pPr>
            <w:r>
              <w:rPr>
                <w:color w:val="000000"/>
                <w:szCs w:val="24"/>
              </w:rPr>
              <w:t>4157,90</w:t>
            </w:r>
          </w:p>
        </w:tc>
      </w:tr>
      <w:tr w:rsidR="00FB3037" w:rsidRPr="00484EEC" w:rsidTr="00C03CD1">
        <w:trPr>
          <w:trHeight w:val="271"/>
        </w:trPr>
        <w:tc>
          <w:tcPr>
            <w:tcW w:w="2239" w:type="dxa"/>
            <w:vMerge/>
            <w:tcBorders>
              <w:top w:val="single" w:sz="4" w:space="0" w:color="auto"/>
              <w:left w:val="single" w:sz="4" w:space="0" w:color="auto"/>
              <w:bottom w:val="single" w:sz="4" w:space="0" w:color="auto"/>
              <w:right w:val="single" w:sz="4" w:space="0" w:color="auto"/>
            </w:tcBorders>
            <w:shd w:val="clear" w:color="auto" w:fill="auto"/>
            <w:vAlign w:val="center"/>
          </w:tcPr>
          <w:p w:rsidR="00FB3037" w:rsidRPr="00090BAD" w:rsidRDefault="00FB3037" w:rsidP="00FB3037">
            <w:pPr>
              <w:pStyle w:val="ConsPlusNormal"/>
              <w:widowControl/>
              <w:tabs>
                <w:tab w:val="left" w:pos="0"/>
              </w:tabs>
              <w:ind w:firstLine="0"/>
              <w:jc w:val="center"/>
              <w:rPr>
                <w:rFonts w:ascii="Times New Roman" w:hAnsi="Times New Roman" w:cs="Times New Roman"/>
                <w:bCs/>
                <w:sz w:val="24"/>
                <w:szCs w:val="24"/>
              </w:rPr>
            </w:pP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FB3037" w:rsidRPr="00090BAD" w:rsidRDefault="00FB3037" w:rsidP="00FB3037">
            <w:pPr>
              <w:pStyle w:val="ConsPlusNormal"/>
              <w:widowControl/>
              <w:tabs>
                <w:tab w:val="left" w:pos="0"/>
              </w:tabs>
              <w:ind w:firstLine="0"/>
              <w:jc w:val="center"/>
              <w:rPr>
                <w:rFonts w:ascii="Times New Roman" w:hAnsi="Times New Roman" w:cs="Times New Roman"/>
                <w:bCs/>
                <w:sz w:val="24"/>
                <w:szCs w:val="24"/>
              </w:rPr>
            </w:pPr>
            <w:r>
              <w:rPr>
                <w:rFonts w:ascii="Times New Roman" w:hAnsi="Times New Roman" w:cs="Times New Roman"/>
                <w:bCs/>
                <w:sz w:val="24"/>
                <w:szCs w:val="24"/>
              </w:rPr>
              <w:t>ТЭЦ с коллекторов</w:t>
            </w:r>
          </w:p>
        </w:tc>
        <w:tc>
          <w:tcPr>
            <w:tcW w:w="1134" w:type="dxa"/>
            <w:tcBorders>
              <w:top w:val="single" w:sz="4" w:space="0" w:color="auto"/>
              <w:left w:val="single" w:sz="4" w:space="0" w:color="auto"/>
              <w:bottom w:val="single" w:sz="4" w:space="0" w:color="auto"/>
              <w:right w:val="single" w:sz="4" w:space="0" w:color="auto"/>
            </w:tcBorders>
            <w:vAlign w:val="center"/>
          </w:tcPr>
          <w:p w:rsidR="00FB3037" w:rsidRPr="00467486" w:rsidRDefault="00FB3037" w:rsidP="00FB3037">
            <w:pPr>
              <w:jc w:val="center"/>
              <w:rPr>
                <w:rFonts w:ascii="Calibri" w:eastAsia="Times New Roman" w:hAnsi="Calibri" w:cs="Calibri"/>
                <w:color w:val="000000"/>
                <w:szCs w:val="24"/>
                <w:lang w:eastAsia="ru-RU"/>
              </w:rPr>
            </w:pPr>
            <w:r w:rsidRPr="00467486">
              <w:rPr>
                <w:rFonts w:eastAsia="Times New Roman"/>
                <w:color w:val="000000"/>
                <w:szCs w:val="24"/>
                <w:lang w:eastAsia="ru-RU"/>
              </w:rPr>
              <w:t>1992.59</w:t>
            </w:r>
          </w:p>
        </w:tc>
        <w:tc>
          <w:tcPr>
            <w:tcW w:w="1134" w:type="dxa"/>
            <w:tcBorders>
              <w:top w:val="single" w:sz="4" w:space="0" w:color="auto"/>
              <w:left w:val="single" w:sz="4" w:space="0" w:color="auto"/>
              <w:bottom w:val="single" w:sz="4" w:space="0" w:color="auto"/>
              <w:right w:val="single" w:sz="4" w:space="0" w:color="auto"/>
            </w:tcBorders>
            <w:vAlign w:val="center"/>
          </w:tcPr>
          <w:p w:rsidR="00FB3037" w:rsidRPr="00467486" w:rsidRDefault="00FB3037" w:rsidP="00FB3037">
            <w:pPr>
              <w:jc w:val="center"/>
              <w:rPr>
                <w:rFonts w:ascii="Calibri" w:eastAsia="Times New Roman" w:hAnsi="Calibri" w:cs="Calibri"/>
                <w:color w:val="000000"/>
                <w:szCs w:val="24"/>
                <w:lang w:eastAsia="ru-RU"/>
              </w:rPr>
            </w:pPr>
            <w:r w:rsidRPr="00467486">
              <w:rPr>
                <w:rFonts w:eastAsia="Times New Roman"/>
                <w:color w:val="000000"/>
                <w:szCs w:val="24"/>
                <w:lang w:eastAsia="ru-RU"/>
              </w:rPr>
              <w:t>2060.34</w:t>
            </w:r>
          </w:p>
        </w:tc>
        <w:tc>
          <w:tcPr>
            <w:tcW w:w="1134" w:type="dxa"/>
            <w:tcBorders>
              <w:top w:val="single" w:sz="4" w:space="0" w:color="auto"/>
              <w:left w:val="single" w:sz="4" w:space="0" w:color="auto"/>
              <w:bottom w:val="single" w:sz="4" w:space="0" w:color="auto"/>
              <w:right w:val="single" w:sz="4" w:space="0" w:color="auto"/>
            </w:tcBorders>
            <w:vAlign w:val="center"/>
          </w:tcPr>
          <w:p w:rsidR="00FB3037" w:rsidRPr="00467486" w:rsidRDefault="00FB3037" w:rsidP="00FB3037">
            <w:pPr>
              <w:jc w:val="center"/>
              <w:rPr>
                <w:rFonts w:ascii="Calibri" w:eastAsia="Times New Roman" w:hAnsi="Calibri" w:cs="Calibri"/>
                <w:color w:val="000000"/>
                <w:szCs w:val="24"/>
                <w:lang w:eastAsia="ru-RU"/>
              </w:rPr>
            </w:pPr>
            <w:r w:rsidRPr="00467486">
              <w:rPr>
                <w:rFonts w:eastAsia="Times New Roman"/>
                <w:color w:val="000000"/>
                <w:szCs w:val="24"/>
                <w:lang w:eastAsia="ru-RU"/>
              </w:rPr>
              <w:t>2163.10</w:t>
            </w:r>
          </w:p>
        </w:tc>
        <w:tc>
          <w:tcPr>
            <w:tcW w:w="1134" w:type="dxa"/>
            <w:tcBorders>
              <w:top w:val="single" w:sz="4" w:space="0" w:color="auto"/>
              <w:left w:val="single" w:sz="4" w:space="0" w:color="auto"/>
              <w:bottom w:val="single" w:sz="4" w:space="0" w:color="auto"/>
              <w:right w:val="single" w:sz="4" w:space="0" w:color="auto"/>
            </w:tcBorders>
            <w:vAlign w:val="center"/>
          </w:tcPr>
          <w:p w:rsidR="00FB3037" w:rsidRPr="00746929" w:rsidRDefault="00FB3037" w:rsidP="00FB3037">
            <w:pPr>
              <w:suppressAutoHyphens w:val="0"/>
              <w:jc w:val="center"/>
              <w:rPr>
                <w:rFonts w:ascii="Verdana" w:eastAsia="Times New Roman" w:hAnsi="Verdana"/>
                <w:color w:val="000000"/>
                <w:szCs w:val="24"/>
                <w:lang w:eastAsia="ru-RU"/>
              </w:rPr>
            </w:pPr>
            <w:r w:rsidRPr="00746929">
              <w:rPr>
                <w:color w:val="000000"/>
                <w:szCs w:val="24"/>
              </w:rPr>
              <w:t>2357,50</w:t>
            </w:r>
          </w:p>
        </w:tc>
        <w:tc>
          <w:tcPr>
            <w:tcW w:w="1134" w:type="dxa"/>
            <w:tcBorders>
              <w:top w:val="single" w:sz="4" w:space="0" w:color="auto"/>
              <w:left w:val="single" w:sz="4" w:space="0" w:color="auto"/>
              <w:bottom w:val="single" w:sz="4" w:space="0" w:color="auto"/>
              <w:right w:val="single" w:sz="4" w:space="0" w:color="auto"/>
            </w:tcBorders>
            <w:vAlign w:val="center"/>
          </w:tcPr>
          <w:p w:rsidR="00FB3037" w:rsidRPr="00FB3037" w:rsidRDefault="00FB3037" w:rsidP="00FB3037">
            <w:pPr>
              <w:suppressAutoHyphens w:val="0"/>
              <w:jc w:val="center"/>
              <w:rPr>
                <w:rFonts w:eastAsia="Times New Roman"/>
                <w:color w:val="000000"/>
                <w:szCs w:val="24"/>
                <w:lang w:eastAsia="ru-RU"/>
              </w:rPr>
            </w:pPr>
            <w:r w:rsidRPr="00FB3037">
              <w:rPr>
                <w:rFonts w:eastAsia="Times New Roman"/>
                <w:szCs w:val="24"/>
                <w:lang w:eastAsia="ru-RU"/>
              </w:rPr>
              <w:t>2666,76</w:t>
            </w:r>
          </w:p>
        </w:tc>
      </w:tr>
    </w:tbl>
    <w:p w:rsidR="00496F52" w:rsidRDefault="00496F52" w:rsidP="00F0639E">
      <w:pPr>
        <w:pStyle w:val="ConsPlusNormal"/>
        <w:widowControl/>
        <w:tabs>
          <w:tab w:val="left" w:pos="0"/>
        </w:tabs>
        <w:ind w:firstLine="567"/>
        <w:jc w:val="both"/>
        <w:rPr>
          <w:rFonts w:ascii="Times New Roman" w:hAnsi="Times New Roman" w:cs="Times New Roman"/>
          <w:sz w:val="26"/>
          <w:szCs w:val="26"/>
        </w:rPr>
      </w:pPr>
    </w:p>
    <w:p w:rsidR="00FE5577" w:rsidRPr="00BB23C5" w:rsidRDefault="00F0639E" w:rsidP="00F0639E">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sz w:val="26"/>
          <w:szCs w:val="26"/>
        </w:rPr>
        <w:t>В</w:t>
      </w:r>
      <w:r w:rsidRPr="00BB23C5">
        <w:rPr>
          <w:rFonts w:ascii="Times New Roman" w:hAnsi="Times New Roman" w:cs="Times New Roman"/>
          <w:sz w:val="26"/>
          <w:szCs w:val="26"/>
        </w:rPr>
        <w:t xml:space="preserve">ыводы </w:t>
      </w:r>
      <w:r>
        <w:rPr>
          <w:rFonts w:ascii="Times New Roman" w:hAnsi="Times New Roman" w:cs="Times New Roman"/>
          <w:sz w:val="26"/>
          <w:szCs w:val="26"/>
        </w:rPr>
        <w:t>по результатам а</w:t>
      </w:r>
      <w:r w:rsidR="005E577C" w:rsidRPr="00BB23C5">
        <w:rPr>
          <w:rFonts w:ascii="Times New Roman" w:hAnsi="Times New Roman" w:cs="Times New Roman"/>
          <w:sz w:val="26"/>
          <w:szCs w:val="26"/>
        </w:rPr>
        <w:t>нализ</w:t>
      </w:r>
      <w:r>
        <w:rPr>
          <w:rFonts w:ascii="Times New Roman" w:hAnsi="Times New Roman" w:cs="Times New Roman"/>
          <w:sz w:val="26"/>
          <w:szCs w:val="26"/>
        </w:rPr>
        <w:t>а</w:t>
      </w:r>
      <w:r w:rsidR="005E577C" w:rsidRPr="00BB23C5">
        <w:rPr>
          <w:rFonts w:ascii="Times New Roman" w:hAnsi="Times New Roman" w:cs="Times New Roman"/>
          <w:sz w:val="26"/>
          <w:szCs w:val="26"/>
        </w:rPr>
        <w:t xml:space="preserve"> динамики тарифов на тепловую энергию:</w:t>
      </w:r>
    </w:p>
    <w:p w:rsidR="005E577C" w:rsidRPr="00BB23C5" w:rsidRDefault="005E577C" w:rsidP="002B1CA6">
      <w:pPr>
        <w:pStyle w:val="ConsPlusNormal"/>
        <w:widowControl/>
        <w:numPr>
          <w:ilvl w:val="0"/>
          <w:numId w:val="14"/>
        </w:numPr>
        <w:tabs>
          <w:tab w:val="left" w:pos="0"/>
        </w:tabs>
        <w:ind w:left="426"/>
        <w:jc w:val="both"/>
        <w:rPr>
          <w:rFonts w:ascii="Times New Roman" w:hAnsi="Times New Roman" w:cs="Times New Roman"/>
          <w:sz w:val="26"/>
          <w:szCs w:val="26"/>
        </w:rPr>
      </w:pPr>
      <w:r w:rsidRPr="00BB23C5">
        <w:rPr>
          <w:rFonts w:ascii="Times New Roman" w:hAnsi="Times New Roman" w:cs="Times New Roman"/>
          <w:sz w:val="26"/>
          <w:szCs w:val="26"/>
        </w:rPr>
        <w:t xml:space="preserve">Повышение тарифов </w:t>
      </w:r>
      <w:r w:rsidR="00033EDC">
        <w:rPr>
          <w:rFonts w:ascii="Times New Roman" w:hAnsi="Times New Roman" w:cs="Times New Roman"/>
          <w:sz w:val="26"/>
          <w:szCs w:val="26"/>
        </w:rPr>
        <w:t>в 20</w:t>
      </w:r>
      <w:r w:rsidR="00B53BFE">
        <w:rPr>
          <w:rFonts w:ascii="Times New Roman" w:hAnsi="Times New Roman" w:cs="Times New Roman"/>
          <w:sz w:val="26"/>
          <w:szCs w:val="26"/>
        </w:rPr>
        <w:t>2</w:t>
      </w:r>
      <w:r w:rsidR="00FB3037">
        <w:rPr>
          <w:rFonts w:ascii="Times New Roman" w:hAnsi="Times New Roman" w:cs="Times New Roman"/>
          <w:sz w:val="26"/>
          <w:szCs w:val="26"/>
        </w:rPr>
        <w:t>4</w:t>
      </w:r>
      <w:r w:rsidR="00154E75" w:rsidRPr="00BB23C5">
        <w:rPr>
          <w:rFonts w:ascii="Times New Roman" w:hAnsi="Times New Roman" w:cs="Times New Roman"/>
          <w:sz w:val="26"/>
          <w:szCs w:val="26"/>
        </w:rPr>
        <w:t xml:space="preserve"> год</w:t>
      </w:r>
      <w:r w:rsidR="00033EDC">
        <w:rPr>
          <w:rFonts w:ascii="Times New Roman" w:hAnsi="Times New Roman" w:cs="Times New Roman"/>
          <w:sz w:val="26"/>
          <w:szCs w:val="26"/>
        </w:rPr>
        <w:t>у</w:t>
      </w:r>
      <w:r w:rsidR="00EE40DE" w:rsidRPr="00BB23C5">
        <w:rPr>
          <w:rFonts w:ascii="Times New Roman" w:hAnsi="Times New Roman" w:cs="Times New Roman"/>
          <w:sz w:val="26"/>
          <w:szCs w:val="26"/>
        </w:rPr>
        <w:t xml:space="preserve"> </w:t>
      </w:r>
      <w:r w:rsidR="00033EDC">
        <w:rPr>
          <w:rFonts w:ascii="Times New Roman" w:hAnsi="Times New Roman" w:cs="Times New Roman"/>
          <w:sz w:val="26"/>
          <w:szCs w:val="26"/>
        </w:rPr>
        <w:t>составит</w:t>
      </w:r>
      <w:r w:rsidR="00EE40DE" w:rsidRPr="00BB23C5">
        <w:rPr>
          <w:rFonts w:ascii="Times New Roman" w:hAnsi="Times New Roman" w:cs="Times New Roman"/>
          <w:sz w:val="26"/>
          <w:szCs w:val="26"/>
        </w:rPr>
        <w:t>:</w:t>
      </w:r>
      <w:r w:rsidRPr="00BB23C5">
        <w:rPr>
          <w:rFonts w:ascii="Times New Roman" w:hAnsi="Times New Roman" w:cs="Times New Roman"/>
          <w:sz w:val="26"/>
          <w:szCs w:val="26"/>
        </w:rPr>
        <w:t xml:space="preserve"> для </w:t>
      </w:r>
      <w:r w:rsidRPr="00BB23C5">
        <w:rPr>
          <w:rFonts w:ascii="Times New Roman" w:hAnsi="Times New Roman" w:cs="Times New Roman"/>
          <w:bCs/>
          <w:sz w:val="26"/>
          <w:szCs w:val="26"/>
        </w:rPr>
        <w:t>МУП «</w:t>
      </w:r>
      <w:r w:rsidR="00033EDC" w:rsidRPr="00BB23C5">
        <w:rPr>
          <w:rFonts w:ascii="Times New Roman" w:hAnsi="Times New Roman" w:cs="Times New Roman"/>
          <w:bCs/>
          <w:sz w:val="26"/>
          <w:szCs w:val="26"/>
        </w:rPr>
        <w:t>Шарьинск</w:t>
      </w:r>
      <w:r w:rsidR="00033EDC">
        <w:rPr>
          <w:rFonts w:ascii="Times New Roman" w:hAnsi="Times New Roman" w:cs="Times New Roman"/>
          <w:bCs/>
          <w:sz w:val="26"/>
          <w:szCs w:val="26"/>
        </w:rPr>
        <w:t>ая</w:t>
      </w:r>
      <w:r w:rsidR="00033EDC" w:rsidRPr="00BB23C5">
        <w:rPr>
          <w:rFonts w:ascii="Times New Roman" w:hAnsi="Times New Roman" w:cs="Times New Roman"/>
          <w:bCs/>
          <w:sz w:val="26"/>
          <w:szCs w:val="26"/>
        </w:rPr>
        <w:t xml:space="preserve"> ТЭЦ</w:t>
      </w:r>
      <w:r w:rsidRPr="00BB23C5">
        <w:rPr>
          <w:rFonts w:ascii="Times New Roman" w:hAnsi="Times New Roman" w:cs="Times New Roman"/>
          <w:bCs/>
          <w:sz w:val="26"/>
          <w:szCs w:val="26"/>
        </w:rPr>
        <w:t xml:space="preserve">» </w:t>
      </w:r>
      <w:r w:rsidR="00FB3037">
        <w:rPr>
          <w:rFonts w:ascii="Times New Roman" w:hAnsi="Times New Roman" w:cs="Times New Roman"/>
          <w:bCs/>
          <w:sz w:val="26"/>
          <w:szCs w:val="26"/>
        </w:rPr>
        <w:t>10</w:t>
      </w:r>
      <w:r w:rsidR="00004032">
        <w:rPr>
          <w:rFonts w:ascii="Times New Roman" w:hAnsi="Times New Roman" w:cs="Times New Roman"/>
          <w:bCs/>
          <w:sz w:val="26"/>
          <w:szCs w:val="26"/>
        </w:rPr>
        <w:t>,1</w:t>
      </w:r>
      <w:r w:rsidR="00A96FF6" w:rsidRPr="00BB23C5">
        <w:rPr>
          <w:rFonts w:ascii="Times New Roman" w:hAnsi="Times New Roman" w:cs="Times New Roman"/>
          <w:bCs/>
          <w:sz w:val="26"/>
          <w:szCs w:val="26"/>
        </w:rPr>
        <w:t xml:space="preserve"> </w:t>
      </w:r>
      <w:r w:rsidR="00EE40DE" w:rsidRPr="00BB23C5">
        <w:rPr>
          <w:rFonts w:ascii="Times New Roman" w:hAnsi="Times New Roman" w:cs="Times New Roman"/>
          <w:bCs/>
          <w:sz w:val="26"/>
          <w:szCs w:val="26"/>
        </w:rPr>
        <w:t>%</w:t>
      </w:r>
      <w:r w:rsidR="00004032">
        <w:rPr>
          <w:rFonts w:ascii="Times New Roman" w:hAnsi="Times New Roman" w:cs="Times New Roman"/>
          <w:bCs/>
          <w:sz w:val="26"/>
          <w:szCs w:val="26"/>
        </w:rPr>
        <w:t>, а пепловой энергии с коллекторов ТЭЦ – на 13,1%.</w:t>
      </w:r>
    </w:p>
    <w:p w:rsidR="005E577C" w:rsidRPr="00BB23C5" w:rsidRDefault="005E577C" w:rsidP="002B1CA6">
      <w:pPr>
        <w:pStyle w:val="ConsPlusNormal"/>
        <w:widowControl/>
        <w:numPr>
          <w:ilvl w:val="0"/>
          <w:numId w:val="14"/>
        </w:numPr>
        <w:tabs>
          <w:tab w:val="left" w:pos="0"/>
        </w:tabs>
        <w:ind w:left="0" w:firstLine="0"/>
        <w:jc w:val="both"/>
        <w:rPr>
          <w:rFonts w:ascii="Times New Roman" w:hAnsi="Times New Roman" w:cs="Times New Roman"/>
          <w:sz w:val="26"/>
          <w:szCs w:val="26"/>
        </w:rPr>
      </w:pPr>
      <w:r w:rsidRPr="00BB23C5">
        <w:rPr>
          <w:rFonts w:ascii="Times New Roman" w:hAnsi="Times New Roman" w:cs="Times New Roman"/>
          <w:bCs/>
          <w:sz w:val="26"/>
          <w:szCs w:val="26"/>
        </w:rPr>
        <w:t xml:space="preserve">Существующие тарифы, с учетом НДС, превышают </w:t>
      </w:r>
      <w:r w:rsidR="00320562" w:rsidRPr="00BB23C5">
        <w:rPr>
          <w:rFonts w:ascii="Times New Roman" w:hAnsi="Times New Roman" w:cs="Times New Roman"/>
          <w:bCs/>
          <w:sz w:val="26"/>
          <w:szCs w:val="26"/>
        </w:rPr>
        <w:t>м</w:t>
      </w:r>
      <w:r w:rsidR="00E148D1" w:rsidRPr="00BB23C5">
        <w:rPr>
          <w:rFonts w:ascii="Times New Roman" w:hAnsi="Times New Roman" w:cs="Times New Roman"/>
          <w:sz w:val="26"/>
          <w:szCs w:val="26"/>
        </w:rPr>
        <w:t>униципальный стандарт стоимости тепловой энергии н</w:t>
      </w:r>
      <w:r w:rsidR="00033EDC">
        <w:rPr>
          <w:rFonts w:ascii="Times New Roman" w:hAnsi="Times New Roman" w:cs="Times New Roman"/>
          <w:sz w:val="26"/>
          <w:szCs w:val="26"/>
        </w:rPr>
        <w:t xml:space="preserve">а отопление жилых помещений </w:t>
      </w:r>
      <w:r w:rsidR="00E148D1" w:rsidRPr="00BB23C5">
        <w:rPr>
          <w:rFonts w:ascii="Times New Roman" w:hAnsi="Times New Roman" w:cs="Times New Roman"/>
          <w:sz w:val="26"/>
          <w:szCs w:val="26"/>
        </w:rPr>
        <w:t>(</w:t>
      </w:r>
      <w:r w:rsidR="00957BA9">
        <w:rPr>
          <w:rFonts w:ascii="Times New Roman" w:hAnsi="Times New Roman" w:cs="Times New Roman"/>
          <w:sz w:val="26"/>
          <w:szCs w:val="26"/>
        </w:rPr>
        <w:t>2</w:t>
      </w:r>
      <w:r w:rsidR="00707FA3">
        <w:rPr>
          <w:rFonts w:ascii="Times New Roman" w:hAnsi="Times New Roman" w:cs="Times New Roman"/>
          <w:sz w:val="26"/>
          <w:szCs w:val="26"/>
        </w:rPr>
        <w:t>883</w:t>
      </w:r>
      <w:r w:rsidR="00DA23DB">
        <w:rPr>
          <w:rFonts w:ascii="Times New Roman" w:hAnsi="Times New Roman" w:cs="Times New Roman"/>
          <w:sz w:val="26"/>
          <w:szCs w:val="26"/>
        </w:rPr>
        <w:t xml:space="preserve">,00 </w:t>
      </w:r>
      <w:r w:rsidR="00E148D1" w:rsidRPr="00BB23C5">
        <w:rPr>
          <w:rFonts w:ascii="Times New Roman" w:hAnsi="Times New Roman" w:cs="Times New Roman"/>
          <w:sz w:val="26"/>
          <w:szCs w:val="26"/>
        </w:rPr>
        <w:t>руб./Гкал</w:t>
      </w:r>
      <w:r w:rsidR="00533623" w:rsidRPr="00BB23C5">
        <w:rPr>
          <w:rFonts w:ascii="Times New Roman" w:hAnsi="Times New Roman" w:cs="Times New Roman"/>
          <w:sz w:val="26"/>
          <w:szCs w:val="26"/>
        </w:rPr>
        <w:t xml:space="preserve"> с НДС</w:t>
      </w:r>
      <w:r w:rsidR="00E148D1" w:rsidRPr="00BB23C5">
        <w:rPr>
          <w:rFonts w:ascii="Times New Roman" w:hAnsi="Times New Roman" w:cs="Times New Roman"/>
          <w:sz w:val="26"/>
          <w:szCs w:val="26"/>
        </w:rPr>
        <w:t xml:space="preserve">). Объем мер социальной поддержки (МСП) </w:t>
      </w:r>
      <w:r w:rsidR="00171327">
        <w:rPr>
          <w:rFonts w:ascii="Times New Roman" w:hAnsi="Times New Roman" w:cs="Times New Roman"/>
          <w:sz w:val="26"/>
          <w:szCs w:val="26"/>
        </w:rPr>
        <w:t xml:space="preserve">в 2024 г. прогнозируется в размере </w:t>
      </w:r>
      <w:r w:rsidR="00737E7D">
        <w:rPr>
          <w:rFonts w:ascii="Times New Roman" w:hAnsi="Times New Roman" w:cs="Times New Roman"/>
          <w:sz w:val="26"/>
          <w:szCs w:val="26"/>
        </w:rPr>
        <w:t xml:space="preserve">свыше </w:t>
      </w:r>
      <w:r w:rsidR="00171327">
        <w:rPr>
          <w:rFonts w:ascii="Times New Roman" w:hAnsi="Times New Roman" w:cs="Times New Roman"/>
          <w:sz w:val="26"/>
          <w:szCs w:val="26"/>
        </w:rPr>
        <w:t xml:space="preserve">180 млн. руб. и существенно </w:t>
      </w:r>
      <w:r w:rsidR="00E148D1" w:rsidRPr="00BB23C5">
        <w:rPr>
          <w:rFonts w:ascii="Times New Roman" w:hAnsi="Times New Roman" w:cs="Times New Roman"/>
          <w:sz w:val="26"/>
          <w:szCs w:val="26"/>
        </w:rPr>
        <w:t>обременяет бюджет города. Для приведения в соответствие возможностей городского бю</w:t>
      </w:r>
      <w:r w:rsidR="00475A89">
        <w:rPr>
          <w:rFonts w:ascii="Times New Roman" w:hAnsi="Times New Roman" w:cs="Times New Roman"/>
          <w:sz w:val="26"/>
          <w:szCs w:val="26"/>
        </w:rPr>
        <w:t>джета с растущими объемами МСП ежегодно производится</w:t>
      </w:r>
      <w:r w:rsidR="00EE40DE" w:rsidRPr="00BB23C5">
        <w:rPr>
          <w:rFonts w:ascii="Times New Roman" w:hAnsi="Times New Roman" w:cs="Times New Roman"/>
          <w:sz w:val="26"/>
          <w:szCs w:val="26"/>
        </w:rPr>
        <w:t xml:space="preserve"> пересмотр данного стандарта.</w:t>
      </w:r>
    </w:p>
    <w:p w:rsidR="00503FC5" w:rsidRPr="00503FC5" w:rsidRDefault="002A0CF3" w:rsidP="0078220D">
      <w:pPr>
        <w:pStyle w:val="Default"/>
        <w:ind w:firstLine="540"/>
        <w:jc w:val="both"/>
        <w:rPr>
          <w:sz w:val="26"/>
          <w:szCs w:val="26"/>
        </w:rPr>
      </w:pPr>
      <w:r w:rsidRPr="002A0CF3">
        <w:rPr>
          <w:sz w:val="26"/>
          <w:szCs w:val="26"/>
        </w:rPr>
        <w:t xml:space="preserve">Для </w:t>
      </w:r>
      <w:r w:rsidRPr="002A0CF3">
        <w:rPr>
          <w:bCs/>
          <w:sz w:val="26"/>
          <w:szCs w:val="26"/>
        </w:rPr>
        <w:t xml:space="preserve">МУП «Шарьинская ТЭЦ» </w:t>
      </w:r>
      <w:r w:rsidR="00503FC5" w:rsidRPr="002A0CF3">
        <w:rPr>
          <w:bCs/>
          <w:sz w:val="26"/>
          <w:szCs w:val="26"/>
        </w:rPr>
        <w:t>Д</w:t>
      </w:r>
      <w:r w:rsidR="00503FC5" w:rsidRPr="002A0CF3">
        <w:rPr>
          <w:sz w:val="26"/>
          <w:szCs w:val="26"/>
        </w:rPr>
        <w:t>епартаментом государственного регулирования цен и тарифов Костромской области</w:t>
      </w:r>
      <w:r w:rsidR="00503FC5">
        <w:rPr>
          <w:bCs/>
          <w:sz w:val="26"/>
          <w:szCs w:val="26"/>
        </w:rPr>
        <w:t xml:space="preserve"> (</w:t>
      </w:r>
      <w:r w:rsidR="00661C5B">
        <w:rPr>
          <w:bCs/>
          <w:sz w:val="26"/>
          <w:szCs w:val="26"/>
        </w:rPr>
        <w:t>п</w:t>
      </w:r>
      <w:r w:rsidR="00503FC5">
        <w:rPr>
          <w:bCs/>
          <w:sz w:val="26"/>
          <w:szCs w:val="26"/>
        </w:rPr>
        <w:t xml:space="preserve">остановление </w:t>
      </w:r>
      <w:r w:rsidR="00503FC5">
        <w:rPr>
          <w:sz w:val="28"/>
          <w:szCs w:val="28"/>
        </w:rPr>
        <w:t xml:space="preserve">от </w:t>
      </w:r>
      <w:r w:rsidR="006035C8">
        <w:rPr>
          <w:sz w:val="28"/>
          <w:szCs w:val="28"/>
        </w:rPr>
        <w:t>1</w:t>
      </w:r>
      <w:r w:rsidR="00814C00">
        <w:rPr>
          <w:sz w:val="28"/>
          <w:szCs w:val="28"/>
        </w:rPr>
        <w:t>3</w:t>
      </w:r>
      <w:r w:rsidR="00503FC5">
        <w:rPr>
          <w:sz w:val="28"/>
          <w:szCs w:val="28"/>
        </w:rPr>
        <w:t>.</w:t>
      </w:r>
      <w:r w:rsidR="00814C00">
        <w:rPr>
          <w:sz w:val="28"/>
          <w:szCs w:val="28"/>
        </w:rPr>
        <w:t>09</w:t>
      </w:r>
      <w:r w:rsidR="00503FC5">
        <w:rPr>
          <w:sz w:val="28"/>
          <w:szCs w:val="28"/>
        </w:rPr>
        <w:t>.20</w:t>
      </w:r>
      <w:r w:rsidR="006035C8">
        <w:rPr>
          <w:sz w:val="28"/>
          <w:szCs w:val="28"/>
        </w:rPr>
        <w:t>2</w:t>
      </w:r>
      <w:r w:rsidR="00814C00">
        <w:rPr>
          <w:sz w:val="28"/>
          <w:szCs w:val="28"/>
        </w:rPr>
        <w:t>3</w:t>
      </w:r>
      <w:r w:rsidR="00503FC5">
        <w:rPr>
          <w:sz w:val="28"/>
          <w:szCs w:val="28"/>
        </w:rPr>
        <w:t xml:space="preserve"> г. №</w:t>
      </w:r>
      <w:r w:rsidR="00A96FF6">
        <w:rPr>
          <w:sz w:val="28"/>
          <w:szCs w:val="28"/>
        </w:rPr>
        <w:t>2</w:t>
      </w:r>
      <w:r w:rsidR="00814C00">
        <w:rPr>
          <w:sz w:val="28"/>
          <w:szCs w:val="28"/>
        </w:rPr>
        <w:t>3</w:t>
      </w:r>
      <w:r w:rsidR="00A96FF6">
        <w:rPr>
          <w:sz w:val="28"/>
          <w:szCs w:val="28"/>
        </w:rPr>
        <w:t>/</w:t>
      </w:r>
      <w:r w:rsidR="00814C00">
        <w:rPr>
          <w:sz w:val="28"/>
          <w:szCs w:val="28"/>
        </w:rPr>
        <w:t>197</w:t>
      </w:r>
      <w:r w:rsidR="00503FC5">
        <w:rPr>
          <w:bCs/>
          <w:sz w:val="26"/>
          <w:szCs w:val="26"/>
        </w:rPr>
        <w:t>)</w:t>
      </w:r>
      <w:r w:rsidR="00A96FF6">
        <w:rPr>
          <w:sz w:val="28"/>
          <w:szCs w:val="28"/>
        </w:rPr>
        <w:t xml:space="preserve"> </w:t>
      </w:r>
      <w:r w:rsidR="00814C00">
        <w:rPr>
          <w:sz w:val="28"/>
          <w:szCs w:val="28"/>
        </w:rPr>
        <w:t xml:space="preserve">с 01.01.2024 г. </w:t>
      </w:r>
      <w:r w:rsidR="00A96FF6" w:rsidRPr="00814C00">
        <w:rPr>
          <w:sz w:val="26"/>
          <w:szCs w:val="26"/>
        </w:rPr>
        <w:t>установлена плата</w:t>
      </w:r>
      <w:r w:rsidR="00A96FF6">
        <w:rPr>
          <w:sz w:val="28"/>
          <w:szCs w:val="28"/>
        </w:rPr>
        <w:t xml:space="preserve"> за </w:t>
      </w:r>
      <w:r w:rsidR="00503FC5" w:rsidRPr="00503FC5">
        <w:rPr>
          <w:sz w:val="26"/>
          <w:szCs w:val="26"/>
        </w:rPr>
        <w:t>подключ</w:t>
      </w:r>
      <w:r w:rsidR="00A96FF6">
        <w:rPr>
          <w:sz w:val="26"/>
          <w:szCs w:val="26"/>
        </w:rPr>
        <w:t xml:space="preserve">ение к системе теплоснабжения МУП «Шарьинская ТЭЦ» в размере </w:t>
      </w:r>
      <w:r w:rsidR="00467486">
        <w:rPr>
          <w:sz w:val="26"/>
          <w:szCs w:val="26"/>
        </w:rPr>
        <w:t>8</w:t>
      </w:r>
      <w:r w:rsidR="00814C00">
        <w:rPr>
          <w:sz w:val="26"/>
          <w:szCs w:val="26"/>
        </w:rPr>
        <w:t>0,11</w:t>
      </w:r>
      <w:r w:rsidR="00A96FF6">
        <w:rPr>
          <w:sz w:val="26"/>
          <w:szCs w:val="26"/>
        </w:rPr>
        <w:t xml:space="preserve"> тыс. руб. за 1 Гкал/ч подключаемой тепловой нагрузки в случае наличия технической возможности подключения.</w:t>
      </w:r>
    </w:p>
    <w:p w:rsidR="00632FE4" w:rsidRPr="00BB23C5" w:rsidRDefault="002A0CF3" w:rsidP="00632FE4">
      <w:pPr>
        <w:autoSpaceDE w:val="0"/>
        <w:autoSpaceDN w:val="0"/>
        <w:adjustRightInd w:val="0"/>
        <w:ind w:firstLine="540"/>
        <w:jc w:val="both"/>
        <w:outlineLvl w:val="1"/>
        <w:rPr>
          <w:sz w:val="26"/>
          <w:szCs w:val="26"/>
        </w:rPr>
      </w:pPr>
      <w:r w:rsidRPr="002A0CF3">
        <w:rPr>
          <w:bCs/>
          <w:sz w:val="26"/>
          <w:szCs w:val="26"/>
        </w:rPr>
        <w:t xml:space="preserve"> </w:t>
      </w:r>
      <w:r w:rsidR="00632FE4" w:rsidRPr="00BB23C5">
        <w:rPr>
          <w:sz w:val="26"/>
          <w:szCs w:val="26"/>
        </w:rPr>
        <w:t>Плата за подключение к системе теплоснабжения</w:t>
      </w:r>
      <w:r w:rsidR="002B1CA6">
        <w:rPr>
          <w:sz w:val="26"/>
          <w:szCs w:val="26"/>
        </w:rPr>
        <w:t xml:space="preserve"> </w:t>
      </w:r>
      <w:r w:rsidR="002B1CA6" w:rsidRPr="00503FC5">
        <w:rPr>
          <w:sz w:val="26"/>
          <w:szCs w:val="26"/>
        </w:rPr>
        <w:t>объекта капитального строительства</w:t>
      </w:r>
      <w:r w:rsidR="002B1CA6">
        <w:rPr>
          <w:sz w:val="26"/>
          <w:szCs w:val="26"/>
        </w:rPr>
        <w:t xml:space="preserve"> </w:t>
      </w:r>
      <w:r w:rsidR="00503FC5">
        <w:rPr>
          <w:sz w:val="26"/>
          <w:szCs w:val="26"/>
        </w:rPr>
        <w:t>в случае</w:t>
      </w:r>
      <w:r w:rsidR="00503FC5" w:rsidRPr="00BB23C5">
        <w:rPr>
          <w:sz w:val="26"/>
          <w:szCs w:val="26"/>
        </w:rPr>
        <w:t xml:space="preserve"> </w:t>
      </w:r>
      <w:r w:rsidR="00632FE4" w:rsidRPr="00BB23C5">
        <w:rPr>
          <w:sz w:val="26"/>
          <w:szCs w:val="26"/>
        </w:rPr>
        <w:t>отсутствия технической возможности подключения к системе теплоснабжения</w:t>
      </w:r>
      <w:r w:rsidR="002B1CA6">
        <w:rPr>
          <w:sz w:val="26"/>
          <w:szCs w:val="26"/>
        </w:rPr>
        <w:t>,</w:t>
      </w:r>
      <w:r w:rsidR="00632FE4" w:rsidRPr="00BB23C5">
        <w:rPr>
          <w:sz w:val="26"/>
          <w:szCs w:val="26"/>
        </w:rPr>
        <w:t xml:space="preserve"> для каждого потребителя, в том числе застройщика, </w:t>
      </w:r>
      <w:r w:rsidR="002B1CA6">
        <w:rPr>
          <w:sz w:val="26"/>
          <w:szCs w:val="26"/>
        </w:rPr>
        <w:t>должна устанавлива</w:t>
      </w:r>
      <w:r w:rsidR="00632FE4" w:rsidRPr="00BB23C5">
        <w:rPr>
          <w:sz w:val="26"/>
          <w:szCs w:val="26"/>
        </w:rPr>
        <w:t>т</w:t>
      </w:r>
      <w:r w:rsidR="002B1CA6">
        <w:rPr>
          <w:sz w:val="26"/>
          <w:szCs w:val="26"/>
        </w:rPr>
        <w:t>ь</w:t>
      </w:r>
      <w:r w:rsidR="00632FE4" w:rsidRPr="00BB23C5">
        <w:rPr>
          <w:sz w:val="26"/>
          <w:szCs w:val="26"/>
        </w:rPr>
        <w:t>ся в индивидуальном порядке</w:t>
      </w:r>
      <w:r w:rsidR="00475A89">
        <w:rPr>
          <w:sz w:val="26"/>
          <w:szCs w:val="26"/>
        </w:rPr>
        <w:t xml:space="preserve"> в соответствии со сметой на эти работы</w:t>
      </w:r>
      <w:r w:rsidR="00632FE4" w:rsidRPr="00BB23C5">
        <w:rPr>
          <w:sz w:val="26"/>
          <w:szCs w:val="26"/>
        </w:rPr>
        <w:t xml:space="preserve">. </w:t>
      </w:r>
    </w:p>
    <w:p w:rsidR="00FE5577" w:rsidRPr="00BB23C5" w:rsidRDefault="00DA3510" w:rsidP="00F47C4D">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sz w:val="26"/>
          <w:szCs w:val="26"/>
        </w:rPr>
        <w:t>Р</w:t>
      </w:r>
      <w:r w:rsidRPr="00BB23C5">
        <w:rPr>
          <w:rFonts w:ascii="Times New Roman" w:hAnsi="Times New Roman" w:cs="Times New Roman"/>
          <w:sz w:val="26"/>
          <w:szCs w:val="26"/>
        </w:rPr>
        <w:t xml:space="preserve">аботы по </w:t>
      </w:r>
      <w:r>
        <w:rPr>
          <w:rFonts w:ascii="Times New Roman" w:hAnsi="Times New Roman" w:cs="Times New Roman"/>
          <w:sz w:val="26"/>
          <w:szCs w:val="26"/>
        </w:rPr>
        <w:t xml:space="preserve">прокладке тепловых сетей от </w:t>
      </w:r>
      <w:r w:rsidRPr="00BB23C5">
        <w:rPr>
          <w:rFonts w:ascii="Times New Roman" w:hAnsi="Times New Roman" w:cs="Times New Roman"/>
          <w:sz w:val="26"/>
          <w:szCs w:val="26"/>
        </w:rPr>
        <w:t>присоедин</w:t>
      </w:r>
      <w:r>
        <w:rPr>
          <w:rFonts w:ascii="Times New Roman" w:hAnsi="Times New Roman" w:cs="Times New Roman"/>
          <w:sz w:val="26"/>
          <w:szCs w:val="26"/>
        </w:rPr>
        <w:t>яемого</w:t>
      </w:r>
      <w:r w:rsidRPr="00BB23C5">
        <w:rPr>
          <w:rFonts w:ascii="Times New Roman" w:hAnsi="Times New Roman" w:cs="Times New Roman"/>
          <w:sz w:val="26"/>
          <w:szCs w:val="26"/>
        </w:rPr>
        <w:t xml:space="preserve"> объекта </w:t>
      </w:r>
      <w:r>
        <w:rPr>
          <w:rFonts w:ascii="Times New Roman" w:hAnsi="Times New Roman" w:cs="Times New Roman"/>
          <w:sz w:val="26"/>
          <w:szCs w:val="26"/>
        </w:rPr>
        <w:t xml:space="preserve">до теплоисточника или его тепловых сетей </w:t>
      </w:r>
      <w:r w:rsidR="00171327">
        <w:rPr>
          <w:rFonts w:ascii="Times New Roman" w:hAnsi="Times New Roman" w:cs="Times New Roman"/>
          <w:sz w:val="26"/>
          <w:szCs w:val="26"/>
        </w:rPr>
        <w:t>должны</w:t>
      </w:r>
      <w:r w:rsidR="00632FE4" w:rsidRPr="00BB23C5">
        <w:rPr>
          <w:rFonts w:ascii="Times New Roman" w:hAnsi="Times New Roman" w:cs="Times New Roman"/>
          <w:sz w:val="26"/>
          <w:szCs w:val="26"/>
        </w:rPr>
        <w:t xml:space="preserve"> осуществляться </w:t>
      </w:r>
      <w:r w:rsidR="00171327">
        <w:rPr>
          <w:rFonts w:ascii="Times New Roman" w:hAnsi="Times New Roman" w:cs="Times New Roman"/>
          <w:sz w:val="26"/>
          <w:szCs w:val="26"/>
        </w:rPr>
        <w:t>Заявителем или Застройщиком.</w:t>
      </w:r>
      <w:r w:rsidR="00632FE4" w:rsidRPr="00BB23C5">
        <w:rPr>
          <w:rFonts w:ascii="Times New Roman" w:hAnsi="Times New Roman" w:cs="Times New Roman"/>
          <w:sz w:val="26"/>
          <w:szCs w:val="26"/>
        </w:rPr>
        <w:t xml:space="preserve"> В случае если выполнение этих работ возложено на </w:t>
      </w:r>
      <w:r w:rsidR="00171327">
        <w:rPr>
          <w:rFonts w:ascii="Times New Roman" w:hAnsi="Times New Roman" w:cs="Times New Roman"/>
          <w:sz w:val="26"/>
          <w:szCs w:val="26"/>
        </w:rPr>
        <w:t>ТСО</w:t>
      </w:r>
      <w:r w:rsidR="00632FE4" w:rsidRPr="00BB23C5">
        <w:rPr>
          <w:rFonts w:ascii="Times New Roman" w:hAnsi="Times New Roman" w:cs="Times New Roman"/>
          <w:sz w:val="26"/>
          <w:szCs w:val="26"/>
        </w:rPr>
        <w:t>, размер платы за эти работы определяется соглашением сторон.</w:t>
      </w:r>
    </w:p>
    <w:p w:rsidR="009D645D" w:rsidRDefault="001803BD" w:rsidP="00F47C4D">
      <w:pPr>
        <w:pStyle w:val="ConsPlusNormal"/>
        <w:widowControl/>
        <w:tabs>
          <w:tab w:val="left" w:pos="0"/>
        </w:tabs>
        <w:ind w:firstLine="567"/>
        <w:jc w:val="both"/>
        <w:rPr>
          <w:rFonts w:ascii="Times New Roman" w:hAnsi="Times New Roman" w:cs="Times New Roman"/>
          <w:sz w:val="26"/>
          <w:szCs w:val="26"/>
        </w:rPr>
      </w:pPr>
      <w:r w:rsidRPr="00BB23C5">
        <w:rPr>
          <w:rFonts w:ascii="Times New Roman" w:hAnsi="Times New Roman" w:cs="Times New Roman"/>
          <w:sz w:val="26"/>
          <w:szCs w:val="26"/>
        </w:rPr>
        <w:t>Корректировка градостроительного плана в части переноса площадок нового строительства в микрорайоны</w:t>
      </w:r>
      <w:r w:rsidR="00E40064" w:rsidRPr="00BB23C5">
        <w:rPr>
          <w:rFonts w:ascii="Times New Roman" w:hAnsi="Times New Roman" w:cs="Times New Roman"/>
          <w:sz w:val="26"/>
          <w:szCs w:val="26"/>
        </w:rPr>
        <w:t xml:space="preserve">, в которых имеются резервы по пропускной </w:t>
      </w:r>
      <w:r w:rsidRPr="00BB23C5">
        <w:rPr>
          <w:rFonts w:ascii="Times New Roman" w:hAnsi="Times New Roman" w:cs="Times New Roman"/>
          <w:sz w:val="26"/>
          <w:szCs w:val="26"/>
        </w:rPr>
        <w:t>с</w:t>
      </w:r>
      <w:r w:rsidR="00E40064" w:rsidRPr="00BB23C5">
        <w:rPr>
          <w:rFonts w:ascii="Times New Roman" w:hAnsi="Times New Roman" w:cs="Times New Roman"/>
          <w:sz w:val="26"/>
          <w:szCs w:val="26"/>
        </w:rPr>
        <w:t>пособности трубопроводов тепловых сетей, например, в поселок Новый, значительно сократило бы плату за подключение к тепловым сетям.</w:t>
      </w:r>
      <w:r w:rsidRPr="00BB23C5">
        <w:rPr>
          <w:rFonts w:ascii="Times New Roman" w:hAnsi="Times New Roman" w:cs="Times New Roman"/>
          <w:sz w:val="26"/>
          <w:szCs w:val="26"/>
        </w:rPr>
        <w:t xml:space="preserve"> </w:t>
      </w:r>
    </w:p>
    <w:p w:rsidR="00CA52ED" w:rsidRPr="00BB23C5" w:rsidRDefault="00CA52ED" w:rsidP="004C36BA">
      <w:pPr>
        <w:pStyle w:val="ConsPlusNormal"/>
        <w:widowControl/>
        <w:tabs>
          <w:tab w:val="left" w:pos="0"/>
        </w:tabs>
        <w:spacing w:before="120"/>
        <w:ind w:firstLine="0"/>
        <w:jc w:val="both"/>
        <w:rPr>
          <w:rFonts w:ascii="Times New Roman" w:hAnsi="Times New Roman" w:cs="Times New Roman"/>
          <w:sz w:val="26"/>
          <w:szCs w:val="26"/>
          <w:u w:val="single"/>
        </w:rPr>
      </w:pPr>
      <w:r w:rsidRPr="00BB23C5">
        <w:rPr>
          <w:rFonts w:ascii="Times New Roman" w:hAnsi="Times New Roman" w:cs="Times New Roman"/>
          <w:b/>
          <w:sz w:val="26"/>
          <w:szCs w:val="26"/>
        </w:rPr>
        <w:t>1.1</w:t>
      </w:r>
      <w:r w:rsidR="00D4367E">
        <w:rPr>
          <w:rFonts w:ascii="Times New Roman" w:hAnsi="Times New Roman" w:cs="Times New Roman"/>
          <w:b/>
          <w:sz w:val="26"/>
          <w:szCs w:val="26"/>
        </w:rPr>
        <w:t>2</w:t>
      </w:r>
      <w:r w:rsidR="004C36BA">
        <w:rPr>
          <w:rFonts w:ascii="Times New Roman" w:hAnsi="Times New Roman" w:cs="Times New Roman"/>
          <w:b/>
          <w:sz w:val="26"/>
          <w:szCs w:val="26"/>
        </w:rPr>
        <w:t>.</w:t>
      </w:r>
      <w:r w:rsidRPr="00BB23C5">
        <w:rPr>
          <w:rFonts w:ascii="Times New Roman" w:hAnsi="Times New Roman" w:cs="Times New Roman"/>
          <w:b/>
          <w:sz w:val="26"/>
          <w:szCs w:val="26"/>
        </w:rPr>
        <w:t xml:space="preserve"> Описание существующих технических и технологических проблем в системах теплоснабжения городского округа</w:t>
      </w:r>
    </w:p>
    <w:p w:rsidR="00CA52ED" w:rsidRPr="00BB23C5" w:rsidRDefault="000E7F37" w:rsidP="00B75F5A">
      <w:pPr>
        <w:pStyle w:val="ConsPlusNormal"/>
        <w:widowControl/>
        <w:tabs>
          <w:tab w:val="left" w:pos="0"/>
        </w:tabs>
        <w:spacing w:before="120"/>
        <w:ind w:firstLine="567"/>
        <w:jc w:val="both"/>
        <w:rPr>
          <w:rFonts w:ascii="Times New Roman" w:hAnsi="Times New Roman" w:cs="Times New Roman"/>
          <w:bCs/>
          <w:sz w:val="26"/>
          <w:szCs w:val="26"/>
        </w:rPr>
      </w:pPr>
      <w:r>
        <w:rPr>
          <w:rFonts w:ascii="Times New Roman" w:hAnsi="Times New Roman" w:cs="Times New Roman"/>
          <w:sz w:val="26"/>
          <w:szCs w:val="26"/>
          <w:u w:val="single"/>
        </w:rPr>
        <w:t xml:space="preserve">Котельные </w:t>
      </w:r>
      <w:r w:rsidR="00CA52ED" w:rsidRPr="00BB23C5">
        <w:rPr>
          <w:rFonts w:ascii="Times New Roman" w:hAnsi="Times New Roman" w:cs="Times New Roman"/>
          <w:sz w:val="26"/>
          <w:szCs w:val="26"/>
          <w:u w:val="single"/>
        </w:rPr>
        <w:t xml:space="preserve">МУП </w:t>
      </w:r>
      <w:r w:rsidR="00CA52ED" w:rsidRPr="00BB23C5">
        <w:rPr>
          <w:rFonts w:ascii="Times New Roman" w:hAnsi="Times New Roman" w:cs="Times New Roman"/>
          <w:bCs/>
          <w:sz w:val="26"/>
          <w:szCs w:val="26"/>
          <w:u w:val="single"/>
        </w:rPr>
        <w:t>«</w:t>
      </w:r>
      <w:r w:rsidRPr="00BB23C5">
        <w:rPr>
          <w:rFonts w:ascii="Times New Roman" w:hAnsi="Times New Roman" w:cs="Times New Roman"/>
          <w:bCs/>
          <w:sz w:val="26"/>
          <w:szCs w:val="26"/>
          <w:u w:val="single"/>
        </w:rPr>
        <w:t>Шарьинская ТЭЦ</w:t>
      </w:r>
      <w:r w:rsidR="00CA52ED" w:rsidRPr="00BB23C5">
        <w:rPr>
          <w:rFonts w:ascii="Times New Roman" w:hAnsi="Times New Roman" w:cs="Times New Roman"/>
          <w:bCs/>
          <w:sz w:val="26"/>
          <w:szCs w:val="26"/>
          <w:u w:val="single"/>
        </w:rPr>
        <w:t>»:</w:t>
      </w:r>
    </w:p>
    <w:p w:rsidR="00CA52ED" w:rsidRPr="00BB23C5" w:rsidRDefault="009D645D" w:rsidP="00BB23C5">
      <w:pPr>
        <w:pStyle w:val="ConsPlusNormal"/>
        <w:widowControl/>
        <w:numPr>
          <w:ilvl w:val="0"/>
          <w:numId w:val="2"/>
        </w:numPr>
        <w:tabs>
          <w:tab w:val="left" w:pos="0"/>
          <w:tab w:val="left" w:pos="851"/>
        </w:tabs>
        <w:ind w:left="0" w:firstLine="567"/>
        <w:jc w:val="both"/>
        <w:rPr>
          <w:rFonts w:ascii="Times New Roman" w:hAnsi="Times New Roman" w:cs="Times New Roman"/>
          <w:sz w:val="26"/>
          <w:szCs w:val="26"/>
        </w:rPr>
      </w:pPr>
      <w:r>
        <w:rPr>
          <w:rFonts w:ascii="Times New Roman" w:hAnsi="Times New Roman" w:cs="Times New Roman"/>
          <w:bCs/>
          <w:sz w:val="26"/>
          <w:szCs w:val="26"/>
        </w:rPr>
        <w:t>Низкая плотность тепловой нагрузки, то есть м</w:t>
      </w:r>
      <w:r w:rsidR="00CA52ED" w:rsidRPr="00BB23C5">
        <w:rPr>
          <w:rFonts w:ascii="Times New Roman" w:hAnsi="Times New Roman" w:cs="Times New Roman"/>
          <w:sz w:val="26"/>
          <w:szCs w:val="26"/>
        </w:rPr>
        <w:t>алое значение подключенной тепловой нагрузки на каждую котельную, а, следовательно, и малый доход от ее эксплуатации. Поэтому высока доля заработной платы в себестоимости продукции и велик тариф.</w:t>
      </w:r>
      <w:r w:rsidR="00BF0665">
        <w:rPr>
          <w:rFonts w:ascii="Times New Roman" w:hAnsi="Times New Roman" w:cs="Times New Roman"/>
          <w:sz w:val="26"/>
          <w:szCs w:val="26"/>
        </w:rPr>
        <w:t xml:space="preserve"> При отсутствии природного газа</w:t>
      </w:r>
      <w:r w:rsidR="00B66E21" w:rsidRPr="00BB23C5">
        <w:rPr>
          <w:rFonts w:ascii="Times New Roman" w:hAnsi="Times New Roman" w:cs="Times New Roman"/>
          <w:sz w:val="26"/>
          <w:szCs w:val="26"/>
        </w:rPr>
        <w:t xml:space="preserve"> </w:t>
      </w:r>
      <w:r w:rsidR="00BF0665">
        <w:rPr>
          <w:rFonts w:ascii="Times New Roman" w:hAnsi="Times New Roman" w:cs="Times New Roman"/>
          <w:sz w:val="26"/>
          <w:szCs w:val="26"/>
        </w:rPr>
        <w:t>ц</w:t>
      </w:r>
      <w:r w:rsidR="00B66E21" w:rsidRPr="00BB23C5">
        <w:rPr>
          <w:rFonts w:ascii="Times New Roman" w:hAnsi="Times New Roman" w:cs="Times New Roman"/>
          <w:sz w:val="26"/>
          <w:szCs w:val="26"/>
        </w:rPr>
        <w:t>елесообразно закрывать наиболее мелкие котельные путем объединения районов теплоснабжения или подключения их потребителей к тепловым сетям Ш</w:t>
      </w:r>
      <w:r w:rsidR="00347E2C" w:rsidRPr="00BB23C5">
        <w:rPr>
          <w:rFonts w:ascii="Times New Roman" w:hAnsi="Times New Roman" w:cs="Times New Roman"/>
          <w:sz w:val="26"/>
          <w:szCs w:val="26"/>
        </w:rPr>
        <w:t xml:space="preserve">арьинской </w:t>
      </w:r>
      <w:r w:rsidR="00BF0665">
        <w:rPr>
          <w:rFonts w:ascii="Times New Roman" w:hAnsi="Times New Roman" w:cs="Times New Roman"/>
          <w:sz w:val="26"/>
          <w:szCs w:val="26"/>
        </w:rPr>
        <w:t>ТЭЦ.</w:t>
      </w:r>
      <w:r w:rsidR="00B66E21" w:rsidRPr="00BB23C5">
        <w:rPr>
          <w:rFonts w:ascii="Times New Roman" w:hAnsi="Times New Roman" w:cs="Times New Roman"/>
          <w:sz w:val="26"/>
          <w:szCs w:val="26"/>
        </w:rPr>
        <w:t xml:space="preserve"> </w:t>
      </w:r>
      <w:r w:rsidR="00BF0665">
        <w:rPr>
          <w:rFonts w:ascii="Times New Roman" w:hAnsi="Times New Roman" w:cs="Times New Roman"/>
          <w:sz w:val="26"/>
          <w:szCs w:val="26"/>
        </w:rPr>
        <w:t>С приходом в город природного газа целесообразно мелкие котельные закрывать, а их потребителей переводит</w:t>
      </w:r>
      <w:r w:rsidR="00B27347">
        <w:rPr>
          <w:rFonts w:ascii="Times New Roman" w:hAnsi="Times New Roman" w:cs="Times New Roman"/>
          <w:sz w:val="26"/>
          <w:szCs w:val="26"/>
        </w:rPr>
        <w:t>ь</w:t>
      </w:r>
      <w:r w:rsidR="00BF0665">
        <w:rPr>
          <w:rFonts w:ascii="Times New Roman" w:hAnsi="Times New Roman" w:cs="Times New Roman"/>
          <w:sz w:val="26"/>
          <w:szCs w:val="26"/>
        </w:rPr>
        <w:t xml:space="preserve"> на индивидуальное теплоснабжение</w:t>
      </w:r>
      <w:r w:rsidR="00901258">
        <w:rPr>
          <w:rFonts w:ascii="Times New Roman" w:hAnsi="Times New Roman" w:cs="Times New Roman"/>
          <w:sz w:val="26"/>
          <w:szCs w:val="26"/>
        </w:rPr>
        <w:t xml:space="preserve"> с помощью котлов наружного или внутреннего размещения.</w:t>
      </w:r>
      <w:r w:rsidR="006035C8">
        <w:rPr>
          <w:rFonts w:ascii="Times New Roman" w:hAnsi="Times New Roman" w:cs="Times New Roman"/>
          <w:sz w:val="26"/>
          <w:szCs w:val="26"/>
        </w:rPr>
        <w:t xml:space="preserve"> При </w:t>
      </w:r>
      <w:r w:rsidR="006035C8">
        <w:rPr>
          <w:rFonts w:ascii="Times New Roman" w:hAnsi="Times New Roman" w:cs="Times New Roman"/>
          <w:sz w:val="26"/>
          <w:szCs w:val="26"/>
        </w:rPr>
        <w:lastRenderedPageBreak/>
        <w:t>отсутствии природного газа возможно при экономическом обосновании котельные с наиболее малыми подключенными нагрузками перевести на электрокотлы.</w:t>
      </w:r>
    </w:p>
    <w:p w:rsidR="00CA52ED" w:rsidRPr="00BB23C5" w:rsidRDefault="00CA52ED" w:rsidP="00BB23C5">
      <w:pPr>
        <w:pStyle w:val="ConsPlusNormal"/>
        <w:widowControl/>
        <w:numPr>
          <w:ilvl w:val="0"/>
          <w:numId w:val="2"/>
        </w:numPr>
        <w:tabs>
          <w:tab w:val="left" w:pos="0"/>
          <w:tab w:val="left" w:pos="851"/>
        </w:tabs>
        <w:ind w:left="0" w:firstLine="567"/>
        <w:jc w:val="both"/>
        <w:rPr>
          <w:rFonts w:ascii="Times New Roman" w:hAnsi="Times New Roman" w:cs="Times New Roman"/>
          <w:sz w:val="26"/>
          <w:szCs w:val="26"/>
        </w:rPr>
      </w:pPr>
      <w:r w:rsidRPr="00BB23C5">
        <w:rPr>
          <w:rFonts w:ascii="Times New Roman" w:hAnsi="Times New Roman" w:cs="Times New Roman"/>
          <w:sz w:val="26"/>
          <w:szCs w:val="26"/>
        </w:rPr>
        <w:t xml:space="preserve">Практически полный физический и моральный износ </w:t>
      </w:r>
      <w:r w:rsidR="006035C8">
        <w:rPr>
          <w:rFonts w:ascii="Times New Roman" w:hAnsi="Times New Roman" w:cs="Times New Roman"/>
          <w:sz w:val="26"/>
          <w:szCs w:val="26"/>
        </w:rPr>
        <w:t>половины</w:t>
      </w:r>
      <w:r w:rsidRPr="00BB23C5">
        <w:rPr>
          <w:rFonts w:ascii="Times New Roman" w:hAnsi="Times New Roman" w:cs="Times New Roman"/>
          <w:sz w:val="26"/>
          <w:szCs w:val="26"/>
        </w:rPr>
        <w:t xml:space="preserve"> котлов. Их реальная тепловая мощность </w:t>
      </w:r>
      <w:r w:rsidR="0078220D">
        <w:rPr>
          <w:rFonts w:ascii="Times New Roman" w:hAnsi="Times New Roman" w:cs="Times New Roman"/>
          <w:sz w:val="26"/>
          <w:szCs w:val="26"/>
        </w:rPr>
        <w:t>ниже</w:t>
      </w:r>
      <w:r w:rsidRPr="00BB23C5">
        <w:rPr>
          <w:rFonts w:ascii="Times New Roman" w:hAnsi="Times New Roman" w:cs="Times New Roman"/>
          <w:sz w:val="26"/>
          <w:szCs w:val="26"/>
        </w:rPr>
        <w:t xml:space="preserve"> паспортной, и велика вероятность выхода таких котлов из строя, особенно при больших нагрузках в наиболее холодное время.</w:t>
      </w:r>
    </w:p>
    <w:p w:rsidR="00CA52ED" w:rsidRPr="00BB23C5" w:rsidRDefault="00CA52ED" w:rsidP="00BB23C5">
      <w:pPr>
        <w:pStyle w:val="ConsPlusNormal"/>
        <w:widowControl/>
        <w:numPr>
          <w:ilvl w:val="0"/>
          <w:numId w:val="2"/>
        </w:numPr>
        <w:tabs>
          <w:tab w:val="left" w:pos="0"/>
          <w:tab w:val="left" w:pos="851"/>
        </w:tabs>
        <w:ind w:left="0" w:firstLine="567"/>
        <w:jc w:val="both"/>
        <w:rPr>
          <w:rFonts w:ascii="Times New Roman" w:hAnsi="Times New Roman" w:cs="Times New Roman"/>
          <w:sz w:val="26"/>
          <w:szCs w:val="26"/>
        </w:rPr>
      </w:pPr>
      <w:r w:rsidRPr="00BB23C5">
        <w:rPr>
          <w:rFonts w:ascii="Times New Roman" w:hAnsi="Times New Roman" w:cs="Times New Roman"/>
          <w:sz w:val="26"/>
          <w:szCs w:val="26"/>
        </w:rPr>
        <w:t>Значительный физический износ сетевых насосов и их электродвигателей, несоответствие параметров насосов установленным котлам и подключенным нагрузкам.</w:t>
      </w:r>
    </w:p>
    <w:p w:rsidR="00CA52ED" w:rsidRPr="00BB23C5" w:rsidRDefault="00CA52ED" w:rsidP="00BB23C5">
      <w:pPr>
        <w:pStyle w:val="ConsPlusNormal"/>
        <w:widowControl/>
        <w:numPr>
          <w:ilvl w:val="0"/>
          <w:numId w:val="2"/>
        </w:numPr>
        <w:tabs>
          <w:tab w:val="left" w:pos="0"/>
          <w:tab w:val="left" w:pos="851"/>
        </w:tabs>
        <w:ind w:left="0" w:firstLine="567"/>
        <w:jc w:val="both"/>
        <w:rPr>
          <w:rFonts w:ascii="Times New Roman" w:hAnsi="Times New Roman" w:cs="Times New Roman"/>
          <w:sz w:val="26"/>
          <w:szCs w:val="26"/>
        </w:rPr>
      </w:pPr>
      <w:r w:rsidRPr="00BB23C5">
        <w:rPr>
          <w:rFonts w:ascii="Times New Roman" w:hAnsi="Times New Roman" w:cs="Times New Roman"/>
          <w:sz w:val="26"/>
          <w:szCs w:val="26"/>
        </w:rPr>
        <w:t xml:space="preserve">Отсутствие водоподготовительного оборудования, в результате внутренние поверхности труб котлов и теплосетей зарастают отложениями солей жесткости и грязью. По этой причине котлы не выдают паспортной теплопроизводительности, ухудшается гидравлический режим теплосетей. Сроки </w:t>
      </w:r>
      <w:r w:rsidR="00BB6C59" w:rsidRPr="00BB23C5">
        <w:rPr>
          <w:rFonts w:ascii="Times New Roman" w:hAnsi="Times New Roman" w:cs="Times New Roman"/>
          <w:sz w:val="26"/>
          <w:szCs w:val="26"/>
        </w:rPr>
        <w:t>службы</w:t>
      </w:r>
      <w:r w:rsidRPr="00BB23C5">
        <w:rPr>
          <w:rFonts w:ascii="Times New Roman" w:hAnsi="Times New Roman" w:cs="Times New Roman"/>
          <w:sz w:val="26"/>
          <w:szCs w:val="26"/>
        </w:rPr>
        <w:t xml:space="preserve"> котлов и трубопроводов теплосетей значительно снижаются.</w:t>
      </w:r>
    </w:p>
    <w:p w:rsidR="00CA52ED" w:rsidRPr="00BB23C5" w:rsidRDefault="00CA52ED" w:rsidP="00BB23C5">
      <w:pPr>
        <w:pStyle w:val="ConsPlusNormal"/>
        <w:widowControl/>
        <w:numPr>
          <w:ilvl w:val="0"/>
          <w:numId w:val="2"/>
        </w:numPr>
        <w:tabs>
          <w:tab w:val="left" w:pos="0"/>
          <w:tab w:val="left" w:pos="851"/>
        </w:tabs>
        <w:ind w:left="0" w:firstLine="567"/>
        <w:jc w:val="both"/>
        <w:rPr>
          <w:rFonts w:ascii="Times New Roman" w:hAnsi="Times New Roman" w:cs="Times New Roman"/>
          <w:sz w:val="26"/>
          <w:szCs w:val="26"/>
        </w:rPr>
      </w:pPr>
      <w:r w:rsidRPr="00BB23C5">
        <w:rPr>
          <w:rFonts w:ascii="Times New Roman" w:hAnsi="Times New Roman" w:cs="Times New Roman"/>
          <w:sz w:val="26"/>
          <w:szCs w:val="26"/>
        </w:rPr>
        <w:t xml:space="preserve">Отсутствие тепловой изоляции трубопроводов и аппаратов в пределах котельных, что создает </w:t>
      </w:r>
      <w:r w:rsidR="003E601A" w:rsidRPr="00BB23C5">
        <w:rPr>
          <w:rFonts w:ascii="Times New Roman" w:hAnsi="Times New Roman" w:cs="Times New Roman"/>
          <w:sz w:val="26"/>
          <w:szCs w:val="26"/>
        </w:rPr>
        <w:t>нерациональные</w:t>
      </w:r>
      <w:r w:rsidRPr="00BB23C5">
        <w:rPr>
          <w:rFonts w:ascii="Times New Roman" w:hAnsi="Times New Roman" w:cs="Times New Roman"/>
          <w:sz w:val="26"/>
          <w:szCs w:val="26"/>
        </w:rPr>
        <w:t xml:space="preserve"> затраты на собственные нужды теплоисточников.</w:t>
      </w:r>
    </w:p>
    <w:p w:rsidR="00CA52ED" w:rsidRPr="00BB23C5" w:rsidRDefault="00CA52ED" w:rsidP="00BB23C5">
      <w:pPr>
        <w:pStyle w:val="ConsPlusNormal"/>
        <w:widowControl/>
        <w:numPr>
          <w:ilvl w:val="0"/>
          <w:numId w:val="2"/>
        </w:numPr>
        <w:tabs>
          <w:tab w:val="left" w:pos="0"/>
          <w:tab w:val="left" w:pos="851"/>
        </w:tabs>
        <w:ind w:left="0" w:firstLine="567"/>
        <w:jc w:val="both"/>
        <w:rPr>
          <w:rFonts w:ascii="Times New Roman" w:hAnsi="Times New Roman" w:cs="Times New Roman"/>
          <w:sz w:val="26"/>
          <w:szCs w:val="26"/>
        </w:rPr>
      </w:pPr>
      <w:r w:rsidRPr="00BB23C5">
        <w:rPr>
          <w:rFonts w:ascii="Times New Roman" w:hAnsi="Times New Roman" w:cs="Times New Roman"/>
          <w:sz w:val="26"/>
          <w:szCs w:val="26"/>
        </w:rPr>
        <w:t xml:space="preserve">Значительный физический износ тепловой изоляции </w:t>
      </w:r>
      <w:r w:rsidR="0088736C">
        <w:rPr>
          <w:rFonts w:ascii="Times New Roman" w:hAnsi="Times New Roman" w:cs="Times New Roman"/>
          <w:sz w:val="26"/>
          <w:szCs w:val="26"/>
        </w:rPr>
        <w:t xml:space="preserve">отдельных участков </w:t>
      </w:r>
      <w:r w:rsidRPr="00BB23C5">
        <w:rPr>
          <w:rFonts w:ascii="Times New Roman" w:hAnsi="Times New Roman" w:cs="Times New Roman"/>
          <w:sz w:val="26"/>
          <w:szCs w:val="26"/>
        </w:rPr>
        <w:t>тепловых сетей, что создает сверхнормативные потери при передаче тепловой энергии.</w:t>
      </w:r>
    </w:p>
    <w:p w:rsidR="00CA52ED" w:rsidRPr="00BB23C5" w:rsidRDefault="00BF0665" w:rsidP="00C43A0F">
      <w:pPr>
        <w:pStyle w:val="ConsPlusNormal"/>
        <w:widowControl/>
        <w:tabs>
          <w:tab w:val="left" w:pos="0"/>
          <w:tab w:val="left" w:pos="851"/>
        </w:tabs>
        <w:spacing w:before="120"/>
        <w:ind w:firstLine="567"/>
        <w:jc w:val="both"/>
        <w:rPr>
          <w:rFonts w:ascii="Times New Roman" w:hAnsi="Times New Roman" w:cs="Times New Roman"/>
          <w:bCs/>
          <w:sz w:val="26"/>
          <w:szCs w:val="26"/>
        </w:rPr>
      </w:pPr>
      <w:r>
        <w:rPr>
          <w:rFonts w:ascii="Times New Roman" w:hAnsi="Times New Roman" w:cs="Times New Roman"/>
          <w:bCs/>
          <w:sz w:val="26"/>
          <w:szCs w:val="26"/>
          <w:u w:val="single"/>
        </w:rPr>
        <w:t>Шарьинская ТЭЦ</w:t>
      </w:r>
    </w:p>
    <w:p w:rsidR="00CA52ED" w:rsidRPr="00BB23C5" w:rsidRDefault="00CA52ED" w:rsidP="00C43A0F">
      <w:pPr>
        <w:pStyle w:val="ConsPlusNormal"/>
        <w:widowControl/>
        <w:numPr>
          <w:ilvl w:val="0"/>
          <w:numId w:val="4"/>
        </w:numPr>
        <w:tabs>
          <w:tab w:val="left" w:pos="0"/>
          <w:tab w:val="left" w:pos="851"/>
        </w:tabs>
        <w:ind w:left="0" w:firstLine="567"/>
        <w:jc w:val="both"/>
        <w:rPr>
          <w:rFonts w:ascii="Times New Roman" w:hAnsi="Times New Roman" w:cs="Times New Roman"/>
          <w:sz w:val="26"/>
          <w:szCs w:val="26"/>
        </w:rPr>
      </w:pPr>
      <w:r w:rsidRPr="00BB23C5">
        <w:rPr>
          <w:rFonts w:ascii="Times New Roman" w:hAnsi="Times New Roman" w:cs="Times New Roman"/>
          <w:bCs/>
          <w:sz w:val="26"/>
          <w:szCs w:val="26"/>
        </w:rPr>
        <w:t>Использование относительно дорогостоящ</w:t>
      </w:r>
      <w:r w:rsidR="00B66E21" w:rsidRPr="00BB23C5">
        <w:rPr>
          <w:rFonts w:ascii="Times New Roman" w:hAnsi="Times New Roman" w:cs="Times New Roman"/>
          <w:bCs/>
          <w:sz w:val="26"/>
          <w:szCs w:val="26"/>
        </w:rPr>
        <w:t>его</w:t>
      </w:r>
      <w:r w:rsidR="00D45FF9" w:rsidRPr="00BB23C5">
        <w:rPr>
          <w:rFonts w:ascii="Times New Roman" w:hAnsi="Times New Roman" w:cs="Times New Roman"/>
          <w:bCs/>
          <w:sz w:val="26"/>
          <w:szCs w:val="26"/>
        </w:rPr>
        <w:t xml:space="preserve"> топлив</w:t>
      </w:r>
      <w:r w:rsidR="00B66E21" w:rsidRPr="00BB23C5">
        <w:rPr>
          <w:rFonts w:ascii="Times New Roman" w:hAnsi="Times New Roman" w:cs="Times New Roman"/>
          <w:bCs/>
          <w:sz w:val="26"/>
          <w:szCs w:val="26"/>
        </w:rPr>
        <w:t>а</w:t>
      </w:r>
      <w:r w:rsidRPr="00BB23C5">
        <w:rPr>
          <w:rFonts w:ascii="Times New Roman" w:hAnsi="Times New Roman" w:cs="Times New Roman"/>
          <w:bCs/>
          <w:sz w:val="26"/>
          <w:szCs w:val="26"/>
        </w:rPr>
        <w:t xml:space="preserve"> –</w:t>
      </w:r>
      <w:r w:rsidR="00D45FF9" w:rsidRPr="00BB23C5">
        <w:rPr>
          <w:rFonts w:ascii="Times New Roman" w:hAnsi="Times New Roman" w:cs="Times New Roman"/>
          <w:bCs/>
          <w:sz w:val="26"/>
          <w:szCs w:val="26"/>
        </w:rPr>
        <w:t xml:space="preserve"> мазута</w:t>
      </w:r>
      <w:r w:rsidR="00BF0665">
        <w:rPr>
          <w:rFonts w:ascii="Times New Roman" w:hAnsi="Times New Roman" w:cs="Times New Roman"/>
          <w:bCs/>
          <w:sz w:val="26"/>
          <w:szCs w:val="26"/>
        </w:rPr>
        <w:t xml:space="preserve"> и каменного угля</w:t>
      </w:r>
      <w:r w:rsidRPr="00BB23C5">
        <w:rPr>
          <w:rFonts w:ascii="Times New Roman" w:hAnsi="Times New Roman" w:cs="Times New Roman"/>
          <w:bCs/>
          <w:sz w:val="26"/>
          <w:szCs w:val="26"/>
        </w:rPr>
        <w:t xml:space="preserve">. </w:t>
      </w:r>
      <w:r w:rsidR="005B0208">
        <w:rPr>
          <w:rFonts w:ascii="Times New Roman" w:hAnsi="Times New Roman" w:cs="Times New Roman"/>
          <w:bCs/>
          <w:sz w:val="26"/>
          <w:szCs w:val="26"/>
        </w:rPr>
        <w:t>Высокая цена получаемого от поставщиков топлива</w:t>
      </w:r>
      <w:r w:rsidR="0078220D">
        <w:rPr>
          <w:rFonts w:ascii="Times New Roman" w:hAnsi="Times New Roman" w:cs="Times New Roman"/>
          <w:bCs/>
          <w:sz w:val="26"/>
          <w:szCs w:val="26"/>
        </w:rPr>
        <w:t xml:space="preserve"> и его дефицит на рынке</w:t>
      </w:r>
      <w:r w:rsidR="00B66E21" w:rsidRPr="00BB23C5">
        <w:rPr>
          <w:rFonts w:ascii="Times New Roman" w:hAnsi="Times New Roman" w:cs="Times New Roman"/>
          <w:bCs/>
          <w:sz w:val="26"/>
          <w:szCs w:val="26"/>
        </w:rPr>
        <w:t xml:space="preserve"> </w:t>
      </w:r>
      <w:r w:rsidRPr="00BB23C5">
        <w:rPr>
          <w:rFonts w:ascii="Times New Roman" w:hAnsi="Times New Roman" w:cs="Times New Roman"/>
          <w:bCs/>
          <w:sz w:val="26"/>
          <w:szCs w:val="26"/>
        </w:rPr>
        <w:t xml:space="preserve">значительно </w:t>
      </w:r>
      <w:r w:rsidR="005B0208">
        <w:rPr>
          <w:rFonts w:ascii="Times New Roman" w:hAnsi="Times New Roman" w:cs="Times New Roman"/>
          <w:bCs/>
          <w:sz w:val="26"/>
          <w:szCs w:val="26"/>
        </w:rPr>
        <w:t>увеличивают</w:t>
      </w:r>
      <w:r w:rsidRPr="00BB23C5">
        <w:rPr>
          <w:rFonts w:ascii="Times New Roman" w:hAnsi="Times New Roman" w:cs="Times New Roman"/>
          <w:bCs/>
          <w:sz w:val="26"/>
          <w:szCs w:val="26"/>
        </w:rPr>
        <w:t xml:space="preserve"> топливн</w:t>
      </w:r>
      <w:r w:rsidR="00730EA3" w:rsidRPr="00BB23C5">
        <w:rPr>
          <w:rFonts w:ascii="Times New Roman" w:hAnsi="Times New Roman" w:cs="Times New Roman"/>
          <w:bCs/>
          <w:sz w:val="26"/>
          <w:szCs w:val="26"/>
        </w:rPr>
        <w:t>ую</w:t>
      </w:r>
      <w:r w:rsidRPr="00BB23C5">
        <w:rPr>
          <w:rFonts w:ascii="Times New Roman" w:hAnsi="Times New Roman" w:cs="Times New Roman"/>
          <w:bCs/>
          <w:sz w:val="26"/>
          <w:szCs w:val="26"/>
        </w:rPr>
        <w:t xml:space="preserve"> составляющ</w:t>
      </w:r>
      <w:r w:rsidR="00730EA3" w:rsidRPr="00BB23C5">
        <w:rPr>
          <w:rFonts w:ascii="Times New Roman" w:hAnsi="Times New Roman" w:cs="Times New Roman"/>
          <w:bCs/>
          <w:sz w:val="26"/>
          <w:szCs w:val="26"/>
        </w:rPr>
        <w:t>ую</w:t>
      </w:r>
      <w:r w:rsidRPr="00BB23C5">
        <w:rPr>
          <w:rFonts w:ascii="Times New Roman" w:hAnsi="Times New Roman" w:cs="Times New Roman"/>
          <w:bCs/>
          <w:sz w:val="26"/>
          <w:szCs w:val="26"/>
        </w:rPr>
        <w:t xml:space="preserve"> в себестоимости </w:t>
      </w:r>
      <w:r w:rsidR="007F4D8E">
        <w:rPr>
          <w:rFonts w:ascii="Times New Roman" w:hAnsi="Times New Roman" w:cs="Times New Roman"/>
          <w:bCs/>
          <w:sz w:val="26"/>
          <w:szCs w:val="26"/>
        </w:rPr>
        <w:t>производимой тепловой энергии</w:t>
      </w:r>
      <w:r w:rsidRPr="00BB23C5">
        <w:rPr>
          <w:rFonts w:ascii="Times New Roman" w:hAnsi="Times New Roman" w:cs="Times New Roman"/>
          <w:bCs/>
          <w:sz w:val="26"/>
          <w:szCs w:val="26"/>
        </w:rPr>
        <w:t>.</w:t>
      </w:r>
    </w:p>
    <w:p w:rsidR="00CA52ED" w:rsidRDefault="00CA52ED" w:rsidP="00C43A0F">
      <w:pPr>
        <w:pStyle w:val="ConsPlusNormal"/>
        <w:widowControl/>
        <w:numPr>
          <w:ilvl w:val="0"/>
          <w:numId w:val="4"/>
        </w:numPr>
        <w:tabs>
          <w:tab w:val="left" w:pos="0"/>
          <w:tab w:val="left" w:pos="851"/>
        </w:tabs>
        <w:ind w:left="0" w:firstLine="567"/>
        <w:jc w:val="both"/>
        <w:rPr>
          <w:rFonts w:ascii="Times New Roman" w:hAnsi="Times New Roman" w:cs="Times New Roman"/>
          <w:sz w:val="26"/>
          <w:szCs w:val="26"/>
        </w:rPr>
      </w:pPr>
      <w:r w:rsidRPr="00BB23C5">
        <w:rPr>
          <w:rFonts w:ascii="Times New Roman" w:hAnsi="Times New Roman" w:cs="Times New Roman"/>
          <w:sz w:val="26"/>
          <w:szCs w:val="26"/>
        </w:rPr>
        <w:t xml:space="preserve">Практически полный физический и моральный износ части котлов. </w:t>
      </w:r>
      <w:r w:rsidR="00D45FF9" w:rsidRPr="00BB23C5">
        <w:rPr>
          <w:rFonts w:ascii="Times New Roman" w:hAnsi="Times New Roman" w:cs="Times New Roman"/>
          <w:sz w:val="26"/>
          <w:szCs w:val="26"/>
        </w:rPr>
        <w:t>2 котла</w:t>
      </w:r>
      <w:r w:rsidR="00705AA5" w:rsidRPr="00BB23C5">
        <w:rPr>
          <w:rFonts w:ascii="Times New Roman" w:hAnsi="Times New Roman" w:cs="Times New Roman"/>
          <w:sz w:val="26"/>
          <w:szCs w:val="26"/>
        </w:rPr>
        <w:t>:</w:t>
      </w:r>
      <w:r w:rsidR="00D45FF9" w:rsidRPr="00BB23C5">
        <w:rPr>
          <w:rFonts w:ascii="Times New Roman" w:hAnsi="Times New Roman" w:cs="Times New Roman"/>
          <w:sz w:val="26"/>
          <w:szCs w:val="26"/>
        </w:rPr>
        <w:t xml:space="preserve"> БКЗ-75 (ст. №</w:t>
      </w:r>
      <w:r w:rsidR="00472839" w:rsidRPr="00BB23C5">
        <w:rPr>
          <w:rFonts w:ascii="Times New Roman" w:hAnsi="Times New Roman" w:cs="Times New Roman"/>
          <w:sz w:val="26"/>
          <w:szCs w:val="26"/>
        </w:rPr>
        <w:t xml:space="preserve">5 и </w:t>
      </w:r>
      <w:r w:rsidR="00D45FF9" w:rsidRPr="00BB23C5">
        <w:rPr>
          <w:rFonts w:ascii="Times New Roman" w:hAnsi="Times New Roman" w:cs="Times New Roman"/>
          <w:sz w:val="26"/>
          <w:szCs w:val="26"/>
        </w:rPr>
        <w:t xml:space="preserve">6) и </w:t>
      </w:r>
      <w:r w:rsidR="00BB6C59" w:rsidRPr="00BB23C5">
        <w:rPr>
          <w:rFonts w:ascii="Times New Roman" w:hAnsi="Times New Roman" w:cs="Times New Roman"/>
          <w:sz w:val="26"/>
          <w:szCs w:val="26"/>
        </w:rPr>
        <w:t xml:space="preserve">котел </w:t>
      </w:r>
      <w:r w:rsidR="00D45FF9" w:rsidRPr="00BB23C5">
        <w:rPr>
          <w:rFonts w:ascii="Times New Roman" w:hAnsi="Times New Roman" w:cs="Times New Roman"/>
          <w:sz w:val="26"/>
          <w:szCs w:val="26"/>
        </w:rPr>
        <w:t>КВГМ-100 (ст. №2) выведены из эксплуатации</w:t>
      </w:r>
      <w:r w:rsidR="0088736C">
        <w:rPr>
          <w:rFonts w:ascii="Times New Roman" w:hAnsi="Times New Roman" w:cs="Times New Roman"/>
          <w:sz w:val="26"/>
          <w:szCs w:val="26"/>
        </w:rPr>
        <w:t>, как не подлежащие восстановлению</w:t>
      </w:r>
      <w:r w:rsidR="00D45FF9" w:rsidRPr="00BB23C5">
        <w:rPr>
          <w:rFonts w:ascii="Times New Roman" w:hAnsi="Times New Roman" w:cs="Times New Roman"/>
          <w:sz w:val="26"/>
          <w:szCs w:val="26"/>
        </w:rPr>
        <w:t>. О</w:t>
      </w:r>
      <w:r w:rsidRPr="00BB23C5">
        <w:rPr>
          <w:rFonts w:ascii="Times New Roman" w:hAnsi="Times New Roman" w:cs="Times New Roman"/>
          <w:sz w:val="26"/>
          <w:szCs w:val="26"/>
        </w:rPr>
        <w:t>дин котел КВГМ-100 поддерживается в состоянии рабочего резерва на пиковые нагрузки</w:t>
      </w:r>
      <w:r w:rsidR="00F0531F" w:rsidRPr="00BB23C5">
        <w:rPr>
          <w:rFonts w:ascii="Times New Roman" w:hAnsi="Times New Roman" w:cs="Times New Roman"/>
          <w:sz w:val="26"/>
          <w:szCs w:val="26"/>
        </w:rPr>
        <w:t>, однако он работает только на мазуте и увеличивает себестоимость тепловой энергии и ее топливную составляющую</w:t>
      </w:r>
      <w:r w:rsidRPr="00BB23C5">
        <w:rPr>
          <w:rFonts w:ascii="Times New Roman" w:hAnsi="Times New Roman" w:cs="Times New Roman"/>
          <w:sz w:val="26"/>
          <w:szCs w:val="26"/>
        </w:rPr>
        <w:t>.</w:t>
      </w:r>
      <w:r w:rsidR="005B0208">
        <w:rPr>
          <w:rFonts w:ascii="Times New Roman" w:hAnsi="Times New Roman" w:cs="Times New Roman"/>
          <w:sz w:val="26"/>
          <w:szCs w:val="26"/>
        </w:rPr>
        <w:t xml:space="preserve"> </w:t>
      </w:r>
      <w:r w:rsidR="00B01879" w:rsidRPr="00B01879">
        <w:rPr>
          <w:rFonts w:ascii="Times New Roman" w:hAnsi="Times New Roman" w:cs="Times New Roman"/>
          <w:sz w:val="26"/>
          <w:szCs w:val="26"/>
        </w:rPr>
        <w:t>Котлы ТП-35У эксплуатируются с конца шестидесятых годов прошлого столетия (ввод в эксплуатацию с 1964 по 1967 годы), а котел Т-35-40 эксплуатируется с 1975 года.</w:t>
      </w:r>
    </w:p>
    <w:p w:rsidR="00526440" w:rsidRPr="00B85B34" w:rsidRDefault="002C0601" w:rsidP="00C43A0F">
      <w:pPr>
        <w:pStyle w:val="ConsPlusNormal"/>
        <w:widowControl/>
        <w:numPr>
          <w:ilvl w:val="0"/>
          <w:numId w:val="4"/>
        </w:numPr>
        <w:tabs>
          <w:tab w:val="left" w:pos="0"/>
          <w:tab w:val="left" w:pos="851"/>
        </w:tabs>
        <w:ind w:left="0" w:firstLine="567"/>
        <w:jc w:val="both"/>
        <w:rPr>
          <w:rFonts w:ascii="Times New Roman" w:hAnsi="Times New Roman" w:cs="Times New Roman"/>
          <w:sz w:val="26"/>
          <w:szCs w:val="26"/>
        </w:rPr>
      </w:pPr>
      <w:r>
        <w:rPr>
          <w:rFonts w:ascii="Times New Roman" w:hAnsi="Times New Roman" w:cs="Times New Roman"/>
          <w:sz w:val="26"/>
          <w:szCs w:val="26"/>
        </w:rPr>
        <w:t>Из-за большой протяженности тепловых сетей и з</w:t>
      </w:r>
      <w:r w:rsidR="007702AC" w:rsidRPr="00BB23C5">
        <w:rPr>
          <w:rFonts w:ascii="Times New Roman" w:hAnsi="Times New Roman" w:cs="Times New Roman"/>
          <w:sz w:val="26"/>
          <w:szCs w:val="26"/>
        </w:rPr>
        <w:t>начительн</w:t>
      </w:r>
      <w:r>
        <w:rPr>
          <w:rFonts w:ascii="Times New Roman" w:hAnsi="Times New Roman" w:cs="Times New Roman"/>
          <w:sz w:val="26"/>
          <w:szCs w:val="26"/>
        </w:rPr>
        <w:t>ого</w:t>
      </w:r>
      <w:r w:rsidR="007702AC" w:rsidRPr="00BB23C5">
        <w:rPr>
          <w:rFonts w:ascii="Times New Roman" w:hAnsi="Times New Roman" w:cs="Times New Roman"/>
          <w:sz w:val="26"/>
          <w:szCs w:val="26"/>
        </w:rPr>
        <w:t xml:space="preserve"> физическ</w:t>
      </w:r>
      <w:r>
        <w:rPr>
          <w:rFonts w:ascii="Times New Roman" w:hAnsi="Times New Roman" w:cs="Times New Roman"/>
          <w:sz w:val="26"/>
          <w:szCs w:val="26"/>
        </w:rPr>
        <w:t>ого</w:t>
      </w:r>
      <w:r w:rsidR="007702AC" w:rsidRPr="00BB23C5">
        <w:rPr>
          <w:rFonts w:ascii="Times New Roman" w:hAnsi="Times New Roman" w:cs="Times New Roman"/>
          <w:sz w:val="26"/>
          <w:szCs w:val="26"/>
        </w:rPr>
        <w:t xml:space="preserve"> износ</w:t>
      </w:r>
      <w:r>
        <w:rPr>
          <w:rFonts w:ascii="Times New Roman" w:hAnsi="Times New Roman" w:cs="Times New Roman"/>
          <w:sz w:val="26"/>
          <w:szCs w:val="26"/>
        </w:rPr>
        <w:t>а</w:t>
      </w:r>
      <w:r w:rsidR="007702AC" w:rsidRPr="00BB23C5">
        <w:rPr>
          <w:rFonts w:ascii="Times New Roman" w:hAnsi="Times New Roman" w:cs="Times New Roman"/>
          <w:sz w:val="26"/>
          <w:szCs w:val="26"/>
        </w:rPr>
        <w:t xml:space="preserve"> тепловой изоляции большей части </w:t>
      </w:r>
      <w:r w:rsidR="00901258">
        <w:rPr>
          <w:rFonts w:ascii="Times New Roman" w:hAnsi="Times New Roman" w:cs="Times New Roman"/>
          <w:sz w:val="26"/>
          <w:szCs w:val="26"/>
        </w:rPr>
        <w:t xml:space="preserve">квартальных </w:t>
      </w:r>
      <w:r w:rsidR="007702AC" w:rsidRPr="00BB23C5">
        <w:rPr>
          <w:rFonts w:ascii="Times New Roman" w:hAnsi="Times New Roman" w:cs="Times New Roman"/>
          <w:sz w:val="26"/>
          <w:szCs w:val="26"/>
        </w:rPr>
        <w:t>тепловых сетей</w:t>
      </w:r>
      <w:r>
        <w:rPr>
          <w:rFonts w:ascii="Times New Roman" w:hAnsi="Times New Roman" w:cs="Times New Roman"/>
          <w:sz w:val="26"/>
          <w:szCs w:val="26"/>
        </w:rPr>
        <w:t xml:space="preserve"> </w:t>
      </w:r>
      <w:r w:rsidRPr="00F666EA">
        <w:rPr>
          <w:rFonts w:ascii="Times New Roman" w:hAnsi="Times New Roman" w:cs="Times New Roman"/>
          <w:b/>
          <w:sz w:val="26"/>
          <w:szCs w:val="26"/>
        </w:rPr>
        <w:t xml:space="preserve">тепловые </w:t>
      </w:r>
      <w:r w:rsidR="007702AC" w:rsidRPr="00F666EA">
        <w:rPr>
          <w:rFonts w:ascii="Times New Roman" w:hAnsi="Times New Roman" w:cs="Times New Roman"/>
          <w:b/>
          <w:sz w:val="26"/>
          <w:szCs w:val="26"/>
        </w:rPr>
        <w:t>потери при передаче тепловой энергии потребителям</w:t>
      </w:r>
      <w:r w:rsidRPr="00F666EA">
        <w:rPr>
          <w:rFonts w:ascii="Times New Roman" w:hAnsi="Times New Roman" w:cs="Times New Roman"/>
          <w:b/>
          <w:sz w:val="26"/>
          <w:szCs w:val="26"/>
        </w:rPr>
        <w:t xml:space="preserve"> недопустимо велики и составляют около 30%</w:t>
      </w:r>
      <w:r w:rsidR="007702AC" w:rsidRPr="00BB23C5">
        <w:rPr>
          <w:rFonts w:ascii="Times New Roman" w:hAnsi="Times New Roman" w:cs="Times New Roman"/>
          <w:sz w:val="26"/>
          <w:szCs w:val="26"/>
        </w:rPr>
        <w:t xml:space="preserve">. </w:t>
      </w:r>
      <w:r w:rsidR="00B85B34">
        <w:rPr>
          <w:rFonts w:ascii="Times New Roman" w:hAnsi="Times New Roman" w:cs="Times New Roman"/>
          <w:sz w:val="26"/>
          <w:szCs w:val="26"/>
        </w:rPr>
        <w:t>Р</w:t>
      </w:r>
      <w:r w:rsidR="00B85B34" w:rsidRPr="00B85B34">
        <w:rPr>
          <w:rFonts w:ascii="Times New Roman" w:eastAsia="Calibri" w:hAnsi="Times New Roman" w:cs="Times New Roman"/>
          <w:bCs/>
          <w:sz w:val="26"/>
          <w:szCs w:val="26"/>
        </w:rPr>
        <w:t xml:space="preserve">емонт тепловой изоляции производится согласно </w:t>
      </w:r>
      <w:r w:rsidR="0088736C">
        <w:rPr>
          <w:rFonts w:ascii="Times New Roman" w:eastAsia="Calibri" w:hAnsi="Times New Roman" w:cs="Times New Roman"/>
          <w:bCs/>
          <w:sz w:val="26"/>
          <w:szCs w:val="26"/>
        </w:rPr>
        <w:t>инвестиционной программе</w:t>
      </w:r>
      <w:r w:rsidR="00B85B34" w:rsidRPr="00B85B34">
        <w:rPr>
          <w:rFonts w:ascii="Times New Roman" w:eastAsia="Calibri" w:hAnsi="Times New Roman" w:cs="Times New Roman"/>
          <w:bCs/>
          <w:sz w:val="26"/>
          <w:szCs w:val="26"/>
        </w:rPr>
        <w:t xml:space="preserve"> или по мере необходимости </w:t>
      </w:r>
      <w:r w:rsidR="00B85B34">
        <w:rPr>
          <w:rFonts w:ascii="Times New Roman" w:eastAsia="Calibri" w:hAnsi="Times New Roman" w:cs="Times New Roman"/>
          <w:bCs/>
          <w:sz w:val="26"/>
          <w:szCs w:val="26"/>
        </w:rPr>
        <w:t xml:space="preserve">при нарушении тепловой изоляции, что сократило тепловые потери в сетях </w:t>
      </w:r>
      <w:r>
        <w:rPr>
          <w:rFonts w:ascii="Times New Roman" w:eastAsia="Calibri" w:hAnsi="Times New Roman" w:cs="Times New Roman"/>
          <w:bCs/>
          <w:sz w:val="26"/>
          <w:szCs w:val="26"/>
        </w:rPr>
        <w:t>и приблизило их</w:t>
      </w:r>
      <w:r w:rsidR="00B85B34">
        <w:rPr>
          <w:rFonts w:ascii="Times New Roman" w:eastAsia="Calibri" w:hAnsi="Times New Roman" w:cs="Times New Roman"/>
          <w:bCs/>
          <w:sz w:val="26"/>
          <w:szCs w:val="26"/>
        </w:rPr>
        <w:t xml:space="preserve"> </w:t>
      </w:r>
      <w:r>
        <w:rPr>
          <w:rFonts w:ascii="Times New Roman" w:eastAsia="Calibri" w:hAnsi="Times New Roman" w:cs="Times New Roman"/>
          <w:bCs/>
          <w:sz w:val="26"/>
          <w:szCs w:val="26"/>
        </w:rPr>
        <w:t>к</w:t>
      </w:r>
      <w:r w:rsidR="00B85B34">
        <w:rPr>
          <w:rFonts w:ascii="Times New Roman" w:eastAsia="Calibri" w:hAnsi="Times New Roman" w:cs="Times New Roman"/>
          <w:bCs/>
          <w:sz w:val="26"/>
          <w:szCs w:val="26"/>
        </w:rPr>
        <w:t xml:space="preserve"> уровн</w:t>
      </w:r>
      <w:r>
        <w:rPr>
          <w:rFonts w:ascii="Times New Roman" w:eastAsia="Calibri" w:hAnsi="Times New Roman" w:cs="Times New Roman"/>
          <w:bCs/>
          <w:sz w:val="26"/>
          <w:szCs w:val="26"/>
        </w:rPr>
        <w:t>ю</w:t>
      </w:r>
      <w:r w:rsidR="00B85B34">
        <w:rPr>
          <w:rFonts w:ascii="Times New Roman" w:eastAsia="Calibri" w:hAnsi="Times New Roman" w:cs="Times New Roman"/>
          <w:bCs/>
          <w:sz w:val="26"/>
          <w:szCs w:val="26"/>
        </w:rPr>
        <w:t xml:space="preserve"> норматив</w:t>
      </w:r>
      <w:r w:rsidR="0088736C">
        <w:rPr>
          <w:rFonts w:ascii="Times New Roman" w:eastAsia="Calibri" w:hAnsi="Times New Roman" w:cs="Times New Roman"/>
          <w:bCs/>
          <w:sz w:val="26"/>
          <w:szCs w:val="26"/>
        </w:rPr>
        <w:t>н</w:t>
      </w:r>
      <w:r w:rsidR="00B85B34">
        <w:rPr>
          <w:rFonts w:ascii="Times New Roman" w:eastAsia="Calibri" w:hAnsi="Times New Roman" w:cs="Times New Roman"/>
          <w:bCs/>
          <w:sz w:val="26"/>
          <w:szCs w:val="26"/>
        </w:rPr>
        <w:t>ых</w:t>
      </w:r>
      <w:r w:rsidR="0088736C">
        <w:rPr>
          <w:rFonts w:ascii="Times New Roman" w:eastAsia="Calibri" w:hAnsi="Times New Roman" w:cs="Times New Roman"/>
          <w:bCs/>
          <w:sz w:val="26"/>
          <w:szCs w:val="26"/>
        </w:rPr>
        <w:t xml:space="preserve"> значений</w:t>
      </w:r>
      <w:r w:rsidR="00B85B34" w:rsidRPr="00B85B34">
        <w:rPr>
          <w:rFonts w:ascii="Times New Roman" w:eastAsia="Calibri" w:hAnsi="Times New Roman" w:cs="Times New Roman"/>
          <w:bCs/>
          <w:sz w:val="26"/>
          <w:szCs w:val="26"/>
        </w:rPr>
        <w:t>.</w:t>
      </w:r>
      <w:r w:rsidR="00B85B34">
        <w:rPr>
          <w:rFonts w:ascii="Times New Roman" w:eastAsia="Calibri" w:hAnsi="Times New Roman" w:cs="Times New Roman"/>
          <w:bCs/>
          <w:sz w:val="26"/>
          <w:szCs w:val="26"/>
        </w:rPr>
        <w:t xml:space="preserve"> </w:t>
      </w:r>
    </w:p>
    <w:p w:rsidR="000131D5" w:rsidRPr="00BB23C5" w:rsidRDefault="000131D5" w:rsidP="00C43A0F">
      <w:pPr>
        <w:pStyle w:val="ConsPlusNormal"/>
        <w:widowControl/>
        <w:numPr>
          <w:ilvl w:val="0"/>
          <w:numId w:val="4"/>
        </w:numPr>
        <w:tabs>
          <w:tab w:val="left" w:pos="0"/>
          <w:tab w:val="left" w:pos="851"/>
        </w:tabs>
        <w:ind w:left="0" w:firstLine="567"/>
        <w:jc w:val="both"/>
        <w:rPr>
          <w:rFonts w:ascii="Times New Roman" w:hAnsi="Times New Roman" w:cs="Times New Roman"/>
          <w:sz w:val="26"/>
          <w:szCs w:val="26"/>
        </w:rPr>
      </w:pPr>
      <w:r w:rsidRPr="00BB23C5">
        <w:rPr>
          <w:rFonts w:ascii="Times New Roman" w:hAnsi="Times New Roman" w:cs="Times New Roman"/>
          <w:sz w:val="26"/>
          <w:szCs w:val="26"/>
        </w:rPr>
        <w:t>Недостаточная надежность теплоснабжения основной части города, поскольку теплотрасса на город при налич</w:t>
      </w:r>
      <w:r w:rsidR="007400B1">
        <w:rPr>
          <w:rFonts w:ascii="Times New Roman" w:hAnsi="Times New Roman" w:cs="Times New Roman"/>
          <w:sz w:val="26"/>
          <w:szCs w:val="26"/>
        </w:rPr>
        <w:t xml:space="preserve">ии 2-х выводов </w:t>
      </w:r>
      <w:r w:rsidRPr="00BB23C5">
        <w:rPr>
          <w:rFonts w:ascii="Times New Roman" w:hAnsi="Times New Roman" w:cs="Times New Roman"/>
          <w:sz w:val="26"/>
          <w:szCs w:val="26"/>
        </w:rPr>
        <w:t>не доведена до пункта разветвления основных магистралей (бывшей насосной). Единственная тепломагистраль, идущая по ул. Адмирала Виноградова, имеет недостаточную пропускную способность</w:t>
      </w:r>
      <w:r w:rsidR="007C7F8C">
        <w:rPr>
          <w:rFonts w:ascii="Times New Roman" w:hAnsi="Times New Roman" w:cs="Times New Roman"/>
          <w:sz w:val="26"/>
          <w:szCs w:val="26"/>
        </w:rPr>
        <w:t xml:space="preserve"> из-за </w:t>
      </w:r>
      <w:r w:rsidRPr="00BB23C5">
        <w:rPr>
          <w:rFonts w:ascii="Times New Roman" w:hAnsi="Times New Roman" w:cs="Times New Roman"/>
          <w:sz w:val="26"/>
          <w:szCs w:val="26"/>
        </w:rPr>
        <w:t>переход</w:t>
      </w:r>
      <w:r w:rsidR="007C7F8C">
        <w:rPr>
          <w:rFonts w:ascii="Times New Roman" w:hAnsi="Times New Roman" w:cs="Times New Roman"/>
          <w:sz w:val="26"/>
          <w:szCs w:val="26"/>
        </w:rPr>
        <w:t>ов</w:t>
      </w:r>
      <w:r w:rsidRPr="00BB23C5">
        <w:rPr>
          <w:rFonts w:ascii="Times New Roman" w:hAnsi="Times New Roman" w:cs="Times New Roman"/>
          <w:sz w:val="26"/>
          <w:szCs w:val="26"/>
        </w:rPr>
        <w:t xml:space="preserve"> на меньшие диаметры</w:t>
      </w:r>
      <w:r w:rsidR="009576DE" w:rsidRPr="00BB23C5">
        <w:rPr>
          <w:rFonts w:ascii="Times New Roman" w:hAnsi="Times New Roman" w:cs="Times New Roman"/>
          <w:sz w:val="26"/>
          <w:szCs w:val="26"/>
        </w:rPr>
        <w:t>, что увеличив</w:t>
      </w:r>
      <w:r w:rsidR="007400B1">
        <w:rPr>
          <w:rFonts w:ascii="Times New Roman" w:hAnsi="Times New Roman" w:cs="Times New Roman"/>
          <w:sz w:val="26"/>
          <w:szCs w:val="26"/>
        </w:rPr>
        <w:t xml:space="preserve">ает потери давления, уменьшает располагаемый </w:t>
      </w:r>
      <w:r w:rsidR="009576DE" w:rsidRPr="00BB23C5">
        <w:rPr>
          <w:rFonts w:ascii="Times New Roman" w:hAnsi="Times New Roman" w:cs="Times New Roman"/>
          <w:sz w:val="26"/>
          <w:szCs w:val="26"/>
        </w:rPr>
        <w:t>напор</w:t>
      </w:r>
      <w:r w:rsidRPr="00BB23C5">
        <w:rPr>
          <w:rFonts w:ascii="Times New Roman" w:hAnsi="Times New Roman" w:cs="Times New Roman"/>
          <w:sz w:val="26"/>
          <w:szCs w:val="26"/>
        </w:rPr>
        <w:t xml:space="preserve"> и </w:t>
      </w:r>
      <w:r w:rsidR="00D64EB6" w:rsidRPr="00BB23C5">
        <w:rPr>
          <w:rFonts w:ascii="Times New Roman" w:hAnsi="Times New Roman" w:cs="Times New Roman"/>
          <w:sz w:val="26"/>
          <w:szCs w:val="26"/>
        </w:rPr>
        <w:t>создает проблемы при</w:t>
      </w:r>
      <w:r w:rsidRPr="00BB23C5">
        <w:rPr>
          <w:rFonts w:ascii="Times New Roman" w:hAnsi="Times New Roman" w:cs="Times New Roman"/>
          <w:sz w:val="26"/>
          <w:szCs w:val="26"/>
        </w:rPr>
        <w:t xml:space="preserve"> подключ</w:t>
      </w:r>
      <w:r w:rsidR="00D64EB6" w:rsidRPr="00BB23C5">
        <w:rPr>
          <w:rFonts w:ascii="Times New Roman" w:hAnsi="Times New Roman" w:cs="Times New Roman"/>
          <w:sz w:val="26"/>
          <w:szCs w:val="26"/>
        </w:rPr>
        <w:t>ении</w:t>
      </w:r>
      <w:r w:rsidRPr="00BB23C5">
        <w:rPr>
          <w:rFonts w:ascii="Times New Roman" w:hAnsi="Times New Roman" w:cs="Times New Roman"/>
          <w:sz w:val="26"/>
          <w:szCs w:val="26"/>
        </w:rPr>
        <w:t xml:space="preserve"> дополнительных </w:t>
      </w:r>
      <w:r w:rsidR="009576DE" w:rsidRPr="00BB23C5">
        <w:rPr>
          <w:rFonts w:ascii="Times New Roman" w:hAnsi="Times New Roman" w:cs="Times New Roman"/>
          <w:sz w:val="26"/>
          <w:szCs w:val="26"/>
        </w:rPr>
        <w:t xml:space="preserve">концевых </w:t>
      </w:r>
      <w:r w:rsidRPr="00BB23C5">
        <w:rPr>
          <w:rFonts w:ascii="Times New Roman" w:hAnsi="Times New Roman" w:cs="Times New Roman"/>
          <w:sz w:val="26"/>
          <w:szCs w:val="26"/>
        </w:rPr>
        <w:t>потребителей</w:t>
      </w:r>
      <w:r w:rsidR="00B27347">
        <w:rPr>
          <w:rFonts w:ascii="Times New Roman" w:hAnsi="Times New Roman" w:cs="Times New Roman"/>
          <w:sz w:val="26"/>
          <w:szCs w:val="26"/>
        </w:rPr>
        <w:t>.</w:t>
      </w:r>
    </w:p>
    <w:p w:rsidR="00DD6E6A" w:rsidRDefault="000131D5" w:rsidP="00C43A0F">
      <w:pPr>
        <w:pStyle w:val="ConsPlusNormal"/>
        <w:widowControl/>
        <w:numPr>
          <w:ilvl w:val="0"/>
          <w:numId w:val="4"/>
        </w:numPr>
        <w:tabs>
          <w:tab w:val="left" w:pos="0"/>
          <w:tab w:val="left" w:pos="851"/>
        </w:tabs>
        <w:ind w:left="0" w:firstLine="567"/>
        <w:jc w:val="both"/>
        <w:rPr>
          <w:rFonts w:ascii="Times New Roman" w:hAnsi="Times New Roman" w:cs="Times New Roman"/>
          <w:sz w:val="26"/>
          <w:szCs w:val="26"/>
        </w:rPr>
      </w:pPr>
      <w:r w:rsidRPr="00BB23C5">
        <w:rPr>
          <w:rFonts w:ascii="Times New Roman" w:hAnsi="Times New Roman" w:cs="Times New Roman"/>
          <w:sz w:val="26"/>
          <w:szCs w:val="26"/>
        </w:rPr>
        <w:t xml:space="preserve">Отсутствие закольцовывающих участков теплосетей между радиальными тепломагистралями: тепломагистраль по ул. 50 лет Советской власти не закольцована с тепломагистралью по ул. Больничный городок, тепломагистраль по ул. Ломоносова не продолжена </w:t>
      </w:r>
      <w:r w:rsidR="00AA2EAB">
        <w:rPr>
          <w:rFonts w:ascii="Times New Roman" w:hAnsi="Times New Roman" w:cs="Times New Roman"/>
          <w:sz w:val="26"/>
          <w:szCs w:val="26"/>
        </w:rPr>
        <w:t xml:space="preserve">до центра города </w:t>
      </w:r>
      <w:r w:rsidRPr="00BB23C5">
        <w:rPr>
          <w:rFonts w:ascii="Times New Roman" w:hAnsi="Times New Roman" w:cs="Times New Roman"/>
          <w:sz w:val="26"/>
          <w:szCs w:val="26"/>
        </w:rPr>
        <w:t>и не закольцована с тепломагистралью по ул. Адмирала Виноградова</w:t>
      </w:r>
    </w:p>
    <w:p w:rsidR="00DD6E6A" w:rsidRDefault="005C0A51" w:rsidP="00C43A0F">
      <w:pPr>
        <w:pStyle w:val="ConsPlusNormal"/>
        <w:widowControl/>
        <w:numPr>
          <w:ilvl w:val="0"/>
          <w:numId w:val="4"/>
        </w:numPr>
        <w:tabs>
          <w:tab w:val="left" w:pos="0"/>
          <w:tab w:val="left" w:pos="851"/>
        </w:tabs>
        <w:ind w:left="0" w:firstLine="567"/>
        <w:jc w:val="both"/>
        <w:rPr>
          <w:rFonts w:ascii="Times New Roman" w:hAnsi="Times New Roman" w:cs="Times New Roman"/>
          <w:sz w:val="26"/>
          <w:szCs w:val="26"/>
        </w:rPr>
      </w:pPr>
      <w:r w:rsidRPr="00F666EA">
        <w:rPr>
          <w:rFonts w:ascii="Times New Roman" w:hAnsi="Times New Roman" w:cs="Times New Roman"/>
          <w:b/>
          <w:color w:val="1A1A1A"/>
          <w:sz w:val="26"/>
          <w:szCs w:val="26"/>
          <w:lang w:eastAsia="ru-RU"/>
        </w:rPr>
        <w:t>Велики коммерческие потери</w:t>
      </w:r>
      <w:r w:rsidR="00F666EA" w:rsidRPr="00F666EA">
        <w:rPr>
          <w:rFonts w:ascii="Times New Roman" w:hAnsi="Times New Roman" w:cs="Times New Roman"/>
          <w:b/>
          <w:color w:val="1A1A1A"/>
          <w:sz w:val="26"/>
          <w:szCs w:val="26"/>
          <w:lang w:eastAsia="ru-RU"/>
        </w:rPr>
        <w:t>, составляющие в 2023 г. 35281 Гкал или 19,3% от поставленной потребителям тепловой энергии.</w:t>
      </w:r>
      <w:r w:rsidR="00F666EA">
        <w:rPr>
          <w:rFonts w:ascii="Times New Roman" w:hAnsi="Times New Roman" w:cs="Times New Roman"/>
          <w:color w:val="1A1A1A"/>
          <w:sz w:val="26"/>
          <w:szCs w:val="26"/>
          <w:lang w:eastAsia="ru-RU"/>
        </w:rPr>
        <w:t xml:space="preserve"> </w:t>
      </w:r>
      <w:r w:rsidR="00DD6E6A" w:rsidRPr="00DD6E6A">
        <w:rPr>
          <w:rFonts w:ascii="Times New Roman" w:hAnsi="Times New Roman" w:cs="Times New Roman"/>
          <w:color w:val="1A1A1A"/>
          <w:sz w:val="26"/>
          <w:szCs w:val="26"/>
          <w:lang w:eastAsia="ru-RU"/>
        </w:rPr>
        <w:t xml:space="preserve">В городе </w:t>
      </w:r>
      <w:r w:rsidR="00737E7D">
        <w:rPr>
          <w:rFonts w:ascii="Times New Roman" w:hAnsi="Times New Roman" w:cs="Times New Roman"/>
          <w:color w:val="1A1A1A"/>
          <w:sz w:val="26"/>
          <w:szCs w:val="26"/>
          <w:lang w:eastAsia="ru-RU"/>
        </w:rPr>
        <w:t xml:space="preserve">недостаточно </w:t>
      </w:r>
      <w:r w:rsidR="00DD6E6A" w:rsidRPr="00DD6E6A">
        <w:rPr>
          <w:rFonts w:ascii="Times New Roman" w:hAnsi="Times New Roman" w:cs="Times New Roman"/>
          <w:color w:val="1A1A1A"/>
          <w:sz w:val="26"/>
          <w:szCs w:val="26"/>
          <w:lang w:eastAsia="ru-RU"/>
        </w:rPr>
        <w:t>ведется работа по установке потребителями приборов учета тепловой энергии. Всего установлено 754 узел учета, в том числе в многоквартирных жилых домах (МКД) 205 узлов, в частных жилых домах 269 узел учета, у юридических лиц 280 узла. Не установили приборы учета 27 юридических лица. Доля отпуска</w:t>
      </w:r>
      <w:r w:rsidR="00607A3B" w:rsidRPr="00607A3B">
        <w:rPr>
          <w:rFonts w:ascii="Times New Roman" w:hAnsi="Times New Roman" w:cs="Times New Roman"/>
          <w:color w:val="1A1A1A"/>
          <w:sz w:val="26"/>
          <w:szCs w:val="26"/>
          <w:lang w:eastAsia="ru-RU"/>
        </w:rPr>
        <w:t xml:space="preserve"> </w:t>
      </w:r>
      <w:r w:rsidR="00607A3B" w:rsidRPr="00DD6E6A">
        <w:rPr>
          <w:rFonts w:ascii="Times New Roman" w:hAnsi="Times New Roman" w:cs="Times New Roman"/>
          <w:color w:val="1A1A1A"/>
          <w:sz w:val="26"/>
          <w:szCs w:val="26"/>
          <w:lang w:eastAsia="ru-RU"/>
        </w:rPr>
        <w:t>тепловой энергии по приборам учета составляет 62%</w:t>
      </w:r>
      <w:r>
        <w:rPr>
          <w:rFonts w:ascii="Times New Roman" w:hAnsi="Times New Roman" w:cs="Times New Roman"/>
          <w:color w:val="1A1A1A"/>
          <w:sz w:val="26"/>
          <w:szCs w:val="26"/>
          <w:lang w:eastAsia="ru-RU"/>
        </w:rPr>
        <w:t>.</w:t>
      </w:r>
    </w:p>
    <w:p w:rsidR="00CA52ED" w:rsidRDefault="000131D5" w:rsidP="00DA3510">
      <w:pPr>
        <w:pStyle w:val="afa"/>
        <w:shd w:val="clear" w:color="auto" w:fill="FFFFFF"/>
        <w:ind w:left="0"/>
        <w:jc w:val="both"/>
        <w:rPr>
          <w:rFonts w:ascii="Times New Roman" w:hAnsi="Times New Roman" w:cs="Times New Roman"/>
          <w:b/>
          <w:sz w:val="28"/>
          <w:szCs w:val="28"/>
        </w:rPr>
      </w:pPr>
      <w:r w:rsidRPr="00BB23C5">
        <w:rPr>
          <w:rFonts w:ascii="Times New Roman" w:hAnsi="Times New Roman" w:cs="Times New Roman"/>
          <w:sz w:val="26"/>
          <w:szCs w:val="26"/>
        </w:rPr>
        <w:lastRenderedPageBreak/>
        <w:t>.</w:t>
      </w:r>
      <w:r w:rsidR="00DD6E6A" w:rsidRPr="00DD6E6A">
        <w:rPr>
          <w:rFonts w:ascii="Times New Roman" w:eastAsia="Times New Roman" w:hAnsi="Times New Roman" w:cs="Times New Roman"/>
          <w:color w:val="1A1A1A"/>
          <w:sz w:val="26"/>
          <w:szCs w:val="26"/>
          <w:lang w:eastAsia="ru-RU"/>
        </w:rPr>
        <w:t xml:space="preserve"> </w:t>
      </w:r>
      <w:r w:rsidR="00CA52ED" w:rsidRPr="00443EC6">
        <w:rPr>
          <w:rFonts w:ascii="Times New Roman" w:hAnsi="Times New Roman" w:cs="Times New Roman"/>
          <w:b/>
          <w:sz w:val="28"/>
          <w:szCs w:val="28"/>
        </w:rPr>
        <w:t>2</w:t>
      </w:r>
      <w:r w:rsidR="004C36BA">
        <w:rPr>
          <w:rFonts w:ascii="Times New Roman" w:hAnsi="Times New Roman" w:cs="Times New Roman"/>
          <w:b/>
          <w:sz w:val="28"/>
          <w:szCs w:val="28"/>
        </w:rPr>
        <w:t>.</w:t>
      </w:r>
      <w:r w:rsidR="00CA52ED" w:rsidRPr="00443EC6">
        <w:rPr>
          <w:rFonts w:ascii="Times New Roman" w:hAnsi="Times New Roman" w:cs="Times New Roman"/>
          <w:b/>
          <w:sz w:val="28"/>
          <w:szCs w:val="28"/>
        </w:rPr>
        <w:t xml:space="preserve"> </w:t>
      </w:r>
      <w:r w:rsidR="000A6BF8" w:rsidRPr="000A6BF8">
        <w:rPr>
          <w:rFonts w:ascii="Times New Roman" w:hAnsi="Times New Roman" w:cs="Times New Roman"/>
          <w:b/>
          <w:sz w:val="28"/>
          <w:szCs w:val="28"/>
        </w:rPr>
        <w:t xml:space="preserve">Существующее </w:t>
      </w:r>
      <w:r w:rsidR="000A6BF8">
        <w:rPr>
          <w:rFonts w:ascii="Times New Roman" w:hAnsi="Times New Roman" w:cs="Times New Roman"/>
          <w:b/>
          <w:sz w:val="28"/>
          <w:szCs w:val="28"/>
        </w:rPr>
        <w:t>и п</w:t>
      </w:r>
      <w:r w:rsidR="00CA52ED" w:rsidRPr="000A6BF8">
        <w:rPr>
          <w:rFonts w:ascii="Times New Roman" w:hAnsi="Times New Roman" w:cs="Times New Roman"/>
          <w:b/>
          <w:sz w:val="28"/>
          <w:szCs w:val="28"/>
        </w:rPr>
        <w:t>ерспективное</w:t>
      </w:r>
      <w:r w:rsidR="00CA52ED" w:rsidRPr="006E1BAC">
        <w:rPr>
          <w:rFonts w:ascii="Times New Roman" w:hAnsi="Times New Roman" w:cs="Times New Roman"/>
          <w:b/>
          <w:sz w:val="28"/>
          <w:szCs w:val="28"/>
        </w:rPr>
        <w:t xml:space="preserve"> потребление тепловой энергии на цели теплоснабжения</w:t>
      </w:r>
    </w:p>
    <w:p w:rsidR="00CA52ED" w:rsidRPr="00CC6B02" w:rsidRDefault="00CA52ED">
      <w:pPr>
        <w:pStyle w:val="ConsPlusNormal"/>
        <w:widowControl/>
        <w:tabs>
          <w:tab w:val="left" w:pos="0"/>
        </w:tabs>
        <w:spacing w:before="120" w:after="120"/>
        <w:ind w:firstLine="0"/>
        <w:jc w:val="both"/>
        <w:rPr>
          <w:rFonts w:ascii="Times New Roman" w:hAnsi="Times New Roman" w:cs="Times New Roman"/>
          <w:sz w:val="26"/>
          <w:szCs w:val="26"/>
        </w:rPr>
      </w:pPr>
      <w:r w:rsidRPr="00CC6B02">
        <w:rPr>
          <w:rFonts w:ascii="Times New Roman" w:hAnsi="Times New Roman" w:cs="Times New Roman"/>
          <w:b/>
          <w:sz w:val="26"/>
          <w:szCs w:val="26"/>
        </w:rPr>
        <w:t>2.1</w:t>
      </w:r>
      <w:r w:rsidR="004C36BA">
        <w:rPr>
          <w:rFonts w:ascii="Times New Roman" w:hAnsi="Times New Roman" w:cs="Times New Roman"/>
          <w:b/>
          <w:sz w:val="26"/>
          <w:szCs w:val="26"/>
        </w:rPr>
        <w:t>.</w:t>
      </w:r>
      <w:r w:rsidRPr="00CC6B02">
        <w:rPr>
          <w:rFonts w:ascii="Times New Roman" w:hAnsi="Times New Roman" w:cs="Times New Roman"/>
          <w:b/>
          <w:sz w:val="26"/>
          <w:szCs w:val="26"/>
        </w:rPr>
        <w:t xml:space="preserve"> Структура тепловых нагрузок в зон</w:t>
      </w:r>
      <w:r w:rsidR="004C36BA">
        <w:rPr>
          <w:rFonts w:ascii="Times New Roman" w:hAnsi="Times New Roman" w:cs="Times New Roman"/>
          <w:b/>
          <w:sz w:val="26"/>
          <w:szCs w:val="26"/>
        </w:rPr>
        <w:t>ах</w:t>
      </w:r>
      <w:r w:rsidRPr="00CC6B02">
        <w:rPr>
          <w:rFonts w:ascii="Times New Roman" w:hAnsi="Times New Roman" w:cs="Times New Roman"/>
          <w:b/>
          <w:sz w:val="26"/>
          <w:szCs w:val="26"/>
        </w:rPr>
        <w:t xml:space="preserve"> действия источников тепловой энергии</w:t>
      </w:r>
    </w:p>
    <w:p w:rsidR="00177D53" w:rsidRPr="00827F4D" w:rsidRDefault="00D42C3A" w:rsidP="00DE006D">
      <w:pPr>
        <w:pStyle w:val="ConsPlusNormal"/>
        <w:widowControl/>
        <w:tabs>
          <w:tab w:val="left" w:pos="0"/>
        </w:tabs>
        <w:ind w:firstLine="426"/>
        <w:jc w:val="both"/>
        <w:rPr>
          <w:rFonts w:ascii="Times New Roman" w:hAnsi="Times New Roman" w:cs="Times New Roman"/>
          <w:sz w:val="26"/>
          <w:szCs w:val="26"/>
        </w:rPr>
      </w:pPr>
      <w:r w:rsidRPr="00827F4D">
        <w:rPr>
          <w:rFonts w:ascii="Times New Roman" w:hAnsi="Times New Roman" w:cs="Times New Roman"/>
          <w:sz w:val="26"/>
          <w:szCs w:val="26"/>
        </w:rPr>
        <w:t xml:space="preserve">В </w:t>
      </w:r>
      <w:r w:rsidR="00CF4414" w:rsidRPr="00827F4D">
        <w:rPr>
          <w:rFonts w:ascii="Times New Roman" w:hAnsi="Times New Roman" w:cs="Times New Roman"/>
          <w:sz w:val="26"/>
          <w:szCs w:val="26"/>
        </w:rPr>
        <w:t>период, предшествующий актуализации схемы теплоснабжения,</w:t>
      </w:r>
      <w:r w:rsidRPr="00827F4D">
        <w:rPr>
          <w:rFonts w:ascii="Times New Roman" w:hAnsi="Times New Roman" w:cs="Times New Roman"/>
          <w:sz w:val="26"/>
          <w:szCs w:val="26"/>
        </w:rPr>
        <w:t xml:space="preserve"> </w:t>
      </w:r>
      <w:r w:rsidR="00177D53" w:rsidRPr="00827F4D">
        <w:rPr>
          <w:rFonts w:ascii="Times New Roman" w:hAnsi="Times New Roman" w:cs="Times New Roman"/>
          <w:sz w:val="26"/>
          <w:szCs w:val="26"/>
        </w:rPr>
        <w:t>произошли следующие изменения в составе</w:t>
      </w:r>
      <w:r w:rsidR="00DA5A4B" w:rsidRPr="00827F4D">
        <w:rPr>
          <w:rFonts w:ascii="Times New Roman" w:hAnsi="Times New Roman" w:cs="Times New Roman"/>
          <w:sz w:val="26"/>
          <w:szCs w:val="26"/>
        </w:rPr>
        <w:t xml:space="preserve"> </w:t>
      </w:r>
      <w:r w:rsidR="00177D53" w:rsidRPr="00827F4D">
        <w:rPr>
          <w:rFonts w:ascii="Times New Roman" w:hAnsi="Times New Roman" w:cs="Times New Roman"/>
          <w:sz w:val="26"/>
          <w:szCs w:val="26"/>
        </w:rPr>
        <w:t>теплоисточников и подключенных к ним потребителей:</w:t>
      </w:r>
    </w:p>
    <w:p w:rsidR="003960E1" w:rsidRPr="00827F4D" w:rsidRDefault="001D0694" w:rsidP="00326EFB">
      <w:pPr>
        <w:pStyle w:val="ConsPlusNormal"/>
        <w:widowControl/>
        <w:numPr>
          <w:ilvl w:val="0"/>
          <w:numId w:val="21"/>
        </w:numPr>
        <w:tabs>
          <w:tab w:val="left" w:pos="0"/>
        </w:tabs>
        <w:ind w:left="426"/>
        <w:jc w:val="both"/>
        <w:rPr>
          <w:rFonts w:ascii="Times New Roman" w:hAnsi="Times New Roman" w:cs="Times New Roman"/>
          <w:sz w:val="26"/>
          <w:szCs w:val="26"/>
        </w:rPr>
      </w:pPr>
      <w:r>
        <w:rPr>
          <w:rFonts w:ascii="Times New Roman" w:hAnsi="Times New Roman" w:cs="Times New Roman"/>
          <w:sz w:val="26"/>
          <w:szCs w:val="26"/>
        </w:rPr>
        <w:t>Котельная локомотивного депо ОАО «РЖД» прекратила теплоснабжение потребителей</w:t>
      </w:r>
      <w:r w:rsidR="0088736C">
        <w:rPr>
          <w:rFonts w:ascii="Times New Roman" w:hAnsi="Times New Roman" w:cs="Times New Roman"/>
          <w:sz w:val="26"/>
          <w:szCs w:val="26"/>
        </w:rPr>
        <w:t xml:space="preserve"> города</w:t>
      </w:r>
      <w:r>
        <w:rPr>
          <w:rFonts w:ascii="Times New Roman" w:hAnsi="Times New Roman" w:cs="Times New Roman"/>
          <w:sz w:val="26"/>
          <w:szCs w:val="26"/>
        </w:rPr>
        <w:t xml:space="preserve">, которые были подключены к тепловым сетям Шарьинской ТЭЦ. </w:t>
      </w:r>
      <w:r w:rsidR="0088736C">
        <w:rPr>
          <w:rFonts w:ascii="Times New Roman" w:hAnsi="Times New Roman" w:cs="Times New Roman"/>
          <w:sz w:val="26"/>
          <w:szCs w:val="26"/>
        </w:rPr>
        <w:t xml:space="preserve">Прошедший </w:t>
      </w:r>
      <w:r>
        <w:rPr>
          <w:rFonts w:ascii="Times New Roman" w:hAnsi="Times New Roman" w:cs="Times New Roman"/>
          <w:sz w:val="26"/>
          <w:szCs w:val="26"/>
        </w:rPr>
        <w:t xml:space="preserve">отопительный период показал, что </w:t>
      </w:r>
      <w:r w:rsidR="0088736C">
        <w:rPr>
          <w:rFonts w:ascii="Times New Roman" w:hAnsi="Times New Roman" w:cs="Times New Roman"/>
          <w:sz w:val="26"/>
          <w:szCs w:val="26"/>
        </w:rPr>
        <w:t>отопление</w:t>
      </w:r>
      <w:r>
        <w:rPr>
          <w:rFonts w:ascii="Times New Roman" w:hAnsi="Times New Roman" w:cs="Times New Roman"/>
          <w:sz w:val="26"/>
          <w:szCs w:val="26"/>
        </w:rPr>
        <w:t xml:space="preserve"> подключенных потребителей осуществляется в пределах санитарных норм.</w:t>
      </w:r>
    </w:p>
    <w:p w:rsidR="00177D53" w:rsidRPr="00DE048C" w:rsidRDefault="00177D53" w:rsidP="00326EFB">
      <w:pPr>
        <w:pStyle w:val="ConsPlusNormal"/>
        <w:widowControl/>
        <w:numPr>
          <w:ilvl w:val="0"/>
          <w:numId w:val="21"/>
        </w:numPr>
        <w:tabs>
          <w:tab w:val="left" w:pos="0"/>
        </w:tabs>
        <w:ind w:left="426"/>
        <w:jc w:val="both"/>
        <w:rPr>
          <w:rFonts w:ascii="Times New Roman" w:hAnsi="Times New Roman" w:cs="Times New Roman"/>
          <w:sz w:val="26"/>
          <w:szCs w:val="26"/>
        </w:rPr>
      </w:pPr>
      <w:r w:rsidRPr="00827F4D">
        <w:rPr>
          <w:rFonts w:ascii="Times New Roman" w:hAnsi="Times New Roman" w:cs="Times New Roman"/>
          <w:sz w:val="26"/>
          <w:szCs w:val="26"/>
        </w:rPr>
        <w:t xml:space="preserve">К тепловым сетям </w:t>
      </w:r>
      <w:r w:rsidR="00DA5A4B" w:rsidRPr="00827F4D">
        <w:rPr>
          <w:rFonts w:ascii="Times New Roman" w:hAnsi="Times New Roman" w:cs="Times New Roman"/>
          <w:sz w:val="26"/>
          <w:szCs w:val="26"/>
        </w:rPr>
        <w:t xml:space="preserve">Шарьинской ТЭЦ </w:t>
      </w:r>
      <w:r w:rsidR="007C6D91" w:rsidRPr="00827F4D">
        <w:rPr>
          <w:rFonts w:ascii="Times New Roman" w:hAnsi="Times New Roman" w:cs="Times New Roman"/>
          <w:sz w:val="26"/>
          <w:szCs w:val="26"/>
        </w:rPr>
        <w:t>в 202</w:t>
      </w:r>
      <w:r w:rsidR="0088736C">
        <w:rPr>
          <w:rFonts w:ascii="Times New Roman" w:hAnsi="Times New Roman" w:cs="Times New Roman"/>
          <w:sz w:val="26"/>
          <w:szCs w:val="26"/>
        </w:rPr>
        <w:t>3</w:t>
      </w:r>
      <w:r w:rsidR="007C6D91" w:rsidRPr="00827F4D">
        <w:rPr>
          <w:rFonts w:ascii="Times New Roman" w:hAnsi="Times New Roman" w:cs="Times New Roman"/>
          <w:sz w:val="26"/>
          <w:szCs w:val="26"/>
        </w:rPr>
        <w:t xml:space="preserve"> г. </w:t>
      </w:r>
      <w:r w:rsidR="00DA5A4B" w:rsidRPr="00827F4D">
        <w:rPr>
          <w:rFonts w:ascii="Times New Roman" w:hAnsi="Times New Roman" w:cs="Times New Roman"/>
          <w:sz w:val="26"/>
          <w:szCs w:val="26"/>
        </w:rPr>
        <w:t>был</w:t>
      </w:r>
      <w:r w:rsidR="00DE048C">
        <w:rPr>
          <w:rFonts w:ascii="Times New Roman" w:hAnsi="Times New Roman" w:cs="Times New Roman"/>
          <w:sz w:val="26"/>
          <w:szCs w:val="26"/>
        </w:rPr>
        <w:t>о</w:t>
      </w:r>
      <w:r w:rsidR="007C6D91" w:rsidRPr="00827F4D">
        <w:rPr>
          <w:rFonts w:ascii="Times New Roman" w:hAnsi="Times New Roman" w:cs="Times New Roman"/>
          <w:sz w:val="26"/>
          <w:szCs w:val="26"/>
        </w:rPr>
        <w:t xml:space="preserve"> подключен</w:t>
      </w:r>
      <w:r w:rsidR="00DE048C">
        <w:rPr>
          <w:rFonts w:ascii="Times New Roman" w:hAnsi="Times New Roman" w:cs="Times New Roman"/>
          <w:sz w:val="26"/>
          <w:szCs w:val="26"/>
        </w:rPr>
        <w:t>о</w:t>
      </w:r>
      <w:r w:rsidR="00DA5A4B" w:rsidRPr="00827F4D">
        <w:rPr>
          <w:rFonts w:ascii="Times New Roman" w:hAnsi="Times New Roman" w:cs="Times New Roman"/>
          <w:sz w:val="26"/>
          <w:szCs w:val="26"/>
        </w:rPr>
        <w:t xml:space="preserve"> </w:t>
      </w:r>
      <w:r w:rsidR="00F75749">
        <w:rPr>
          <w:rFonts w:ascii="Times New Roman" w:hAnsi="Times New Roman" w:cs="Times New Roman"/>
          <w:sz w:val="26"/>
          <w:szCs w:val="26"/>
        </w:rPr>
        <w:t>1</w:t>
      </w:r>
      <w:r w:rsidR="00737E7D">
        <w:rPr>
          <w:rFonts w:ascii="Times New Roman" w:hAnsi="Times New Roman" w:cs="Times New Roman"/>
          <w:sz w:val="26"/>
          <w:szCs w:val="26"/>
        </w:rPr>
        <w:t>3</w:t>
      </w:r>
      <w:r w:rsidR="007C6D91" w:rsidRPr="00827F4D">
        <w:rPr>
          <w:rFonts w:ascii="Times New Roman" w:hAnsi="Times New Roman" w:cs="Times New Roman"/>
          <w:sz w:val="26"/>
          <w:szCs w:val="26"/>
        </w:rPr>
        <w:t xml:space="preserve"> </w:t>
      </w:r>
      <w:r w:rsidR="00A60F8B" w:rsidRPr="00827F4D">
        <w:rPr>
          <w:rFonts w:ascii="Times New Roman" w:hAnsi="Times New Roman" w:cs="Times New Roman"/>
          <w:sz w:val="26"/>
          <w:szCs w:val="26"/>
        </w:rPr>
        <w:t>потребител</w:t>
      </w:r>
      <w:r w:rsidR="00DE048C">
        <w:rPr>
          <w:rFonts w:ascii="Times New Roman" w:hAnsi="Times New Roman" w:cs="Times New Roman"/>
          <w:sz w:val="26"/>
          <w:szCs w:val="26"/>
        </w:rPr>
        <w:t>ей</w:t>
      </w:r>
      <w:r w:rsidR="00A60F8B" w:rsidRPr="00827F4D">
        <w:rPr>
          <w:rFonts w:ascii="Times New Roman" w:hAnsi="Times New Roman" w:cs="Times New Roman"/>
          <w:sz w:val="26"/>
          <w:szCs w:val="26"/>
        </w:rPr>
        <w:t xml:space="preserve"> </w:t>
      </w:r>
      <w:r w:rsidR="007C6D91" w:rsidRPr="00827F4D">
        <w:rPr>
          <w:rFonts w:ascii="Times New Roman" w:hAnsi="Times New Roman" w:cs="Times New Roman"/>
          <w:sz w:val="26"/>
          <w:szCs w:val="26"/>
        </w:rPr>
        <w:t xml:space="preserve">с </w:t>
      </w:r>
      <w:r w:rsidR="00A10A07" w:rsidRPr="00827F4D">
        <w:rPr>
          <w:rFonts w:ascii="Times New Roman" w:hAnsi="Times New Roman" w:cs="Times New Roman"/>
          <w:sz w:val="26"/>
          <w:szCs w:val="26"/>
        </w:rPr>
        <w:t xml:space="preserve">тепловой нагрузкой </w:t>
      </w:r>
      <w:r w:rsidR="00F75749">
        <w:rPr>
          <w:rFonts w:ascii="Times New Roman" w:hAnsi="Times New Roman" w:cs="Times New Roman"/>
          <w:sz w:val="26"/>
          <w:szCs w:val="26"/>
        </w:rPr>
        <w:t xml:space="preserve">0,438211 </w:t>
      </w:r>
      <w:r w:rsidRPr="00827F4D">
        <w:rPr>
          <w:rFonts w:ascii="Times New Roman" w:hAnsi="Times New Roman" w:cs="Times New Roman"/>
          <w:sz w:val="26"/>
          <w:szCs w:val="26"/>
        </w:rPr>
        <w:t>Гкал/ч</w:t>
      </w:r>
      <w:r w:rsidR="00F75749">
        <w:rPr>
          <w:rFonts w:ascii="Times New Roman" w:hAnsi="Times New Roman" w:cs="Times New Roman"/>
          <w:sz w:val="26"/>
          <w:szCs w:val="26"/>
        </w:rPr>
        <w:t>.</w:t>
      </w:r>
      <w:r w:rsidR="00DE048C">
        <w:rPr>
          <w:rFonts w:ascii="Times New Roman" w:hAnsi="Times New Roman" w:cs="Times New Roman"/>
          <w:sz w:val="26"/>
          <w:szCs w:val="26"/>
        </w:rPr>
        <w:t xml:space="preserve"> </w:t>
      </w:r>
      <w:r w:rsidR="00A10A07" w:rsidRPr="00827F4D">
        <w:rPr>
          <w:rFonts w:ascii="Times New Roman" w:hAnsi="Times New Roman" w:cs="Times New Roman"/>
          <w:color w:val="000000"/>
          <w:spacing w:val="-2"/>
          <w:sz w:val="26"/>
          <w:szCs w:val="26"/>
        </w:rPr>
        <w:t xml:space="preserve">В тоже время от тепловых сетей </w:t>
      </w:r>
      <w:r w:rsidR="00DE048C">
        <w:rPr>
          <w:rFonts w:ascii="Times New Roman" w:hAnsi="Times New Roman" w:cs="Times New Roman"/>
          <w:color w:val="000000"/>
          <w:spacing w:val="-2"/>
          <w:sz w:val="26"/>
          <w:szCs w:val="26"/>
        </w:rPr>
        <w:t>ТЭЦ отключен</w:t>
      </w:r>
      <w:r w:rsidR="00F75749">
        <w:rPr>
          <w:rFonts w:ascii="Times New Roman" w:hAnsi="Times New Roman" w:cs="Times New Roman"/>
          <w:color w:val="000000"/>
          <w:spacing w:val="-2"/>
          <w:sz w:val="26"/>
          <w:szCs w:val="26"/>
        </w:rPr>
        <w:t>о</w:t>
      </w:r>
      <w:r w:rsidR="00A10A07" w:rsidRPr="00827F4D">
        <w:rPr>
          <w:rFonts w:ascii="Times New Roman" w:hAnsi="Times New Roman" w:cs="Times New Roman"/>
          <w:color w:val="000000"/>
          <w:spacing w:val="-2"/>
          <w:sz w:val="26"/>
          <w:szCs w:val="26"/>
        </w:rPr>
        <w:t xml:space="preserve"> </w:t>
      </w:r>
      <w:r w:rsidR="00F75749">
        <w:rPr>
          <w:rFonts w:ascii="Times New Roman" w:hAnsi="Times New Roman" w:cs="Times New Roman"/>
          <w:color w:val="000000"/>
          <w:spacing w:val="-2"/>
          <w:sz w:val="26"/>
          <w:szCs w:val="26"/>
        </w:rPr>
        <w:t>также 1</w:t>
      </w:r>
      <w:r w:rsidR="00737E7D">
        <w:rPr>
          <w:rFonts w:ascii="Times New Roman" w:hAnsi="Times New Roman" w:cs="Times New Roman"/>
          <w:color w:val="000000"/>
          <w:spacing w:val="-2"/>
          <w:sz w:val="26"/>
          <w:szCs w:val="26"/>
        </w:rPr>
        <w:t>3</w:t>
      </w:r>
      <w:r w:rsidR="00F75749">
        <w:rPr>
          <w:rFonts w:ascii="Times New Roman" w:hAnsi="Times New Roman" w:cs="Times New Roman"/>
          <w:color w:val="000000"/>
          <w:spacing w:val="-2"/>
          <w:sz w:val="26"/>
          <w:szCs w:val="26"/>
        </w:rPr>
        <w:t xml:space="preserve"> </w:t>
      </w:r>
      <w:r w:rsidR="004B5405" w:rsidRPr="00827F4D">
        <w:rPr>
          <w:rFonts w:ascii="Times New Roman" w:hAnsi="Times New Roman" w:cs="Times New Roman"/>
          <w:color w:val="000000"/>
          <w:spacing w:val="-2"/>
          <w:sz w:val="26"/>
          <w:szCs w:val="26"/>
        </w:rPr>
        <w:t>потребител</w:t>
      </w:r>
      <w:r w:rsidR="00F75749">
        <w:rPr>
          <w:rFonts w:ascii="Times New Roman" w:hAnsi="Times New Roman" w:cs="Times New Roman"/>
          <w:color w:val="000000"/>
          <w:spacing w:val="-2"/>
          <w:sz w:val="26"/>
          <w:szCs w:val="26"/>
        </w:rPr>
        <w:t>ей</w:t>
      </w:r>
      <w:r w:rsidR="004B5405" w:rsidRPr="00827F4D">
        <w:rPr>
          <w:rFonts w:ascii="Times New Roman" w:hAnsi="Times New Roman" w:cs="Times New Roman"/>
          <w:color w:val="000000"/>
          <w:spacing w:val="-2"/>
          <w:sz w:val="26"/>
          <w:szCs w:val="26"/>
        </w:rPr>
        <w:t xml:space="preserve"> </w:t>
      </w:r>
      <w:r w:rsidR="00A10A07" w:rsidRPr="00827F4D">
        <w:rPr>
          <w:rFonts w:ascii="Times New Roman" w:hAnsi="Times New Roman" w:cs="Times New Roman"/>
          <w:color w:val="000000"/>
          <w:spacing w:val="-2"/>
          <w:sz w:val="26"/>
          <w:szCs w:val="26"/>
        </w:rPr>
        <w:t xml:space="preserve">с общей тепловой нагрузкой </w:t>
      </w:r>
      <w:r w:rsidR="00737E7D">
        <w:rPr>
          <w:rFonts w:ascii="Times New Roman" w:hAnsi="Times New Roman" w:cs="Times New Roman"/>
          <w:color w:val="000000"/>
          <w:spacing w:val="-2"/>
          <w:sz w:val="26"/>
          <w:szCs w:val="26"/>
        </w:rPr>
        <w:t xml:space="preserve">0,291681 </w:t>
      </w:r>
      <w:r w:rsidR="00A10A07" w:rsidRPr="00827F4D">
        <w:rPr>
          <w:rFonts w:ascii="Times New Roman" w:hAnsi="Times New Roman" w:cs="Times New Roman"/>
          <w:color w:val="000000"/>
          <w:spacing w:val="-2"/>
          <w:sz w:val="26"/>
          <w:szCs w:val="26"/>
        </w:rPr>
        <w:t>Гкал/ч.</w:t>
      </w:r>
    </w:p>
    <w:p w:rsidR="00DE048C" w:rsidRPr="00827F4D" w:rsidRDefault="00DE048C" w:rsidP="00326EFB">
      <w:pPr>
        <w:pStyle w:val="ConsPlusNormal"/>
        <w:widowControl/>
        <w:numPr>
          <w:ilvl w:val="0"/>
          <w:numId w:val="21"/>
        </w:numPr>
        <w:tabs>
          <w:tab w:val="left" w:pos="0"/>
        </w:tabs>
        <w:ind w:left="426"/>
        <w:jc w:val="both"/>
        <w:rPr>
          <w:rFonts w:ascii="Times New Roman" w:hAnsi="Times New Roman" w:cs="Times New Roman"/>
          <w:sz w:val="26"/>
          <w:szCs w:val="26"/>
        </w:rPr>
      </w:pPr>
      <w:r>
        <w:rPr>
          <w:rFonts w:ascii="Times New Roman" w:hAnsi="Times New Roman" w:cs="Times New Roman"/>
          <w:color w:val="000000"/>
          <w:spacing w:val="-2"/>
          <w:sz w:val="26"/>
          <w:szCs w:val="26"/>
        </w:rPr>
        <w:t>На 202</w:t>
      </w:r>
      <w:r w:rsidR="00F75749">
        <w:rPr>
          <w:rFonts w:ascii="Times New Roman" w:hAnsi="Times New Roman" w:cs="Times New Roman"/>
          <w:color w:val="000000"/>
          <w:spacing w:val="-2"/>
          <w:sz w:val="26"/>
          <w:szCs w:val="26"/>
        </w:rPr>
        <w:t>4</w:t>
      </w:r>
      <w:r>
        <w:rPr>
          <w:rFonts w:ascii="Times New Roman" w:hAnsi="Times New Roman" w:cs="Times New Roman"/>
          <w:color w:val="000000"/>
          <w:spacing w:val="-2"/>
          <w:sz w:val="26"/>
          <w:szCs w:val="26"/>
        </w:rPr>
        <w:t xml:space="preserve"> год у ЕТО имеется </w:t>
      </w:r>
      <w:r w:rsidR="00F75749">
        <w:rPr>
          <w:rFonts w:ascii="Times New Roman" w:hAnsi="Times New Roman" w:cs="Times New Roman"/>
          <w:color w:val="000000"/>
          <w:spacing w:val="-2"/>
          <w:sz w:val="26"/>
          <w:szCs w:val="26"/>
        </w:rPr>
        <w:t>20 реальных</w:t>
      </w:r>
      <w:r>
        <w:rPr>
          <w:rFonts w:ascii="Times New Roman" w:hAnsi="Times New Roman" w:cs="Times New Roman"/>
          <w:color w:val="000000"/>
          <w:spacing w:val="-2"/>
          <w:sz w:val="26"/>
          <w:szCs w:val="26"/>
        </w:rPr>
        <w:t xml:space="preserve"> заявок на подключение к тепловым сетям потребителей с суммарной тепловой нагрузкой </w:t>
      </w:r>
      <w:r w:rsidR="00F75749">
        <w:rPr>
          <w:rFonts w:ascii="Times New Roman" w:hAnsi="Times New Roman" w:cs="Times New Roman"/>
          <w:color w:val="000000"/>
          <w:spacing w:val="-2"/>
          <w:sz w:val="26"/>
          <w:szCs w:val="26"/>
        </w:rPr>
        <w:t>1,66</w:t>
      </w:r>
      <w:r>
        <w:rPr>
          <w:rFonts w:ascii="Times New Roman" w:hAnsi="Times New Roman" w:cs="Times New Roman"/>
          <w:color w:val="000000"/>
          <w:spacing w:val="-2"/>
          <w:sz w:val="26"/>
          <w:szCs w:val="26"/>
        </w:rPr>
        <w:t xml:space="preserve"> Гкал/ч.</w:t>
      </w:r>
    </w:p>
    <w:p w:rsidR="00891C56" w:rsidRDefault="00CA52ED" w:rsidP="00526440">
      <w:pPr>
        <w:pStyle w:val="ConsPlusNormal"/>
        <w:widowControl/>
        <w:tabs>
          <w:tab w:val="left" w:pos="0"/>
        </w:tabs>
        <w:jc w:val="both"/>
        <w:rPr>
          <w:rFonts w:ascii="Times New Roman" w:hAnsi="Times New Roman" w:cs="Times New Roman"/>
          <w:sz w:val="26"/>
          <w:szCs w:val="26"/>
        </w:rPr>
      </w:pPr>
      <w:r w:rsidRPr="00CC6B02">
        <w:rPr>
          <w:rFonts w:ascii="Times New Roman" w:hAnsi="Times New Roman" w:cs="Times New Roman"/>
          <w:sz w:val="26"/>
          <w:szCs w:val="26"/>
        </w:rPr>
        <w:t xml:space="preserve">Структура тепловых нагрузок </w:t>
      </w:r>
      <w:r w:rsidR="009A4A1A" w:rsidRPr="00CC6B02">
        <w:rPr>
          <w:rFonts w:ascii="Times New Roman" w:hAnsi="Times New Roman" w:cs="Times New Roman"/>
          <w:sz w:val="26"/>
          <w:szCs w:val="26"/>
        </w:rPr>
        <w:t xml:space="preserve">жилых и общественных зданий города </w:t>
      </w:r>
      <w:r w:rsidRPr="00CC6B02">
        <w:rPr>
          <w:rFonts w:ascii="Times New Roman" w:hAnsi="Times New Roman" w:cs="Times New Roman"/>
          <w:sz w:val="26"/>
          <w:szCs w:val="26"/>
        </w:rPr>
        <w:t>в зонах действия источников теплово</w:t>
      </w:r>
      <w:r w:rsidR="001539A0" w:rsidRPr="00CC6B02">
        <w:rPr>
          <w:rFonts w:ascii="Times New Roman" w:hAnsi="Times New Roman" w:cs="Times New Roman"/>
          <w:sz w:val="26"/>
          <w:szCs w:val="26"/>
        </w:rPr>
        <w:t xml:space="preserve">й энергии </w:t>
      </w:r>
      <w:r w:rsidR="00FB3134" w:rsidRPr="00CC6B02">
        <w:rPr>
          <w:rFonts w:ascii="Times New Roman" w:hAnsi="Times New Roman" w:cs="Times New Roman"/>
          <w:sz w:val="26"/>
          <w:szCs w:val="26"/>
        </w:rPr>
        <w:t>после перераспределения тепловых потребителей</w:t>
      </w:r>
      <w:r w:rsidR="0068292C" w:rsidRPr="00CC6B02">
        <w:rPr>
          <w:rFonts w:ascii="Times New Roman" w:hAnsi="Times New Roman" w:cs="Times New Roman"/>
          <w:sz w:val="26"/>
          <w:szCs w:val="26"/>
        </w:rPr>
        <w:t xml:space="preserve"> </w:t>
      </w:r>
      <w:r w:rsidR="001539A0" w:rsidRPr="00CC6B02">
        <w:rPr>
          <w:rFonts w:ascii="Times New Roman" w:hAnsi="Times New Roman" w:cs="Times New Roman"/>
          <w:sz w:val="26"/>
          <w:szCs w:val="26"/>
        </w:rPr>
        <w:t xml:space="preserve">приведена в таблице </w:t>
      </w:r>
      <w:r w:rsidRPr="00CC6B02">
        <w:rPr>
          <w:rFonts w:ascii="Times New Roman" w:hAnsi="Times New Roman" w:cs="Times New Roman"/>
          <w:sz w:val="26"/>
          <w:szCs w:val="26"/>
        </w:rPr>
        <w:t>2.1.1.</w:t>
      </w:r>
    </w:p>
    <w:p w:rsidR="00CC6B02" w:rsidRPr="00CC6B02" w:rsidRDefault="00F006D3" w:rsidP="00F006D3">
      <w:pPr>
        <w:pStyle w:val="ConsPlusNormal"/>
        <w:widowControl/>
        <w:tabs>
          <w:tab w:val="left" w:pos="0"/>
        </w:tabs>
        <w:spacing w:before="120" w:after="120"/>
        <w:ind w:firstLine="0"/>
        <w:jc w:val="center"/>
        <w:rPr>
          <w:rFonts w:ascii="Times New Roman" w:hAnsi="Times New Roman" w:cs="Times New Roman"/>
          <w:sz w:val="26"/>
          <w:szCs w:val="26"/>
        </w:rPr>
      </w:pPr>
      <w:r w:rsidRPr="00CC6B02">
        <w:rPr>
          <w:rFonts w:ascii="Times New Roman" w:hAnsi="Times New Roman" w:cs="Times New Roman"/>
          <w:sz w:val="26"/>
          <w:szCs w:val="26"/>
        </w:rPr>
        <w:t>Таблица 2.1.1</w:t>
      </w:r>
      <w:r w:rsidR="00654682">
        <w:rPr>
          <w:rFonts w:ascii="Times New Roman" w:hAnsi="Times New Roman" w:cs="Times New Roman"/>
          <w:sz w:val="26"/>
          <w:szCs w:val="26"/>
        </w:rPr>
        <w:t>. Структура тепловых нагруз</w:t>
      </w:r>
      <w:r w:rsidR="006F5063">
        <w:rPr>
          <w:rFonts w:ascii="Times New Roman" w:hAnsi="Times New Roman" w:cs="Times New Roman"/>
          <w:sz w:val="26"/>
          <w:szCs w:val="26"/>
        </w:rPr>
        <w:t>ок</w:t>
      </w:r>
      <w:r w:rsidR="00CC6B02" w:rsidRPr="00CC6B02">
        <w:rPr>
          <w:rFonts w:ascii="Times New Roman" w:hAnsi="Times New Roman" w:cs="Times New Roman"/>
          <w:sz w:val="26"/>
          <w:szCs w:val="26"/>
        </w:rPr>
        <w:t xml:space="preserve"> в зонах действия источников тепловой энергии</w:t>
      </w:r>
      <w:r w:rsidR="006F0000">
        <w:rPr>
          <w:rFonts w:ascii="Times New Roman" w:hAnsi="Times New Roman" w:cs="Times New Roman"/>
          <w:sz w:val="26"/>
          <w:szCs w:val="26"/>
        </w:rPr>
        <w:t xml:space="preserve"> на 20</w:t>
      </w:r>
      <w:r w:rsidR="00C64BE4">
        <w:rPr>
          <w:rFonts w:ascii="Times New Roman" w:hAnsi="Times New Roman" w:cs="Times New Roman"/>
          <w:sz w:val="26"/>
          <w:szCs w:val="26"/>
        </w:rPr>
        <w:t>2</w:t>
      </w:r>
      <w:r w:rsidR="00F75749">
        <w:rPr>
          <w:rFonts w:ascii="Times New Roman" w:hAnsi="Times New Roman" w:cs="Times New Roman"/>
          <w:sz w:val="26"/>
          <w:szCs w:val="26"/>
        </w:rPr>
        <w:t>4</w:t>
      </w:r>
      <w:r w:rsidR="006F0000">
        <w:rPr>
          <w:rFonts w:ascii="Times New Roman" w:hAnsi="Times New Roman" w:cs="Times New Roman"/>
          <w:sz w:val="26"/>
          <w:szCs w:val="26"/>
        </w:rPr>
        <w:t xml:space="preserve"> год</w:t>
      </w:r>
      <w:r w:rsidR="00CC6B02" w:rsidRPr="00CC6B02">
        <w:rPr>
          <w:rFonts w:ascii="Times New Roman" w:hAnsi="Times New Roman" w:cs="Times New Roman"/>
          <w:sz w:val="26"/>
          <w:szCs w:val="26"/>
        </w:rPr>
        <w:t>, Гкал/ч</w:t>
      </w:r>
    </w:p>
    <w:tbl>
      <w:tblPr>
        <w:tblW w:w="0" w:type="auto"/>
        <w:tblInd w:w="170" w:type="dxa"/>
        <w:tblLayout w:type="fixed"/>
        <w:tblCellMar>
          <w:left w:w="28" w:type="dxa"/>
          <w:right w:w="28" w:type="dxa"/>
        </w:tblCellMar>
        <w:tblLook w:val="0000" w:firstRow="0" w:lastRow="0" w:firstColumn="0" w:lastColumn="0" w:noHBand="0" w:noVBand="0"/>
      </w:tblPr>
      <w:tblGrid>
        <w:gridCol w:w="709"/>
        <w:gridCol w:w="4111"/>
        <w:gridCol w:w="1134"/>
        <w:gridCol w:w="1417"/>
        <w:gridCol w:w="1134"/>
        <w:gridCol w:w="1418"/>
        <w:gridCol w:w="19"/>
      </w:tblGrid>
      <w:tr w:rsidR="00CA52ED" w:rsidRPr="00566A44" w:rsidTr="00DE048C">
        <w:trPr>
          <w:gridAfter w:val="1"/>
          <w:wAfter w:w="19" w:type="dxa"/>
          <w:trHeight w:val="2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CA52ED" w:rsidRPr="00566A44" w:rsidRDefault="00CA52ED" w:rsidP="00DE006D">
            <w:pPr>
              <w:pStyle w:val="ConsPlusNormal"/>
              <w:widowControl/>
              <w:tabs>
                <w:tab w:val="left" w:pos="0"/>
              </w:tabs>
              <w:ind w:firstLine="0"/>
              <w:jc w:val="center"/>
              <w:rPr>
                <w:rFonts w:ascii="Times New Roman" w:hAnsi="Times New Roman" w:cs="Times New Roman"/>
                <w:sz w:val="24"/>
                <w:szCs w:val="24"/>
              </w:rPr>
            </w:pPr>
            <w:r w:rsidRPr="00566A44">
              <w:rPr>
                <w:rFonts w:ascii="Times New Roman" w:hAnsi="Times New Roman" w:cs="Times New Roman"/>
                <w:sz w:val="24"/>
                <w:szCs w:val="24"/>
              </w:rPr>
              <w:t>№ п/п</w:t>
            </w:r>
          </w:p>
        </w:tc>
        <w:tc>
          <w:tcPr>
            <w:tcW w:w="411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CA52ED" w:rsidRPr="00566A44" w:rsidRDefault="00CA52ED" w:rsidP="00DE006D">
            <w:pPr>
              <w:pStyle w:val="ConsPlusNormal"/>
              <w:widowControl/>
              <w:tabs>
                <w:tab w:val="left" w:pos="0"/>
              </w:tabs>
              <w:ind w:firstLine="0"/>
              <w:jc w:val="center"/>
              <w:rPr>
                <w:rFonts w:ascii="Times New Roman" w:hAnsi="Times New Roman" w:cs="Times New Roman"/>
                <w:sz w:val="24"/>
                <w:szCs w:val="24"/>
              </w:rPr>
            </w:pPr>
            <w:r w:rsidRPr="00566A44">
              <w:rPr>
                <w:rFonts w:ascii="Times New Roman" w:hAnsi="Times New Roman" w:cs="Times New Roman"/>
                <w:sz w:val="24"/>
                <w:szCs w:val="24"/>
              </w:rPr>
              <w:t>Наименование теплоснабжающей организации, источника тепловой энергии</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CA52ED" w:rsidRPr="00566A44" w:rsidRDefault="00CA52ED" w:rsidP="00DE006D">
            <w:pPr>
              <w:pStyle w:val="ConsPlusNormal"/>
              <w:widowControl/>
              <w:tabs>
                <w:tab w:val="left" w:pos="0"/>
              </w:tabs>
              <w:ind w:firstLine="0"/>
              <w:jc w:val="center"/>
              <w:rPr>
                <w:rFonts w:ascii="Times New Roman" w:hAnsi="Times New Roman" w:cs="Times New Roman"/>
                <w:sz w:val="24"/>
                <w:szCs w:val="24"/>
              </w:rPr>
            </w:pPr>
            <w:r w:rsidRPr="00566A44">
              <w:rPr>
                <w:rFonts w:ascii="Times New Roman" w:hAnsi="Times New Roman" w:cs="Times New Roman"/>
                <w:sz w:val="24"/>
                <w:szCs w:val="24"/>
              </w:rPr>
              <w:t>Всего</w:t>
            </w:r>
          </w:p>
        </w:tc>
        <w:tc>
          <w:tcPr>
            <w:tcW w:w="39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CA52ED" w:rsidRPr="00566A44" w:rsidRDefault="00CA52ED" w:rsidP="00DE006D">
            <w:pPr>
              <w:pStyle w:val="ConsPlusNormal"/>
              <w:widowControl/>
              <w:tabs>
                <w:tab w:val="left" w:pos="0"/>
              </w:tabs>
              <w:ind w:firstLine="0"/>
              <w:jc w:val="center"/>
              <w:rPr>
                <w:rFonts w:ascii="Times New Roman" w:hAnsi="Times New Roman" w:cs="Times New Roman"/>
                <w:sz w:val="24"/>
                <w:szCs w:val="24"/>
              </w:rPr>
            </w:pPr>
            <w:r w:rsidRPr="00566A44">
              <w:rPr>
                <w:rFonts w:ascii="Times New Roman" w:hAnsi="Times New Roman" w:cs="Times New Roman"/>
                <w:sz w:val="24"/>
                <w:szCs w:val="24"/>
              </w:rPr>
              <w:t>В том числе</w:t>
            </w:r>
          </w:p>
        </w:tc>
      </w:tr>
      <w:tr w:rsidR="00D054E5" w:rsidRPr="00566A44" w:rsidTr="00DE048C">
        <w:trPr>
          <w:gridAfter w:val="1"/>
          <w:wAfter w:w="19" w:type="dxa"/>
          <w:trHeight w:val="20"/>
        </w:trPr>
        <w:tc>
          <w:tcPr>
            <w:tcW w:w="709" w:type="dxa"/>
            <w:vMerge/>
            <w:tcBorders>
              <w:top w:val="single" w:sz="4" w:space="0" w:color="auto"/>
              <w:left w:val="single" w:sz="4" w:space="0" w:color="000000"/>
              <w:bottom w:val="single" w:sz="4" w:space="0" w:color="000000"/>
            </w:tcBorders>
            <w:shd w:val="clear" w:color="auto" w:fill="auto"/>
            <w:vAlign w:val="center"/>
          </w:tcPr>
          <w:p w:rsidR="00D054E5" w:rsidRPr="00566A44" w:rsidRDefault="00D054E5" w:rsidP="00DE006D">
            <w:pPr>
              <w:jc w:val="center"/>
              <w:rPr>
                <w:szCs w:val="24"/>
              </w:rPr>
            </w:pPr>
          </w:p>
        </w:tc>
        <w:tc>
          <w:tcPr>
            <w:tcW w:w="4111" w:type="dxa"/>
            <w:vMerge/>
            <w:tcBorders>
              <w:top w:val="single" w:sz="4" w:space="0" w:color="auto"/>
              <w:left w:val="single" w:sz="4" w:space="0" w:color="000000"/>
              <w:bottom w:val="single" w:sz="4" w:space="0" w:color="000000"/>
            </w:tcBorders>
            <w:shd w:val="clear" w:color="auto" w:fill="auto"/>
            <w:vAlign w:val="center"/>
          </w:tcPr>
          <w:p w:rsidR="00D054E5" w:rsidRPr="00566A44" w:rsidRDefault="00D054E5" w:rsidP="00DE006D">
            <w:pPr>
              <w:jc w:val="center"/>
              <w:rPr>
                <w:szCs w:val="24"/>
              </w:rPr>
            </w:pPr>
          </w:p>
        </w:tc>
        <w:tc>
          <w:tcPr>
            <w:tcW w:w="1134" w:type="dxa"/>
            <w:vMerge/>
            <w:tcBorders>
              <w:top w:val="single" w:sz="4" w:space="0" w:color="auto"/>
              <w:left w:val="single" w:sz="4" w:space="0" w:color="000000"/>
              <w:bottom w:val="single" w:sz="4" w:space="0" w:color="000000"/>
            </w:tcBorders>
            <w:shd w:val="clear" w:color="auto" w:fill="auto"/>
            <w:vAlign w:val="center"/>
          </w:tcPr>
          <w:p w:rsidR="00D054E5" w:rsidRPr="00566A44" w:rsidRDefault="00D054E5" w:rsidP="00DE006D">
            <w:pPr>
              <w:jc w:val="center"/>
              <w:rPr>
                <w:szCs w:val="24"/>
              </w:rPr>
            </w:pPr>
          </w:p>
        </w:tc>
        <w:tc>
          <w:tcPr>
            <w:tcW w:w="1417" w:type="dxa"/>
            <w:tcBorders>
              <w:top w:val="single" w:sz="4" w:space="0" w:color="auto"/>
              <w:left w:val="single" w:sz="4" w:space="0" w:color="000000"/>
              <w:bottom w:val="single" w:sz="4" w:space="0" w:color="000000"/>
            </w:tcBorders>
            <w:shd w:val="clear" w:color="auto" w:fill="auto"/>
            <w:vAlign w:val="center"/>
          </w:tcPr>
          <w:p w:rsidR="00D054E5" w:rsidRPr="00566A44" w:rsidRDefault="00D054E5" w:rsidP="00DE006D">
            <w:pPr>
              <w:pStyle w:val="ConsPlusNormal"/>
              <w:widowControl/>
              <w:tabs>
                <w:tab w:val="left" w:pos="0"/>
              </w:tabs>
              <w:ind w:firstLine="0"/>
              <w:jc w:val="center"/>
              <w:rPr>
                <w:rFonts w:ascii="Times New Roman" w:hAnsi="Times New Roman" w:cs="Times New Roman"/>
                <w:sz w:val="24"/>
                <w:szCs w:val="24"/>
              </w:rPr>
            </w:pPr>
            <w:r w:rsidRPr="00566A44">
              <w:rPr>
                <w:rFonts w:ascii="Times New Roman" w:hAnsi="Times New Roman" w:cs="Times New Roman"/>
                <w:sz w:val="24"/>
                <w:szCs w:val="24"/>
              </w:rPr>
              <w:t>Отопление</w:t>
            </w:r>
            <w:r w:rsidR="00CF4414">
              <w:rPr>
                <w:rFonts w:ascii="Times New Roman" w:hAnsi="Times New Roman" w:cs="Times New Roman"/>
                <w:sz w:val="24"/>
                <w:szCs w:val="24"/>
              </w:rPr>
              <w:t xml:space="preserve"> и вентиляция</w:t>
            </w:r>
          </w:p>
        </w:tc>
        <w:tc>
          <w:tcPr>
            <w:tcW w:w="1134" w:type="dxa"/>
            <w:tcBorders>
              <w:top w:val="single" w:sz="4" w:space="0" w:color="auto"/>
              <w:left w:val="single" w:sz="4" w:space="0" w:color="000000"/>
              <w:bottom w:val="single" w:sz="4" w:space="0" w:color="000000"/>
            </w:tcBorders>
            <w:shd w:val="clear" w:color="auto" w:fill="auto"/>
            <w:vAlign w:val="center"/>
          </w:tcPr>
          <w:p w:rsidR="00D054E5" w:rsidRPr="00566A44" w:rsidRDefault="00CF4414" w:rsidP="00DE006D">
            <w:pPr>
              <w:pStyle w:val="ConsPlusNormal"/>
              <w:widowControl/>
              <w:tabs>
                <w:tab w:val="left" w:pos="0"/>
              </w:tabs>
              <w:ind w:firstLine="0"/>
              <w:jc w:val="center"/>
              <w:rPr>
                <w:rFonts w:ascii="Times New Roman" w:hAnsi="Times New Roman" w:cs="Times New Roman"/>
                <w:sz w:val="24"/>
                <w:szCs w:val="24"/>
              </w:rPr>
            </w:pPr>
            <w:r w:rsidRPr="00566A44">
              <w:rPr>
                <w:rFonts w:ascii="Times New Roman" w:hAnsi="Times New Roman" w:cs="Times New Roman"/>
                <w:sz w:val="24"/>
                <w:szCs w:val="24"/>
              </w:rPr>
              <w:t>ГВС</w:t>
            </w:r>
          </w:p>
        </w:tc>
        <w:tc>
          <w:tcPr>
            <w:tcW w:w="1418" w:type="dxa"/>
            <w:tcBorders>
              <w:top w:val="single" w:sz="4" w:space="0" w:color="auto"/>
              <w:left w:val="single" w:sz="4" w:space="0" w:color="000000"/>
              <w:bottom w:val="single" w:sz="4" w:space="0" w:color="000000"/>
              <w:right w:val="single" w:sz="4" w:space="0" w:color="000000"/>
            </w:tcBorders>
            <w:shd w:val="clear" w:color="auto" w:fill="auto"/>
            <w:vAlign w:val="center"/>
          </w:tcPr>
          <w:p w:rsidR="00D054E5" w:rsidRPr="00566A44" w:rsidRDefault="00CF4414" w:rsidP="00DE006D">
            <w:pPr>
              <w:pStyle w:val="ConsPlusNormal"/>
              <w:widowContro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Технология</w:t>
            </w:r>
          </w:p>
        </w:tc>
      </w:tr>
      <w:tr w:rsidR="00DA3392" w:rsidRPr="00566A44" w:rsidTr="00DE048C">
        <w:trPr>
          <w:trHeight w:val="20"/>
        </w:trPr>
        <w:tc>
          <w:tcPr>
            <w:tcW w:w="709" w:type="dxa"/>
            <w:tcBorders>
              <w:top w:val="single" w:sz="4" w:space="0" w:color="000000"/>
              <w:left w:val="single" w:sz="4" w:space="0" w:color="000000"/>
              <w:bottom w:val="single" w:sz="4" w:space="0" w:color="000000"/>
            </w:tcBorders>
            <w:shd w:val="clear" w:color="auto" w:fill="auto"/>
            <w:vAlign w:val="center"/>
          </w:tcPr>
          <w:p w:rsidR="00DA3392" w:rsidRPr="00566A44" w:rsidRDefault="00DA3392" w:rsidP="00DE006D">
            <w:pPr>
              <w:pStyle w:val="ConsPlusNormal"/>
              <w:widowControl/>
              <w:tabs>
                <w:tab w:val="left" w:pos="0"/>
              </w:tabs>
              <w:ind w:firstLine="0"/>
              <w:jc w:val="center"/>
              <w:rPr>
                <w:rFonts w:ascii="Times New Roman" w:hAnsi="Times New Roman" w:cs="Times New Roman"/>
                <w:b/>
                <w:bCs/>
                <w:sz w:val="24"/>
                <w:szCs w:val="24"/>
              </w:rPr>
            </w:pPr>
            <w:r w:rsidRPr="00566A44">
              <w:rPr>
                <w:rFonts w:ascii="Times New Roman" w:hAnsi="Times New Roman" w:cs="Times New Roman"/>
                <w:sz w:val="24"/>
                <w:szCs w:val="24"/>
              </w:rPr>
              <w:t>1</w:t>
            </w:r>
          </w:p>
        </w:tc>
        <w:tc>
          <w:tcPr>
            <w:tcW w:w="9233"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DA3392" w:rsidRPr="00FB3134" w:rsidRDefault="00DA3392" w:rsidP="00DE006D">
            <w:pPr>
              <w:pStyle w:val="ConsPlusNormal"/>
              <w:widowControl/>
              <w:tabs>
                <w:tab w:val="left" w:pos="0"/>
              </w:tabs>
              <w:snapToGrid w:val="0"/>
              <w:ind w:firstLine="0"/>
              <w:rPr>
                <w:rFonts w:ascii="Times New Roman" w:hAnsi="Times New Roman" w:cs="Times New Roman"/>
                <w:sz w:val="24"/>
                <w:szCs w:val="24"/>
              </w:rPr>
            </w:pPr>
            <w:r w:rsidRPr="00FB3134">
              <w:rPr>
                <w:rFonts w:ascii="Times New Roman" w:hAnsi="Times New Roman" w:cs="Times New Roman"/>
                <w:b/>
                <w:bCs/>
                <w:sz w:val="24"/>
                <w:szCs w:val="24"/>
              </w:rPr>
              <w:t>МУП «</w:t>
            </w:r>
            <w:r w:rsidR="004B5405" w:rsidRPr="004B5405">
              <w:rPr>
                <w:rFonts w:ascii="Times New Roman" w:hAnsi="Times New Roman" w:cs="Times New Roman"/>
                <w:b/>
                <w:bCs/>
                <w:color w:val="000000"/>
                <w:sz w:val="24"/>
                <w:szCs w:val="24"/>
              </w:rPr>
              <w:t>Шарьинская ТЭЦ</w:t>
            </w:r>
            <w:r w:rsidRPr="00FB3134">
              <w:rPr>
                <w:rFonts w:ascii="Times New Roman" w:hAnsi="Times New Roman" w:cs="Times New Roman"/>
                <w:b/>
                <w:bCs/>
                <w:sz w:val="24"/>
                <w:szCs w:val="24"/>
              </w:rPr>
              <w:t>»</w:t>
            </w:r>
            <w:r w:rsidR="004B5405">
              <w:rPr>
                <w:rFonts w:ascii="Times New Roman" w:hAnsi="Times New Roman" w:cs="Times New Roman"/>
                <w:b/>
                <w:bCs/>
                <w:sz w:val="24"/>
                <w:szCs w:val="24"/>
              </w:rPr>
              <w:t>, котельные</w:t>
            </w:r>
          </w:p>
        </w:tc>
      </w:tr>
      <w:tr w:rsidR="007E73DA" w:rsidRPr="00566A44" w:rsidTr="00DE048C">
        <w:trPr>
          <w:gridAfter w:val="1"/>
          <w:wAfter w:w="19" w:type="dxa"/>
          <w:trHeight w:val="20"/>
        </w:trPr>
        <w:tc>
          <w:tcPr>
            <w:tcW w:w="709" w:type="dxa"/>
            <w:tcBorders>
              <w:top w:val="single" w:sz="4" w:space="0" w:color="000000"/>
              <w:left w:val="single" w:sz="4" w:space="0" w:color="000000"/>
              <w:bottom w:val="single" w:sz="4" w:space="0" w:color="000000"/>
            </w:tcBorders>
            <w:shd w:val="clear" w:color="auto" w:fill="auto"/>
            <w:vAlign w:val="center"/>
          </w:tcPr>
          <w:p w:rsidR="007E73DA" w:rsidRPr="00506F91" w:rsidRDefault="007E73DA" w:rsidP="00A3123F">
            <w:pPr>
              <w:pStyle w:val="ConsPlusNormal"/>
              <w:widowControl/>
              <w:tabs>
                <w:tab w:val="left" w:pos="0"/>
              </w:tabs>
              <w:ind w:firstLine="0"/>
              <w:jc w:val="center"/>
              <w:rPr>
                <w:rFonts w:ascii="Times New Roman" w:hAnsi="Times New Roman" w:cs="Times New Roman"/>
                <w:color w:val="000000"/>
                <w:sz w:val="24"/>
                <w:szCs w:val="24"/>
              </w:rPr>
            </w:pPr>
            <w:r w:rsidRPr="00506F91">
              <w:rPr>
                <w:rFonts w:ascii="Times New Roman" w:hAnsi="Times New Roman" w:cs="Times New Roman"/>
                <w:sz w:val="24"/>
                <w:szCs w:val="24"/>
              </w:rPr>
              <w:t>1.1</w:t>
            </w:r>
          </w:p>
        </w:tc>
        <w:tc>
          <w:tcPr>
            <w:tcW w:w="4111" w:type="dxa"/>
            <w:tcBorders>
              <w:top w:val="single" w:sz="4" w:space="0" w:color="000000"/>
              <w:left w:val="single" w:sz="4" w:space="0" w:color="000000"/>
              <w:bottom w:val="single" w:sz="4" w:space="0" w:color="000000"/>
            </w:tcBorders>
            <w:shd w:val="clear" w:color="auto" w:fill="auto"/>
            <w:vAlign w:val="center"/>
          </w:tcPr>
          <w:p w:rsidR="007E73DA" w:rsidRPr="00506F91" w:rsidRDefault="007E73DA" w:rsidP="00A3123F">
            <w:pPr>
              <w:pStyle w:val="ConsPlusNormal"/>
              <w:widowControl/>
              <w:tabs>
                <w:tab w:val="left" w:pos="0"/>
              </w:tabs>
              <w:ind w:firstLine="0"/>
              <w:rPr>
                <w:rFonts w:ascii="Times New Roman" w:hAnsi="Times New Roman" w:cs="Times New Roman"/>
                <w:sz w:val="24"/>
                <w:szCs w:val="24"/>
              </w:rPr>
            </w:pPr>
            <w:r w:rsidRPr="00506F91">
              <w:rPr>
                <w:rFonts w:ascii="Times New Roman" w:hAnsi="Times New Roman" w:cs="Times New Roman"/>
                <w:color w:val="000000"/>
                <w:sz w:val="24"/>
                <w:szCs w:val="24"/>
              </w:rPr>
              <w:t>Котельная №2</w:t>
            </w:r>
          </w:p>
        </w:tc>
        <w:tc>
          <w:tcPr>
            <w:tcW w:w="1134"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color w:val="000000"/>
                <w:sz w:val="22"/>
              </w:rPr>
            </w:pPr>
            <w:r>
              <w:rPr>
                <w:color w:val="000000"/>
                <w:sz w:val="22"/>
              </w:rPr>
              <w:t>0,078</w:t>
            </w:r>
          </w:p>
        </w:tc>
        <w:tc>
          <w:tcPr>
            <w:tcW w:w="1417"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color w:val="000000"/>
                <w:sz w:val="22"/>
              </w:rPr>
            </w:pPr>
            <w:r>
              <w:rPr>
                <w:color w:val="000000"/>
                <w:sz w:val="22"/>
              </w:rPr>
              <w:t>0,0775</w:t>
            </w:r>
          </w:p>
        </w:tc>
        <w:tc>
          <w:tcPr>
            <w:tcW w:w="1134"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color w:val="000000"/>
                <w:sz w:val="22"/>
              </w:rPr>
            </w:pPr>
            <w:r>
              <w:rPr>
                <w:color w:val="000000"/>
                <w:sz w:val="22"/>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73DA" w:rsidRDefault="007E73DA">
            <w:pPr>
              <w:jc w:val="center"/>
              <w:rPr>
                <w:color w:val="000000"/>
                <w:sz w:val="22"/>
              </w:rPr>
            </w:pPr>
            <w:r>
              <w:rPr>
                <w:color w:val="000000"/>
                <w:sz w:val="22"/>
              </w:rPr>
              <w:t>0</w:t>
            </w:r>
          </w:p>
        </w:tc>
      </w:tr>
      <w:tr w:rsidR="007E73DA" w:rsidRPr="00566A44" w:rsidTr="00DE048C">
        <w:trPr>
          <w:gridAfter w:val="1"/>
          <w:wAfter w:w="19" w:type="dxa"/>
          <w:trHeight w:val="20"/>
        </w:trPr>
        <w:tc>
          <w:tcPr>
            <w:tcW w:w="709" w:type="dxa"/>
            <w:tcBorders>
              <w:top w:val="single" w:sz="4" w:space="0" w:color="000000"/>
              <w:left w:val="single" w:sz="4" w:space="0" w:color="000000"/>
              <w:bottom w:val="single" w:sz="4" w:space="0" w:color="000000"/>
            </w:tcBorders>
            <w:shd w:val="clear" w:color="auto" w:fill="auto"/>
            <w:vAlign w:val="center"/>
          </w:tcPr>
          <w:p w:rsidR="007E73DA" w:rsidRPr="00506F91" w:rsidRDefault="007E73DA" w:rsidP="00A3123F">
            <w:pPr>
              <w:pStyle w:val="ConsPlusNormal"/>
              <w:widowControl/>
              <w:tabs>
                <w:tab w:val="left" w:pos="0"/>
              </w:tabs>
              <w:ind w:firstLine="0"/>
              <w:jc w:val="center"/>
              <w:rPr>
                <w:rFonts w:ascii="Times New Roman" w:hAnsi="Times New Roman" w:cs="Times New Roman"/>
                <w:color w:val="000000"/>
                <w:sz w:val="24"/>
                <w:szCs w:val="24"/>
              </w:rPr>
            </w:pPr>
            <w:r w:rsidRPr="00506F91">
              <w:rPr>
                <w:rFonts w:ascii="Times New Roman" w:hAnsi="Times New Roman" w:cs="Times New Roman"/>
                <w:sz w:val="24"/>
                <w:szCs w:val="24"/>
              </w:rPr>
              <w:t>1.2</w:t>
            </w:r>
          </w:p>
        </w:tc>
        <w:tc>
          <w:tcPr>
            <w:tcW w:w="4111" w:type="dxa"/>
            <w:tcBorders>
              <w:top w:val="single" w:sz="4" w:space="0" w:color="000000"/>
              <w:left w:val="single" w:sz="4" w:space="0" w:color="000000"/>
              <w:bottom w:val="single" w:sz="4" w:space="0" w:color="000000"/>
            </w:tcBorders>
            <w:shd w:val="clear" w:color="auto" w:fill="auto"/>
            <w:vAlign w:val="center"/>
          </w:tcPr>
          <w:p w:rsidR="007E73DA" w:rsidRPr="00506F91" w:rsidRDefault="007E73DA" w:rsidP="00A3123F">
            <w:pPr>
              <w:pStyle w:val="ConsPlusNormal"/>
              <w:widowControl/>
              <w:tabs>
                <w:tab w:val="left" w:pos="0"/>
              </w:tabs>
              <w:ind w:firstLine="0"/>
              <w:rPr>
                <w:rFonts w:ascii="Times New Roman" w:hAnsi="Times New Roman" w:cs="Times New Roman"/>
                <w:sz w:val="24"/>
                <w:szCs w:val="24"/>
              </w:rPr>
            </w:pPr>
            <w:r w:rsidRPr="00506F91">
              <w:rPr>
                <w:rFonts w:ascii="Times New Roman" w:hAnsi="Times New Roman" w:cs="Times New Roman"/>
                <w:color w:val="000000"/>
                <w:sz w:val="24"/>
                <w:szCs w:val="24"/>
              </w:rPr>
              <w:t>Котельная №3</w:t>
            </w:r>
          </w:p>
        </w:tc>
        <w:tc>
          <w:tcPr>
            <w:tcW w:w="1134"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color w:val="000000"/>
                <w:sz w:val="22"/>
              </w:rPr>
            </w:pPr>
            <w:r>
              <w:rPr>
                <w:color w:val="000000"/>
                <w:sz w:val="22"/>
              </w:rPr>
              <w:t>0,039</w:t>
            </w:r>
          </w:p>
        </w:tc>
        <w:tc>
          <w:tcPr>
            <w:tcW w:w="1417"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color w:val="000000"/>
                <w:sz w:val="22"/>
              </w:rPr>
            </w:pPr>
            <w:r>
              <w:rPr>
                <w:color w:val="000000"/>
                <w:sz w:val="22"/>
              </w:rPr>
              <w:t>0,0394</w:t>
            </w:r>
          </w:p>
        </w:tc>
        <w:tc>
          <w:tcPr>
            <w:tcW w:w="1134"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color w:val="000000"/>
                <w:sz w:val="22"/>
              </w:rPr>
            </w:pPr>
            <w:r>
              <w:rPr>
                <w:color w:val="000000"/>
                <w:sz w:val="22"/>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73DA" w:rsidRDefault="007E73DA">
            <w:pPr>
              <w:jc w:val="center"/>
              <w:rPr>
                <w:color w:val="000000"/>
                <w:sz w:val="22"/>
              </w:rPr>
            </w:pPr>
            <w:r>
              <w:rPr>
                <w:color w:val="000000"/>
                <w:sz w:val="22"/>
              </w:rPr>
              <w:t>0</w:t>
            </w:r>
          </w:p>
        </w:tc>
      </w:tr>
      <w:tr w:rsidR="007E73DA" w:rsidRPr="00566A44" w:rsidTr="00DE048C">
        <w:trPr>
          <w:gridAfter w:val="1"/>
          <w:wAfter w:w="19" w:type="dxa"/>
          <w:trHeight w:val="20"/>
        </w:trPr>
        <w:tc>
          <w:tcPr>
            <w:tcW w:w="709" w:type="dxa"/>
            <w:tcBorders>
              <w:top w:val="single" w:sz="4" w:space="0" w:color="000000"/>
              <w:left w:val="single" w:sz="4" w:space="0" w:color="000000"/>
              <w:bottom w:val="single" w:sz="4" w:space="0" w:color="000000"/>
            </w:tcBorders>
            <w:shd w:val="clear" w:color="auto" w:fill="auto"/>
            <w:vAlign w:val="center"/>
          </w:tcPr>
          <w:p w:rsidR="007E73DA" w:rsidRPr="00506F91" w:rsidRDefault="007E73DA" w:rsidP="00A3123F">
            <w:pPr>
              <w:pStyle w:val="ConsPlusNormal"/>
              <w:widowControl/>
              <w:tabs>
                <w:tab w:val="left" w:pos="0"/>
              </w:tabs>
              <w:ind w:firstLine="0"/>
              <w:jc w:val="center"/>
              <w:rPr>
                <w:rFonts w:ascii="Times New Roman" w:hAnsi="Times New Roman" w:cs="Times New Roman"/>
                <w:color w:val="000000"/>
                <w:sz w:val="24"/>
                <w:szCs w:val="24"/>
              </w:rPr>
            </w:pPr>
            <w:r w:rsidRPr="00506F91">
              <w:rPr>
                <w:rFonts w:ascii="Times New Roman" w:hAnsi="Times New Roman" w:cs="Times New Roman"/>
                <w:sz w:val="24"/>
                <w:szCs w:val="24"/>
              </w:rPr>
              <w:t>1.3</w:t>
            </w:r>
          </w:p>
        </w:tc>
        <w:tc>
          <w:tcPr>
            <w:tcW w:w="4111" w:type="dxa"/>
            <w:tcBorders>
              <w:top w:val="single" w:sz="4" w:space="0" w:color="000000"/>
              <w:left w:val="single" w:sz="4" w:space="0" w:color="000000"/>
              <w:bottom w:val="single" w:sz="4" w:space="0" w:color="000000"/>
            </w:tcBorders>
            <w:shd w:val="clear" w:color="auto" w:fill="auto"/>
            <w:vAlign w:val="center"/>
          </w:tcPr>
          <w:p w:rsidR="007E73DA" w:rsidRPr="00506F91" w:rsidRDefault="007E73DA" w:rsidP="00A3123F">
            <w:pPr>
              <w:pStyle w:val="ConsPlusNormal"/>
              <w:widowControl/>
              <w:tabs>
                <w:tab w:val="left" w:pos="0"/>
              </w:tabs>
              <w:ind w:firstLine="0"/>
              <w:rPr>
                <w:rFonts w:ascii="Times New Roman" w:hAnsi="Times New Roman" w:cs="Times New Roman"/>
                <w:color w:val="000000"/>
                <w:sz w:val="24"/>
                <w:szCs w:val="24"/>
              </w:rPr>
            </w:pPr>
            <w:r w:rsidRPr="00506F91">
              <w:rPr>
                <w:rFonts w:ascii="Times New Roman" w:hAnsi="Times New Roman" w:cs="Times New Roman"/>
                <w:color w:val="000000"/>
                <w:sz w:val="24"/>
                <w:szCs w:val="24"/>
              </w:rPr>
              <w:t>Котельная №4</w:t>
            </w:r>
          </w:p>
        </w:tc>
        <w:tc>
          <w:tcPr>
            <w:tcW w:w="1134"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color w:val="000000"/>
                <w:sz w:val="22"/>
              </w:rPr>
            </w:pPr>
            <w:r>
              <w:rPr>
                <w:color w:val="000000"/>
                <w:sz w:val="22"/>
              </w:rPr>
              <w:t>0,085</w:t>
            </w:r>
          </w:p>
        </w:tc>
        <w:tc>
          <w:tcPr>
            <w:tcW w:w="1417"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color w:val="000000"/>
                <w:sz w:val="22"/>
              </w:rPr>
            </w:pPr>
            <w:r>
              <w:rPr>
                <w:color w:val="000000"/>
                <w:sz w:val="22"/>
              </w:rPr>
              <w:t>0,085</w:t>
            </w:r>
          </w:p>
        </w:tc>
        <w:tc>
          <w:tcPr>
            <w:tcW w:w="1134"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color w:val="000000"/>
                <w:sz w:val="22"/>
              </w:rPr>
            </w:pPr>
            <w:r>
              <w:rPr>
                <w:color w:val="000000"/>
                <w:sz w:val="22"/>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73DA" w:rsidRDefault="007E73DA">
            <w:pPr>
              <w:jc w:val="center"/>
              <w:rPr>
                <w:color w:val="000000"/>
                <w:sz w:val="22"/>
              </w:rPr>
            </w:pPr>
            <w:r>
              <w:rPr>
                <w:color w:val="000000"/>
                <w:sz w:val="22"/>
              </w:rPr>
              <w:t>0</w:t>
            </w:r>
          </w:p>
        </w:tc>
      </w:tr>
      <w:tr w:rsidR="007E73DA" w:rsidRPr="00566A44" w:rsidTr="00DE048C">
        <w:trPr>
          <w:gridAfter w:val="1"/>
          <w:wAfter w:w="19" w:type="dxa"/>
          <w:trHeight w:val="20"/>
        </w:trPr>
        <w:tc>
          <w:tcPr>
            <w:tcW w:w="709" w:type="dxa"/>
            <w:tcBorders>
              <w:top w:val="single" w:sz="4" w:space="0" w:color="000000"/>
              <w:left w:val="single" w:sz="4" w:space="0" w:color="000000"/>
              <w:bottom w:val="single" w:sz="4" w:space="0" w:color="000000"/>
            </w:tcBorders>
            <w:shd w:val="clear" w:color="auto" w:fill="auto"/>
            <w:vAlign w:val="center"/>
          </w:tcPr>
          <w:p w:rsidR="007E73DA" w:rsidRPr="00506F91" w:rsidRDefault="007E73DA" w:rsidP="00A3123F">
            <w:pPr>
              <w:pStyle w:val="ConsPlusNormal"/>
              <w:widowControl/>
              <w:tabs>
                <w:tab w:val="left" w:pos="0"/>
              </w:tabs>
              <w:ind w:firstLine="0"/>
              <w:jc w:val="center"/>
              <w:rPr>
                <w:rFonts w:ascii="Times New Roman" w:hAnsi="Times New Roman" w:cs="Times New Roman"/>
                <w:color w:val="000000"/>
                <w:sz w:val="24"/>
                <w:szCs w:val="24"/>
              </w:rPr>
            </w:pPr>
            <w:r w:rsidRPr="00506F91">
              <w:rPr>
                <w:rFonts w:ascii="Times New Roman" w:hAnsi="Times New Roman" w:cs="Times New Roman"/>
                <w:sz w:val="24"/>
                <w:szCs w:val="24"/>
              </w:rPr>
              <w:t>1.4</w:t>
            </w:r>
          </w:p>
        </w:tc>
        <w:tc>
          <w:tcPr>
            <w:tcW w:w="4111" w:type="dxa"/>
            <w:tcBorders>
              <w:top w:val="single" w:sz="4" w:space="0" w:color="000000"/>
              <w:left w:val="single" w:sz="4" w:space="0" w:color="000000"/>
              <w:bottom w:val="single" w:sz="4" w:space="0" w:color="000000"/>
            </w:tcBorders>
            <w:shd w:val="clear" w:color="auto" w:fill="auto"/>
            <w:vAlign w:val="center"/>
          </w:tcPr>
          <w:p w:rsidR="007E73DA" w:rsidRPr="00506F91" w:rsidRDefault="007E73DA" w:rsidP="00A3123F">
            <w:pPr>
              <w:pStyle w:val="ConsPlusNormal"/>
              <w:widowControl/>
              <w:tabs>
                <w:tab w:val="left" w:pos="0"/>
              </w:tabs>
              <w:ind w:firstLine="0"/>
              <w:rPr>
                <w:rFonts w:ascii="Times New Roman" w:hAnsi="Times New Roman" w:cs="Times New Roman"/>
                <w:color w:val="000000"/>
                <w:sz w:val="24"/>
                <w:szCs w:val="24"/>
              </w:rPr>
            </w:pPr>
            <w:r w:rsidRPr="00506F91">
              <w:rPr>
                <w:rFonts w:ascii="Times New Roman" w:hAnsi="Times New Roman" w:cs="Times New Roman"/>
                <w:color w:val="000000"/>
                <w:sz w:val="24"/>
                <w:szCs w:val="24"/>
              </w:rPr>
              <w:t>Котельная №6</w:t>
            </w:r>
          </w:p>
        </w:tc>
        <w:tc>
          <w:tcPr>
            <w:tcW w:w="1134"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color w:val="000000"/>
                <w:sz w:val="22"/>
              </w:rPr>
            </w:pPr>
            <w:r>
              <w:rPr>
                <w:color w:val="000000"/>
                <w:sz w:val="22"/>
              </w:rPr>
              <w:t>0,176</w:t>
            </w:r>
          </w:p>
        </w:tc>
        <w:tc>
          <w:tcPr>
            <w:tcW w:w="1417"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color w:val="000000"/>
                <w:sz w:val="22"/>
              </w:rPr>
            </w:pPr>
            <w:r>
              <w:rPr>
                <w:color w:val="000000"/>
                <w:sz w:val="22"/>
              </w:rPr>
              <w:t>0,176</w:t>
            </w:r>
          </w:p>
        </w:tc>
        <w:tc>
          <w:tcPr>
            <w:tcW w:w="1134"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color w:val="000000"/>
                <w:sz w:val="22"/>
              </w:rPr>
            </w:pPr>
            <w:r>
              <w:rPr>
                <w:color w:val="000000"/>
                <w:sz w:val="22"/>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73DA" w:rsidRDefault="007E73DA">
            <w:pPr>
              <w:jc w:val="center"/>
              <w:rPr>
                <w:color w:val="000000"/>
                <w:sz w:val="22"/>
              </w:rPr>
            </w:pPr>
            <w:r>
              <w:rPr>
                <w:color w:val="000000"/>
                <w:sz w:val="22"/>
              </w:rPr>
              <w:t>0</w:t>
            </w:r>
          </w:p>
        </w:tc>
      </w:tr>
      <w:tr w:rsidR="007E73DA" w:rsidRPr="00566A44" w:rsidTr="00DE048C">
        <w:trPr>
          <w:gridAfter w:val="1"/>
          <w:wAfter w:w="19" w:type="dxa"/>
          <w:trHeight w:val="20"/>
        </w:trPr>
        <w:tc>
          <w:tcPr>
            <w:tcW w:w="709" w:type="dxa"/>
            <w:tcBorders>
              <w:top w:val="single" w:sz="4" w:space="0" w:color="000000"/>
              <w:left w:val="single" w:sz="4" w:space="0" w:color="000000"/>
              <w:bottom w:val="single" w:sz="4" w:space="0" w:color="000000"/>
            </w:tcBorders>
            <w:shd w:val="clear" w:color="auto" w:fill="auto"/>
            <w:vAlign w:val="center"/>
          </w:tcPr>
          <w:p w:rsidR="007E73DA" w:rsidRPr="00506F91" w:rsidRDefault="007E73DA" w:rsidP="00A3123F">
            <w:pPr>
              <w:pStyle w:val="ConsPlusNormal"/>
              <w:widowControl/>
              <w:tabs>
                <w:tab w:val="left" w:pos="0"/>
              </w:tabs>
              <w:ind w:firstLine="0"/>
              <w:jc w:val="center"/>
              <w:rPr>
                <w:rFonts w:ascii="Times New Roman" w:hAnsi="Times New Roman" w:cs="Times New Roman"/>
                <w:color w:val="000000"/>
                <w:sz w:val="24"/>
                <w:szCs w:val="24"/>
              </w:rPr>
            </w:pPr>
            <w:r w:rsidRPr="00506F91">
              <w:rPr>
                <w:rFonts w:ascii="Times New Roman" w:hAnsi="Times New Roman" w:cs="Times New Roman"/>
                <w:sz w:val="24"/>
                <w:szCs w:val="24"/>
              </w:rPr>
              <w:t>1.5</w:t>
            </w:r>
          </w:p>
        </w:tc>
        <w:tc>
          <w:tcPr>
            <w:tcW w:w="4111" w:type="dxa"/>
            <w:tcBorders>
              <w:top w:val="single" w:sz="4" w:space="0" w:color="000000"/>
              <w:left w:val="single" w:sz="4" w:space="0" w:color="000000"/>
              <w:bottom w:val="single" w:sz="4" w:space="0" w:color="000000"/>
            </w:tcBorders>
            <w:shd w:val="clear" w:color="auto" w:fill="auto"/>
            <w:vAlign w:val="center"/>
          </w:tcPr>
          <w:p w:rsidR="007E73DA" w:rsidRPr="00506F91" w:rsidRDefault="007E73DA" w:rsidP="00A3123F">
            <w:pPr>
              <w:pStyle w:val="ConsPlusNormal"/>
              <w:widowControl/>
              <w:tabs>
                <w:tab w:val="left" w:pos="0"/>
              </w:tabs>
              <w:ind w:firstLine="0"/>
              <w:rPr>
                <w:rFonts w:ascii="Times New Roman" w:hAnsi="Times New Roman" w:cs="Times New Roman"/>
                <w:color w:val="000000"/>
                <w:sz w:val="24"/>
                <w:szCs w:val="24"/>
              </w:rPr>
            </w:pPr>
            <w:r w:rsidRPr="00506F91">
              <w:rPr>
                <w:rFonts w:ascii="Times New Roman" w:hAnsi="Times New Roman" w:cs="Times New Roman"/>
                <w:color w:val="000000"/>
                <w:sz w:val="24"/>
                <w:szCs w:val="24"/>
              </w:rPr>
              <w:t>Котельная №7</w:t>
            </w:r>
          </w:p>
        </w:tc>
        <w:tc>
          <w:tcPr>
            <w:tcW w:w="1134"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color w:val="000000"/>
                <w:sz w:val="22"/>
              </w:rPr>
            </w:pPr>
            <w:r>
              <w:rPr>
                <w:color w:val="000000"/>
                <w:sz w:val="22"/>
              </w:rPr>
              <w:t>0,127</w:t>
            </w:r>
          </w:p>
        </w:tc>
        <w:tc>
          <w:tcPr>
            <w:tcW w:w="1417"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color w:val="000000"/>
                <w:sz w:val="22"/>
              </w:rPr>
            </w:pPr>
            <w:r>
              <w:rPr>
                <w:color w:val="000000"/>
                <w:sz w:val="22"/>
              </w:rPr>
              <w:t>0,127</w:t>
            </w:r>
          </w:p>
        </w:tc>
        <w:tc>
          <w:tcPr>
            <w:tcW w:w="1134"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color w:val="000000"/>
                <w:sz w:val="22"/>
              </w:rPr>
            </w:pPr>
            <w:r>
              <w:rPr>
                <w:color w:val="000000"/>
                <w:sz w:val="22"/>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73DA" w:rsidRDefault="007E73DA">
            <w:pPr>
              <w:jc w:val="center"/>
              <w:rPr>
                <w:color w:val="000000"/>
                <w:sz w:val="22"/>
              </w:rPr>
            </w:pPr>
            <w:r>
              <w:rPr>
                <w:color w:val="000000"/>
                <w:sz w:val="22"/>
              </w:rPr>
              <w:t>0</w:t>
            </w:r>
          </w:p>
        </w:tc>
      </w:tr>
      <w:tr w:rsidR="007E73DA" w:rsidRPr="00566A44" w:rsidTr="00DE048C">
        <w:trPr>
          <w:gridAfter w:val="1"/>
          <w:wAfter w:w="19" w:type="dxa"/>
          <w:trHeight w:val="20"/>
        </w:trPr>
        <w:tc>
          <w:tcPr>
            <w:tcW w:w="709" w:type="dxa"/>
            <w:tcBorders>
              <w:top w:val="single" w:sz="4" w:space="0" w:color="000000"/>
              <w:left w:val="single" w:sz="4" w:space="0" w:color="000000"/>
              <w:bottom w:val="single" w:sz="4" w:space="0" w:color="000000"/>
            </w:tcBorders>
            <w:shd w:val="clear" w:color="auto" w:fill="auto"/>
            <w:vAlign w:val="center"/>
          </w:tcPr>
          <w:p w:rsidR="007E73DA" w:rsidRPr="00506F91" w:rsidRDefault="007E73DA" w:rsidP="00A3123F">
            <w:pPr>
              <w:pStyle w:val="ConsPlusNormal"/>
              <w:widowControl/>
              <w:tabs>
                <w:tab w:val="left" w:pos="0"/>
              </w:tabs>
              <w:ind w:firstLine="0"/>
              <w:jc w:val="center"/>
              <w:rPr>
                <w:rFonts w:ascii="Times New Roman" w:hAnsi="Times New Roman" w:cs="Times New Roman"/>
                <w:color w:val="000000"/>
                <w:sz w:val="24"/>
                <w:szCs w:val="24"/>
              </w:rPr>
            </w:pPr>
            <w:r w:rsidRPr="00506F91">
              <w:rPr>
                <w:rFonts w:ascii="Times New Roman" w:hAnsi="Times New Roman" w:cs="Times New Roman"/>
                <w:sz w:val="24"/>
                <w:szCs w:val="24"/>
              </w:rPr>
              <w:t>1.6</w:t>
            </w:r>
          </w:p>
        </w:tc>
        <w:tc>
          <w:tcPr>
            <w:tcW w:w="4111" w:type="dxa"/>
            <w:tcBorders>
              <w:top w:val="single" w:sz="4" w:space="0" w:color="000000"/>
              <w:left w:val="single" w:sz="4" w:space="0" w:color="000000"/>
              <w:bottom w:val="single" w:sz="4" w:space="0" w:color="000000"/>
            </w:tcBorders>
            <w:shd w:val="clear" w:color="auto" w:fill="auto"/>
            <w:vAlign w:val="center"/>
          </w:tcPr>
          <w:p w:rsidR="007E73DA" w:rsidRPr="00506F91" w:rsidRDefault="007E73DA" w:rsidP="00A3123F">
            <w:pPr>
              <w:pStyle w:val="ConsPlusNormal"/>
              <w:widowControl/>
              <w:tabs>
                <w:tab w:val="left" w:pos="0"/>
              </w:tabs>
              <w:ind w:firstLine="0"/>
              <w:rPr>
                <w:rFonts w:ascii="Times New Roman" w:hAnsi="Times New Roman" w:cs="Times New Roman"/>
                <w:color w:val="000000"/>
                <w:sz w:val="24"/>
                <w:szCs w:val="24"/>
              </w:rPr>
            </w:pPr>
            <w:r w:rsidRPr="00506F91">
              <w:rPr>
                <w:rFonts w:ascii="Times New Roman" w:hAnsi="Times New Roman" w:cs="Times New Roman"/>
                <w:color w:val="000000"/>
                <w:sz w:val="24"/>
                <w:szCs w:val="24"/>
              </w:rPr>
              <w:t>Котельная №9</w:t>
            </w:r>
          </w:p>
        </w:tc>
        <w:tc>
          <w:tcPr>
            <w:tcW w:w="1134"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color w:val="000000"/>
                <w:sz w:val="22"/>
              </w:rPr>
            </w:pPr>
            <w:r>
              <w:rPr>
                <w:color w:val="000000"/>
                <w:sz w:val="22"/>
              </w:rPr>
              <w:t>0,189</w:t>
            </w:r>
          </w:p>
        </w:tc>
        <w:tc>
          <w:tcPr>
            <w:tcW w:w="1417"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color w:val="000000"/>
                <w:sz w:val="22"/>
              </w:rPr>
            </w:pPr>
            <w:r>
              <w:rPr>
                <w:color w:val="000000"/>
                <w:sz w:val="22"/>
              </w:rPr>
              <w:t>0,189</w:t>
            </w:r>
          </w:p>
        </w:tc>
        <w:tc>
          <w:tcPr>
            <w:tcW w:w="1134"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color w:val="000000"/>
                <w:sz w:val="22"/>
              </w:rPr>
            </w:pPr>
            <w:r>
              <w:rPr>
                <w:color w:val="000000"/>
                <w:sz w:val="22"/>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73DA" w:rsidRDefault="007E73DA">
            <w:pPr>
              <w:jc w:val="center"/>
              <w:rPr>
                <w:color w:val="000000"/>
                <w:sz w:val="22"/>
              </w:rPr>
            </w:pPr>
            <w:r>
              <w:rPr>
                <w:color w:val="000000"/>
                <w:sz w:val="22"/>
              </w:rPr>
              <w:t>0</w:t>
            </w:r>
          </w:p>
        </w:tc>
      </w:tr>
      <w:tr w:rsidR="007E73DA" w:rsidRPr="00566A44" w:rsidTr="00DE048C">
        <w:trPr>
          <w:gridAfter w:val="1"/>
          <w:wAfter w:w="19" w:type="dxa"/>
          <w:trHeight w:val="20"/>
        </w:trPr>
        <w:tc>
          <w:tcPr>
            <w:tcW w:w="709" w:type="dxa"/>
            <w:tcBorders>
              <w:top w:val="single" w:sz="4" w:space="0" w:color="000000"/>
              <w:left w:val="single" w:sz="4" w:space="0" w:color="000000"/>
              <w:bottom w:val="single" w:sz="4" w:space="0" w:color="000000"/>
            </w:tcBorders>
            <w:shd w:val="clear" w:color="auto" w:fill="auto"/>
            <w:vAlign w:val="center"/>
          </w:tcPr>
          <w:p w:rsidR="007E73DA" w:rsidRPr="00506F91" w:rsidRDefault="007E73DA" w:rsidP="00A3123F">
            <w:pPr>
              <w:pStyle w:val="ConsPlusNormal"/>
              <w:widowControl/>
              <w:tabs>
                <w:tab w:val="left" w:pos="0"/>
              </w:tabs>
              <w:ind w:firstLine="0"/>
              <w:jc w:val="center"/>
              <w:rPr>
                <w:rFonts w:ascii="Times New Roman" w:hAnsi="Times New Roman" w:cs="Times New Roman"/>
                <w:color w:val="000000"/>
                <w:sz w:val="24"/>
                <w:szCs w:val="24"/>
              </w:rPr>
            </w:pPr>
            <w:r w:rsidRPr="00506F91">
              <w:rPr>
                <w:rFonts w:ascii="Times New Roman" w:hAnsi="Times New Roman" w:cs="Times New Roman"/>
                <w:sz w:val="24"/>
                <w:szCs w:val="24"/>
              </w:rPr>
              <w:t>1.7</w:t>
            </w:r>
          </w:p>
        </w:tc>
        <w:tc>
          <w:tcPr>
            <w:tcW w:w="4111" w:type="dxa"/>
            <w:tcBorders>
              <w:top w:val="single" w:sz="4" w:space="0" w:color="000000"/>
              <w:left w:val="single" w:sz="4" w:space="0" w:color="000000"/>
              <w:bottom w:val="single" w:sz="4" w:space="0" w:color="000000"/>
            </w:tcBorders>
            <w:shd w:val="clear" w:color="auto" w:fill="auto"/>
            <w:vAlign w:val="center"/>
          </w:tcPr>
          <w:p w:rsidR="007E73DA" w:rsidRPr="00506F91" w:rsidRDefault="007E73DA" w:rsidP="00A3123F">
            <w:pPr>
              <w:pStyle w:val="ConsPlusNormal"/>
              <w:widowControl/>
              <w:tabs>
                <w:tab w:val="left" w:pos="0"/>
              </w:tabs>
              <w:ind w:firstLine="0"/>
              <w:rPr>
                <w:rFonts w:ascii="Times New Roman" w:hAnsi="Times New Roman" w:cs="Times New Roman"/>
                <w:color w:val="000000"/>
                <w:sz w:val="24"/>
                <w:szCs w:val="24"/>
              </w:rPr>
            </w:pPr>
            <w:r w:rsidRPr="00506F91">
              <w:rPr>
                <w:rFonts w:ascii="Times New Roman" w:hAnsi="Times New Roman" w:cs="Times New Roman"/>
                <w:color w:val="000000"/>
                <w:sz w:val="24"/>
                <w:szCs w:val="24"/>
              </w:rPr>
              <w:t>Котельная №10</w:t>
            </w:r>
          </w:p>
        </w:tc>
        <w:tc>
          <w:tcPr>
            <w:tcW w:w="1134"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color w:val="000000"/>
                <w:sz w:val="22"/>
              </w:rPr>
            </w:pPr>
            <w:r>
              <w:rPr>
                <w:color w:val="000000"/>
                <w:sz w:val="22"/>
              </w:rPr>
              <w:t>0,375</w:t>
            </w:r>
          </w:p>
        </w:tc>
        <w:tc>
          <w:tcPr>
            <w:tcW w:w="1417"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color w:val="000000"/>
                <w:sz w:val="22"/>
              </w:rPr>
            </w:pPr>
            <w:r>
              <w:rPr>
                <w:color w:val="000000"/>
                <w:sz w:val="22"/>
              </w:rPr>
              <w:t>0,375</w:t>
            </w:r>
          </w:p>
        </w:tc>
        <w:tc>
          <w:tcPr>
            <w:tcW w:w="1134"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color w:val="000000"/>
                <w:sz w:val="22"/>
              </w:rPr>
            </w:pPr>
            <w:r>
              <w:rPr>
                <w:color w:val="000000"/>
                <w:sz w:val="22"/>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73DA" w:rsidRDefault="007E73DA">
            <w:pPr>
              <w:jc w:val="center"/>
              <w:rPr>
                <w:color w:val="000000"/>
                <w:sz w:val="22"/>
              </w:rPr>
            </w:pPr>
            <w:r>
              <w:rPr>
                <w:color w:val="000000"/>
                <w:sz w:val="22"/>
              </w:rPr>
              <w:t>0</w:t>
            </w:r>
          </w:p>
        </w:tc>
      </w:tr>
      <w:tr w:rsidR="007E73DA" w:rsidRPr="00566A44" w:rsidTr="00DE048C">
        <w:trPr>
          <w:gridAfter w:val="1"/>
          <w:wAfter w:w="19" w:type="dxa"/>
          <w:trHeight w:val="20"/>
        </w:trPr>
        <w:tc>
          <w:tcPr>
            <w:tcW w:w="709" w:type="dxa"/>
            <w:tcBorders>
              <w:top w:val="single" w:sz="4" w:space="0" w:color="000000"/>
              <w:left w:val="single" w:sz="4" w:space="0" w:color="000000"/>
              <w:bottom w:val="single" w:sz="4" w:space="0" w:color="000000"/>
            </w:tcBorders>
            <w:shd w:val="clear" w:color="auto" w:fill="auto"/>
            <w:vAlign w:val="center"/>
          </w:tcPr>
          <w:p w:rsidR="007E73DA" w:rsidRPr="00506F91" w:rsidRDefault="007E73DA" w:rsidP="00A3123F">
            <w:pPr>
              <w:pStyle w:val="ConsPlusNormal"/>
              <w:widowControl/>
              <w:tabs>
                <w:tab w:val="left" w:pos="0"/>
              </w:tabs>
              <w:ind w:firstLine="0"/>
              <w:jc w:val="center"/>
              <w:rPr>
                <w:rFonts w:ascii="Times New Roman" w:hAnsi="Times New Roman" w:cs="Times New Roman"/>
                <w:color w:val="000000"/>
                <w:sz w:val="24"/>
                <w:szCs w:val="24"/>
              </w:rPr>
            </w:pPr>
            <w:r w:rsidRPr="00506F91">
              <w:rPr>
                <w:rFonts w:ascii="Times New Roman" w:hAnsi="Times New Roman" w:cs="Times New Roman"/>
                <w:sz w:val="24"/>
                <w:szCs w:val="24"/>
              </w:rPr>
              <w:t>1.8</w:t>
            </w:r>
          </w:p>
        </w:tc>
        <w:tc>
          <w:tcPr>
            <w:tcW w:w="4111" w:type="dxa"/>
            <w:tcBorders>
              <w:top w:val="single" w:sz="4" w:space="0" w:color="000000"/>
              <w:left w:val="single" w:sz="4" w:space="0" w:color="000000"/>
              <w:bottom w:val="single" w:sz="4" w:space="0" w:color="000000"/>
            </w:tcBorders>
            <w:shd w:val="clear" w:color="auto" w:fill="auto"/>
            <w:vAlign w:val="center"/>
          </w:tcPr>
          <w:p w:rsidR="007E73DA" w:rsidRPr="00506F91" w:rsidRDefault="007E73DA" w:rsidP="00A3123F">
            <w:pPr>
              <w:pStyle w:val="ConsPlusNormal"/>
              <w:widowControl/>
              <w:tabs>
                <w:tab w:val="left" w:pos="0"/>
              </w:tabs>
              <w:ind w:firstLine="0"/>
              <w:rPr>
                <w:rFonts w:ascii="Times New Roman" w:hAnsi="Times New Roman" w:cs="Times New Roman"/>
                <w:color w:val="000000"/>
                <w:sz w:val="24"/>
                <w:szCs w:val="24"/>
              </w:rPr>
            </w:pPr>
            <w:r w:rsidRPr="00506F91">
              <w:rPr>
                <w:rFonts w:ascii="Times New Roman" w:hAnsi="Times New Roman" w:cs="Times New Roman"/>
                <w:color w:val="000000"/>
                <w:sz w:val="24"/>
                <w:szCs w:val="24"/>
              </w:rPr>
              <w:t>Котельная №11</w:t>
            </w:r>
          </w:p>
        </w:tc>
        <w:tc>
          <w:tcPr>
            <w:tcW w:w="1134"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color w:val="000000"/>
                <w:sz w:val="22"/>
              </w:rPr>
            </w:pPr>
            <w:r>
              <w:rPr>
                <w:color w:val="000000"/>
                <w:sz w:val="22"/>
              </w:rPr>
              <w:t>0,029</w:t>
            </w:r>
          </w:p>
        </w:tc>
        <w:tc>
          <w:tcPr>
            <w:tcW w:w="1417"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color w:val="000000"/>
                <w:sz w:val="22"/>
              </w:rPr>
            </w:pPr>
            <w:r>
              <w:rPr>
                <w:color w:val="000000"/>
                <w:sz w:val="22"/>
              </w:rPr>
              <w:t>0,029</w:t>
            </w:r>
          </w:p>
        </w:tc>
        <w:tc>
          <w:tcPr>
            <w:tcW w:w="1134"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color w:val="000000"/>
                <w:sz w:val="22"/>
              </w:rPr>
            </w:pPr>
            <w:r>
              <w:rPr>
                <w:color w:val="000000"/>
                <w:sz w:val="22"/>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73DA" w:rsidRDefault="007E73DA">
            <w:pPr>
              <w:jc w:val="center"/>
              <w:rPr>
                <w:color w:val="000000"/>
                <w:sz w:val="22"/>
              </w:rPr>
            </w:pPr>
            <w:r>
              <w:rPr>
                <w:color w:val="000000"/>
                <w:sz w:val="22"/>
              </w:rPr>
              <w:t>0</w:t>
            </w:r>
          </w:p>
        </w:tc>
      </w:tr>
      <w:tr w:rsidR="007E73DA" w:rsidRPr="00566A44" w:rsidTr="00DE048C">
        <w:trPr>
          <w:gridAfter w:val="1"/>
          <w:wAfter w:w="19" w:type="dxa"/>
          <w:trHeight w:val="20"/>
        </w:trPr>
        <w:tc>
          <w:tcPr>
            <w:tcW w:w="709" w:type="dxa"/>
            <w:tcBorders>
              <w:top w:val="single" w:sz="4" w:space="0" w:color="000000"/>
              <w:left w:val="single" w:sz="4" w:space="0" w:color="000000"/>
              <w:bottom w:val="single" w:sz="4" w:space="0" w:color="000000"/>
            </w:tcBorders>
            <w:shd w:val="clear" w:color="auto" w:fill="auto"/>
            <w:vAlign w:val="center"/>
          </w:tcPr>
          <w:p w:rsidR="007E73DA" w:rsidRPr="00506F91" w:rsidRDefault="007E73DA" w:rsidP="00A3123F">
            <w:pPr>
              <w:pStyle w:val="ConsPlusNormal"/>
              <w:widowControl/>
              <w:tabs>
                <w:tab w:val="left" w:pos="0"/>
              </w:tabs>
              <w:ind w:firstLine="0"/>
              <w:jc w:val="center"/>
              <w:rPr>
                <w:rFonts w:ascii="Times New Roman" w:hAnsi="Times New Roman" w:cs="Times New Roman"/>
                <w:color w:val="000000"/>
                <w:sz w:val="24"/>
                <w:szCs w:val="24"/>
              </w:rPr>
            </w:pPr>
            <w:r w:rsidRPr="00506F91">
              <w:rPr>
                <w:rFonts w:ascii="Times New Roman" w:hAnsi="Times New Roman" w:cs="Times New Roman"/>
                <w:sz w:val="24"/>
                <w:szCs w:val="24"/>
              </w:rPr>
              <w:t>1.9</w:t>
            </w:r>
          </w:p>
        </w:tc>
        <w:tc>
          <w:tcPr>
            <w:tcW w:w="4111" w:type="dxa"/>
            <w:tcBorders>
              <w:top w:val="single" w:sz="4" w:space="0" w:color="000000"/>
              <w:left w:val="single" w:sz="4" w:space="0" w:color="000000"/>
              <w:bottom w:val="single" w:sz="4" w:space="0" w:color="000000"/>
            </w:tcBorders>
            <w:shd w:val="clear" w:color="auto" w:fill="auto"/>
            <w:vAlign w:val="center"/>
          </w:tcPr>
          <w:p w:rsidR="007E73DA" w:rsidRPr="00506F91" w:rsidRDefault="007E73DA" w:rsidP="00A3123F">
            <w:pPr>
              <w:pStyle w:val="ConsPlusNormal"/>
              <w:widowControl/>
              <w:tabs>
                <w:tab w:val="left" w:pos="0"/>
              </w:tabs>
              <w:ind w:firstLine="0"/>
              <w:rPr>
                <w:rFonts w:ascii="Times New Roman" w:hAnsi="Times New Roman" w:cs="Times New Roman"/>
                <w:color w:val="000000"/>
                <w:sz w:val="24"/>
                <w:szCs w:val="24"/>
              </w:rPr>
            </w:pPr>
            <w:r w:rsidRPr="00506F91">
              <w:rPr>
                <w:rFonts w:ascii="Times New Roman" w:hAnsi="Times New Roman" w:cs="Times New Roman"/>
                <w:color w:val="000000"/>
                <w:sz w:val="24"/>
                <w:szCs w:val="24"/>
              </w:rPr>
              <w:t>Котельная №12</w:t>
            </w:r>
          </w:p>
        </w:tc>
        <w:tc>
          <w:tcPr>
            <w:tcW w:w="1134"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color w:val="000000"/>
                <w:sz w:val="22"/>
              </w:rPr>
            </w:pPr>
            <w:r>
              <w:rPr>
                <w:color w:val="000000"/>
                <w:sz w:val="22"/>
              </w:rPr>
              <w:t>0,113</w:t>
            </w:r>
          </w:p>
        </w:tc>
        <w:tc>
          <w:tcPr>
            <w:tcW w:w="1417"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color w:val="000000"/>
                <w:sz w:val="22"/>
              </w:rPr>
            </w:pPr>
            <w:r>
              <w:rPr>
                <w:color w:val="000000"/>
                <w:sz w:val="22"/>
              </w:rPr>
              <w:t>0,113</w:t>
            </w:r>
          </w:p>
        </w:tc>
        <w:tc>
          <w:tcPr>
            <w:tcW w:w="1134"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color w:val="000000"/>
                <w:sz w:val="22"/>
              </w:rPr>
            </w:pPr>
            <w:r>
              <w:rPr>
                <w:color w:val="000000"/>
                <w:sz w:val="22"/>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73DA" w:rsidRDefault="007E73DA">
            <w:pPr>
              <w:jc w:val="center"/>
              <w:rPr>
                <w:color w:val="000000"/>
                <w:sz w:val="22"/>
              </w:rPr>
            </w:pPr>
            <w:r>
              <w:rPr>
                <w:color w:val="000000"/>
                <w:sz w:val="22"/>
              </w:rPr>
              <w:t>0</w:t>
            </w:r>
          </w:p>
        </w:tc>
      </w:tr>
      <w:tr w:rsidR="007E73DA" w:rsidRPr="00566A44" w:rsidTr="00DE048C">
        <w:trPr>
          <w:gridAfter w:val="1"/>
          <w:wAfter w:w="19" w:type="dxa"/>
          <w:trHeight w:val="20"/>
        </w:trPr>
        <w:tc>
          <w:tcPr>
            <w:tcW w:w="709" w:type="dxa"/>
            <w:tcBorders>
              <w:top w:val="single" w:sz="4" w:space="0" w:color="000000"/>
              <w:left w:val="single" w:sz="4" w:space="0" w:color="000000"/>
              <w:bottom w:val="single" w:sz="4" w:space="0" w:color="000000"/>
            </w:tcBorders>
            <w:shd w:val="clear" w:color="auto" w:fill="auto"/>
            <w:vAlign w:val="center"/>
          </w:tcPr>
          <w:p w:rsidR="007E73DA" w:rsidRPr="00506F91" w:rsidRDefault="007E73DA" w:rsidP="00A3123F">
            <w:pPr>
              <w:pStyle w:val="ConsPlusNormal"/>
              <w:widowControl/>
              <w:tabs>
                <w:tab w:val="left" w:pos="0"/>
              </w:tabs>
              <w:ind w:firstLine="0"/>
              <w:jc w:val="center"/>
              <w:rPr>
                <w:rFonts w:ascii="Times New Roman" w:hAnsi="Times New Roman" w:cs="Times New Roman"/>
                <w:color w:val="000000"/>
                <w:sz w:val="24"/>
                <w:szCs w:val="24"/>
              </w:rPr>
            </w:pPr>
            <w:r w:rsidRPr="00506F91">
              <w:rPr>
                <w:rFonts w:ascii="Times New Roman" w:hAnsi="Times New Roman" w:cs="Times New Roman"/>
                <w:sz w:val="24"/>
                <w:szCs w:val="24"/>
              </w:rPr>
              <w:t>1.10</w:t>
            </w:r>
          </w:p>
        </w:tc>
        <w:tc>
          <w:tcPr>
            <w:tcW w:w="4111" w:type="dxa"/>
            <w:tcBorders>
              <w:top w:val="single" w:sz="4" w:space="0" w:color="000000"/>
              <w:left w:val="single" w:sz="4" w:space="0" w:color="000000"/>
              <w:bottom w:val="single" w:sz="4" w:space="0" w:color="000000"/>
            </w:tcBorders>
            <w:shd w:val="clear" w:color="auto" w:fill="auto"/>
            <w:vAlign w:val="center"/>
          </w:tcPr>
          <w:p w:rsidR="007E73DA" w:rsidRPr="00506F91" w:rsidRDefault="007E73DA" w:rsidP="00A3123F">
            <w:pPr>
              <w:pStyle w:val="ConsPlusNormal"/>
              <w:widowControl/>
              <w:tabs>
                <w:tab w:val="left" w:pos="0"/>
              </w:tabs>
              <w:ind w:firstLine="0"/>
              <w:rPr>
                <w:rFonts w:ascii="Times New Roman" w:hAnsi="Times New Roman" w:cs="Times New Roman"/>
                <w:color w:val="000000"/>
                <w:sz w:val="24"/>
                <w:szCs w:val="24"/>
              </w:rPr>
            </w:pPr>
            <w:r w:rsidRPr="00506F91">
              <w:rPr>
                <w:rFonts w:ascii="Times New Roman" w:hAnsi="Times New Roman" w:cs="Times New Roman"/>
                <w:color w:val="000000"/>
                <w:sz w:val="24"/>
                <w:szCs w:val="24"/>
              </w:rPr>
              <w:t>Котельная №13</w:t>
            </w:r>
          </w:p>
        </w:tc>
        <w:tc>
          <w:tcPr>
            <w:tcW w:w="1134"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color w:val="000000"/>
                <w:sz w:val="22"/>
              </w:rPr>
            </w:pPr>
            <w:r>
              <w:rPr>
                <w:color w:val="000000"/>
                <w:sz w:val="22"/>
              </w:rPr>
              <w:t>0,097</w:t>
            </w:r>
          </w:p>
        </w:tc>
        <w:tc>
          <w:tcPr>
            <w:tcW w:w="1417"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color w:val="000000"/>
                <w:sz w:val="22"/>
              </w:rPr>
            </w:pPr>
            <w:r>
              <w:rPr>
                <w:color w:val="000000"/>
                <w:sz w:val="22"/>
              </w:rPr>
              <w:t>0,097</w:t>
            </w:r>
          </w:p>
        </w:tc>
        <w:tc>
          <w:tcPr>
            <w:tcW w:w="1134"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color w:val="000000"/>
                <w:sz w:val="22"/>
              </w:rPr>
            </w:pPr>
            <w:r>
              <w:rPr>
                <w:color w:val="000000"/>
                <w:sz w:val="22"/>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73DA" w:rsidRDefault="007E73DA">
            <w:pPr>
              <w:jc w:val="center"/>
              <w:rPr>
                <w:color w:val="000000"/>
                <w:sz w:val="22"/>
              </w:rPr>
            </w:pPr>
            <w:r>
              <w:rPr>
                <w:color w:val="000000"/>
                <w:sz w:val="22"/>
              </w:rPr>
              <w:t>0</w:t>
            </w:r>
          </w:p>
        </w:tc>
      </w:tr>
      <w:tr w:rsidR="007E73DA" w:rsidRPr="00566A44" w:rsidTr="00DE048C">
        <w:trPr>
          <w:gridAfter w:val="1"/>
          <w:wAfter w:w="19" w:type="dxa"/>
          <w:trHeight w:val="20"/>
        </w:trPr>
        <w:tc>
          <w:tcPr>
            <w:tcW w:w="709" w:type="dxa"/>
            <w:tcBorders>
              <w:top w:val="single" w:sz="4" w:space="0" w:color="000000"/>
              <w:left w:val="single" w:sz="4" w:space="0" w:color="000000"/>
              <w:bottom w:val="single" w:sz="4" w:space="0" w:color="000000"/>
            </w:tcBorders>
            <w:shd w:val="clear" w:color="auto" w:fill="auto"/>
            <w:vAlign w:val="center"/>
          </w:tcPr>
          <w:p w:rsidR="007E73DA" w:rsidRPr="00506F91" w:rsidRDefault="007E73DA" w:rsidP="00A3123F">
            <w:pPr>
              <w:pStyle w:val="ConsPlusNormal"/>
              <w:widowControl/>
              <w:tabs>
                <w:tab w:val="left" w:pos="0"/>
              </w:tabs>
              <w:ind w:firstLine="0"/>
              <w:jc w:val="center"/>
              <w:rPr>
                <w:rFonts w:ascii="Times New Roman" w:hAnsi="Times New Roman" w:cs="Times New Roman"/>
                <w:color w:val="000000"/>
                <w:sz w:val="24"/>
                <w:szCs w:val="24"/>
              </w:rPr>
            </w:pPr>
            <w:r w:rsidRPr="00506F91">
              <w:rPr>
                <w:rFonts w:ascii="Times New Roman" w:hAnsi="Times New Roman" w:cs="Times New Roman"/>
                <w:sz w:val="24"/>
                <w:szCs w:val="24"/>
              </w:rPr>
              <w:t>1.11</w:t>
            </w:r>
          </w:p>
        </w:tc>
        <w:tc>
          <w:tcPr>
            <w:tcW w:w="4111" w:type="dxa"/>
            <w:tcBorders>
              <w:top w:val="single" w:sz="4" w:space="0" w:color="000000"/>
              <w:left w:val="single" w:sz="4" w:space="0" w:color="000000"/>
              <w:bottom w:val="single" w:sz="4" w:space="0" w:color="000000"/>
            </w:tcBorders>
            <w:shd w:val="clear" w:color="auto" w:fill="auto"/>
            <w:vAlign w:val="center"/>
          </w:tcPr>
          <w:p w:rsidR="007E73DA" w:rsidRPr="00506F91" w:rsidRDefault="007E73DA" w:rsidP="00A3123F">
            <w:pPr>
              <w:pStyle w:val="ConsPlusNormal"/>
              <w:widowControl/>
              <w:tabs>
                <w:tab w:val="left" w:pos="0"/>
              </w:tabs>
              <w:ind w:firstLine="0"/>
              <w:rPr>
                <w:rFonts w:ascii="Times New Roman" w:hAnsi="Times New Roman" w:cs="Times New Roman"/>
                <w:color w:val="000000"/>
                <w:sz w:val="24"/>
                <w:szCs w:val="24"/>
              </w:rPr>
            </w:pPr>
            <w:r w:rsidRPr="00506F91">
              <w:rPr>
                <w:rFonts w:ascii="Times New Roman" w:hAnsi="Times New Roman" w:cs="Times New Roman"/>
                <w:color w:val="000000"/>
                <w:sz w:val="24"/>
                <w:szCs w:val="24"/>
              </w:rPr>
              <w:t>Котельная №14</w:t>
            </w:r>
          </w:p>
        </w:tc>
        <w:tc>
          <w:tcPr>
            <w:tcW w:w="1134"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color w:val="000000"/>
                <w:sz w:val="22"/>
              </w:rPr>
            </w:pPr>
            <w:r>
              <w:rPr>
                <w:color w:val="000000"/>
                <w:sz w:val="22"/>
              </w:rPr>
              <w:t>0,174</w:t>
            </w:r>
          </w:p>
        </w:tc>
        <w:tc>
          <w:tcPr>
            <w:tcW w:w="1417"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color w:val="000000"/>
                <w:sz w:val="22"/>
              </w:rPr>
            </w:pPr>
            <w:r>
              <w:rPr>
                <w:color w:val="000000"/>
                <w:sz w:val="22"/>
              </w:rPr>
              <w:t>0,174</w:t>
            </w:r>
          </w:p>
        </w:tc>
        <w:tc>
          <w:tcPr>
            <w:tcW w:w="1134"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color w:val="000000"/>
                <w:sz w:val="22"/>
              </w:rPr>
            </w:pPr>
            <w:r>
              <w:rPr>
                <w:color w:val="000000"/>
                <w:sz w:val="22"/>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73DA" w:rsidRDefault="007E73DA">
            <w:pPr>
              <w:jc w:val="center"/>
              <w:rPr>
                <w:color w:val="000000"/>
                <w:sz w:val="22"/>
              </w:rPr>
            </w:pPr>
            <w:r>
              <w:rPr>
                <w:color w:val="000000"/>
                <w:sz w:val="22"/>
              </w:rPr>
              <w:t>0</w:t>
            </w:r>
          </w:p>
        </w:tc>
      </w:tr>
      <w:tr w:rsidR="007E73DA" w:rsidRPr="00566A44" w:rsidTr="00DE048C">
        <w:trPr>
          <w:gridAfter w:val="1"/>
          <w:wAfter w:w="19" w:type="dxa"/>
          <w:trHeight w:val="20"/>
        </w:trPr>
        <w:tc>
          <w:tcPr>
            <w:tcW w:w="709" w:type="dxa"/>
            <w:tcBorders>
              <w:top w:val="single" w:sz="4" w:space="0" w:color="000000"/>
              <w:left w:val="single" w:sz="4" w:space="0" w:color="000000"/>
              <w:bottom w:val="single" w:sz="4" w:space="0" w:color="000000"/>
            </w:tcBorders>
            <w:shd w:val="clear" w:color="auto" w:fill="auto"/>
            <w:vAlign w:val="center"/>
          </w:tcPr>
          <w:p w:rsidR="007E73DA" w:rsidRPr="00506F91" w:rsidRDefault="007E73DA" w:rsidP="00A3123F">
            <w:pPr>
              <w:pStyle w:val="ConsPlusNormal"/>
              <w:widowControl/>
              <w:tabs>
                <w:tab w:val="left" w:pos="0"/>
              </w:tabs>
              <w:ind w:firstLine="0"/>
              <w:jc w:val="center"/>
              <w:rPr>
                <w:rFonts w:ascii="Times New Roman" w:hAnsi="Times New Roman" w:cs="Times New Roman"/>
                <w:color w:val="000000"/>
                <w:sz w:val="24"/>
                <w:szCs w:val="24"/>
              </w:rPr>
            </w:pPr>
            <w:r w:rsidRPr="00506F91">
              <w:rPr>
                <w:rFonts w:ascii="Times New Roman" w:hAnsi="Times New Roman" w:cs="Times New Roman"/>
                <w:color w:val="000000"/>
                <w:sz w:val="24"/>
                <w:szCs w:val="24"/>
              </w:rPr>
              <w:t>1.12</w:t>
            </w:r>
          </w:p>
        </w:tc>
        <w:tc>
          <w:tcPr>
            <w:tcW w:w="4111" w:type="dxa"/>
            <w:tcBorders>
              <w:top w:val="single" w:sz="4" w:space="0" w:color="000000"/>
              <w:left w:val="single" w:sz="4" w:space="0" w:color="000000"/>
              <w:bottom w:val="single" w:sz="4" w:space="0" w:color="000000"/>
            </w:tcBorders>
            <w:shd w:val="clear" w:color="auto" w:fill="auto"/>
            <w:vAlign w:val="center"/>
          </w:tcPr>
          <w:p w:rsidR="007E73DA" w:rsidRPr="00506F91" w:rsidRDefault="007E73DA" w:rsidP="00A3123F">
            <w:pPr>
              <w:pStyle w:val="ConsPlusNormal"/>
              <w:widowControl/>
              <w:tabs>
                <w:tab w:val="left" w:pos="0"/>
              </w:tabs>
              <w:ind w:firstLine="0"/>
              <w:rPr>
                <w:rFonts w:ascii="Times New Roman" w:hAnsi="Times New Roman" w:cs="Times New Roman"/>
                <w:color w:val="000000"/>
                <w:sz w:val="24"/>
                <w:szCs w:val="24"/>
              </w:rPr>
            </w:pPr>
            <w:r w:rsidRPr="00506F91">
              <w:rPr>
                <w:rFonts w:ascii="Times New Roman" w:hAnsi="Times New Roman" w:cs="Times New Roman"/>
                <w:color w:val="000000"/>
                <w:sz w:val="24"/>
                <w:szCs w:val="24"/>
              </w:rPr>
              <w:t>Котельная №15</w:t>
            </w:r>
          </w:p>
        </w:tc>
        <w:tc>
          <w:tcPr>
            <w:tcW w:w="1134"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color w:val="000000"/>
                <w:sz w:val="22"/>
              </w:rPr>
            </w:pPr>
            <w:r>
              <w:rPr>
                <w:color w:val="000000"/>
                <w:sz w:val="22"/>
              </w:rPr>
              <w:t>0,356</w:t>
            </w:r>
          </w:p>
        </w:tc>
        <w:tc>
          <w:tcPr>
            <w:tcW w:w="1417"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color w:val="000000"/>
                <w:sz w:val="22"/>
              </w:rPr>
            </w:pPr>
            <w:r>
              <w:rPr>
                <w:color w:val="000000"/>
                <w:sz w:val="22"/>
              </w:rPr>
              <w:t>0,356</w:t>
            </w:r>
          </w:p>
        </w:tc>
        <w:tc>
          <w:tcPr>
            <w:tcW w:w="1134"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color w:val="000000"/>
                <w:sz w:val="22"/>
              </w:rPr>
            </w:pPr>
            <w:r>
              <w:rPr>
                <w:color w:val="000000"/>
                <w:sz w:val="22"/>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73DA" w:rsidRDefault="007E73DA">
            <w:pPr>
              <w:jc w:val="center"/>
              <w:rPr>
                <w:color w:val="000000"/>
                <w:sz w:val="22"/>
              </w:rPr>
            </w:pPr>
            <w:r>
              <w:rPr>
                <w:color w:val="000000"/>
                <w:sz w:val="22"/>
              </w:rPr>
              <w:t>0</w:t>
            </w:r>
          </w:p>
        </w:tc>
      </w:tr>
      <w:tr w:rsidR="007E73DA" w:rsidRPr="00566A44" w:rsidTr="00DE048C">
        <w:trPr>
          <w:gridAfter w:val="1"/>
          <w:wAfter w:w="19" w:type="dxa"/>
          <w:trHeight w:val="20"/>
        </w:trPr>
        <w:tc>
          <w:tcPr>
            <w:tcW w:w="709" w:type="dxa"/>
            <w:tcBorders>
              <w:top w:val="single" w:sz="4" w:space="0" w:color="000000"/>
              <w:left w:val="single" w:sz="4" w:space="0" w:color="000000"/>
              <w:bottom w:val="single" w:sz="4" w:space="0" w:color="000000"/>
            </w:tcBorders>
            <w:shd w:val="clear" w:color="auto" w:fill="auto"/>
            <w:vAlign w:val="center"/>
          </w:tcPr>
          <w:p w:rsidR="007E73DA" w:rsidRPr="00506F91" w:rsidRDefault="007E73DA" w:rsidP="00A3123F">
            <w:pPr>
              <w:pStyle w:val="ConsPlusNormal"/>
              <w:widowControl/>
              <w:tabs>
                <w:tab w:val="left" w:pos="0"/>
              </w:tabs>
              <w:ind w:firstLine="0"/>
              <w:jc w:val="center"/>
              <w:rPr>
                <w:rFonts w:ascii="Times New Roman" w:hAnsi="Times New Roman" w:cs="Times New Roman"/>
                <w:color w:val="000000"/>
                <w:sz w:val="24"/>
                <w:szCs w:val="24"/>
              </w:rPr>
            </w:pPr>
            <w:r w:rsidRPr="00506F91">
              <w:rPr>
                <w:rFonts w:ascii="Times New Roman" w:hAnsi="Times New Roman" w:cs="Times New Roman"/>
                <w:color w:val="000000"/>
                <w:sz w:val="24"/>
                <w:szCs w:val="24"/>
              </w:rPr>
              <w:t>1.13</w:t>
            </w:r>
          </w:p>
        </w:tc>
        <w:tc>
          <w:tcPr>
            <w:tcW w:w="4111" w:type="dxa"/>
            <w:tcBorders>
              <w:top w:val="single" w:sz="4" w:space="0" w:color="000000"/>
              <w:left w:val="single" w:sz="4" w:space="0" w:color="000000"/>
              <w:bottom w:val="single" w:sz="4" w:space="0" w:color="000000"/>
            </w:tcBorders>
            <w:shd w:val="clear" w:color="auto" w:fill="auto"/>
            <w:vAlign w:val="center"/>
          </w:tcPr>
          <w:p w:rsidR="007E73DA" w:rsidRPr="00506F91" w:rsidRDefault="007E73DA" w:rsidP="00A3123F">
            <w:pPr>
              <w:pStyle w:val="ConsPlusNormal"/>
              <w:widowControl/>
              <w:tabs>
                <w:tab w:val="left" w:pos="0"/>
              </w:tabs>
              <w:ind w:firstLine="0"/>
              <w:rPr>
                <w:rFonts w:ascii="Times New Roman" w:hAnsi="Times New Roman" w:cs="Times New Roman"/>
                <w:color w:val="000000"/>
                <w:sz w:val="24"/>
                <w:szCs w:val="24"/>
              </w:rPr>
            </w:pPr>
            <w:r w:rsidRPr="00506F91">
              <w:rPr>
                <w:rFonts w:ascii="Times New Roman" w:hAnsi="Times New Roman" w:cs="Times New Roman"/>
                <w:color w:val="000000"/>
                <w:sz w:val="24"/>
                <w:szCs w:val="24"/>
              </w:rPr>
              <w:t>Котельная №16</w:t>
            </w:r>
          </w:p>
        </w:tc>
        <w:tc>
          <w:tcPr>
            <w:tcW w:w="1134"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color w:val="000000"/>
                <w:sz w:val="22"/>
              </w:rPr>
            </w:pPr>
            <w:r>
              <w:rPr>
                <w:color w:val="000000"/>
                <w:sz w:val="22"/>
              </w:rPr>
              <w:t>0,268</w:t>
            </w:r>
          </w:p>
        </w:tc>
        <w:tc>
          <w:tcPr>
            <w:tcW w:w="1417"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color w:val="000000"/>
                <w:sz w:val="22"/>
              </w:rPr>
            </w:pPr>
            <w:r>
              <w:rPr>
                <w:color w:val="000000"/>
                <w:sz w:val="22"/>
              </w:rPr>
              <w:t>0,268</w:t>
            </w:r>
          </w:p>
        </w:tc>
        <w:tc>
          <w:tcPr>
            <w:tcW w:w="1134"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color w:val="000000"/>
                <w:sz w:val="22"/>
              </w:rPr>
            </w:pPr>
            <w:r>
              <w:rPr>
                <w:color w:val="000000"/>
                <w:sz w:val="22"/>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73DA" w:rsidRDefault="007E73DA">
            <w:pPr>
              <w:jc w:val="center"/>
              <w:rPr>
                <w:color w:val="000000"/>
                <w:sz w:val="22"/>
              </w:rPr>
            </w:pPr>
            <w:r>
              <w:rPr>
                <w:color w:val="000000"/>
                <w:sz w:val="22"/>
              </w:rPr>
              <w:t>0</w:t>
            </w:r>
          </w:p>
        </w:tc>
      </w:tr>
      <w:tr w:rsidR="007E73DA" w:rsidRPr="00566A44" w:rsidTr="00DE048C">
        <w:trPr>
          <w:gridAfter w:val="1"/>
          <w:wAfter w:w="19" w:type="dxa"/>
          <w:trHeight w:val="20"/>
        </w:trPr>
        <w:tc>
          <w:tcPr>
            <w:tcW w:w="709" w:type="dxa"/>
            <w:tcBorders>
              <w:top w:val="single" w:sz="4" w:space="0" w:color="000000"/>
              <w:left w:val="single" w:sz="4" w:space="0" w:color="000000"/>
              <w:bottom w:val="single" w:sz="4" w:space="0" w:color="000000"/>
            </w:tcBorders>
            <w:shd w:val="clear" w:color="auto" w:fill="auto"/>
            <w:vAlign w:val="center"/>
          </w:tcPr>
          <w:p w:rsidR="007E73DA" w:rsidRPr="00506F91" w:rsidRDefault="007E73DA" w:rsidP="00A3123F">
            <w:pPr>
              <w:pStyle w:val="ConsPlusNormal"/>
              <w:widowControl/>
              <w:tabs>
                <w:tab w:val="left" w:pos="0"/>
              </w:tabs>
              <w:ind w:firstLine="0"/>
              <w:jc w:val="center"/>
              <w:rPr>
                <w:rFonts w:ascii="Times New Roman" w:hAnsi="Times New Roman" w:cs="Times New Roman"/>
                <w:color w:val="000000"/>
                <w:sz w:val="24"/>
                <w:szCs w:val="24"/>
              </w:rPr>
            </w:pPr>
            <w:r w:rsidRPr="00506F91">
              <w:rPr>
                <w:rFonts w:ascii="Times New Roman" w:hAnsi="Times New Roman" w:cs="Times New Roman"/>
                <w:color w:val="000000"/>
                <w:sz w:val="24"/>
                <w:szCs w:val="24"/>
              </w:rPr>
              <w:t>1.14</w:t>
            </w:r>
          </w:p>
        </w:tc>
        <w:tc>
          <w:tcPr>
            <w:tcW w:w="4111" w:type="dxa"/>
            <w:tcBorders>
              <w:top w:val="single" w:sz="4" w:space="0" w:color="000000"/>
              <w:left w:val="single" w:sz="4" w:space="0" w:color="000000"/>
              <w:bottom w:val="single" w:sz="4" w:space="0" w:color="000000"/>
            </w:tcBorders>
            <w:shd w:val="clear" w:color="auto" w:fill="auto"/>
            <w:vAlign w:val="center"/>
          </w:tcPr>
          <w:p w:rsidR="007E73DA" w:rsidRPr="00506F91" w:rsidRDefault="007E73DA" w:rsidP="00A3123F">
            <w:pPr>
              <w:pStyle w:val="ConsPlusNormal"/>
              <w:widowControl/>
              <w:tabs>
                <w:tab w:val="left" w:pos="0"/>
              </w:tabs>
              <w:ind w:firstLine="0"/>
              <w:rPr>
                <w:rFonts w:ascii="Times New Roman" w:hAnsi="Times New Roman" w:cs="Times New Roman"/>
                <w:color w:val="000000"/>
                <w:sz w:val="24"/>
                <w:szCs w:val="24"/>
              </w:rPr>
            </w:pPr>
            <w:r w:rsidRPr="00506F91">
              <w:rPr>
                <w:rFonts w:ascii="Times New Roman" w:hAnsi="Times New Roman" w:cs="Times New Roman"/>
                <w:color w:val="000000"/>
                <w:sz w:val="24"/>
                <w:szCs w:val="24"/>
              </w:rPr>
              <w:t>Котельная №17</w:t>
            </w:r>
          </w:p>
        </w:tc>
        <w:tc>
          <w:tcPr>
            <w:tcW w:w="1134"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color w:val="000000"/>
                <w:sz w:val="22"/>
              </w:rPr>
            </w:pPr>
            <w:r>
              <w:rPr>
                <w:color w:val="000000"/>
                <w:sz w:val="22"/>
              </w:rPr>
              <w:t>0,081</w:t>
            </w:r>
          </w:p>
        </w:tc>
        <w:tc>
          <w:tcPr>
            <w:tcW w:w="1417"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color w:val="000000"/>
                <w:sz w:val="22"/>
              </w:rPr>
            </w:pPr>
            <w:r>
              <w:rPr>
                <w:color w:val="000000"/>
                <w:sz w:val="22"/>
              </w:rPr>
              <w:t>0,081</w:t>
            </w:r>
          </w:p>
        </w:tc>
        <w:tc>
          <w:tcPr>
            <w:tcW w:w="1134"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color w:val="000000"/>
                <w:sz w:val="22"/>
              </w:rPr>
            </w:pPr>
            <w:r>
              <w:rPr>
                <w:color w:val="000000"/>
                <w:sz w:val="22"/>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73DA" w:rsidRDefault="007E73DA">
            <w:pPr>
              <w:jc w:val="center"/>
              <w:rPr>
                <w:color w:val="000000"/>
                <w:sz w:val="22"/>
              </w:rPr>
            </w:pPr>
            <w:r>
              <w:rPr>
                <w:color w:val="000000"/>
                <w:sz w:val="22"/>
              </w:rPr>
              <w:t>0</w:t>
            </w:r>
          </w:p>
        </w:tc>
      </w:tr>
      <w:tr w:rsidR="007E73DA" w:rsidRPr="00566A44" w:rsidTr="00DE048C">
        <w:trPr>
          <w:gridAfter w:val="1"/>
          <w:wAfter w:w="19" w:type="dxa"/>
          <w:trHeight w:val="20"/>
        </w:trPr>
        <w:tc>
          <w:tcPr>
            <w:tcW w:w="709" w:type="dxa"/>
            <w:tcBorders>
              <w:top w:val="single" w:sz="4" w:space="0" w:color="000000"/>
              <w:left w:val="single" w:sz="4" w:space="0" w:color="000000"/>
              <w:bottom w:val="single" w:sz="4" w:space="0" w:color="000000"/>
            </w:tcBorders>
            <w:shd w:val="clear" w:color="auto" w:fill="auto"/>
            <w:vAlign w:val="center"/>
          </w:tcPr>
          <w:p w:rsidR="007E73DA" w:rsidRPr="00506F91" w:rsidRDefault="007E73DA" w:rsidP="00A3123F">
            <w:pPr>
              <w:pStyle w:val="ConsPlusNormal"/>
              <w:widowControl/>
              <w:tabs>
                <w:tab w:val="left" w:pos="0"/>
              </w:tabs>
              <w:ind w:firstLine="0"/>
              <w:jc w:val="center"/>
              <w:rPr>
                <w:rFonts w:ascii="Times New Roman" w:hAnsi="Times New Roman" w:cs="Times New Roman"/>
                <w:color w:val="000000"/>
                <w:sz w:val="24"/>
                <w:szCs w:val="24"/>
              </w:rPr>
            </w:pPr>
            <w:r w:rsidRPr="00506F91">
              <w:rPr>
                <w:rFonts w:ascii="Times New Roman" w:hAnsi="Times New Roman" w:cs="Times New Roman"/>
                <w:color w:val="000000"/>
                <w:sz w:val="24"/>
                <w:szCs w:val="24"/>
              </w:rPr>
              <w:t>1.15</w:t>
            </w:r>
          </w:p>
        </w:tc>
        <w:tc>
          <w:tcPr>
            <w:tcW w:w="4111" w:type="dxa"/>
            <w:tcBorders>
              <w:top w:val="single" w:sz="4" w:space="0" w:color="000000"/>
              <w:left w:val="single" w:sz="4" w:space="0" w:color="000000"/>
              <w:bottom w:val="single" w:sz="4" w:space="0" w:color="000000"/>
            </w:tcBorders>
            <w:shd w:val="clear" w:color="auto" w:fill="auto"/>
            <w:vAlign w:val="center"/>
          </w:tcPr>
          <w:p w:rsidR="007E73DA" w:rsidRPr="00506F91" w:rsidRDefault="007E73DA" w:rsidP="00A3123F">
            <w:pPr>
              <w:pStyle w:val="ConsPlusNormal"/>
              <w:widowControl/>
              <w:tabs>
                <w:tab w:val="left" w:pos="0"/>
              </w:tabs>
              <w:ind w:firstLine="0"/>
              <w:rPr>
                <w:rFonts w:ascii="Times New Roman" w:hAnsi="Times New Roman" w:cs="Times New Roman"/>
                <w:color w:val="000000"/>
                <w:sz w:val="24"/>
                <w:szCs w:val="24"/>
              </w:rPr>
            </w:pPr>
            <w:r w:rsidRPr="00506F91">
              <w:rPr>
                <w:rFonts w:ascii="Times New Roman" w:hAnsi="Times New Roman" w:cs="Times New Roman"/>
                <w:color w:val="000000"/>
                <w:sz w:val="24"/>
                <w:szCs w:val="24"/>
              </w:rPr>
              <w:t>Котельная №20</w:t>
            </w:r>
          </w:p>
        </w:tc>
        <w:tc>
          <w:tcPr>
            <w:tcW w:w="1134"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color w:val="000000"/>
                <w:sz w:val="22"/>
              </w:rPr>
            </w:pPr>
            <w:r>
              <w:rPr>
                <w:color w:val="000000"/>
                <w:sz w:val="22"/>
              </w:rPr>
              <w:t>0,024</w:t>
            </w:r>
          </w:p>
        </w:tc>
        <w:tc>
          <w:tcPr>
            <w:tcW w:w="1417"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color w:val="000000"/>
                <w:sz w:val="22"/>
              </w:rPr>
            </w:pPr>
            <w:r>
              <w:rPr>
                <w:color w:val="000000"/>
                <w:sz w:val="22"/>
              </w:rPr>
              <w:t>0,024</w:t>
            </w:r>
          </w:p>
        </w:tc>
        <w:tc>
          <w:tcPr>
            <w:tcW w:w="1134"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color w:val="000000"/>
                <w:sz w:val="22"/>
              </w:rPr>
            </w:pPr>
            <w:r>
              <w:rPr>
                <w:color w:val="000000"/>
                <w:sz w:val="22"/>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73DA" w:rsidRDefault="007E73DA">
            <w:pPr>
              <w:jc w:val="center"/>
              <w:rPr>
                <w:color w:val="000000"/>
                <w:sz w:val="22"/>
              </w:rPr>
            </w:pPr>
            <w:r>
              <w:rPr>
                <w:color w:val="000000"/>
                <w:sz w:val="22"/>
              </w:rPr>
              <w:t>0</w:t>
            </w:r>
          </w:p>
        </w:tc>
      </w:tr>
      <w:tr w:rsidR="007E73DA" w:rsidRPr="00566A44" w:rsidTr="00DE048C">
        <w:trPr>
          <w:gridAfter w:val="1"/>
          <w:wAfter w:w="19" w:type="dxa"/>
          <w:trHeight w:val="20"/>
        </w:trPr>
        <w:tc>
          <w:tcPr>
            <w:tcW w:w="709" w:type="dxa"/>
            <w:tcBorders>
              <w:top w:val="single" w:sz="4" w:space="0" w:color="000000"/>
              <w:left w:val="single" w:sz="4" w:space="0" w:color="000000"/>
              <w:bottom w:val="single" w:sz="4" w:space="0" w:color="000000"/>
            </w:tcBorders>
            <w:shd w:val="clear" w:color="auto" w:fill="auto"/>
            <w:vAlign w:val="center"/>
          </w:tcPr>
          <w:p w:rsidR="007E73DA" w:rsidRPr="00506F91" w:rsidRDefault="007E73DA" w:rsidP="00A3123F">
            <w:pPr>
              <w:pStyle w:val="ConsPlusNormal"/>
              <w:widowControl/>
              <w:tabs>
                <w:tab w:val="left" w:pos="0"/>
              </w:tabs>
              <w:ind w:firstLine="0"/>
              <w:jc w:val="center"/>
              <w:rPr>
                <w:rFonts w:ascii="Times New Roman" w:hAnsi="Times New Roman" w:cs="Times New Roman"/>
                <w:color w:val="000000"/>
                <w:sz w:val="24"/>
                <w:szCs w:val="24"/>
              </w:rPr>
            </w:pPr>
          </w:p>
        </w:tc>
        <w:tc>
          <w:tcPr>
            <w:tcW w:w="4111" w:type="dxa"/>
            <w:tcBorders>
              <w:top w:val="single" w:sz="4" w:space="0" w:color="000000"/>
              <w:left w:val="single" w:sz="4" w:space="0" w:color="000000"/>
              <w:bottom w:val="single" w:sz="4" w:space="0" w:color="000000"/>
            </w:tcBorders>
            <w:shd w:val="clear" w:color="auto" w:fill="auto"/>
            <w:vAlign w:val="center"/>
          </w:tcPr>
          <w:p w:rsidR="007E73DA" w:rsidRPr="00506F91" w:rsidRDefault="007E73DA" w:rsidP="00A3123F">
            <w:pPr>
              <w:rPr>
                <w:b/>
                <w:bCs/>
                <w:color w:val="000000"/>
                <w:szCs w:val="24"/>
              </w:rPr>
            </w:pPr>
            <w:r w:rsidRPr="00506F91">
              <w:rPr>
                <w:b/>
                <w:bCs/>
                <w:color w:val="000000"/>
                <w:szCs w:val="24"/>
              </w:rPr>
              <w:t>Итого</w:t>
            </w:r>
          </w:p>
        </w:tc>
        <w:tc>
          <w:tcPr>
            <w:tcW w:w="1134"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b/>
                <w:bCs/>
                <w:color w:val="000000"/>
                <w:sz w:val="22"/>
              </w:rPr>
            </w:pPr>
            <w:r>
              <w:rPr>
                <w:b/>
                <w:bCs/>
                <w:color w:val="000000"/>
                <w:sz w:val="22"/>
              </w:rPr>
              <w:t>2,210</w:t>
            </w:r>
          </w:p>
        </w:tc>
        <w:tc>
          <w:tcPr>
            <w:tcW w:w="1417"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b/>
                <w:bCs/>
                <w:color w:val="000000"/>
                <w:sz w:val="22"/>
              </w:rPr>
            </w:pPr>
            <w:r>
              <w:rPr>
                <w:b/>
                <w:bCs/>
                <w:color w:val="000000"/>
                <w:sz w:val="22"/>
              </w:rPr>
              <w:t>2,210</w:t>
            </w:r>
          </w:p>
        </w:tc>
        <w:tc>
          <w:tcPr>
            <w:tcW w:w="1134"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b/>
                <w:bCs/>
                <w:color w:val="000000"/>
                <w:sz w:val="22"/>
              </w:rPr>
            </w:pPr>
            <w:r>
              <w:rPr>
                <w:b/>
                <w:bCs/>
                <w:color w:val="000000"/>
                <w:sz w:val="22"/>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73DA" w:rsidRDefault="007E73DA">
            <w:pPr>
              <w:jc w:val="center"/>
              <w:rPr>
                <w:b/>
                <w:bCs/>
                <w:color w:val="000000"/>
                <w:sz w:val="22"/>
              </w:rPr>
            </w:pPr>
            <w:r>
              <w:rPr>
                <w:b/>
                <w:bCs/>
                <w:color w:val="000000"/>
                <w:sz w:val="22"/>
              </w:rPr>
              <w:t>0</w:t>
            </w:r>
          </w:p>
        </w:tc>
      </w:tr>
      <w:tr w:rsidR="007E73DA" w:rsidRPr="00566A44" w:rsidTr="00DE048C">
        <w:trPr>
          <w:gridAfter w:val="1"/>
          <w:wAfter w:w="19" w:type="dxa"/>
          <w:trHeight w:val="20"/>
        </w:trPr>
        <w:tc>
          <w:tcPr>
            <w:tcW w:w="709" w:type="dxa"/>
            <w:tcBorders>
              <w:top w:val="single" w:sz="4" w:space="0" w:color="000000"/>
              <w:left w:val="single" w:sz="4" w:space="0" w:color="000000"/>
              <w:bottom w:val="single" w:sz="4" w:space="0" w:color="000000"/>
            </w:tcBorders>
            <w:shd w:val="clear" w:color="auto" w:fill="auto"/>
            <w:vAlign w:val="center"/>
          </w:tcPr>
          <w:p w:rsidR="007E73DA" w:rsidRPr="00506F91" w:rsidRDefault="007E73DA" w:rsidP="00DE048C">
            <w:pPr>
              <w:pStyle w:val="ConsPlusNormal"/>
              <w:widowControl/>
              <w:tabs>
                <w:tab w:val="left" w:pos="0"/>
              </w:tabs>
              <w:ind w:firstLine="0"/>
              <w:jc w:val="center"/>
              <w:rPr>
                <w:rFonts w:ascii="Times New Roman" w:hAnsi="Times New Roman" w:cs="Times New Roman"/>
                <w:color w:val="000000"/>
                <w:sz w:val="24"/>
                <w:szCs w:val="24"/>
              </w:rPr>
            </w:pPr>
            <w:r w:rsidRPr="00566A44">
              <w:rPr>
                <w:rFonts w:ascii="Times New Roman" w:hAnsi="Times New Roman" w:cs="Times New Roman"/>
                <w:sz w:val="24"/>
                <w:szCs w:val="24"/>
              </w:rPr>
              <w:t>2</w:t>
            </w:r>
          </w:p>
        </w:tc>
        <w:tc>
          <w:tcPr>
            <w:tcW w:w="4111" w:type="dxa"/>
            <w:tcBorders>
              <w:top w:val="single" w:sz="4" w:space="0" w:color="000000"/>
              <w:left w:val="single" w:sz="4" w:space="0" w:color="000000"/>
              <w:bottom w:val="single" w:sz="4" w:space="0" w:color="000000"/>
            </w:tcBorders>
            <w:shd w:val="clear" w:color="auto" w:fill="auto"/>
            <w:vAlign w:val="center"/>
          </w:tcPr>
          <w:p w:rsidR="007E73DA" w:rsidRPr="005A3948" w:rsidRDefault="007E73DA" w:rsidP="00DE048C">
            <w:pPr>
              <w:jc w:val="center"/>
              <w:rPr>
                <w:b/>
                <w:bCs/>
                <w:color w:val="000000"/>
                <w:szCs w:val="24"/>
              </w:rPr>
            </w:pPr>
            <w:r w:rsidRPr="005A3948">
              <w:rPr>
                <w:b/>
                <w:bCs/>
                <w:color w:val="000000"/>
                <w:szCs w:val="24"/>
              </w:rPr>
              <w:t>МУП «Шарьинская ТЭЦ», станция</w:t>
            </w:r>
          </w:p>
        </w:tc>
        <w:tc>
          <w:tcPr>
            <w:tcW w:w="1134"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b/>
                <w:bCs/>
                <w:color w:val="000000"/>
                <w:sz w:val="22"/>
              </w:rPr>
            </w:pPr>
            <w:r>
              <w:rPr>
                <w:b/>
                <w:bCs/>
                <w:color w:val="000000"/>
                <w:sz w:val="22"/>
              </w:rPr>
              <w:t>103,3447</w:t>
            </w:r>
          </w:p>
        </w:tc>
        <w:tc>
          <w:tcPr>
            <w:tcW w:w="1417"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b/>
                <w:bCs/>
                <w:color w:val="000000"/>
                <w:sz w:val="22"/>
              </w:rPr>
            </w:pPr>
            <w:r>
              <w:rPr>
                <w:b/>
                <w:bCs/>
                <w:color w:val="000000"/>
                <w:sz w:val="22"/>
              </w:rPr>
              <w:t>78,6863</w:t>
            </w:r>
          </w:p>
        </w:tc>
        <w:tc>
          <w:tcPr>
            <w:tcW w:w="1134"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b/>
                <w:bCs/>
                <w:color w:val="000000"/>
                <w:sz w:val="22"/>
              </w:rPr>
            </w:pPr>
            <w:r>
              <w:rPr>
                <w:b/>
                <w:bCs/>
                <w:color w:val="000000"/>
                <w:sz w:val="22"/>
              </w:rPr>
              <w:t>24,6584</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73DA" w:rsidRDefault="007E73DA">
            <w:pPr>
              <w:jc w:val="center"/>
              <w:rPr>
                <w:b/>
                <w:bCs/>
                <w:color w:val="000000"/>
                <w:sz w:val="22"/>
              </w:rPr>
            </w:pPr>
            <w:r>
              <w:rPr>
                <w:b/>
                <w:bCs/>
                <w:color w:val="000000"/>
                <w:sz w:val="22"/>
              </w:rPr>
              <w:t>0</w:t>
            </w:r>
          </w:p>
        </w:tc>
      </w:tr>
      <w:tr w:rsidR="007E73DA" w:rsidRPr="00566A44" w:rsidTr="00B85B34">
        <w:tblPrEx>
          <w:tblCellMar>
            <w:left w:w="108" w:type="dxa"/>
            <w:right w:w="108" w:type="dxa"/>
          </w:tblCellMar>
        </w:tblPrEx>
        <w:trPr>
          <w:gridAfter w:val="1"/>
          <w:wAfter w:w="19" w:type="dxa"/>
          <w:trHeight w:val="284"/>
        </w:trPr>
        <w:tc>
          <w:tcPr>
            <w:tcW w:w="709" w:type="dxa"/>
            <w:tcBorders>
              <w:top w:val="single" w:sz="4" w:space="0" w:color="000000"/>
              <w:left w:val="single" w:sz="4" w:space="0" w:color="000000"/>
              <w:bottom w:val="single" w:sz="4" w:space="0" w:color="000000"/>
            </w:tcBorders>
            <w:shd w:val="clear" w:color="auto" w:fill="auto"/>
          </w:tcPr>
          <w:p w:rsidR="007E73DA" w:rsidRPr="00566A44" w:rsidRDefault="007E73DA" w:rsidP="00DE048C">
            <w:pPr>
              <w:pStyle w:val="ConsPlusNormal"/>
              <w:widowControl/>
              <w:tabs>
                <w:tab w:val="left" w:pos="0"/>
              </w:tabs>
              <w:snapToGrid w:val="0"/>
              <w:ind w:firstLine="0"/>
              <w:jc w:val="both"/>
              <w:rPr>
                <w:rFonts w:ascii="Times New Roman" w:hAnsi="Times New Roman" w:cs="Times New Roman"/>
                <w:sz w:val="24"/>
                <w:szCs w:val="24"/>
              </w:rPr>
            </w:pPr>
          </w:p>
        </w:tc>
        <w:tc>
          <w:tcPr>
            <w:tcW w:w="4111" w:type="dxa"/>
            <w:tcBorders>
              <w:top w:val="single" w:sz="4" w:space="0" w:color="000000"/>
              <w:left w:val="single" w:sz="4" w:space="0" w:color="000000"/>
              <w:bottom w:val="single" w:sz="4" w:space="0" w:color="000000"/>
            </w:tcBorders>
            <w:shd w:val="clear" w:color="auto" w:fill="auto"/>
            <w:vAlign w:val="center"/>
          </w:tcPr>
          <w:p w:rsidR="007E73DA" w:rsidRDefault="007E73DA" w:rsidP="00B85B34">
            <w:pPr>
              <w:jc w:val="center"/>
              <w:rPr>
                <w:b/>
                <w:bCs/>
                <w:color w:val="000000"/>
                <w:szCs w:val="24"/>
              </w:rPr>
            </w:pPr>
            <w:r>
              <w:rPr>
                <w:b/>
                <w:bCs/>
                <w:color w:val="000000"/>
              </w:rPr>
              <w:t>Всего по городскому округу</w:t>
            </w:r>
          </w:p>
        </w:tc>
        <w:tc>
          <w:tcPr>
            <w:tcW w:w="1134"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b/>
                <w:bCs/>
                <w:color w:val="000000"/>
                <w:sz w:val="22"/>
              </w:rPr>
            </w:pPr>
            <w:r>
              <w:rPr>
                <w:b/>
                <w:bCs/>
                <w:color w:val="000000"/>
                <w:sz w:val="22"/>
              </w:rPr>
              <w:t>105,555</w:t>
            </w:r>
          </w:p>
        </w:tc>
        <w:tc>
          <w:tcPr>
            <w:tcW w:w="1417"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b/>
                <w:bCs/>
                <w:color w:val="000000"/>
                <w:sz w:val="22"/>
              </w:rPr>
            </w:pPr>
            <w:r>
              <w:rPr>
                <w:b/>
                <w:bCs/>
                <w:color w:val="000000"/>
                <w:sz w:val="22"/>
              </w:rPr>
              <w:t>80,897</w:t>
            </w:r>
          </w:p>
        </w:tc>
        <w:tc>
          <w:tcPr>
            <w:tcW w:w="1134" w:type="dxa"/>
            <w:tcBorders>
              <w:top w:val="single" w:sz="4" w:space="0" w:color="000000"/>
              <w:left w:val="single" w:sz="4" w:space="0" w:color="000000"/>
              <w:bottom w:val="single" w:sz="4" w:space="0" w:color="000000"/>
            </w:tcBorders>
            <w:shd w:val="clear" w:color="auto" w:fill="auto"/>
            <w:vAlign w:val="center"/>
          </w:tcPr>
          <w:p w:rsidR="007E73DA" w:rsidRDefault="007E73DA">
            <w:pPr>
              <w:jc w:val="center"/>
              <w:rPr>
                <w:b/>
                <w:bCs/>
                <w:color w:val="000000"/>
                <w:sz w:val="22"/>
              </w:rPr>
            </w:pPr>
            <w:r>
              <w:rPr>
                <w:b/>
                <w:bCs/>
                <w:color w:val="000000"/>
                <w:sz w:val="22"/>
              </w:rPr>
              <w:t>24,658</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73DA" w:rsidRDefault="007E73DA">
            <w:pPr>
              <w:jc w:val="center"/>
              <w:rPr>
                <w:b/>
                <w:bCs/>
                <w:color w:val="000000"/>
                <w:sz w:val="22"/>
              </w:rPr>
            </w:pPr>
            <w:r>
              <w:rPr>
                <w:b/>
                <w:bCs/>
                <w:color w:val="000000"/>
                <w:sz w:val="22"/>
              </w:rPr>
              <w:t>0,000</w:t>
            </w:r>
          </w:p>
        </w:tc>
      </w:tr>
    </w:tbl>
    <w:p w:rsidR="009255D5" w:rsidRDefault="009255D5" w:rsidP="003359D4">
      <w:pPr>
        <w:suppressAutoHyphens w:val="0"/>
        <w:spacing w:before="120"/>
        <w:ind w:firstLine="708"/>
        <w:jc w:val="both"/>
        <w:rPr>
          <w:sz w:val="26"/>
          <w:szCs w:val="26"/>
        </w:rPr>
      </w:pPr>
    </w:p>
    <w:p w:rsidR="007E73DA" w:rsidRDefault="007E73DA" w:rsidP="003359D4">
      <w:pPr>
        <w:suppressAutoHyphens w:val="0"/>
        <w:spacing w:before="120"/>
        <w:ind w:firstLine="708"/>
        <w:jc w:val="both"/>
        <w:rPr>
          <w:sz w:val="26"/>
          <w:szCs w:val="26"/>
        </w:rPr>
      </w:pPr>
    </w:p>
    <w:p w:rsidR="009255D5" w:rsidRDefault="009255D5" w:rsidP="003359D4">
      <w:pPr>
        <w:suppressAutoHyphens w:val="0"/>
        <w:spacing w:before="120"/>
        <w:ind w:firstLine="708"/>
        <w:jc w:val="both"/>
        <w:rPr>
          <w:sz w:val="26"/>
          <w:szCs w:val="26"/>
        </w:rPr>
      </w:pPr>
    </w:p>
    <w:p w:rsidR="009255D5" w:rsidRDefault="009255D5" w:rsidP="003359D4">
      <w:pPr>
        <w:suppressAutoHyphens w:val="0"/>
        <w:spacing w:before="120"/>
        <w:ind w:firstLine="708"/>
        <w:jc w:val="both"/>
        <w:rPr>
          <w:sz w:val="26"/>
          <w:szCs w:val="26"/>
        </w:rPr>
      </w:pPr>
    </w:p>
    <w:p w:rsidR="009255D5" w:rsidRDefault="009255D5" w:rsidP="003359D4">
      <w:pPr>
        <w:suppressAutoHyphens w:val="0"/>
        <w:spacing w:before="120"/>
        <w:ind w:firstLine="708"/>
        <w:jc w:val="both"/>
        <w:rPr>
          <w:sz w:val="26"/>
          <w:szCs w:val="26"/>
        </w:rPr>
      </w:pPr>
    </w:p>
    <w:p w:rsidR="00EE47DA" w:rsidRDefault="00EE47DA" w:rsidP="003359D4">
      <w:pPr>
        <w:suppressAutoHyphens w:val="0"/>
        <w:spacing w:before="120"/>
        <w:ind w:firstLine="708"/>
        <w:jc w:val="both"/>
        <w:rPr>
          <w:sz w:val="26"/>
          <w:szCs w:val="26"/>
        </w:rPr>
      </w:pPr>
      <w:r>
        <w:rPr>
          <w:sz w:val="26"/>
          <w:szCs w:val="26"/>
        </w:rPr>
        <w:lastRenderedPageBreak/>
        <w:t>Значительная часть</w:t>
      </w:r>
      <w:r w:rsidRPr="00E0460F">
        <w:rPr>
          <w:sz w:val="26"/>
          <w:szCs w:val="26"/>
        </w:rPr>
        <w:t xml:space="preserve"> ново</w:t>
      </w:r>
      <w:r>
        <w:rPr>
          <w:sz w:val="26"/>
          <w:szCs w:val="26"/>
        </w:rPr>
        <w:t>го</w:t>
      </w:r>
      <w:r w:rsidRPr="00E0460F">
        <w:rPr>
          <w:sz w:val="26"/>
          <w:szCs w:val="26"/>
        </w:rPr>
        <w:t xml:space="preserve"> строительств</w:t>
      </w:r>
      <w:r>
        <w:rPr>
          <w:sz w:val="26"/>
          <w:szCs w:val="26"/>
        </w:rPr>
        <w:t>а</w:t>
      </w:r>
      <w:r w:rsidRPr="00E0460F">
        <w:rPr>
          <w:sz w:val="26"/>
          <w:szCs w:val="26"/>
        </w:rPr>
        <w:t xml:space="preserve"> планируется в усадебных одноквартирных жилых домах, которые будут иметь индивидуальное отопление</w:t>
      </w:r>
      <w:r>
        <w:rPr>
          <w:sz w:val="26"/>
          <w:szCs w:val="26"/>
        </w:rPr>
        <w:t xml:space="preserve"> и горячее водоснабжение</w:t>
      </w:r>
      <w:r w:rsidRPr="00E0460F">
        <w:rPr>
          <w:sz w:val="26"/>
          <w:szCs w:val="26"/>
        </w:rPr>
        <w:t xml:space="preserve">. </w:t>
      </w:r>
      <w:r w:rsidRPr="00E0460F">
        <w:rPr>
          <w:bCs/>
          <w:sz w:val="26"/>
          <w:szCs w:val="26"/>
        </w:rPr>
        <w:t>Площадь кв</w:t>
      </w:r>
      <w:r>
        <w:rPr>
          <w:bCs/>
          <w:sz w:val="26"/>
          <w:szCs w:val="26"/>
        </w:rPr>
        <w:t xml:space="preserve">артир в домах с индивидуальным </w:t>
      </w:r>
      <w:r w:rsidRPr="00E0460F">
        <w:rPr>
          <w:bCs/>
          <w:sz w:val="26"/>
          <w:szCs w:val="26"/>
        </w:rPr>
        <w:t xml:space="preserve">теплоснабжением составляет </w:t>
      </w:r>
      <w:r>
        <w:rPr>
          <w:sz w:val="26"/>
          <w:szCs w:val="26"/>
        </w:rPr>
        <w:t xml:space="preserve">453,12 </w:t>
      </w:r>
      <w:r w:rsidRPr="00E0460F">
        <w:rPr>
          <w:sz w:val="26"/>
          <w:szCs w:val="26"/>
        </w:rPr>
        <w:t xml:space="preserve">тыс. </w:t>
      </w:r>
      <w:r w:rsidRPr="00E0460F">
        <w:rPr>
          <w:bCs/>
          <w:sz w:val="26"/>
          <w:szCs w:val="26"/>
        </w:rPr>
        <w:t>м</w:t>
      </w:r>
      <w:r w:rsidRPr="00E0460F">
        <w:rPr>
          <w:bCs/>
          <w:sz w:val="26"/>
          <w:szCs w:val="26"/>
          <w:vertAlign w:val="superscript"/>
        </w:rPr>
        <w:t>2</w:t>
      </w:r>
      <w:r w:rsidRPr="00E0460F">
        <w:rPr>
          <w:bCs/>
          <w:sz w:val="26"/>
          <w:szCs w:val="26"/>
        </w:rPr>
        <w:t xml:space="preserve">. Ежегодный прирост этой площади планируется в объеме </w:t>
      </w:r>
      <w:r w:rsidR="00B11835">
        <w:rPr>
          <w:sz w:val="26"/>
          <w:szCs w:val="26"/>
        </w:rPr>
        <w:t>15</w:t>
      </w:r>
      <w:r w:rsidRPr="00E0460F">
        <w:rPr>
          <w:sz w:val="26"/>
          <w:szCs w:val="26"/>
        </w:rPr>
        <w:t>00</w:t>
      </w:r>
      <w:r w:rsidRPr="00E0460F">
        <w:rPr>
          <w:bCs/>
          <w:sz w:val="26"/>
          <w:szCs w:val="26"/>
        </w:rPr>
        <w:t xml:space="preserve"> м</w:t>
      </w:r>
      <w:r w:rsidRPr="00E0460F">
        <w:rPr>
          <w:bCs/>
          <w:sz w:val="26"/>
          <w:szCs w:val="26"/>
          <w:vertAlign w:val="superscript"/>
        </w:rPr>
        <w:t>2</w:t>
      </w:r>
      <w:r w:rsidRPr="00E0460F">
        <w:rPr>
          <w:bCs/>
          <w:sz w:val="26"/>
          <w:szCs w:val="26"/>
        </w:rPr>
        <w:t xml:space="preserve">/год. </w:t>
      </w:r>
      <w:r w:rsidRPr="00124140">
        <w:rPr>
          <w:bCs/>
          <w:sz w:val="26"/>
          <w:szCs w:val="26"/>
        </w:rPr>
        <w:t>Для одноэтажных жилых домов с отапливаемой площадью 100 м</w:t>
      </w:r>
      <w:r w:rsidRPr="00124140">
        <w:rPr>
          <w:bCs/>
          <w:sz w:val="26"/>
          <w:szCs w:val="26"/>
          <w:vertAlign w:val="superscript"/>
        </w:rPr>
        <w:t>2</w:t>
      </w:r>
      <w:r w:rsidRPr="00124140">
        <w:rPr>
          <w:bCs/>
          <w:sz w:val="26"/>
          <w:szCs w:val="26"/>
        </w:rPr>
        <w:t xml:space="preserve"> нормативный расход тепловой энергии на отопление</w:t>
      </w:r>
      <w:r>
        <w:rPr>
          <w:bCs/>
          <w:sz w:val="26"/>
          <w:szCs w:val="26"/>
        </w:rPr>
        <w:t xml:space="preserve"> согласно СП 50.13330.2012</w:t>
      </w:r>
      <w:r w:rsidR="00F825BE">
        <w:rPr>
          <w:bCs/>
          <w:sz w:val="26"/>
          <w:szCs w:val="26"/>
        </w:rPr>
        <w:t xml:space="preserve"> </w:t>
      </w:r>
      <w:r w:rsidR="00F825BE" w:rsidRPr="00F825BE">
        <w:rPr>
          <w:bCs/>
          <w:sz w:val="26"/>
          <w:szCs w:val="26"/>
        </w:rPr>
        <w:t>[5]</w:t>
      </w:r>
      <w:r w:rsidRPr="00124140">
        <w:rPr>
          <w:bCs/>
          <w:sz w:val="26"/>
          <w:szCs w:val="26"/>
        </w:rPr>
        <w:t xml:space="preserve"> составляет 0,517 Вт/(м</w:t>
      </w:r>
      <w:r w:rsidRPr="00124140">
        <w:rPr>
          <w:bCs/>
          <w:sz w:val="26"/>
          <w:szCs w:val="26"/>
          <w:vertAlign w:val="superscript"/>
        </w:rPr>
        <w:t>3</w:t>
      </w:r>
      <w:r w:rsidRPr="00124140">
        <w:rPr>
          <w:bCs/>
          <w:sz w:val="26"/>
          <w:szCs w:val="26"/>
        </w:rPr>
        <w:t>*</w:t>
      </w:r>
      <w:r w:rsidRPr="00124140">
        <w:rPr>
          <w:bCs/>
          <w:sz w:val="26"/>
          <w:szCs w:val="26"/>
          <w:vertAlign w:val="superscript"/>
        </w:rPr>
        <w:t>о</w:t>
      </w:r>
      <w:r w:rsidRPr="00124140">
        <w:rPr>
          <w:bCs/>
          <w:sz w:val="26"/>
          <w:szCs w:val="26"/>
        </w:rPr>
        <w:t xml:space="preserve">С) или </w:t>
      </w:r>
      <w:r>
        <w:rPr>
          <w:bCs/>
          <w:sz w:val="26"/>
          <w:szCs w:val="26"/>
        </w:rPr>
        <w:t>190</w:t>
      </w:r>
      <w:r w:rsidRPr="00124140">
        <w:rPr>
          <w:bCs/>
          <w:sz w:val="26"/>
          <w:szCs w:val="26"/>
        </w:rPr>
        <w:t>,</w:t>
      </w:r>
      <w:r>
        <w:rPr>
          <w:bCs/>
          <w:sz w:val="26"/>
          <w:szCs w:val="26"/>
        </w:rPr>
        <w:t>5</w:t>
      </w:r>
      <w:r w:rsidRPr="00124140">
        <w:rPr>
          <w:bCs/>
          <w:sz w:val="26"/>
          <w:szCs w:val="26"/>
        </w:rPr>
        <w:t>6 кВт*ч/м</w:t>
      </w:r>
      <w:r w:rsidRPr="00124140">
        <w:rPr>
          <w:bCs/>
          <w:sz w:val="26"/>
          <w:szCs w:val="26"/>
          <w:vertAlign w:val="superscript"/>
        </w:rPr>
        <w:t>2</w:t>
      </w:r>
      <w:r w:rsidRPr="00124140">
        <w:rPr>
          <w:bCs/>
          <w:sz w:val="26"/>
          <w:szCs w:val="26"/>
        </w:rPr>
        <w:t>.</w:t>
      </w:r>
      <w:r>
        <w:rPr>
          <w:bCs/>
          <w:sz w:val="26"/>
          <w:szCs w:val="26"/>
        </w:rPr>
        <w:t xml:space="preserve"> </w:t>
      </w:r>
      <w:r>
        <w:rPr>
          <w:sz w:val="26"/>
          <w:szCs w:val="26"/>
        </w:rPr>
        <w:t>Д</w:t>
      </w:r>
      <w:r w:rsidRPr="00E0460F">
        <w:rPr>
          <w:sz w:val="26"/>
          <w:szCs w:val="26"/>
        </w:rPr>
        <w:t xml:space="preserve">ля </w:t>
      </w:r>
      <w:r>
        <w:rPr>
          <w:sz w:val="26"/>
          <w:szCs w:val="26"/>
        </w:rPr>
        <w:t>Г</w:t>
      </w:r>
      <w:r w:rsidR="00B11835">
        <w:rPr>
          <w:sz w:val="26"/>
          <w:szCs w:val="26"/>
        </w:rPr>
        <w:t>О</w:t>
      </w:r>
      <w:r>
        <w:rPr>
          <w:sz w:val="26"/>
          <w:szCs w:val="26"/>
        </w:rPr>
        <w:t xml:space="preserve"> </w:t>
      </w:r>
      <w:r w:rsidRPr="00E0460F">
        <w:rPr>
          <w:sz w:val="26"/>
          <w:szCs w:val="26"/>
        </w:rPr>
        <w:t xml:space="preserve">г. </w:t>
      </w:r>
      <w:r w:rsidR="00B11835">
        <w:rPr>
          <w:sz w:val="26"/>
          <w:szCs w:val="26"/>
        </w:rPr>
        <w:t>Шарья</w:t>
      </w:r>
      <w:r>
        <w:rPr>
          <w:sz w:val="26"/>
          <w:szCs w:val="26"/>
        </w:rPr>
        <w:t xml:space="preserve"> </w:t>
      </w:r>
      <w:r w:rsidRPr="00E0460F">
        <w:rPr>
          <w:sz w:val="26"/>
          <w:szCs w:val="26"/>
        </w:rPr>
        <w:t xml:space="preserve">градусо-сутки отопительного периода согласно </w:t>
      </w:r>
      <w:r w:rsidR="009255D5" w:rsidRPr="00E0460F">
        <w:rPr>
          <w:sz w:val="26"/>
          <w:szCs w:val="26"/>
        </w:rPr>
        <w:t>климатологии</w:t>
      </w:r>
      <w:r w:rsidR="009255D5">
        <w:rPr>
          <w:sz w:val="26"/>
          <w:szCs w:val="26"/>
        </w:rPr>
        <w:t xml:space="preserve"> </w:t>
      </w:r>
      <w:r w:rsidR="009255D5" w:rsidRPr="00E0460F">
        <w:rPr>
          <w:sz w:val="26"/>
          <w:szCs w:val="26"/>
        </w:rPr>
        <w:t>района,</w:t>
      </w:r>
      <w:r>
        <w:rPr>
          <w:sz w:val="26"/>
          <w:szCs w:val="26"/>
        </w:rPr>
        <w:t xml:space="preserve"> составляют: </w:t>
      </w:r>
      <w:r w:rsidRPr="00E0460F">
        <w:rPr>
          <w:sz w:val="26"/>
          <w:szCs w:val="26"/>
        </w:rPr>
        <w:t>ГСОП = 2</w:t>
      </w:r>
      <w:r>
        <w:rPr>
          <w:sz w:val="26"/>
          <w:szCs w:val="26"/>
        </w:rPr>
        <w:t>24</w:t>
      </w:r>
      <w:r w:rsidRPr="00E0460F">
        <w:rPr>
          <w:sz w:val="26"/>
          <w:szCs w:val="26"/>
        </w:rPr>
        <w:t>*(20+4,</w:t>
      </w:r>
      <w:r w:rsidR="00B11835">
        <w:rPr>
          <w:sz w:val="26"/>
          <w:szCs w:val="26"/>
        </w:rPr>
        <w:t>4</w:t>
      </w:r>
      <w:r w:rsidRPr="00E0460F">
        <w:rPr>
          <w:sz w:val="26"/>
          <w:szCs w:val="26"/>
        </w:rPr>
        <w:t xml:space="preserve">) = </w:t>
      </w:r>
      <w:r w:rsidR="00B11835" w:rsidRPr="00B11835">
        <w:rPr>
          <w:rFonts w:eastAsia="Times New Roman"/>
          <w:color w:val="000000"/>
          <w:sz w:val="26"/>
          <w:szCs w:val="26"/>
          <w:lang w:eastAsia="ru-RU"/>
        </w:rPr>
        <w:t>5465,6</w:t>
      </w:r>
      <w:r w:rsidR="00B11835">
        <w:rPr>
          <w:rFonts w:eastAsia="Times New Roman"/>
          <w:color w:val="000000"/>
          <w:sz w:val="26"/>
          <w:szCs w:val="26"/>
          <w:lang w:eastAsia="ru-RU"/>
        </w:rPr>
        <w:t xml:space="preserve"> </w:t>
      </w:r>
      <w:r>
        <w:rPr>
          <w:sz w:val="26"/>
          <w:szCs w:val="26"/>
        </w:rPr>
        <w:t>град.*сут</w:t>
      </w:r>
      <w:r w:rsidRPr="00E0460F">
        <w:rPr>
          <w:sz w:val="26"/>
          <w:szCs w:val="26"/>
        </w:rPr>
        <w:t>.</w:t>
      </w:r>
    </w:p>
    <w:p w:rsidR="00EE47DA" w:rsidRDefault="00EE47DA" w:rsidP="00EE47DA">
      <w:pPr>
        <w:pStyle w:val="ConsPlusNormal"/>
        <w:widowControl/>
        <w:tabs>
          <w:tab w:val="left" w:pos="0"/>
        </w:tabs>
        <w:jc w:val="both"/>
        <w:rPr>
          <w:rFonts w:ascii="Times New Roman" w:hAnsi="Times New Roman" w:cs="Times New Roman"/>
          <w:sz w:val="26"/>
          <w:szCs w:val="26"/>
        </w:rPr>
      </w:pPr>
      <w:r>
        <w:rPr>
          <w:rFonts w:ascii="Times New Roman" w:hAnsi="Times New Roman" w:cs="Times New Roman"/>
          <w:sz w:val="26"/>
          <w:szCs w:val="26"/>
        </w:rPr>
        <w:t>Удельное потребление тепловой энергии на цели теплоснабжения имеет тенденцию к уменьшению за счет строительства новых энергоэффективных ИЖД, а также за счет замены в существующих МКД и в общественных зданиях старых деревянных окон на современные пластиковые стеклопакеты и утепления наружных стен.</w:t>
      </w:r>
    </w:p>
    <w:p w:rsidR="00B11835" w:rsidRPr="00BB509B" w:rsidRDefault="00B11835" w:rsidP="00B11835">
      <w:pPr>
        <w:tabs>
          <w:tab w:val="left" w:pos="0"/>
        </w:tabs>
        <w:spacing w:before="120" w:after="120"/>
        <w:ind w:firstLine="567"/>
        <w:jc w:val="both"/>
        <w:rPr>
          <w:sz w:val="26"/>
          <w:szCs w:val="26"/>
        </w:rPr>
      </w:pPr>
      <w:r>
        <w:rPr>
          <w:sz w:val="26"/>
          <w:szCs w:val="26"/>
        </w:rPr>
        <w:t>П</w:t>
      </w:r>
      <w:r w:rsidRPr="00BB509B">
        <w:rPr>
          <w:sz w:val="26"/>
          <w:szCs w:val="26"/>
        </w:rPr>
        <w:t xml:space="preserve">отребление тепловой энергии </w:t>
      </w:r>
      <w:r w:rsidR="003E0182">
        <w:rPr>
          <w:sz w:val="26"/>
          <w:szCs w:val="26"/>
        </w:rPr>
        <w:t xml:space="preserve">от теплоисточника </w:t>
      </w:r>
      <w:r w:rsidRPr="00BB509B">
        <w:rPr>
          <w:sz w:val="26"/>
          <w:szCs w:val="26"/>
        </w:rPr>
        <w:t>может быть рассчитано по формуле:</w:t>
      </w:r>
    </w:p>
    <w:p w:rsidR="00B11835" w:rsidRPr="00BB509B" w:rsidRDefault="00B11835" w:rsidP="00B11835">
      <w:pPr>
        <w:jc w:val="right"/>
        <w:rPr>
          <w:sz w:val="26"/>
          <w:szCs w:val="26"/>
        </w:rPr>
      </w:pPr>
      <w:r w:rsidRPr="00BB509B">
        <w:rPr>
          <w:sz w:val="26"/>
          <w:szCs w:val="26"/>
        </w:rPr>
        <w:t>Q = Q</w:t>
      </w:r>
      <w:r w:rsidRPr="00BB509B">
        <w:rPr>
          <w:sz w:val="26"/>
          <w:szCs w:val="26"/>
          <w:vertAlign w:val="subscript"/>
        </w:rPr>
        <w:t>оот.</w:t>
      </w:r>
      <w:r w:rsidRPr="00BB509B">
        <w:rPr>
          <w:sz w:val="26"/>
          <w:szCs w:val="26"/>
        </w:rPr>
        <w:t>*n</w:t>
      </w:r>
      <w:r w:rsidRPr="00BB509B">
        <w:rPr>
          <w:sz w:val="26"/>
          <w:szCs w:val="26"/>
          <w:vertAlign w:val="subscript"/>
        </w:rPr>
        <w:t>от.</w:t>
      </w:r>
      <w:r w:rsidRPr="00BB509B">
        <w:rPr>
          <w:sz w:val="26"/>
          <w:szCs w:val="26"/>
        </w:rPr>
        <w:t>*(t</w:t>
      </w:r>
      <w:r w:rsidRPr="00BB509B">
        <w:rPr>
          <w:sz w:val="26"/>
          <w:szCs w:val="26"/>
          <w:vertAlign w:val="subscript"/>
        </w:rPr>
        <w:t>вн.</w:t>
      </w:r>
      <w:r w:rsidRPr="00BB509B">
        <w:rPr>
          <w:sz w:val="26"/>
          <w:szCs w:val="26"/>
        </w:rPr>
        <w:t>-t</w:t>
      </w:r>
      <w:r w:rsidRPr="00BB509B">
        <w:rPr>
          <w:sz w:val="26"/>
          <w:szCs w:val="26"/>
          <w:vertAlign w:val="subscript"/>
        </w:rPr>
        <w:t>ср.от.</w:t>
      </w:r>
      <w:r w:rsidRPr="00BB509B">
        <w:rPr>
          <w:sz w:val="26"/>
          <w:szCs w:val="26"/>
        </w:rPr>
        <w:t>)/(t</w:t>
      </w:r>
      <w:r w:rsidRPr="00BB509B">
        <w:rPr>
          <w:sz w:val="26"/>
          <w:szCs w:val="26"/>
          <w:vertAlign w:val="subscript"/>
        </w:rPr>
        <w:t>вн.</w:t>
      </w:r>
      <w:r w:rsidRPr="00BB509B">
        <w:rPr>
          <w:sz w:val="26"/>
          <w:szCs w:val="26"/>
        </w:rPr>
        <w:t>-t</w:t>
      </w:r>
      <w:r w:rsidRPr="00BB509B">
        <w:rPr>
          <w:sz w:val="26"/>
          <w:szCs w:val="26"/>
          <w:vertAlign w:val="subscript"/>
        </w:rPr>
        <w:t>р.</w:t>
      </w:r>
      <w:r w:rsidRPr="00BB509B">
        <w:rPr>
          <w:sz w:val="26"/>
          <w:szCs w:val="26"/>
        </w:rPr>
        <w:t>)+Q</w:t>
      </w:r>
      <w:r w:rsidRPr="00BB509B">
        <w:rPr>
          <w:sz w:val="26"/>
          <w:szCs w:val="26"/>
          <w:vertAlign w:val="subscript"/>
        </w:rPr>
        <w:t>гвс</w:t>
      </w:r>
      <w:r w:rsidR="003E0182">
        <w:rPr>
          <w:sz w:val="26"/>
          <w:szCs w:val="26"/>
          <w:vertAlign w:val="subscript"/>
        </w:rPr>
        <w:t xml:space="preserve">  </w:t>
      </w:r>
      <w:r w:rsidRPr="00BB509B">
        <w:rPr>
          <w:sz w:val="26"/>
          <w:szCs w:val="26"/>
        </w:rPr>
        <w:t>Гкал/год                                         (</w:t>
      </w:r>
      <w:r w:rsidR="001C6ED4">
        <w:rPr>
          <w:sz w:val="26"/>
          <w:szCs w:val="26"/>
        </w:rPr>
        <w:t>3</w:t>
      </w:r>
      <w:r w:rsidRPr="00BB509B">
        <w:rPr>
          <w:sz w:val="26"/>
          <w:szCs w:val="26"/>
        </w:rPr>
        <w:t>)</w:t>
      </w:r>
    </w:p>
    <w:tbl>
      <w:tblPr>
        <w:tblW w:w="0" w:type="auto"/>
        <w:tblInd w:w="55" w:type="dxa"/>
        <w:tblLayout w:type="fixed"/>
        <w:tblCellMar>
          <w:top w:w="28" w:type="dxa"/>
          <w:left w:w="55" w:type="dxa"/>
          <w:bottom w:w="28" w:type="dxa"/>
          <w:right w:w="55" w:type="dxa"/>
        </w:tblCellMar>
        <w:tblLook w:val="0000" w:firstRow="0" w:lastRow="0" w:firstColumn="0" w:lastColumn="0" w:noHBand="0" w:noVBand="0"/>
      </w:tblPr>
      <w:tblGrid>
        <w:gridCol w:w="1320"/>
        <w:gridCol w:w="8903"/>
      </w:tblGrid>
      <w:tr w:rsidR="00B11835" w:rsidRPr="00BB509B" w:rsidTr="002E2991">
        <w:tc>
          <w:tcPr>
            <w:tcW w:w="1320" w:type="dxa"/>
          </w:tcPr>
          <w:p w:rsidR="00B11835" w:rsidRPr="00BB509B" w:rsidRDefault="00B11835" w:rsidP="002E2991">
            <w:pPr>
              <w:jc w:val="right"/>
              <w:rPr>
                <w:sz w:val="26"/>
                <w:szCs w:val="26"/>
              </w:rPr>
            </w:pPr>
            <w:r w:rsidRPr="00BB509B">
              <w:rPr>
                <w:sz w:val="26"/>
                <w:szCs w:val="26"/>
              </w:rPr>
              <w:t xml:space="preserve"> где    Q</w:t>
            </w:r>
            <w:r w:rsidRPr="00BB509B">
              <w:rPr>
                <w:sz w:val="26"/>
                <w:szCs w:val="26"/>
                <w:vertAlign w:val="subscript"/>
              </w:rPr>
              <w:t>о от.</w:t>
            </w:r>
          </w:p>
        </w:tc>
        <w:tc>
          <w:tcPr>
            <w:tcW w:w="8903" w:type="dxa"/>
          </w:tcPr>
          <w:p w:rsidR="00B11835" w:rsidRPr="00BB509B" w:rsidRDefault="00B11835" w:rsidP="002E2991">
            <w:pPr>
              <w:pStyle w:val="23"/>
              <w:ind w:firstLine="43"/>
              <w:rPr>
                <w:sz w:val="26"/>
                <w:szCs w:val="26"/>
              </w:rPr>
            </w:pPr>
            <w:r w:rsidRPr="00BB509B">
              <w:rPr>
                <w:sz w:val="26"/>
                <w:szCs w:val="26"/>
              </w:rPr>
              <w:t>расчетная тепловая нагрузка на отопление и вентиляцию, Гкал/ч;</w:t>
            </w:r>
          </w:p>
        </w:tc>
      </w:tr>
      <w:tr w:rsidR="00B11835" w:rsidRPr="00BB509B" w:rsidTr="002E2991">
        <w:tc>
          <w:tcPr>
            <w:tcW w:w="1320" w:type="dxa"/>
          </w:tcPr>
          <w:p w:rsidR="00B11835" w:rsidRPr="00BB509B" w:rsidRDefault="00B11835" w:rsidP="002E2991">
            <w:pPr>
              <w:jc w:val="right"/>
              <w:rPr>
                <w:sz w:val="26"/>
                <w:szCs w:val="26"/>
              </w:rPr>
            </w:pPr>
            <w:r w:rsidRPr="00BB509B">
              <w:rPr>
                <w:sz w:val="26"/>
                <w:szCs w:val="26"/>
              </w:rPr>
              <w:t>n</w:t>
            </w:r>
            <w:r w:rsidRPr="00BB509B">
              <w:rPr>
                <w:sz w:val="26"/>
                <w:szCs w:val="26"/>
                <w:vertAlign w:val="subscript"/>
              </w:rPr>
              <w:t>от.</w:t>
            </w:r>
            <w:r w:rsidRPr="00BB509B">
              <w:rPr>
                <w:sz w:val="26"/>
                <w:szCs w:val="26"/>
              </w:rPr>
              <w:t xml:space="preserve"> - </w:t>
            </w:r>
          </w:p>
        </w:tc>
        <w:tc>
          <w:tcPr>
            <w:tcW w:w="8903" w:type="dxa"/>
          </w:tcPr>
          <w:p w:rsidR="00B11835" w:rsidRPr="00BB509B" w:rsidRDefault="00B11835" w:rsidP="002E2991">
            <w:pPr>
              <w:pStyle w:val="23"/>
              <w:ind w:firstLine="43"/>
              <w:rPr>
                <w:sz w:val="26"/>
                <w:szCs w:val="26"/>
              </w:rPr>
            </w:pPr>
            <w:r w:rsidRPr="00BB509B">
              <w:rPr>
                <w:sz w:val="26"/>
                <w:szCs w:val="26"/>
              </w:rPr>
              <w:t>продолжительность отопительного периода, ч;</w:t>
            </w:r>
          </w:p>
        </w:tc>
      </w:tr>
      <w:tr w:rsidR="00B11835" w:rsidRPr="00BB509B" w:rsidTr="002E2991">
        <w:tc>
          <w:tcPr>
            <w:tcW w:w="1320" w:type="dxa"/>
          </w:tcPr>
          <w:p w:rsidR="00B11835" w:rsidRPr="00BB509B" w:rsidRDefault="00B11835" w:rsidP="002E2991">
            <w:pPr>
              <w:jc w:val="right"/>
              <w:rPr>
                <w:sz w:val="26"/>
                <w:szCs w:val="26"/>
              </w:rPr>
            </w:pPr>
            <w:r w:rsidRPr="00BB509B">
              <w:rPr>
                <w:sz w:val="26"/>
                <w:szCs w:val="26"/>
              </w:rPr>
              <w:t>t</w:t>
            </w:r>
            <w:r w:rsidRPr="00BB509B">
              <w:rPr>
                <w:sz w:val="26"/>
                <w:szCs w:val="26"/>
                <w:vertAlign w:val="subscript"/>
              </w:rPr>
              <w:t>вн.</w:t>
            </w:r>
            <w:r w:rsidRPr="00BB509B">
              <w:rPr>
                <w:sz w:val="26"/>
                <w:szCs w:val="26"/>
              </w:rPr>
              <w:t xml:space="preserve"> - </w:t>
            </w:r>
          </w:p>
        </w:tc>
        <w:tc>
          <w:tcPr>
            <w:tcW w:w="8903" w:type="dxa"/>
          </w:tcPr>
          <w:p w:rsidR="00B11835" w:rsidRPr="00BB509B" w:rsidRDefault="00B11835" w:rsidP="002E2991">
            <w:pPr>
              <w:pStyle w:val="23"/>
              <w:ind w:firstLine="43"/>
              <w:rPr>
                <w:sz w:val="26"/>
                <w:szCs w:val="26"/>
              </w:rPr>
            </w:pPr>
            <w:r w:rsidRPr="00BB509B">
              <w:rPr>
                <w:sz w:val="26"/>
                <w:szCs w:val="26"/>
              </w:rPr>
              <w:t xml:space="preserve">расчетная средняя температура воздуха в помещениях, </w:t>
            </w:r>
            <w:r w:rsidRPr="00BB509B">
              <w:rPr>
                <w:sz w:val="26"/>
                <w:szCs w:val="26"/>
                <w:vertAlign w:val="superscript"/>
              </w:rPr>
              <w:t>о</w:t>
            </w:r>
            <w:r w:rsidRPr="00BB509B">
              <w:rPr>
                <w:sz w:val="26"/>
                <w:szCs w:val="26"/>
              </w:rPr>
              <w:t>С;</w:t>
            </w:r>
          </w:p>
        </w:tc>
      </w:tr>
      <w:tr w:rsidR="00B11835" w:rsidRPr="00BB509B" w:rsidTr="002E2991">
        <w:tc>
          <w:tcPr>
            <w:tcW w:w="1320" w:type="dxa"/>
          </w:tcPr>
          <w:p w:rsidR="00B11835" w:rsidRPr="00BB509B" w:rsidRDefault="00B11835" w:rsidP="002E2991">
            <w:pPr>
              <w:jc w:val="right"/>
              <w:rPr>
                <w:sz w:val="26"/>
                <w:szCs w:val="26"/>
              </w:rPr>
            </w:pPr>
            <w:r w:rsidRPr="00BB509B">
              <w:rPr>
                <w:sz w:val="26"/>
                <w:szCs w:val="26"/>
              </w:rPr>
              <w:t>t</w:t>
            </w:r>
            <w:r w:rsidRPr="00BB509B">
              <w:rPr>
                <w:sz w:val="26"/>
                <w:szCs w:val="26"/>
                <w:vertAlign w:val="subscript"/>
              </w:rPr>
              <w:t>ср.от.</w:t>
            </w:r>
            <w:r w:rsidRPr="00BB509B">
              <w:rPr>
                <w:sz w:val="26"/>
                <w:szCs w:val="26"/>
              </w:rPr>
              <w:t xml:space="preserve"> - </w:t>
            </w:r>
          </w:p>
        </w:tc>
        <w:tc>
          <w:tcPr>
            <w:tcW w:w="8903" w:type="dxa"/>
          </w:tcPr>
          <w:p w:rsidR="00B11835" w:rsidRPr="00BB509B" w:rsidRDefault="00B11835" w:rsidP="002E2991">
            <w:pPr>
              <w:pStyle w:val="23"/>
              <w:ind w:firstLine="43"/>
              <w:rPr>
                <w:sz w:val="26"/>
                <w:szCs w:val="26"/>
              </w:rPr>
            </w:pPr>
            <w:r w:rsidRPr="00BB509B">
              <w:rPr>
                <w:sz w:val="26"/>
                <w:szCs w:val="26"/>
              </w:rPr>
              <w:t xml:space="preserve">средняя температура наружного воздуха за отопительный период, </w:t>
            </w:r>
            <w:r w:rsidRPr="00BB509B">
              <w:rPr>
                <w:sz w:val="26"/>
                <w:szCs w:val="26"/>
                <w:vertAlign w:val="superscript"/>
              </w:rPr>
              <w:t>о</w:t>
            </w:r>
            <w:r w:rsidRPr="00BB509B">
              <w:rPr>
                <w:sz w:val="26"/>
                <w:szCs w:val="26"/>
              </w:rPr>
              <w:t>С;</w:t>
            </w:r>
          </w:p>
        </w:tc>
      </w:tr>
      <w:tr w:rsidR="00B11835" w:rsidRPr="00BB509B" w:rsidTr="002E2991">
        <w:tc>
          <w:tcPr>
            <w:tcW w:w="1320" w:type="dxa"/>
          </w:tcPr>
          <w:p w:rsidR="00B11835" w:rsidRPr="00BB509B" w:rsidRDefault="00B11835" w:rsidP="002E2991">
            <w:pPr>
              <w:jc w:val="right"/>
              <w:rPr>
                <w:sz w:val="26"/>
                <w:szCs w:val="26"/>
              </w:rPr>
            </w:pPr>
            <w:r w:rsidRPr="00BB509B">
              <w:rPr>
                <w:sz w:val="26"/>
                <w:szCs w:val="26"/>
              </w:rPr>
              <w:t>t</w:t>
            </w:r>
            <w:r w:rsidRPr="00BB509B">
              <w:rPr>
                <w:sz w:val="26"/>
                <w:szCs w:val="26"/>
                <w:vertAlign w:val="subscript"/>
              </w:rPr>
              <w:t>р</w:t>
            </w:r>
            <w:r w:rsidRPr="00BB509B">
              <w:rPr>
                <w:sz w:val="26"/>
                <w:szCs w:val="26"/>
              </w:rPr>
              <w:t xml:space="preserve"> - </w:t>
            </w:r>
          </w:p>
        </w:tc>
        <w:tc>
          <w:tcPr>
            <w:tcW w:w="8903" w:type="dxa"/>
          </w:tcPr>
          <w:p w:rsidR="00B11835" w:rsidRPr="00BB509B" w:rsidRDefault="00B11835" w:rsidP="002E2991">
            <w:pPr>
              <w:pStyle w:val="23"/>
              <w:ind w:firstLine="43"/>
              <w:rPr>
                <w:sz w:val="26"/>
                <w:szCs w:val="26"/>
              </w:rPr>
            </w:pPr>
            <w:r w:rsidRPr="00BB509B">
              <w:rPr>
                <w:sz w:val="26"/>
                <w:szCs w:val="26"/>
              </w:rPr>
              <w:t xml:space="preserve">расчетная температура наружного воздуха за отопительный период, </w:t>
            </w:r>
            <w:r w:rsidRPr="00BB509B">
              <w:rPr>
                <w:sz w:val="26"/>
                <w:szCs w:val="26"/>
                <w:vertAlign w:val="superscript"/>
              </w:rPr>
              <w:t>о</w:t>
            </w:r>
            <w:r w:rsidRPr="00BB509B">
              <w:rPr>
                <w:sz w:val="26"/>
                <w:szCs w:val="26"/>
              </w:rPr>
              <w:t>С;</w:t>
            </w:r>
          </w:p>
        </w:tc>
      </w:tr>
      <w:tr w:rsidR="00B11835" w:rsidRPr="00BB509B" w:rsidTr="002E2991">
        <w:tc>
          <w:tcPr>
            <w:tcW w:w="1320" w:type="dxa"/>
          </w:tcPr>
          <w:p w:rsidR="00B11835" w:rsidRPr="00BB509B" w:rsidRDefault="00B11835" w:rsidP="002E2991">
            <w:pPr>
              <w:jc w:val="right"/>
              <w:rPr>
                <w:sz w:val="26"/>
                <w:szCs w:val="26"/>
              </w:rPr>
            </w:pPr>
            <w:r w:rsidRPr="00BB509B">
              <w:rPr>
                <w:sz w:val="26"/>
                <w:szCs w:val="26"/>
              </w:rPr>
              <w:t>Q</w:t>
            </w:r>
            <w:r w:rsidRPr="00BB509B">
              <w:rPr>
                <w:sz w:val="26"/>
                <w:szCs w:val="26"/>
                <w:vertAlign w:val="subscript"/>
              </w:rPr>
              <w:t>гвс</w:t>
            </w:r>
            <w:r w:rsidRPr="00BB509B">
              <w:rPr>
                <w:sz w:val="26"/>
                <w:szCs w:val="26"/>
              </w:rPr>
              <w:t xml:space="preserve"> - </w:t>
            </w:r>
          </w:p>
        </w:tc>
        <w:tc>
          <w:tcPr>
            <w:tcW w:w="8903" w:type="dxa"/>
          </w:tcPr>
          <w:p w:rsidR="00B11835" w:rsidRPr="00BB509B" w:rsidRDefault="00B11835" w:rsidP="002E2991">
            <w:pPr>
              <w:rPr>
                <w:sz w:val="26"/>
                <w:szCs w:val="26"/>
              </w:rPr>
            </w:pPr>
            <w:r w:rsidRPr="00BB509B">
              <w:rPr>
                <w:sz w:val="26"/>
                <w:szCs w:val="26"/>
              </w:rPr>
              <w:t>расчетная  тепловая нагрузка на ГВС, Гкал/год;</w:t>
            </w:r>
          </w:p>
        </w:tc>
      </w:tr>
    </w:tbl>
    <w:p w:rsidR="00B11835" w:rsidRPr="00BB509B" w:rsidRDefault="00B11835" w:rsidP="00B11835">
      <w:pPr>
        <w:rPr>
          <w:sz w:val="26"/>
          <w:szCs w:val="26"/>
        </w:rPr>
      </w:pPr>
    </w:p>
    <w:p w:rsidR="00B11835" w:rsidRPr="00BB509B" w:rsidRDefault="00B11835" w:rsidP="00B11835">
      <w:pPr>
        <w:rPr>
          <w:sz w:val="26"/>
          <w:szCs w:val="26"/>
        </w:rPr>
      </w:pPr>
      <w:r w:rsidRPr="00BB509B">
        <w:rPr>
          <w:sz w:val="26"/>
          <w:szCs w:val="26"/>
        </w:rPr>
        <w:t>Потребление тепловой энергии на ГВС может быть рассчитано по формуле:</w:t>
      </w:r>
    </w:p>
    <w:p w:rsidR="00B11835" w:rsidRPr="00BB509B" w:rsidRDefault="00B11835" w:rsidP="00B11835">
      <w:pPr>
        <w:spacing w:before="120" w:after="120"/>
        <w:jc w:val="right"/>
        <w:rPr>
          <w:sz w:val="26"/>
          <w:szCs w:val="26"/>
        </w:rPr>
      </w:pPr>
      <w:r w:rsidRPr="00BB509B">
        <w:rPr>
          <w:sz w:val="26"/>
          <w:szCs w:val="26"/>
        </w:rPr>
        <w:t>Q</w:t>
      </w:r>
      <w:r w:rsidRPr="00BB509B">
        <w:rPr>
          <w:sz w:val="26"/>
          <w:szCs w:val="26"/>
          <w:vertAlign w:val="subscript"/>
        </w:rPr>
        <w:t>гвс</w:t>
      </w:r>
      <w:r w:rsidRPr="00BB509B">
        <w:rPr>
          <w:sz w:val="26"/>
          <w:szCs w:val="26"/>
        </w:rPr>
        <w:t xml:space="preserve"> = g</w:t>
      </w:r>
      <w:r w:rsidRPr="00BB509B">
        <w:rPr>
          <w:sz w:val="26"/>
          <w:szCs w:val="26"/>
          <w:vertAlign w:val="subscript"/>
        </w:rPr>
        <w:t>гв</w:t>
      </w:r>
      <w:r w:rsidRPr="00BB509B">
        <w:rPr>
          <w:sz w:val="26"/>
          <w:szCs w:val="26"/>
        </w:rPr>
        <w:t>*n</w:t>
      </w:r>
      <w:r w:rsidRPr="00BB509B">
        <w:rPr>
          <w:sz w:val="26"/>
          <w:szCs w:val="26"/>
          <w:vertAlign w:val="subscript"/>
        </w:rPr>
        <w:t>потр.</w:t>
      </w:r>
      <w:r w:rsidRPr="00BB509B">
        <w:rPr>
          <w:sz w:val="26"/>
          <w:szCs w:val="26"/>
        </w:rPr>
        <w:t>*n</w:t>
      </w:r>
      <w:r w:rsidRPr="00BB509B">
        <w:rPr>
          <w:sz w:val="26"/>
          <w:szCs w:val="26"/>
          <w:vertAlign w:val="subscript"/>
        </w:rPr>
        <w:t>гвс *</w:t>
      </w:r>
      <w:r w:rsidRPr="00BB509B">
        <w:rPr>
          <w:sz w:val="26"/>
          <w:szCs w:val="26"/>
        </w:rPr>
        <w:t>q</w:t>
      </w:r>
      <w:r w:rsidRPr="00BB509B">
        <w:rPr>
          <w:sz w:val="26"/>
          <w:szCs w:val="26"/>
          <w:vertAlign w:val="subscript"/>
        </w:rPr>
        <w:t>гв</w:t>
      </w:r>
      <w:r w:rsidRPr="00BB509B">
        <w:rPr>
          <w:sz w:val="26"/>
          <w:szCs w:val="26"/>
        </w:rPr>
        <w:t>/1000</w:t>
      </w:r>
      <w:r w:rsidR="003E0182">
        <w:rPr>
          <w:sz w:val="26"/>
          <w:szCs w:val="26"/>
        </w:rPr>
        <w:t xml:space="preserve"> = </w:t>
      </w:r>
      <w:r w:rsidRPr="00BB509B">
        <w:rPr>
          <w:sz w:val="26"/>
          <w:szCs w:val="26"/>
        </w:rPr>
        <w:t xml:space="preserve"> </w:t>
      </w:r>
      <w:r w:rsidR="003E0182" w:rsidRPr="00B12C48">
        <w:rPr>
          <w:sz w:val="26"/>
          <w:szCs w:val="26"/>
        </w:rPr>
        <w:t>Q</w:t>
      </w:r>
      <w:r w:rsidR="003E0182" w:rsidRPr="00B12C48">
        <w:rPr>
          <w:sz w:val="26"/>
          <w:szCs w:val="26"/>
          <w:vertAlign w:val="subscript"/>
        </w:rPr>
        <w:t>огвс</w:t>
      </w:r>
      <w:r w:rsidRPr="00BB509B">
        <w:rPr>
          <w:sz w:val="26"/>
          <w:szCs w:val="26"/>
        </w:rPr>
        <w:t xml:space="preserve"> </w:t>
      </w:r>
      <w:r w:rsidR="003E0182">
        <w:rPr>
          <w:sz w:val="26"/>
          <w:szCs w:val="26"/>
        </w:rPr>
        <w:t>*</w:t>
      </w:r>
      <w:r w:rsidR="003E0182" w:rsidRPr="003E0182">
        <w:rPr>
          <w:sz w:val="26"/>
          <w:szCs w:val="26"/>
        </w:rPr>
        <w:t xml:space="preserve"> </w:t>
      </w:r>
      <w:r w:rsidR="003E0182" w:rsidRPr="00BB509B">
        <w:rPr>
          <w:sz w:val="26"/>
          <w:szCs w:val="26"/>
        </w:rPr>
        <w:t>n</w:t>
      </w:r>
      <w:r w:rsidR="003E0182" w:rsidRPr="00BB509B">
        <w:rPr>
          <w:sz w:val="26"/>
          <w:szCs w:val="26"/>
          <w:vertAlign w:val="subscript"/>
        </w:rPr>
        <w:t>гвс</w:t>
      </w:r>
      <w:r w:rsidRPr="00BB509B">
        <w:rPr>
          <w:sz w:val="26"/>
          <w:szCs w:val="26"/>
        </w:rPr>
        <w:t xml:space="preserve"> Гкал/год                                                    (</w:t>
      </w:r>
      <w:r w:rsidR="001C6ED4">
        <w:rPr>
          <w:sz w:val="26"/>
          <w:szCs w:val="26"/>
        </w:rPr>
        <w:t>4</w:t>
      </w:r>
      <w:r w:rsidRPr="00BB509B">
        <w:rPr>
          <w:sz w:val="26"/>
          <w:szCs w:val="26"/>
        </w:rPr>
        <w:t>)</w:t>
      </w:r>
    </w:p>
    <w:tbl>
      <w:tblPr>
        <w:tblW w:w="10321" w:type="dxa"/>
        <w:tblInd w:w="55" w:type="dxa"/>
        <w:tblLayout w:type="fixed"/>
        <w:tblCellMar>
          <w:top w:w="28" w:type="dxa"/>
          <w:left w:w="55" w:type="dxa"/>
          <w:bottom w:w="28" w:type="dxa"/>
          <w:right w:w="55" w:type="dxa"/>
        </w:tblCellMar>
        <w:tblLook w:val="0000" w:firstRow="0" w:lastRow="0" w:firstColumn="0" w:lastColumn="0" w:noHBand="0" w:noVBand="0"/>
      </w:tblPr>
      <w:tblGrid>
        <w:gridCol w:w="1418"/>
        <w:gridCol w:w="8903"/>
      </w:tblGrid>
      <w:tr w:rsidR="00B11835" w:rsidRPr="00BB509B" w:rsidTr="002E2991">
        <w:tc>
          <w:tcPr>
            <w:tcW w:w="1418" w:type="dxa"/>
          </w:tcPr>
          <w:p w:rsidR="00B11835" w:rsidRPr="00BB509B" w:rsidRDefault="00B11835" w:rsidP="002E2991">
            <w:pPr>
              <w:jc w:val="right"/>
              <w:rPr>
                <w:sz w:val="26"/>
                <w:szCs w:val="26"/>
              </w:rPr>
            </w:pPr>
            <w:r>
              <w:rPr>
                <w:sz w:val="26"/>
                <w:szCs w:val="26"/>
              </w:rPr>
              <w:t xml:space="preserve">где       </w:t>
            </w:r>
            <w:r w:rsidRPr="00BB509B">
              <w:rPr>
                <w:sz w:val="26"/>
                <w:szCs w:val="26"/>
              </w:rPr>
              <w:t>g</w:t>
            </w:r>
            <w:r w:rsidRPr="00BB509B">
              <w:rPr>
                <w:sz w:val="26"/>
                <w:szCs w:val="26"/>
                <w:vertAlign w:val="subscript"/>
              </w:rPr>
              <w:t>гв</w:t>
            </w:r>
            <w:r w:rsidRPr="00BB509B">
              <w:rPr>
                <w:sz w:val="26"/>
                <w:szCs w:val="26"/>
              </w:rPr>
              <w:t xml:space="preserve"> -</w:t>
            </w:r>
          </w:p>
        </w:tc>
        <w:tc>
          <w:tcPr>
            <w:tcW w:w="8903" w:type="dxa"/>
          </w:tcPr>
          <w:p w:rsidR="00B11835" w:rsidRPr="00BB509B" w:rsidRDefault="00B11835" w:rsidP="002E2991">
            <w:pPr>
              <w:pStyle w:val="23"/>
              <w:ind w:firstLine="0"/>
              <w:rPr>
                <w:sz w:val="26"/>
                <w:szCs w:val="26"/>
              </w:rPr>
            </w:pPr>
            <w:r w:rsidRPr="00BB509B">
              <w:rPr>
                <w:sz w:val="26"/>
                <w:szCs w:val="26"/>
              </w:rPr>
              <w:t>норма потребления горячей воды на 1 чел. л/сут.,  g</w:t>
            </w:r>
            <w:r w:rsidRPr="00BB509B">
              <w:rPr>
                <w:sz w:val="26"/>
                <w:szCs w:val="26"/>
                <w:vertAlign w:val="subscript"/>
              </w:rPr>
              <w:t>гв</w:t>
            </w:r>
            <w:r w:rsidRPr="00BB509B">
              <w:rPr>
                <w:sz w:val="26"/>
                <w:szCs w:val="26"/>
              </w:rPr>
              <w:t xml:space="preserve"> = 100 л/сут.;</w:t>
            </w:r>
          </w:p>
        </w:tc>
      </w:tr>
      <w:tr w:rsidR="00B11835" w:rsidRPr="00BB509B" w:rsidTr="002E2991">
        <w:tc>
          <w:tcPr>
            <w:tcW w:w="1418" w:type="dxa"/>
          </w:tcPr>
          <w:p w:rsidR="00B11835" w:rsidRPr="00BB509B" w:rsidRDefault="00B11835" w:rsidP="002E2991">
            <w:pPr>
              <w:jc w:val="right"/>
              <w:rPr>
                <w:sz w:val="26"/>
                <w:szCs w:val="26"/>
              </w:rPr>
            </w:pPr>
            <w:r w:rsidRPr="00BB509B">
              <w:rPr>
                <w:sz w:val="26"/>
                <w:szCs w:val="26"/>
              </w:rPr>
              <w:t>n</w:t>
            </w:r>
            <w:r w:rsidRPr="00BB509B">
              <w:rPr>
                <w:sz w:val="26"/>
                <w:szCs w:val="26"/>
                <w:vertAlign w:val="subscript"/>
              </w:rPr>
              <w:t>потр.</w:t>
            </w:r>
            <w:r w:rsidRPr="00BB509B">
              <w:rPr>
                <w:sz w:val="26"/>
                <w:szCs w:val="26"/>
              </w:rPr>
              <w:t xml:space="preserve"> - </w:t>
            </w:r>
          </w:p>
        </w:tc>
        <w:tc>
          <w:tcPr>
            <w:tcW w:w="8903" w:type="dxa"/>
          </w:tcPr>
          <w:p w:rsidR="00B11835" w:rsidRPr="00BB509B" w:rsidRDefault="00B11835" w:rsidP="002E2991">
            <w:pPr>
              <w:pStyle w:val="23"/>
              <w:ind w:firstLine="0"/>
              <w:rPr>
                <w:sz w:val="26"/>
                <w:szCs w:val="26"/>
              </w:rPr>
            </w:pPr>
            <w:r w:rsidRPr="00BB509B">
              <w:rPr>
                <w:sz w:val="26"/>
                <w:szCs w:val="26"/>
              </w:rPr>
              <w:t>число потребителей (жителей), чел.;</w:t>
            </w:r>
          </w:p>
        </w:tc>
      </w:tr>
      <w:tr w:rsidR="00B11835" w:rsidRPr="00BB509B" w:rsidTr="002E2991">
        <w:tc>
          <w:tcPr>
            <w:tcW w:w="1418" w:type="dxa"/>
          </w:tcPr>
          <w:p w:rsidR="00B11835" w:rsidRPr="00BB509B" w:rsidRDefault="00B11835" w:rsidP="002E2991">
            <w:pPr>
              <w:jc w:val="right"/>
              <w:rPr>
                <w:sz w:val="26"/>
                <w:szCs w:val="26"/>
              </w:rPr>
            </w:pPr>
            <w:r w:rsidRPr="00BB509B">
              <w:rPr>
                <w:sz w:val="26"/>
                <w:szCs w:val="26"/>
              </w:rPr>
              <w:t>q</w:t>
            </w:r>
            <w:r w:rsidRPr="00BB509B">
              <w:rPr>
                <w:sz w:val="26"/>
                <w:szCs w:val="26"/>
                <w:vertAlign w:val="subscript"/>
              </w:rPr>
              <w:t>гв</w:t>
            </w:r>
            <w:r w:rsidRPr="00BB509B">
              <w:rPr>
                <w:sz w:val="26"/>
                <w:szCs w:val="26"/>
              </w:rPr>
              <w:t xml:space="preserve">- </w:t>
            </w:r>
          </w:p>
        </w:tc>
        <w:tc>
          <w:tcPr>
            <w:tcW w:w="8903" w:type="dxa"/>
          </w:tcPr>
          <w:p w:rsidR="00B11835" w:rsidRPr="00BB509B" w:rsidRDefault="00B11835" w:rsidP="002E2991">
            <w:pPr>
              <w:pStyle w:val="23"/>
              <w:ind w:firstLine="0"/>
              <w:rPr>
                <w:sz w:val="26"/>
                <w:szCs w:val="26"/>
              </w:rPr>
            </w:pPr>
            <w:r w:rsidRPr="00BB509B">
              <w:rPr>
                <w:sz w:val="26"/>
                <w:szCs w:val="26"/>
              </w:rPr>
              <w:t>количество тепловой энергии для нагрева 1 м</w:t>
            </w:r>
            <w:r w:rsidRPr="00BB509B">
              <w:rPr>
                <w:sz w:val="26"/>
                <w:szCs w:val="26"/>
                <w:vertAlign w:val="superscript"/>
              </w:rPr>
              <w:t>3</w:t>
            </w:r>
            <w:r w:rsidRPr="00BB509B">
              <w:rPr>
                <w:sz w:val="26"/>
                <w:szCs w:val="26"/>
              </w:rPr>
              <w:t xml:space="preserve"> воды, Гкал; </w:t>
            </w:r>
          </w:p>
          <w:p w:rsidR="00B11835" w:rsidRPr="00BB509B" w:rsidRDefault="00B11835" w:rsidP="002E2991">
            <w:pPr>
              <w:pStyle w:val="23"/>
              <w:ind w:firstLine="0"/>
              <w:rPr>
                <w:sz w:val="26"/>
                <w:szCs w:val="26"/>
              </w:rPr>
            </w:pPr>
            <w:r w:rsidRPr="00BB509B">
              <w:rPr>
                <w:sz w:val="26"/>
                <w:szCs w:val="26"/>
              </w:rPr>
              <w:t>принимается q</w:t>
            </w:r>
            <w:r w:rsidRPr="00BB509B">
              <w:rPr>
                <w:sz w:val="26"/>
                <w:szCs w:val="26"/>
                <w:vertAlign w:val="subscript"/>
              </w:rPr>
              <w:t>гв</w:t>
            </w:r>
            <w:r w:rsidRPr="00BB509B">
              <w:rPr>
                <w:sz w:val="26"/>
                <w:szCs w:val="26"/>
              </w:rPr>
              <w:t>= 0,052 Гкал/м</w:t>
            </w:r>
            <w:r w:rsidRPr="00BB509B">
              <w:rPr>
                <w:sz w:val="26"/>
                <w:szCs w:val="26"/>
                <w:vertAlign w:val="superscript"/>
              </w:rPr>
              <w:t>3</w:t>
            </w:r>
          </w:p>
        </w:tc>
      </w:tr>
      <w:tr w:rsidR="00B11835" w:rsidRPr="00BB509B" w:rsidTr="002E2991">
        <w:tc>
          <w:tcPr>
            <w:tcW w:w="1418" w:type="dxa"/>
          </w:tcPr>
          <w:p w:rsidR="00B11835" w:rsidRPr="00BB509B" w:rsidRDefault="00B11835" w:rsidP="002E2991">
            <w:pPr>
              <w:jc w:val="right"/>
              <w:rPr>
                <w:sz w:val="26"/>
                <w:szCs w:val="26"/>
              </w:rPr>
            </w:pPr>
            <w:r w:rsidRPr="00BB509B">
              <w:rPr>
                <w:sz w:val="26"/>
                <w:szCs w:val="26"/>
              </w:rPr>
              <w:t>n</w:t>
            </w:r>
            <w:r w:rsidRPr="00BB509B">
              <w:rPr>
                <w:sz w:val="26"/>
                <w:szCs w:val="26"/>
                <w:vertAlign w:val="subscript"/>
              </w:rPr>
              <w:t>гвс</w:t>
            </w:r>
            <w:r w:rsidRPr="00BB509B">
              <w:rPr>
                <w:sz w:val="26"/>
                <w:szCs w:val="26"/>
              </w:rPr>
              <w:t xml:space="preserve">- </w:t>
            </w:r>
          </w:p>
        </w:tc>
        <w:tc>
          <w:tcPr>
            <w:tcW w:w="8903" w:type="dxa"/>
          </w:tcPr>
          <w:p w:rsidR="00B11835" w:rsidRPr="00BB509B" w:rsidRDefault="00B11835" w:rsidP="003E0182">
            <w:pPr>
              <w:pStyle w:val="23"/>
              <w:ind w:firstLine="0"/>
              <w:rPr>
                <w:sz w:val="26"/>
                <w:szCs w:val="26"/>
              </w:rPr>
            </w:pPr>
            <w:r w:rsidRPr="00BB509B">
              <w:rPr>
                <w:sz w:val="26"/>
                <w:szCs w:val="26"/>
              </w:rPr>
              <w:t>период ГВС, сут./год; принимается n</w:t>
            </w:r>
            <w:r w:rsidRPr="00BB509B">
              <w:rPr>
                <w:sz w:val="26"/>
                <w:szCs w:val="26"/>
                <w:vertAlign w:val="subscript"/>
              </w:rPr>
              <w:t>гвс</w:t>
            </w:r>
            <w:r w:rsidRPr="00BB509B">
              <w:rPr>
                <w:sz w:val="26"/>
                <w:szCs w:val="26"/>
              </w:rPr>
              <w:t xml:space="preserve">= </w:t>
            </w:r>
            <w:r w:rsidR="003E0182">
              <w:rPr>
                <w:sz w:val="26"/>
                <w:szCs w:val="26"/>
              </w:rPr>
              <w:t>224</w:t>
            </w:r>
            <w:r w:rsidRPr="00BB509B">
              <w:rPr>
                <w:sz w:val="26"/>
                <w:szCs w:val="26"/>
              </w:rPr>
              <w:t xml:space="preserve"> сут./год</w:t>
            </w:r>
          </w:p>
        </w:tc>
      </w:tr>
    </w:tbl>
    <w:p w:rsidR="00B11835" w:rsidRPr="009A32DC" w:rsidRDefault="00B11835" w:rsidP="00B11835">
      <w:pPr>
        <w:rPr>
          <w:highlight w:val="yellow"/>
        </w:rPr>
      </w:pPr>
    </w:p>
    <w:p w:rsidR="00486BE6" w:rsidRDefault="00B11835" w:rsidP="00B11835">
      <w:pPr>
        <w:jc w:val="both"/>
        <w:rPr>
          <w:sz w:val="26"/>
          <w:szCs w:val="26"/>
        </w:rPr>
      </w:pPr>
      <w:r>
        <w:rPr>
          <w:sz w:val="26"/>
          <w:szCs w:val="26"/>
        </w:rPr>
        <w:t xml:space="preserve">Средняя обеспеченность жилой площадью по городскому округу составляет: </w:t>
      </w:r>
    </w:p>
    <w:p w:rsidR="00B11835" w:rsidRDefault="00B11835" w:rsidP="00B11835">
      <w:pPr>
        <w:jc w:val="both"/>
        <w:rPr>
          <w:sz w:val="26"/>
          <w:szCs w:val="26"/>
        </w:rPr>
      </w:pPr>
      <w:r>
        <w:rPr>
          <w:sz w:val="26"/>
          <w:szCs w:val="26"/>
        </w:rPr>
        <w:t xml:space="preserve">921420/34828 = </w:t>
      </w:r>
      <w:r w:rsidR="00486BE6">
        <w:rPr>
          <w:sz w:val="26"/>
          <w:szCs w:val="26"/>
        </w:rPr>
        <w:t>26,5 м</w:t>
      </w:r>
      <w:r w:rsidR="00486BE6" w:rsidRPr="00486BE6">
        <w:rPr>
          <w:sz w:val="26"/>
          <w:szCs w:val="26"/>
          <w:vertAlign w:val="superscript"/>
        </w:rPr>
        <w:t>2</w:t>
      </w:r>
      <w:r w:rsidR="00486BE6">
        <w:rPr>
          <w:sz w:val="26"/>
          <w:szCs w:val="26"/>
        </w:rPr>
        <w:t>/чел.</w:t>
      </w:r>
    </w:p>
    <w:p w:rsidR="00B11835" w:rsidRDefault="00B11835" w:rsidP="00B11835">
      <w:pPr>
        <w:jc w:val="both"/>
        <w:rPr>
          <w:sz w:val="26"/>
          <w:szCs w:val="26"/>
        </w:rPr>
      </w:pPr>
      <w:r w:rsidRPr="00755B5B">
        <w:rPr>
          <w:sz w:val="26"/>
          <w:szCs w:val="26"/>
        </w:rPr>
        <w:t xml:space="preserve">Количество жителей </w:t>
      </w:r>
      <w:r>
        <w:rPr>
          <w:sz w:val="26"/>
          <w:szCs w:val="26"/>
        </w:rPr>
        <w:t>в индивидуальных домах составляет</w:t>
      </w:r>
      <w:r w:rsidR="00486BE6">
        <w:rPr>
          <w:sz w:val="26"/>
          <w:szCs w:val="26"/>
        </w:rPr>
        <w:t>:</w:t>
      </w:r>
      <w:r>
        <w:rPr>
          <w:sz w:val="26"/>
          <w:szCs w:val="26"/>
        </w:rPr>
        <w:t xml:space="preserve"> </w:t>
      </w:r>
      <w:r w:rsidR="00486BE6">
        <w:rPr>
          <w:sz w:val="26"/>
          <w:szCs w:val="26"/>
        </w:rPr>
        <w:t xml:space="preserve">452060/26,5 = 17087 </w:t>
      </w:r>
      <w:r w:rsidRPr="00D158F6">
        <w:rPr>
          <w:sz w:val="26"/>
          <w:szCs w:val="26"/>
        </w:rPr>
        <w:t>чел.</w:t>
      </w:r>
    </w:p>
    <w:p w:rsidR="00B11835" w:rsidRPr="00755B5B" w:rsidRDefault="00B11835" w:rsidP="00486BE6">
      <w:pPr>
        <w:suppressAutoHyphens w:val="0"/>
        <w:jc w:val="both"/>
        <w:rPr>
          <w:sz w:val="26"/>
          <w:szCs w:val="26"/>
        </w:rPr>
      </w:pPr>
      <w:r w:rsidRPr="007946CA">
        <w:t>Q</w:t>
      </w:r>
      <w:r w:rsidRPr="007946CA">
        <w:rPr>
          <w:vertAlign w:val="subscript"/>
        </w:rPr>
        <w:t>гвс</w:t>
      </w:r>
      <w:r w:rsidRPr="007946CA">
        <w:t xml:space="preserve"> = </w:t>
      </w:r>
      <w:r>
        <w:t>100</w:t>
      </w:r>
      <w:r w:rsidRPr="007946CA">
        <w:t>*</w:t>
      </w:r>
      <w:r w:rsidR="00486BE6">
        <w:t>17087</w:t>
      </w:r>
      <w:r>
        <w:t>*</w:t>
      </w:r>
      <w:r w:rsidR="003E0182">
        <w:t>224</w:t>
      </w:r>
      <w:r w:rsidRPr="005E26A1">
        <w:t>*</w:t>
      </w:r>
      <w:r>
        <w:t>0,052</w:t>
      </w:r>
      <w:r w:rsidRPr="007946CA">
        <w:t xml:space="preserve">/1000   </w:t>
      </w:r>
      <w:r>
        <w:t xml:space="preserve">= </w:t>
      </w:r>
      <w:r w:rsidR="003E0182" w:rsidRPr="00BB44FB">
        <w:rPr>
          <w:rFonts w:eastAsia="Times New Roman"/>
          <w:color w:val="000000"/>
          <w:sz w:val="26"/>
          <w:szCs w:val="26"/>
          <w:lang w:eastAsia="ru-RU"/>
        </w:rPr>
        <w:t xml:space="preserve">19902,9 </w:t>
      </w:r>
      <w:r w:rsidRPr="00BB44FB">
        <w:rPr>
          <w:sz w:val="26"/>
          <w:szCs w:val="26"/>
        </w:rPr>
        <w:t>Гкал/год</w:t>
      </w:r>
    </w:p>
    <w:p w:rsidR="00B11835" w:rsidRDefault="00B11835" w:rsidP="00B11835">
      <w:pPr>
        <w:spacing w:before="120" w:after="120"/>
        <w:jc w:val="both"/>
        <w:rPr>
          <w:sz w:val="26"/>
          <w:szCs w:val="26"/>
        </w:rPr>
      </w:pPr>
      <w:r w:rsidRPr="00755B5B">
        <w:rPr>
          <w:sz w:val="26"/>
          <w:szCs w:val="26"/>
        </w:rPr>
        <w:t xml:space="preserve">Расчетная тепловая нагрузка на ГВС </w:t>
      </w:r>
      <w:r>
        <w:rPr>
          <w:sz w:val="26"/>
          <w:szCs w:val="26"/>
        </w:rPr>
        <w:t>определяется как среднечасовая на эти цели.</w:t>
      </w:r>
    </w:p>
    <w:p w:rsidR="00B11835" w:rsidRPr="00B12C48" w:rsidRDefault="00B11835" w:rsidP="00486BE6">
      <w:pPr>
        <w:suppressAutoHyphens w:val="0"/>
        <w:jc w:val="both"/>
        <w:rPr>
          <w:sz w:val="26"/>
          <w:szCs w:val="26"/>
        </w:rPr>
      </w:pPr>
      <w:r w:rsidRPr="00B12C48">
        <w:rPr>
          <w:sz w:val="26"/>
          <w:szCs w:val="26"/>
        </w:rPr>
        <w:t>Q</w:t>
      </w:r>
      <w:r w:rsidRPr="00B12C48">
        <w:rPr>
          <w:sz w:val="26"/>
          <w:szCs w:val="26"/>
          <w:vertAlign w:val="subscript"/>
        </w:rPr>
        <w:t>огвс</w:t>
      </w:r>
      <w:r w:rsidRPr="00B12C48">
        <w:rPr>
          <w:sz w:val="26"/>
          <w:szCs w:val="26"/>
        </w:rPr>
        <w:t xml:space="preserve"> = </w:t>
      </w:r>
      <w:r w:rsidR="003E0182">
        <w:rPr>
          <w:rFonts w:eastAsia="Times New Roman"/>
          <w:color w:val="000000"/>
          <w:szCs w:val="24"/>
          <w:lang w:eastAsia="ru-RU"/>
        </w:rPr>
        <w:t>19902,9</w:t>
      </w:r>
      <w:r w:rsidR="00486BE6">
        <w:rPr>
          <w:rFonts w:eastAsia="Times New Roman"/>
          <w:color w:val="000000"/>
          <w:szCs w:val="24"/>
          <w:lang w:eastAsia="ru-RU"/>
        </w:rPr>
        <w:t>/</w:t>
      </w:r>
      <w:r w:rsidR="003E0182">
        <w:rPr>
          <w:sz w:val="26"/>
          <w:szCs w:val="26"/>
        </w:rPr>
        <w:t>5376</w:t>
      </w:r>
      <w:r w:rsidRPr="00B12C48">
        <w:rPr>
          <w:sz w:val="26"/>
          <w:szCs w:val="26"/>
        </w:rPr>
        <w:t xml:space="preserve"> = </w:t>
      </w:r>
      <w:r w:rsidR="00486BE6">
        <w:rPr>
          <w:sz w:val="26"/>
          <w:szCs w:val="26"/>
        </w:rPr>
        <w:t xml:space="preserve">3,7022 </w:t>
      </w:r>
      <w:r w:rsidRPr="00B12C48">
        <w:rPr>
          <w:sz w:val="26"/>
          <w:szCs w:val="26"/>
        </w:rPr>
        <w:t>Гкал/ч</w:t>
      </w:r>
    </w:p>
    <w:p w:rsidR="00B11835" w:rsidRDefault="00B11835" w:rsidP="00B11835">
      <w:pPr>
        <w:tabs>
          <w:tab w:val="left" w:pos="0"/>
        </w:tabs>
        <w:spacing w:before="120" w:after="120"/>
        <w:jc w:val="both"/>
        <w:rPr>
          <w:sz w:val="26"/>
          <w:szCs w:val="26"/>
        </w:rPr>
      </w:pPr>
      <w:r w:rsidRPr="00755B5B">
        <w:rPr>
          <w:sz w:val="26"/>
          <w:szCs w:val="26"/>
        </w:rPr>
        <w:t>Для всего прироста площадей индивидуальной застройки увеличение потребления тепловой энергии на отопление будет составлять:</w:t>
      </w:r>
    </w:p>
    <w:p w:rsidR="00B11835" w:rsidRPr="00755B5B" w:rsidRDefault="00B11835" w:rsidP="00B11835">
      <w:pPr>
        <w:tabs>
          <w:tab w:val="left" w:pos="0"/>
        </w:tabs>
        <w:spacing w:before="120" w:after="120"/>
        <w:jc w:val="both"/>
        <w:rPr>
          <w:sz w:val="26"/>
          <w:szCs w:val="26"/>
        </w:rPr>
      </w:pPr>
      <w:r w:rsidRPr="00755B5B">
        <w:rPr>
          <w:sz w:val="26"/>
          <w:szCs w:val="26"/>
          <w:lang w:val="en-US"/>
        </w:rPr>
        <w:t>ΔQ</w:t>
      </w:r>
      <w:r w:rsidRPr="00755B5B">
        <w:rPr>
          <w:sz w:val="26"/>
          <w:szCs w:val="26"/>
          <w:vertAlign w:val="subscript"/>
        </w:rPr>
        <w:t>инд.от.</w:t>
      </w:r>
      <w:r>
        <w:rPr>
          <w:sz w:val="26"/>
          <w:szCs w:val="26"/>
          <w:vertAlign w:val="subscript"/>
        </w:rPr>
        <w:t xml:space="preserve"> </w:t>
      </w:r>
      <w:r w:rsidRPr="00755B5B">
        <w:rPr>
          <w:sz w:val="26"/>
          <w:szCs w:val="26"/>
        </w:rPr>
        <w:t>= 1</w:t>
      </w:r>
      <w:r>
        <w:rPr>
          <w:sz w:val="26"/>
          <w:szCs w:val="26"/>
        </w:rPr>
        <w:t>90,56</w:t>
      </w:r>
      <w:r w:rsidRPr="00755B5B">
        <w:rPr>
          <w:sz w:val="26"/>
          <w:szCs w:val="26"/>
        </w:rPr>
        <w:t>*</w:t>
      </w:r>
      <w:r w:rsidR="00486BE6">
        <w:rPr>
          <w:bCs/>
          <w:sz w:val="26"/>
          <w:szCs w:val="26"/>
        </w:rPr>
        <w:t>15</w:t>
      </w:r>
      <w:r>
        <w:rPr>
          <w:bCs/>
          <w:sz w:val="26"/>
          <w:szCs w:val="26"/>
        </w:rPr>
        <w:t>00/1000</w:t>
      </w:r>
      <w:r w:rsidRPr="00755B5B">
        <w:rPr>
          <w:sz w:val="26"/>
          <w:szCs w:val="26"/>
        </w:rPr>
        <w:t xml:space="preserve"> = </w:t>
      </w:r>
      <w:r w:rsidR="00486BE6">
        <w:rPr>
          <w:sz w:val="26"/>
          <w:szCs w:val="26"/>
        </w:rPr>
        <w:t>285,84</w:t>
      </w:r>
      <w:r w:rsidRPr="00755B5B">
        <w:rPr>
          <w:sz w:val="26"/>
          <w:szCs w:val="26"/>
        </w:rPr>
        <w:t xml:space="preserve"> МВт*ч/год= </w:t>
      </w:r>
      <w:r w:rsidR="00486BE6">
        <w:rPr>
          <w:sz w:val="26"/>
          <w:szCs w:val="26"/>
        </w:rPr>
        <w:t>245,82</w:t>
      </w:r>
      <w:r w:rsidRPr="00755B5B">
        <w:rPr>
          <w:sz w:val="26"/>
          <w:szCs w:val="26"/>
        </w:rPr>
        <w:t xml:space="preserve"> Гкал/год.</w:t>
      </w:r>
    </w:p>
    <w:p w:rsidR="00B11835" w:rsidRPr="00755B5B" w:rsidRDefault="00B11835" w:rsidP="00B11835">
      <w:pPr>
        <w:tabs>
          <w:tab w:val="left" w:pos="0"/>
        </w:tabs>
        <w:spacing w:before="120" w:after="120"/>
        <w:jc w:val="both"/>
        <w:rPr>
          <w:sz w:val="26"/>
          <w:szCs w:val="26"/>
        </w:rPr>
      </w:pPr>
      <w:r w:rsidRPr="00755B5B">
        <w:rPr>
          <w:sz w:val="26"/>
          <w:szCs w:val="26"/>
        </w:rPr>
        <w:t>Прирост среднечасовой тепловой нагрузки на отопление составит:</w:t>
      </w:r>
    </w:p>
    <w:p w:rsidR="00B11835" w:rsidRPr="00755B5B" w:rsidRDefault="00B11835" w:rsidP="00B11835">
      <w:pPr>
        <w:tabs>
          <w:tab w:val="left" w:pos="0"/>
        </w:tabs>
        <w:spacing w:before="120" w:after="120"/>
        <w:jc w:val="both"/>
        <w:rPr>
          <w:sz w:val="26"/>
          <w:szCs w:val="26"/>
        </w:rPr>
      </w:pPr>
      <w:r w:rsidRPr="00755B5B">
        <w:rPr>
          <w:sz w:val="26"/>
          <w:szCs w:val="26"/>
          <w:lang w:val="en-US"/>
        </w:rPr>
        <w:t>ΔQ</w:t>
      </w:r>
      <w:r w:rsidRPr="00755B5B">
        <w:rPr>
          <w:sz w:val="26"/>
          <w:szCs w:val="26"/>
          <w:vertAlign w:val="subscript"/>
        </w:rPr>
        <w:t>0инд.от.</w:t>
      </w:r>
      <w:r w:rsidRPr="00755B5B">
        <w:rPr>
          <w:sz w:val="26"/>
          <w:szCs w:val="26"/>
        </w:rPr>
        <w:t xml:space="preserve"> = </w:t>
      </w:r>
      <w:r w:rsidR="00486BE6">
        <w:rPr>
          <w:sz w:val="26"/>
          <w:szCs w:val="26"/>
        </w:rPr>
        <w:t>245,82</w:t>
      </w:r>
      <w:r w:rsidRPr="00755B5B">
        <w:rPr>
          <w:sz w:val="26"/>
          <w:szCs w:val="26"/>
        </w:rPr>
        <w:t>/</w:t>
      </w:r>
      <w:r>
        <w:rPr>
          <w:sz w:val="26"/>
          <w:szCs w:val="26"/>
        </w:rPr>
        <w:t>5376</w:t>
      </w:r>
      <w:r w:rsidRPr="00755B5B">
        <w:rPr>
          <w:sz w:val="26"/>
          <w:szCs w:val="26"/>
        </w:rPr>
        <w:t>=0,0</w:t>
      </w:r>
      <w:r w:rsidR="00486BE6">
        <w:rPr>
          <w:sz w:val="26"/>
          <w:szCs w:val="26"/>
        </w:rPr>
        <w:t>457</w:t>
      </w:r>
      <w:r w:rsidRPr="00755B5B">
        <w:rPr>
          <w:sz w:val="26"/>
          <w:szCs w:val="26"/>
        </w:rPr>
        <w:t xml:space="preserve"> Гкал/ч;</w:t>
      </w:r>
    </w:p>
    <w:p w:rsidR="00B11835" w:rsidRPr="00755B5B" w:rsidRDefault="00B11835" w:rsidP="00B11835">
      <w:pPr>
        <w:tabs>
          <w:tab w:val="left" w:pos="0"/>
        </w:tabs>
        <w:spacing w:before="120" w:after="120"/>
        <w:jc w:val="both"/>
        <w:rPr>
          <w:sz w:val="26"/>
          <w:szCs w:val="26"/>
        </w:rPr>
      </w:pPr>
      <w:r w:rsidRPr="00755B5B">
        <w:rPr>
          <w:sz w:val="26"/>
          <w:szCs w:val="26"/>
        </w:rPr>
        <w:t>Прирост расчетной (максимальной) тепловой нагрузки на отопление составит:</w:t>
      </w:r>
    </w:p>
    <w:p w:rsidR="00B11835" w:rsidRPr="00755B5B" w:rsidRDefault="00B11835" w:rsidP="00B11835">
      <w:pPr>
        <w:tabs>
          <w:tab w:val="left" w:pos="0"/>
        </w:tabs>
        <w:spacing w:before="120" w:after="120"/>
        <w:jc w:val="both"/>
        <w:rPr>
          <w:sz w:val="26"/>
          <w:szCs w:val="26"/>
        </w:rPr>
      </w:pPr>
      <w:r w:rsidRPr="00755B5B">
        <w:rPr>
          <w:sz w:val="26"/>
          <w:szCs w:val="26"/>
          <w:lang w:val="en-US"/>
        </w:rPr>
        <w:t>ΔQ</w:t>
      </w:r>
      <w:r w:rsidRPr="00755B5B">
        <w:rPr>
          <w:sz w:val="26"/>
          <w:szCs w:val="26"/>
          <w:vertAlign w:val="subscript"/>
        </w:rPr>
        <w:t>0инд.от.</w:t>
      </w:r>
      <w:r w:rsidRPr="00755B5B">
        <w:rPr>
          <w:sz w:val="26"/>
          <w:szCs w:val="26"/>
        </w:rPr>
        <w:t xml:space="preserve"> = 0,0</w:t>
      </w:r>
      <w:r w:rsidR="00486BE6">
        <w:rPr>
          <w:sz w:val="26"/>
          <w:szCs w:val="26"/>
        </w:rPr>
        <w:t>457</w:t>
      </w:r>
      <w:r w:rsidRPr="00755B5B">
        <w:rPr>
          <w:sz w:val="26"/>
          <w:szCs w:val="26"/>
        </w:rPr>
        <w:t>*(</w:t>
      </w:r>
      <w:r>
        <w:rPr>
          <w:sz w:val="26"/>
          <w:szCs w:val="26"/>
        </w:rPr>
        <w:t>20</w:t>
      </w:r>
      <w:r w:rsidRPr="00755B5B">
        <w:rPr>
          <w:sz w:val="26"/>
          <w:szCs w:val="26"/>
        </w:rPr>
        <w:t>+3</w:t>
      </w:r>
      <w:r>
        <w:rPr>
          <w:sz w:val="26"/>
          <w:szCs w:val="26"/>
        </w:rPr>
        <w:t>2</w:t>
      </w:r>
      <w:r w:rsidRPr="00755B5B">
        <w:rPr>
          <w:sz w:val="26"/>
          <w:szCs w:val="26"/>
        </w:rPr>
        <w:t>)/(</w:t>
      </w:r>
      <w:r>
        <w:rPr>
          <w:sz w:val="26"/>
          <w:szCs w:val="26"/>
        </w:rPr>
        <w:t>20</w:t>
      </w:r>
      <w:r w:rsidRPr="00755B5B">
        <w:rPr>
          <w:sz w:val="26"/>
          <w:szCs w:val="26"/>
        </w:rPr>
        <w:t>+</w:t>
      </w:r>
      <w:r>
        <w:rPr>
          <w:sz w:val="26"/>
          <w:szCs w:val="26"/>
        </w:rPr>
        <w:t>4,</w:t>
      </w:r>
      <w:r w:rsidR="00486BE6">
        <w:rPr>
          <w:sz w:val="26"/>
          <w:szCs w:val="26"/>
        </w:rPr>
        <w:t>4</w:t>
      </w:r>
      <w:r w:rsidRPr="00755B5B">
        <w:rPr>
          <w:sz w:val="26"/>
          <w:szCs w:val="26"/>
        </w:rPr>
        <w:t>) = 0,</w:t>
      </w:r>
      <w:r>
        <w:rPr>
          <w:sz w:val="26"/>
          <w:szCs w:val="26"/>
        </w:rPr>
        <w:t>0</w:t>
      </w:r>
      <w:r w:rsidR="00486BE6">
        <w:rPr>
          <w:sz w:val="26"/>
          <w:szCs w:val="26"/>
        </w:rPr>
        <w:t>974</w:t>
      </w:r>
      <w:r w:rsidRPr="00755B5B">
        <w:rPr>
          <w:sz w:val="26"/>
          <w:szCs w:val="26"/>
        </w:rPr>
        <w:t xml:space="preserve"> Гкал/ч;</w:t>
      </w:r>
    </w:p>
    <w:p w:rsidR="00B11835" w:rsidRPr="00755B5B" w:rsidRDefault="00B11835" w:rsidP="00B11835">
      <w:pPr>
        <w:tabs>
          <w:tab w:val="left" w:pos="0"/>
        </w:tabs>
        <w:spacing w:before="120" w:after="120"/>
        <w:jc w:val="both"/>
        <w:rPr>
          <w:sz w:val="26"/>
          <w:szCs w:val="26"/>
        </w:rPr>
      </w:pPr>
      <w:r>
        <w:rPr>
          <w:sz w:val="26"/>
          <w:szCs w:val="26"/>
        </w:rPr>
        <w:lastRenderedPageBreak/>
        <w:t xml:space="preserve">Прироста численности населения в </w:t>
      </w:r>
      <w:r w:rsidRPr="00755B5B">
        <w:rPr>
          <w:sz w:val="26"/>
          <w:szCs w:val="26"/>
        </w:rPr>
        <w:t>индивидуальных домах</w:t>
      </w:r>
      <w:r>
        <w:rPr>
          <w:sz w:val="26"/>
          <w:szCs w:val="26"/>
        </w:rPr>
        <w:t xml:space="preserve"> не будет. </w:t>
      </w:r>
      <w:r w:rsidRPr="00755B5B">
        <w:rPr>
          <w:sz w:val="26"/>
          <w:szCs w:val="26"/>
        </w:rPr>
        <w:t xml:space="preserve">При </w:t>
      </w:r>
      <w:r>
        <w:rPr>
          <w:sz w:val="26"/>
          <w:szCs w:val="26"/>
        </w:rPr>
        <w:t xml:space="preserve">этом будет ежегодно расти </w:t>
      </w:r>
      <w:r w:rsidRPr="00755B5B">
        <w:rPr>
          <w:sz w:val="26"/>
          <w:szCs w:val="26"/>
        </w:rPr>
        <w:t>обеспеченност</w:t>
      </w:r>
      <w:r>
        <w:rPr>
          <w:sz w:val="26"/>
          <w:szCs w:val="26"/>
        </w:rPr>
        <w:t>ь</w:t>
      </w:r>
      <w:r w:rsidRPr="00755B5B">
        <w:rPr>
          <w:sz w:val="26"/>
          <w:szCs w:val="26"/>
        </w:rPr>
        <w:t xml:space="preserve"> жилой площадью </w:t>
      </w:r>
      <w:r>
        <w:rPr>
          <w:sz w:val="26"/>
          <w:szCs w:val="26"/>
        </w:rPr>
        <w:t xml:space="preserve">на величину: </w:t>
      </w:r>
      <w:r w:rsidR="00486BE6">
        <w:rPr>
          <w:sz w:val="26"/>
          <w:szCs w:val="26"/>
        </w:rPr>
        <w:t>15</w:t>
      </w:r>
      <w:r>
        <w:rPr>
          <w:sz w:val="26"/>
          <w:szCs w:val="26"/>
        </w:rPr>
        <w:t>00/</w:t>
      </w:r>
      <w:r w:rsidR="00486BE6">
        <w:rPr>
          <w:sz w:val="26"/>
          <w:szCs w:val="26"/>
        </w:rPr>
        <w:t>17087</w:t>
      </w:r>
      <w:r>
        <w:rPr>
          <w:sz w:val="26"/>
          <w:szCs w:val="26"/>
        </w:rPr>
        <w:t xml:space="preserve"> = 0,</w:t>
      </w:r>
      <w:r w:rsidR="00486BE6">
        <w:rPr>
          <w:sz w:val="26"/>
          <w:szCs w:val="26"/>
        </w:rPr>
        <w:t>088</w:t>
      </w:r>
      <w:r>
        <w:rPr>
          <w:sz w:val="26"/>
          <w:szCs w:val="26"/>
        </w:rPr>
        <w:t xml:space="preserve"> </w:t>
      </w:r>
      <w:r w:rsidRPr="00755B5B">
        <w:rPr>
          <w:sz w:val="26"/>
          <w:szCs w:val="26"/>
        </w:rPr>
        <w:t>м</w:t>
      </w:r>
      <w:r w:rsidRPr="00755B5B">
        <w:rPr>
          <w:sz w:val="26"/>
          <w:szCs w:val="26"/>
          <w:vertAlign w:val="superscript"/>
        </w:rPr>
        <w:t>2</w:t>
      </w:r>
      <w:r w:rsidRPr="00755B5B">
        <w:rPr>
          <w:sz w:val="26"/>
          <w:szCs w:val="26"/>
        </w:rPr>
        <w:t xml:space="preserve">/чел. </w:t>
      </w:r>
      <w:r>
        <w:rPr>
          <w:sz w:val="26"/>
          <w:szCs w:val="26"/>
        </w:rPr>
        <w:t xml:space="preserve"> По этой же причине не произойдет у</w:t>
      </w:r>
      <w:r w:rsidRPr="00755B5B">
        <w:rPr>
          <w:sz w:val="26"/>
          <w:szCs w:val="26"/>
        </w:rPr>
        <w:t xml:space="preserve">величение потребления горячей воды </w:t>
      </w:r>
      <w:r>
        <w:rPr>
          <w:sz w:val="26"/>
          <w:szCs w:val="26"/>
        </w:rPr>
        <w:t xml:space="preserve">и </w:t>
      </w:r>
      <w:r w:rsidRPr="00755B5B">
        <w:rPr>
          <w:sz w:val="26"/>
          <w:szCs w:val="26"/>
        </w:rPr>
        <w:t>потреблени</w:t>
      </w:r>
      <w:r>
        <w:rPr>
          <w:sz w:val="26"/>
          <w:szCs w:val="26"/>
        </w:rPr>
        <w:t>е</w:t>
      </w:r>
      <w:r w:rsidRPr="00755B5B">
        <w:rPr>
          <w:sz w:val="26"/>
          <w:szCs w:val="26"/>
        </w:rPr>
        <w:t xml:space="preserve"> тепловой энергии </w:t>
      </w:r>
      <w:r>
        <w:rPr>
          <w:sz w:val="26"/>
          <w:szCs w:val="26"/>
        </w:rPr>
        <w:t xml:space="preserve">на </w:t>
      </w:r>
      <w:r w:rsidRPr="00755B5B">
        <w:rPr>
          <w:sz w:val="26"/>
          <w:szCs w:val="26"/>
        </w:rPr>
        <w:t>ГВС</w:t>
      </w:r>
      <w:r>
        <w:rPr>
          <w:sz w:val="26"/>
          <w:szCs w:val="26"/>
        </w:rPr>
        <w:t xml:space="preserve">. </w:t>
      </w:r>
    </w:p>
    <w:p w:rsidR="00B11835" w:rsidRPr="00755B5B" w:rsidRDefault="00B11835" w:rsidP="00B11835">
      <w:pPr>
        <w:tabs>
          <w:tab w:val="left" w:pos="0"/>
        </w:tabs>
        <w:spacing w:before="120" w:after="120"/>
        <w:jc w:val="both"/>
        <w:rPr>
          <w:sz w:val="26"/>
          <w:szCs w:val="26"/>
        </w:rPr>
      </w:pPr>
      <w:r w:rsidRPr="00755B5B">
        <w:rPr>
          <w:sz w:val="26"/>
          <w:szCs w:val="26"/>
        </w:rPr>
        <w:t>Существующее потребление тепловой энергии на отопление имеющегося индивидуального жилого фонда составляет:</w:t>
      </w:r>
    </w:p>
    <w:p w:rsidR="00B11835" w:rsidRPr="00755B5B" w:rsidRDefault="00B11835" w:rsidP="00B11835">
      <w:pPr>
        <w:tabs>
          <w:tab w:val="left" w:pos="0"/>
        </w:tabs>
        <w:spacing w:before="120" w:after="120"/>
        <w:jc w:val="both"/>
        <w:rPr>
          <w:sz w:val="26"/>
          <w:szCs w:val="26"/>
        </w:rPr>
      </w:pPr>
      <w:r w:rsidRPr="00755B5B">
        <w:rPr>
          <w:sz w:val="26"/>
          <w:szCs w:val="26"/>
          <w:lang w:val="en-US"/>
        </w:rPr>
        <w:t>Q</w:t>
      </w:r>
      <w:r w:rsidRPr="00755B5B">
        <w:rPr>
          <w:sz w:val="26"/>
          <w:szCs w:val="26"/>
          <w:vertAlign w:val="subscript"/>
        </w:rPr>
        <w:t>инд.от.</w:t>
      </w:r>
      <w:r w:rsidRPr="00755B5B">
        <w:rPr>
          <w:sz w:val="26"/>
          <w:szCs w:val="26"/>
        </w:rPr>
        <w:t xml:space="preserve"> = </w:t>
      </w:r>
      <w:r w:rsidRPr="00755B5B">
        <w:rPr>
          <w:bCs/>
          <w:sz w:val="26"/>
          <w:szCs w:val="26"/>
        </w:rPr>
        <w:t>1</w:t>
      </w:r>
      <w:r>
        <w:rPr>
          <w:bCs/>
          <w:sz w:val="26"/>
          <w:szCs w:val="26"/>
        </w:rPr>
        <w:t>90,56</w:t>
      </w:r>
      <w:r w:rsidRPr="00755B5B">
        <w:rPr>
          <w:bCs/>
          <w:sz w:val="26"/>
          <w:szCs w:val="26"/>
        </w:rPr>
        <w:t>*</w:t>
      </w:r>
      <w:r w:rsidR="003359D4">
        <w:rPr>
          <w:sz w:val="26"/>
          <w:szCs w:val="26"/>
        </w:rPr>
        <w:t xml:space="preserve">452,06 </w:t>
      </w:r>
      <w:r w:rsidRPr="00755B5B">
        <w:rPr>
          <w:sz w:val="26"/>
          <w:szCs w:val="26"/>
        </w:rPr>
        <w:t xml:space="preserve">= </w:t>
      </w:r>
      <w:r w:rsidR="003359D4">
        <w:rPr>
          <w:sz w:val="26"/>
          <w:szCs w:val="26"/>
        </w:rPr>
        <w:t>85144,6</w:t>
      </w:r>
      <w:r>
        <w:rPr>
          <w:sz w:val="26"/>
          <w:szCs w:val="26"/>
        </w:rPr>
        <w:t xml:space="preserve"> </w:t>
      </w:r>
      <w:r w:rsidRPr="00755B5B">
        <w:rPr>
          <w:sz w:val="26"/>
          <w:szCs w:val="26"/>
        </w:rPr>
        <w:t xml:space="preserve">МВт*ч/год = </w:t>
      </w:r>
      <w:r w:rsidR="003359D4">
        <w:rPr>
          <w:sz w:val="26"/>
          <w:szCs w:val="26"/>
        </w:rPr>
        <w:t>74084,3</w:t>
      </w:r>
      <w:r>
        <w:rPr>
          <w:sz w:val="26"/>
          <w:szCs w:val="26"/>
        </w:rPr>
        <w:t xml:space="preserve"> </w:t>
      </w:r>
      <w:r w:rsidRPr="00755B5B">
        <w:rPr>
          <w:sz w:val="26"/>
          <w:szCs w:val="26"/>
        </w:rPr>
        <w:t>Гкал/год</w:t>
      </w:r>
    </w:p>
    <w:p w:rsidR="00B11835" w:rsidRPr="00755B5B" w:rsidRDefault="00B11835" w:rsidP="00B11835">
      <w:pPr>
        <w:tabs>
          <w:tab w:val="left" w:pos="0"/>
        </w:tabs>
        <w:spacing w:before="120" w:after="120"/>
        <w:jc w:val="both"/>
        <w:rPr>
          <w:sz w:val="26"/>
          <w:szCs w:val="26"/>
        </w:rPr>
      </w:pPr>
      <w:r w:rsidRPr="00755B5B">
        <w:rPr>
          <w:sz w:val="26"/>
          <w:szCs w:val="26"/>
        </w:rPr>
        <w:t>Расчетная тепловая нагрузка на отопление имеющегося индивидуального жилого фонда составляет:</w:t>
      </w:r>
    </w:p>
    <w:p w:rsidR="00B11835" w:rsidRPr="00755B5B" w:rsidRDefault="00B11835" w:rsidP="00B11835">
      <w:pPr>
        <w:tabs>
          <w:tab w:val="left" w:pos="0"/>
        </w:tabs>
        <w:spacing w:before="120" w:after="120"/>
        <w:jc w:val="both"/>
        <w:rPr>
          <w:sz w:val="26"/>
          <w:szCs w:val="26"/>
        </w:rPr>
      </w:pPr>
      <w:r w:rsidRPr="00755B5B">
        <w:rPr>
          <w:sz w:val="26"/>
          <w:szCs w:val="26"/>
          <w:lang w:val="en-US"/>
        </w:rPr>
        <w:t>Q</w:t>
      </w:r>
      <w:r w:rsidRPr="00755B5B">
        <w:rPr>
          <w:sz w:val="26"/>
          <w:szCs w:val="26"/>
          <w:vertAlign w:val="subscript"/>
        </w:rPr>
        <w:t>0инд.от.</w:t>
      </w:r>
      <w:r w:rsidRPr="00755B5B">
        <w:rPr>
          <w:sz w:val="26"/>
          <w:szCs w:val="26"/>
        </w:rPr>
        <w:t xml:space="preserve"> = (</w:t>
      </w:r>
      <w:r w:rsidR="003359D4">
        <w:rPr>
          <w:sz w:val="26"/>
          <w:szCs w:val="26"/>
        </w:rPr>
        <w:t>74084,3</w:t>
      </w:r>
      <w:r w:rsidRPr="00755B5B">
        <w:rPr>
          <w:sz w:val="26"/>
          <w:szCs w:val="26"/>
        </w:rPr>
        <w:t>/</w:t>
      </w:r>
      <w:r>
        <w:rPr>
          <w:sz w:val="26"/>
          <w:szCs w:val="26"/>
        </w:rPr>
        <w:t>5376</w:t>
      </w:r>
      <w:r w:rsidRPr="00755B5B">
        <w:rPr>
          <w:sz w:val="26"/>
          <w:szCs w:val="26"/>
        </w:rPr>
        <w:t>)*(</w:t>
      </w:r>
      <w:r>
        <w:rPr>
          <w:sz w:val="26"/>
          <w:szCs w:val="26"/>
        </w:rPr>
        <w:t>20</w:t>
      </w:r>
      <w:r w:rsidRPr="00755B5B">
        <w:rPr>
          <w:sz w:val="26"/>
          <w:szCs w:val="26"/>
        </w:rPr>
        <w:t>+3</w:t>
      </w:r>
      <w:r>
        <w:rPr>
          <w:sz w:val="26"/>
          <w:szCs w:val="26"/>
        </w:rPr>
        <w:t>2</w:t>
      </w:r>
      <w:r w:rsidRPr="00755B5B">
        <w:rPr>
          <w:sz w:val="26"/>
          <w:szCs w:val="26"/>
        </w:rPr>
        <w:t>)/(</w:t>
      </w:r>
      <w:r>
        <w:rPr>
          <w:sz w:val="26"/>
          <w:szCs w:val="26"/>
        </w:rPr>
        <w:t>20</w:t>
      </w:r>
      <w:r w:rsidRPr="00755B5B">
        <w:rPr>
          <w:sz w:val="26"/>
          <w:szCs w:val="26"/>
        </w:rPr>
        <w:t>+</w:t>
      </w:r>
      <w:r>
        <w:rPr>
          <w:sz w:val="26"/>
          <w:szCs w:val="26"/>
        </w:rPr>
        <w:t>4,</w:t>
      </w:r>
      <w:r w:rsidR="003359D4">
        <w:rPr>
          <w:sz w:val="26"/>
          <w:szCs w:val="26"/>
        </w:rPr>
        <w:t>4</w:t>
      </w:r>
      <w:r>
        <w:rPr>
          <w:sz w:val="26"/>
          <w:szCs w:val="26"/>
        </w:rPr>
        <w:t>)</w:t>
      </w:r>
      <w:r w:rsidRPr="00755B5B">
        <w:rPr>
          <w:sz w:val="26"/>
          <w:szCs w:val="26"/>
        </w:rPr>
        <w:t xml:space="preserve"> = </w:t>
      </w:r>
      <w:r w:rsidR="003359D4">
        <w:rPr>
          <w:sz w:val="26"/>
          <w:szCs w:val="26"/>
        </w:rPr>
        <w:t>29,368</w:t>
      </w:r>
      <w:r>
        <w:rPr>
          <w:sz w:val="26"/>
          <w:szCs w:val="26"/>
        </w:rPr>
        <w:t xml:space="preserve"> </w:t>
      </w:r>
      <w:r w:rsidRPr="00755B5B">
        <w:rPr>
          <w:sz w:val="26"/>
          <w:szCs w:val="26"/>
        </w:rPr>
        <w:t>Гкал/ч.</w:t>
      </w:r>
    </w:p>
    <w:p w:rsidR="00860BE4" w:rsidRDefault="00B11835" w:rsidP="00B11835">
      <w:pPr>
        <w:tabs>
          <w:tab w:val="left" w:pos="0"/>
        </w:tabs>
        <w:spacing w:before="120"/>
        <w:ind w:firstLine="567"/>
        <w:jc w:val="both"/>
        <w:rPr>
          <w:sz w:val="26"/>
          <w:szCs w:val="26"/>
        </w:rPr>
      </w:pPr>
      <w:r w:rsidRPr="00E0460F">
        <w:rPr>
          <w:sz w:val="26"/>
          <w:szCs w:val="26"/>
        </w:rPr>
        <w:t>При отсутствии газовых водонагревателей горячее водоснабжение индивидуального жилого фонда производится с помощью твердотопливных и</w:t>
      </w:r>
      <w:r>
        <w:rPr>
          <w:sz w:val="26"/>
          <w:szCs w:val="26"/>
        </w:rPr>
        <w:t>ли</w:t>
      </w:r>
      <w:r w:rsidRPr="00E0460F">
        <w:rPr>
          <w:sz w:val="26"/>
          <w:szCs w:val="26"/>
        </w:rPr>
        <w:t xml:space="preserve"> электрических водонагревателей.</w:t>
      </w:r>
    </w:p>
    <w:p w:rsidR="00B11835" w:rsidRDefault="00B11835" w:rsidP="00860BE4">
      <w:pPr>
        <w:tabs>
          <w:tab w:val="left" w:pos="0"/>
        </w:tabs>
        <w:ind w:firstLine="567"/>
        <w:jc w:val="both"/>
        <w:rPr>
          <w:sz w:val="26"/>
          <w:szCs w:val="26"/>
        </w:rPr>
      </w:pPr>
      <w:r w:rsidRPr="00E0460F">
        <w:rPr>
          <w:sz w:val="26"/>
          <w:szCs w:val="26"/>
        </w:rPr>
        <w:t xml:space="preserve"> </w:t>
      </w:r>
      <w:r w:rsidR="00860BE4">
        <w:rPr>
          <w:sz w:val="26"/>
          <w:szCs w:val="26"/>
        </w:rPr>
        <w:t>Потребление тепловой энергии от теплоисточников в базовый период (в 202</w:t>
      </w:r>
      <w:r w:rsidR="001A1363">
        <w:rPr>
          <w:sz w:val="26"/>
          <w:szCs w:val="26"/>
        </w:rPr>
        <w:t>3</w:t>
      </w:r>
      <w:r w:rsidR="00860BE4">
        <w:rPr>
          <w:sz w:val="26"/>
          <w:szCs w:val="26"/>
        </w:rPr>
        <w:t xml:space="preserve"> году) приведено в таблице 2.1.1.</w:t>
      </w:r>
    </w:p>
    <w:p w:rsidR="00860BE4" w:rsidRDefault="00860BE4" w:rsidP="00860BE4">
      <w:pPr>
        <w:tabs>
          <w:tab w:val="left" w:pos="0"/>
        </w:tabs>
        <w:ind w:firstLine="567"/>
        <w:jc w:val="both"/>
        <w:rPr>
          <w:sz w:val="26"/>
          <w:szCs w:val="26"/>
        </w:rPr>
      </w:pPr>
      <w:r w:rsidRPr="00B80A76">
        <w:rPr>
          <w:sz w:val="26"/>
          <w:szCs w:val="26"/>
        </w:rPr>
        <w:t>Перспективные т</w:t>
      </w:r>
      <w:r>
        <w:rPr>
          <w:sz w:val="26"/>
          <w:szCs w:val="26"/>
        </w:rPr>
        <w:t>епловые нагрузки в системах теплоснабжения городского округа город Шарья</w:t>
      </w:r>
      <w:r w:rsidRPr="00860BE4">
        <w:rPr>
          <w:sz w:val="26"/>
          <w:szCs w:val="26"/>
        </w:rPr>
        <w:t xml:space="preserve"> </w:t>
      </w:r>
      <w:r>
        <w:rPr>
          <w:sz w:val="26"/>
          <w:szCs w:val="26"/>
        </w:rPr>
        <w:t>приведены в таблице</w:t>
      </w:r>
      <w:r w:rsidRPr="00B80A76">
        <w:rPr>
          <w:sz w:val="26"/>
          <w:szCs w:val="26"/>
        </w:rPr>
        <w:t xml:space="preserve"> 2.2.3.</w:t>
      </w:r>
    </w:p>
    <w:p w:rsidR="00B11835" w:rsidRDefault="00B11835" w:rsidP="00B11835">
      <w:pPr>
        <w:pStyle w:val="ConsPlusNormal"/>
        <w:widowControl/>
        <w:tabs>
          <w:tab w:val="left" w:pos="0"/>
        </w:tabs>
        <w:jc w:val="both"/>
        <w:rPr>
          <w:rFonts w:ascii="Times New Roman" w:hAnsi="Times New Roman" w:cs="Times New Roman"/>
          <w:sz w:val="26"/>
          <w:szCs w:val="26"/>
        </w:rPr>
      </w:pPr>
      <w:r w:rsidRPr="00110FD5">
        <w:rPr>
          <w:rFonts w:ascii="Times New Roman" w:hAnsi="Times New Roman" w:cs="Times New Roman"/>
          <w:bCs/>
          <w:sz w:val="26"/>
          <w:szCs w:val="26"/>
        </w:rPr>
        <w:t xml:space="preserve">Перспективный баланс тепловой мощности и тепловой нагрузки </w:t>
      </w:r>
      <w:r w:rsidRPr="00110FD5">
        <w:rPr>
          <w:rFonts w:ascii="Times New Roman" w:hAnsi="Times New Roman" w:cs="Times New Roman"/>
          <w:color w:val="000000"/>
          <w:sz w:val="26"/>
          <w:szCs w:val="26"/>
        </w:rPr>
        <w:t>в системах теплоснабжения городского поселения</w:t>
      </w:r>
      <w:r>
        <w:rPr>
          <w:rFonts w:ascii="Times New Roman" w:hAnsi="Times New Roman" w:cs="Times New Roman"/>
          <w:color w:val="000000"/>
          <w:sz w:val="26"/>
          <w:szCs w:val="26"/>
        </w:rPr>
        <w:t xml:space="preserve"> </w:t>
      </w:r>
      <w:r>
        <w:rPr>
          <w:rFonts w:ascii="Times New Roman" w:hAnsi="Times New Roman" w:cs="Times New Roman"/>
          <w:sz w:val="26"/>
          <w:szCs w:val="26"/>
        </w:rPr>
        <w:t>приведен в таблице 2.2.</w:t>
      </w:r>
      <w:r w:rsidR="00860BE4">
        <w:rPr>
          <w:rFonts w:ascii="Times New Roman" w:hAnsi="Times New Roman" w:cs="Times New Roman"/>
          <w:sz w:val="26"/>
          <w:szCs w:val="26"/>
        </w:rPr>
        <w:t>4</w:t>
      </w:r>
      <w:r>
        <w:rPr>
          <w:rFonts w:ascii="Times New Roman" w:hAnsi="Times New Roman" w:cs="Times New Roman"/>
          <w:sz w:val="26"/>
          <w:szCs w:val="26"/>
        </w:rPr>
        <w:t>.</w:t>
      </w:r>
    </w:p>
    <w:p w:rsidR="003359D4" w:rsidRPr="00B03CF5" w:rsidRDefault="003359D4" w:rsidP="003359D4">
      <w:pPr>
        <w:pStyle w:val="ConsPlusNormal"/>
        <w:widowControl/>
        <w:tabs>
          <w:tab w:val="left" w:pos="0"/>
        </w:tabs>
        <w:jc w:val="both"/>
        <w:rPr>
          <w:rFonts w:ascii="Times New Roman" w:hAnsi="Times New Roman" w:cs="Times New Roman"/>
          <w:sz w:val="26"/>
          <w:szCs w:val="26"/>
        </w:rPr>
      </w:pPr>
      <w:r w:rsidRPr="00B03CF5">
        <w:rPr>
          <w:rFonts w:ascii="Times New Roman" w:hAnsi="Times New Roman" w:cs="Times New Roman"/>
          <w:sz w:val="26"/>
          <w:szCs w:val="26"/>
        </w:rPr>
        <w:t xml:space="preserve">Перспективное потребление тепловой энергии в системах теплоснабжения городского </w:t>
      </w:r>
      <w:r w:rsidR="009255D5">
        <w:rPr>
          <w:rFonts w:ascii="Times New Roman" w:hAnsi="Times New Roman" w:cs="Times New Roman"/>
          <w:sz w:val="26"/>
          <w:szCs w:val="26"/>
        </w:rPr>
        <w:t>округа г. Шарья</w:t>
      </w:r>
      <w:r w:rsidRPr="00B03CF5">
        <w:rPr>
          <w:rFonts w:ascii="Times New Roman" w:hAnsi="Times New Roman" w:cs="Times New Roman"/>
          <w:sz w:val="26"/>
          <w:szCs w:val="26"/>
        </w:rPr>
        <w:t xml:space="preserve"> приведено в таблице 3.1.1.</w:t>
      </w:r>
    </w:p>
    <w:p w:rsidR="003359D4" w:rsidRDefault="003359D4" w:rsidP="003359D4">
      <w:pPr>
        <w:pStyle w:val="ConsPlusNormal"/>
        <w:widowControl/>
        <w:tabs>
          <w:tab w:val="left" w:pos="0"/>
        </w:tabs>
        <w:jc w:val="both"/>
        <w:rPr>
          <w:rFonts w:ascii="Times New Roman" w:hAnsi="Times New Roman" w:cs="Times New Roman"/>
          <w:sz w:val="26"/>
          <w:szCs w:val="26"/>
        </w:rPr>
      </w:pPr>
    </w:p>
    <w:p w:rsidR="003359D4" w:rsidRDefault="003359D4" w:rsidP="003359D4">
      <w:pPr>
        <w:pStyle w:val="ConsPlusNormal"/>
        <w:widowControl/>
        <w:tabs>
          <w:tab w:val="left" w:pos="0"/>
        </w:tabs>
        <w:spacing w:after="120"/>
        <w:jc w:val="center"/>
        <w:rPr>
          <w:rFonts w:ascii="Times New Roman" w:hAnsi="Times New Roman" w:cs="Times New Roman"/>
          <w:sz w:val="26"/>
          <w:szCs w:val="26"/>
        </w:rPr>
        <w:sectPr w:rsidR="003359D4" w:rsidSect="000F0100">
          <w:pgSz w:w="11906" w:h="16838"/>
          <w:pgMar w:top="851" w:right="567" w:bottom="851" w:left="1134" w:header="567" w:footer="403" w:gutter="0"/>
          <w:cols w:space="720"/>
          <w:docGrid w:linePitch="360"/>
        </w:sectPr>
      </w:pPr>
    </w:p>
    <w:p w:rsidR="003359D4" w:rsidRDefault="003359D4" w:rsidP="003359D4">
      <w:pPr>
        <w:pStyle w:val="ConsPlusNormal"/>
        <w:widowControl/>
        <w:tabs>
          <w:tab w:val="left" w:pos="0"/>
        </w:tabs>
        <w:spacing w:after="120"/>
        <w:jc w:val="center"/>
        <w:rPr>
          <w:rFonts w:ascii="Times New Roman" w:hAnsi="Times New Roman" w:cs="Times New Roman"/>
          <w:sz w:val="26"/>
          <w:szCs w:val="26"/>
        </w:rPr>
      </w:pPr>
      <w:r>
        <w:rPr>
          <w:rFonts w:ascii="Times New Roman" w:hAnsi="Times New Roman" w:cs="Times New Roman"/>
          <w:sz w:val="26"/>
          <w:szCs w:val="26"/>
        </w:rPr>
        <w:lastRenderedPageBreak/>
        <w:t>Таблица 2.1.1. Потребление тепловой энергии и энергоресурсов в базовый период.</w:t>
      </w:r>
    </w:p>
    <w:tbl>
      <w:tblPr>
        <w:tblW w:w="15534" w:type="dxa"/>
        <w:tblInd w:w="170" w:type="dxa"/>
        <w:tblLayout w:type="fixed"/>
        <w:tblCellMar>
          <w:left w:w="28" w:type="dxa"/>
          <w:right w:w="28" w:type="dxa"/>
        </w:tblCellMar>
        <w:tblLook w:val="0000" w:firstRow="0" w:lastRow="0" w:firstColumn="0" w:lastColumn="0" w:noHBand="0" w:noVBand="0"/>
      </w:tblPr>
      <w:tblGrid>
        <w:gridCol w:w="3119"/>
        <w:gridCol w:w="683"/>
        <w:gridCol w:w="682"/>
        <w:gridCol w:w="682"/>
        <w:gridCol w:w="682"/>
        <w:gridCol w:w="682"/>
        <w:gridCol w:w="682"/>
        <w:gridCol w:w="682"/>
        <w:gridCol w:w="682"/>
        <w:gridCol w:w="682"/>
        <w:gridCol w:w="682"/>
        <w:gridCol w:w="682"/>
        <w:gridCol w:w="682"/>
        <w:gridCol w:w="887"/>
        <w:gridCol w:w="682"/>
        <w:gridCol w:w="682"/>
        <w:gridCol w:w="1087"/>
        <w:gridCol w:w="892"/>
      </w:tblGrid>
      <w:tr w:rsidR="00A12B31" w:rsidRPr="00197750" w:rsidTr="00A56602">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12B31" w:rsidRPr="00197750" w:rsidRDefault="00A12B31" w:rsidP="00E92726">
            <w:pPr>
              <w:jc w:val="center"/>
              <w:rPr>
                <w:rFonts w:eastAsia="Times New Roman"/>
                <w:color w:val="000000"/>
                <w:szCs w:val="24"/>
              </w:rPr>
            </w:pPr>
            <w:r w:rsidRPr="00197750">
              <w:rPr>
                <w:rFonts w:eastAsia="Times New Roman"/>
                <w:color w:val="000000"/>
                <w:szCs w:val="24"/>
              </w:rPr>
              <w:t xml:space="preserve">Показатели </w:t>
            </w:r>
          </w:p>
        </w:tc>
        <w:tc>
          <w:tcPr>
            <w:tcW w:w="683" w:type="dxa"/>
            <w:tcBorders>
              <w:top w:val="single" w:sz="4" w:space="0" w:color="auto"/>
              <w:left w:val="single" w:sz="4" w:space="0" w:color="auto"/>
              <w:bottom w:val="single" w:sz="4" w:space="0" w:color="auto"/>
              <w:right w:val="single" w:sz="4" w:space="0" w:color="auto"/>
            </w:tcBorders>
            <w:shd w:val="clear" w:color="auto" w:fill="auto"/>
            <w:vAlign w:val="center"/>
          </w:tcPr>
          <w:p w:rsidR="00A12B31" w:rsidRDefault="00A12B31" w:rsidP="002E2991">
            <w:pPr>
              <w:suppressAutoHyphens w:val="0"/>
              <w:jc w:val="center"/>
              <w:rPr>
                <w:rFonts w:eastAsia="Times New Roman"/>
                <w:color w:val="000000"/>
                <w:sz w:val="26"/>
                <w:szCs w:val="26"/>
                <w:lang w:eastAsia="ru-RU"/>
              </w:rPr>
            </w:pPr>
            <w:r>
              <w:rPr>
                <w:color w:val="000000"/>
                <w:sz w:val="26"/>
                <w:szCs w:val="26"/>
              </w:rPr>
              <w:t>№2</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2E2991">
            <w:pPr>
              <w:jc w:val="center"/>
              <w:rPr>
                <w:color w:val="000000"/>
                <w:sz w:val="26"/>
                <w:szCs w:val="26"/>
              </w:rPr>
            </w:pPr>
            <w:r>
              <w:rPr>
                <w:color w:val="000000"/>
                <w:sz w:val="26"/>
                <w:szCs w:val="26"/>
              </w:rPr>
              <w:t>№3</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2E2991">
            <w:pPr>
              <w:jc w:val="center"/>
              <w:rPr>
                <w:color w:val="000000"/>
                <w:sz w:val="26"/>
                <w:szCs w:val="26"/>
              </w:rPr>
            </w:pPr>
            <w:r>
              <w:rPr>
                <w:color w:val="000000"/>
                <w:sz w:val="26"/>
                <w:szCs w:val="26"/>
              </w:rPr>
              <w:t>№4</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2E2991">
            <w:pPr>
              <w:jc w:val="center"/>
              <w:rPr>
                <w:color w:val="000000"/>
                <w:sz w:val="26"/>
                <w:szCs w:val="26"/>
              </w:rPr>
            </w:pPr>
            <w:r>
              <w:rPr>
                <w:color w:val="000000"/>
                <w:sz w:val="26"/>
                <w:szCs w:val="26"/>
              </w:rPr>
              <w:t>№6</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2E2991">
            <w:pPr>
              <w:jc w:val="center"/>
              <w:rPr>
                <w:color w:val="000000"/>
                <w:sz w:val="26"/>
                <w:szCs w:val="26"/>
              </w:rPr>
            </w:pPr>
            <w:r>
              <w:rPr>
                <w:color w:val="000000"/>
                <w:sz w:val="26"/>
                <w:szCs w:val="26"/>
              </w:rPr>
              <w:t>№7</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2E2991">
            <w:pPr>
              <w:jc w:val="center"/>
              <w:rPr>
                <w:color w:val="000000"/>
                <w:sz w:val="26"/>
                <w:szCs w:val="26"/>
              </w:rPr>
            </w:pPr>
            <w:r>
              <w:rPr>
                <w:color w:val="000000"/>
                <w:sz w:val="26"/>
                <w:szCs w:val="26"/>
              </w:rPr>
              <w:t>№9</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2E2991">
            <w:pPr>
              <w:jc w:val="center"/>
              <w:rPr>
                <w:color w:val="000000"/>
                <w:sz w:val="26"/>
                <w:szCs w:val="26"/>
              </w:rPr>
            </w:pPr>
            <w:r>
              <w:rPr>
                <w:color w:val="000000"/>
                <w:sz w:val="26"/>
                <w:szCs w:val="26"/>
              </w:rPr>
              <w:t>№10</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2E2991">
            <w:pPr>
              <w:jc w:val="center"/>
              <w:rPr>
                <w:color w:val="000000"/>
                <w:sz w:val="26"/>
                <w:szCs w:val="26"/>
              </w:rPr>
            </w:pPr>
            <w:r>
              <w:rPr>
                <w:color w:val="000000"/>
                <w:sz w:val="26"/>
                <w:szCs w:val="26"/>
              </w:rPr>
              <w:t>№11</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2E2991">
            <w:pPr>
              <w:jc w:val="center"/>
              <w:rPr>
                <w:color w:val="000000"/>
                <w:sz w:val="26"/>
                <w:szCs w:val="26"/>
              </w:rPr>
            </w:pPr>
            <w:r>
              <w:rPr>
                <w:color w:val="000000"/>
                <w:sz w:val="26"/>
                <w:szCs w:val="26"/>
              </w:rPr>
              <w:t>№12</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2E2991">
            <w:pPr>
              <w:jc w:val="center"/>
              <w:rPr>
                <w:color w:val="000000"/>
                <w:sz w:val="26"/>
                <w:szCs w:val="26"/>
              </w:rPr>
            </w:pPr>
            <w:r>
              <w:rPr>
                <w:color w:val="000000"/>
                <w:sz w:val="26"/>
                <w:szCs w:val="26"/>
              </w:rPr>
              <w:t>№13</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2E2991">
            <w:pPr>
              <w:jc w:val="center"/>
              <w:rPr>
                <w:color w:val="000000"/>
                <w:sz w:val="26"/>
                <w:szCs w:val="26"/>
              </w:rPr>
            </w:pPr>
            <w:r>
              <w:rPr>
                <w:color w:val="000000"/>
                <w:sz w:val="26"/>
                <w:szCs w:val="26"/>
              </w:rPr>
              <w:t>№14</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2E2991">
            <w:pPr>
              <w:jc w:val="center"/>
              <w:rPr>
                <w:color w:val="000000"/>
                <w:sz w:val="26"/>
                <w:szCs w:val="26"/>
              </w:rPr>
            </w:pPr>
            <w:r>
              <w:rPr>
                <w:color w:val="000000"/>
                <w:sz w:val="26"/>
                <w:szCs w:val="26"/>
              </w:rPr>
              <w:t>№15</w:t>
            </w:r>
          </w:p>
        </w:tc>
        <w:tc>
          <w:tcPr>
            <w:tcW w:w="887" w:type="dxa"/>
            <w:tcBorders>
              <w:top w:val="single" w:sz="4" w:space="0" w:color="auto"/>
              <w:left w:val="single" w:sz="4" w:space="0" w:color="auto"/>
              <w:bottom w:val="single" w:sz="4" w:space="0" w:color="auto"/>
              <w:right w:val="single" w:sz="4" w:space="0" w:color="auto"/>
            </w:tcBorders>
            <w:vAlign w:val="center"/>
          </w:tcPr>
          <w:p w:rsidR="00A12B31" w:rsidRDefault="00A12B31" w:rsidP="002E2991">
            <w:pPr>
              <w:jc w:val="center"/>
              <w:rPr>
                <w:color w:val="000000"/>
                <w:sz w:val="26"/>
                <w:szCs w:val="26"/>
              </w:rPr>
            </w:pPr>
            <w:r>
              <w:rPr>
                <w:color w:val="000000"/>
                <w:sz w:val="26"/>
                <w:szCs w:val="26"/>
              </w:rPr>
              <w:t>№16</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2E2991">
            <w:pPr>
              <w:jc w:val="center"/>
              <w:rPr>
                <w:rFonts w:eastAsia="Times New Roman"/>
                <w:color w:val="000000"/>
                <w:szCs w:val="24"/>
              </w:rPr>
            </w:pPr>
            <w:r>
              <w:rPr>
                <w:rFonts w:eastAsia="Times New Roman"/>
                <w:color w:val="000000"/>
                <w:szCs w:val="24"/>
              </w:rPr>
              <w:t>№17</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2E2991">
            <w:pPr>
              <w:jc w:val="center"/>
              <w:rPr>
                <w:rFonts w:eastAsia="Times New Roman"/>
                <w:color w:val="000000"/>
                <w:szCs w:val="24"/>
              </w:rPr>
            </w:pPr>
            <w:r>
              <w:rPr>
                <w:rFonts w:eastAsia="Times New Roman"/>
                <w:color w:val="000000"/>
                <w:szCs w:val="24"/>
              </w:rPr>
              <w:t>№20</w:t>
            </w:r>
          </w:p>
        </w:tc>
        <w:tc>
          <w:tcPr>
            <w:tcW w:w="1087" w:type="dxa"/>
            <w:tcBorders>
              <w:top w:val="single" w:sz="4" w:space="0" w:color="auto"/>
              <w:left w:val="single" w:sz="4" w:space="0" w:color="auto"/>
              <w:bottom w:val="single" w:sz="4" w:space="0" w:color="auto"/>
              <w:right w:val="single" w:sz="4" w:space="0" w:color="auto"/>
            </w:tcBorders>
          </w:tcPr>
          <w:p w:rsidR="00A12B31" w:rsidRDefault="00A12B31" w:rsidP="002E2991">
            <w:pPr>
              <w:jc w:val="center"/>
              <w:rPr>
                <w:rFonts w:eastAsia="Times New Roman"/>
                <w:color w:val="000000"/>
                <w:szCs w:val="24"/>
              </w:rPr>
            </w:pPr>
            <w:r>
              <w:rPr>
                <w:rFonts w:eastAsia="Times New Roman"/>
                <w:color w:val="000000"/>
                <w:szCs w:val="24"/>
              </w:rPr>
              <w:t>итого по котель-ным</w:t>
            </w:r>
          </w:p>
        </w:tc>
        <w:tc>
          <w:tcPr>
            <w:tcW w:w="892" w:type="dxa"/>
            <w:tcBorders>
              <w:top w:val="single" w:sz="4" w:space="0" w:color="auto"/>
              <w:left w:val="single" w:sz="4" w:space="0" w:color="auto"/>
              <w:bottom w:val="single" w:sz="4" w:space="0" w:color="auto"/>
              <w:right w:val="single" w:sz="4" w:space="0" w:color="auto"/>
            </w:tcBorders>
            <w:shd w:val="clear" w:color="auto" w:fill="auto"/>
            <w:vAlign w:val="center"/>
          </w:tcPr>
          <w:p w:rsidR="00A12B31" w:rsidRPr="00197750" w:rsidRDefault="00A12B31" w:rsidP="002E2991">
            <w:pPr>
              <w:jc w:val="center"/>
              <w:rPr>
                <w:rFonts w:eastAsia="Times New Roman"/>
                <w:color w:val="000000"/>
                <w:szCs w:val="24"/>
              </w:rPr>
            </w:pPr>
            <w:r>
              <w:rPr>
                <w:rFonts w:eastAsia="Times New Roman"/>
                <w:color w:val="000000"/>
                <w:szCs w:val="24"/>
              </w:rPr>
              <w:t>ТЭЦ</w:t>
            </w:r>
          </w:p>
        </w:tc>
      </w:tr>
      <w:tr w:rsidR="00FD484A" w:rsidRPr="00197750" w:rsidTr="00A56602">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D484A" w:rsidRDefault="00FD484A" w:rsidP="00FD484A">
            <w:pPr>
              <w:rPr>
                <w:color w:val="000000"/>
                <w:szCs w:val="24"/>
              </w:rPr>
            </w:pPr>
            <w:r>
              <w:rPr>
                <w:color w:val="000000"/>
              </w:rPr>
              <w:t>реализация тепловой энергии, Гкал</w:t>
            </w:r>
          </w:p>
        </w:tc>
        <w:tc>
          <w:tcPr>
            <w:tcW w:w="683" w:type="dxa"/>
            <w:tcBorders>
              <w:top w:val="single" w:sz="4" w:space="0" w:color="auto"/>
              <w:left w:val="single" w:sz="4" w:space="0" w:color="auto"/>
              <w:bottom w:val="single" w:sz="4" w:space="0" w:color="auto"/>
              <w:right w:val="single" w:sz="4" w:space="0" w:color="auto"/>
            </w:tcBorders>
            <w:shd w:val="clear" w:color="auto" w:fill="auto"/>
            <w:vAlign w:val="center"/>
          </w:tcPr>
          <w:p w:rsidR="00FD484A" w:rsidRDefault="00FD484A" w:rsidP="00FD484A">
            <w:pPr>
              <w:suppressAutoHyphens w:val="0"/>
              <w:jc w:val="center"/>
              <w:rPr>
                <w:rFonts w:eastAsia="Times New Roman"/>
                <w:color w:val="000000"/>
                <w:szCs w:val="24"/>
                <w:lang w:eastAsia="ru-RU"/>
              </w:rPr>
            </w:pPr>
            <w:r>
              <w:rPr>
                <w:color w:val="000000"/>
              </w:rPr>
              <w:t>273,2</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119,0</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174,1</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433,6</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313,9</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403,6</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659,3</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122,6</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283,5</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217,5</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602,8</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619,6</w:t>
            </w:r>
          </w:p>
        </w:tc>
        <w:tc>
          <w:tcPr>
            <w:tcW w:w="887"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795,0</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171,4</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199,5</w:t>
            </w:r>
          </w:p>
        </w:tc>
        <w:tc>
          <w:tcPr>
            <w:tcW w:w="1087"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5388,5</w:t>
            </w:r>
          </w:p>
        </w:tc>
        <w:tc>
          <w:tcPr>
            <w:tcW w:w="892" w:type="dxa"/>
            <w:tcBorders>
              <w:top w:val="single" w:sz="4" w:space="0" w:color="auto"/>
              <w:left w:val="single" w:sz="4" w:space="0" w:color="auto"/>
              <w:bottom w:val="single" w:sz="4" w:space="0" w:color="auto"/>
              <w:right w:val="single" w:sz="4" w:space="0" w:color="auto"/>
            </w:tcBorders>
            <w:shd w:val="clear" w:color="auto" w:fill="auto"/>
            <w:vAlign w:val="center"/>
          </w:tcPr>
          <w:p w:rsidR="00FD484A" w:rsidRDefault="00FD484A" w:rsidP="00FD484A">
            <w:pPr>
              <w:jc w:val="center"/>
              <w:rPr>
                <w:color w:val="000000"/>
              </w:rPr>
            </w:pPr>
            <w:r>
              <w:rPr>
                <w:color w:val="000000"/>
              </w:rPr>
              <w:t>162328</w:t>
            </w:r>
          </w:p>
        </w:tc>
      </w:tr>
      <w:tr w:rsidR="00FD484A" w:rsidRPr="00197750" w:rsidTr="004D67E9">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D484A" w:rsidRDefault="00FD484A" w:rsidP="00FD484A">
            <w:pPr>
              <w:rPr>
                <w:color w:val="000000"/>
                <w:szCs w:val="24"/>
              </w:rPr>
            </w:pPr>
            <w:r>
              <w:rPr>
                <w:color w:val="000000"/>
              </w:rPr>
              <w:t>сетевые потери, Гкал</w:t>
            </w:r>
          </w:p>
        </w:tc>
        <w:tc>
          <w:tcPr>
            <w:tcW w:w="683" w:type="dxa"/>
            <w:tcBorders>
              <w:top w:val="single" w:sz="4" w:space="0" w:color="auto"/>
              <w:left w:val="single" w:sz="4" w:space="0" w:color="auto"/>
              <w:bottom w:val="single" w:sz="4" w:space="0" w:color="auto"/>
              <w:right w:val="single" w:sz="4" w:space="0" w:color="auto"/>
            </w:tcBorders>
            <w:shd w:val="clear" w:color="auto" w:fill="auto"/>
            <w:vAlign w:val="center"/>
          </w:tcPr>
          <w:p w:rsidR="00FD484A" w:rsidRDefault="00FD484A" w:rsidP="00FD484A">
            <w:pPr>
              <w:jc w:val="center"/>
              <w:rPr>
                <w:color w:val="000000"/>
                <w:sz w:val="22"/>
              </w:rPr>
            </w:pPr>
            <w:r>
              <w:rPr>
                <w:color w:val="000000"/>
                <w:sz w:val="22"/>
              </w:rPr>
              <w:t>37,0</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sz w:val="22"/>
              </w:rPr>
            </w:pPr>
            <w:r>
              <w:rPr>
                <w:color w:val="000000"/>
                <w:sz w:val="22"/>
              </w:rPr>
              <w:t>11,2</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sz w:val="22"/>
              </w:rPr>
            </w:pPr>
            <w:r>
              <w:rPr>
                <w:color w:val="000000"/>
                <w:sz w:val="22"/>
              </w:rPr>
              <w:t>11,0</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sz w:val="22"/>
              </w:rPr>
            </w:pPr>
            <w:r>
              <w:rPr>
                <w:color w:val="000000"/>
                <w:sz w:val="22"/>
              </w:rPr>
              <w:t>44,0</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sz w:val="22"/>
              </w:rPr>
            </w:pPr>
            <w:r>
              <w:rPr>
                <w:color w:val="000000"/>
                <w:sz w:val="22"/>
              </w:rPr>
              <w:t>18,0</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sz w:val="22"/>
              </w:rPr>
            </w:pPr>
            <w:r>
              <w:rPr>
                <w:color w:val="000000"/>
                <w:sz w:val="22"/>
              </w:rPr>
              <w:t>40,3</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sz w:val="22"/>
              </w:rPr>
            </w:pPr>
            <w:r>
              <w:rPr>
                <w:color w:val="000000"/>
                <w:sz w:val="22"/>
              </w:rPr>
              <w:t>69,8</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sz w:val="22"/>
              </w:rPr>
            </w:pPr>
            <w:r>
              <w:rPr>
                <w:color w:val="000000"/>
                <w:sz w:val="22"/>
              </w:rPr>
              <w:t>3,0</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sz w:val="22"/>
              </w:rPr>
            </w:pPr>
            <w:r>
              <w:rPr>
                <w:color w:val="000000"/>
                <w:sz w:val="22"/>
              </w:rPr>
              <w:t>8,8</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sz w:val="22"/>
              </w:rPr>
            </w:pPr>
            <w:r>
              <w:rPr>
                <w:color w:val="000000"/>
                <w:sz w:val="22"/>
              </w:rPr>
              <w:t>0,9</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sz w:val="22"/>
              </w:rPr>
            </w:pPr>
            <w:r>
              <w:rPr>
                <w:color w:val="000000"/>
                <w:sz w:val="22"/>
              </w:rPr>
              <w:t>240,9</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sz w:val="22"/>
              </w:rPr>
            </w:pPr>
            <w:r>
              <w:rPr>
                <w:color w:val="000000"/>
                <w:sz w:val="22"/>
              </w:rPr>
              <w:t>88,8</w:t>
            </w:r>
          </w:p>
        </w:tc>
        <w:tc>
          <w:tcPr>
            <w:tcW w:w="887"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sz w:val="22"/>
              </w:rPr>
            </w:pPr>
            <w:r>
              <w:rPr>
                <w:color w:val="000000"/>
                <w:sz w:val="22"/>
              </w:rPr>
              <w:t>549,4</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sz w:val="22"/>
              </w:rPr>
            </w:pPr>
            <w:r>
              <w:rPr>
                <w:color w:val="000000"/>
                <w:sz w:val="22"/>
              </w:rPr>
              <w:t>55,0</w:t>
            </w:r>
          </w:p>
        </w:tc>
        <w:tc>
          <w:tcPr>
            <w:tcW w:w="682" w:type="dxa"/>
            <w:tcBorders>
              <w:top w:val="single" w:sz="4" w:space="0" w:color="auto"/>
              <w:left w:val="single" w:sz="4" w:space="0" w:color="auto"/>
              <w:bottom w:val="single" w:sz="4" w:space="0" w:color="auto"/>
              <w:right w:val="single" w:sz="4" w:space="0" w:color="auto"/>
            </w:tcBorders>
            <w:vAlign w:val="bottom"/>
          </w:tcPr>
          <w:p w:rsidR="00FD484A" w:rsidRDefault="00FD484A" w:rsidP="00FD484A">
            <w:pPr>
              <w:jc w:val="right"/>
              <w:rPr>
                <w:rFonts w:ascii="Calibri" w:hAnsi="Calibri" w:cs="Calibri"/>
                <w:color w:val="000000"/>
                <w:sz w:val="22"/>
              </w:rPr>
            </w:pPr>
            <w:r>
              <w:rPr>
                <w:rFonts w:ascii="Calibri" w:hAnsi="Calibri" w:cs="Calibri"/>
                <w:color w:val="000000"/>
                <w:sz w:val="22"/>
              </w:rPr>
              <w:t>0</w:t>
            </w:r>
          </w:p>
        </w:tc>
        <w:tc>
          <w:tcPr>
            <w:tcW w:w="1087"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sz w:val="22"/>
              </w:rPr>
            </w:pPr>
            <w:r>
              <w:rPr>
                <w:color w:val="000000"/>
                <w:sz w:val="22"/>
              </w:rPr>
              <w:t>1178,0</w:t>
            </w:r>
          </w:p>
        </w:tc>
        <w:tc>
          <w:tcPr>
            <w:tcW w:w="892" w:type="dxa"/>
            <w:tcBorders>
              <w:top w:val="single" w:sz="4" w:space="0" w:color="auto"/>
              <w:left w:val="single" w:sz="4" w:space="0" w:color="auto"/>
              <w:bottom w:val="single" w:sz="4" w:space="0" w:color="auto"/>
              <w:right w:val="single" w:sz="4" w:space="0" w:color="auto"/>
            </w:tcBorders>
            <w:shd w:val="clear" w:color="auto" w:fill="auto"/>
            <w:vAlign w:val="center"/>
          </w:tcPr>
          <w:p w:rsidR="00FD484A" w:rsidRDefault="00FD484A" w:rsidP="00FD484A">
            <w:pPr>
              <w:jc w:val="center"/>
              <w:rPr>
                <w:color w:val="000000"/>
              </w:rPr>
            </w:pPr>
            <w:r>
              <w:rPr>
                <w:color w:val="000000"/>
              </w:rPr>
              <w:t>60465</w:t>
            </w:r>
          </w:p>
        </w:tc>
      </w:tr>
      <w:tr w:rsidR="00FD484A" w:rsidRPr="00197750" w:rsidTr="00A56602">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D484A" w:rsidRDefault="00FD484A" w:rsidP="00FD484A">
            <w:pPr>
              <w:rPr>
                <w:color w:val="000000"/>
                <w:szCs w:val="24"/>
              </w:rPr>
            </w:pPr>
            <w:r>
              <w:rPr>
                <w:color w:val="000000"/>
              </w:rPr>
              <w:t>отпуск тепловой энергии, Гкал</w:t>
            </w:r>
          </w:p>
        </w:tc>
        <w:tc>
          <w:tcPr>
            <w:tcW w:w="683" w:type="dxa"/>
            <w:tcBorders>
              <w:top w:val="single" w:sz="4" w:space="0" w:color="auto"/>
              <w:left w:val="single" w:sz="4" w:space="0" w:color="auto"/>
              <w:bottom w:val="single" w:sz="4" w:space="0" w:color="auto"/>
              <w:right w:val="single" w:sz="4" w:space="0" w:color="auto"/>
            </w:tcBorders>
            <w:shd w:val="clear" w:color="auto" w:fill="auto"/>
            <w:vAlign w:val="center"/>
          </w:tcPr>
          <w:p w:rsidR="00FD484A" w:rsidRDefault="00FD484A" w:rsidP="00FD484A">
            <w:pPr>
              <w:jc w:val="center"/>
              <w:rPr>
                <w:color w:val="000000"/>
                <w:szCs w:val="24"/>
              </w:rPr>
            </w:pPr>
            <w:r>
              <w:rPr>
                <w:color w:val="000000"/>
              </w:rPr>
              <w:t>310,2</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130,2</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185,1</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477,5</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331,9</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444,0</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729,1</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125,6</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292,2</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218,5</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843,7</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708,4</w:t>
            </w:r>
          </w:p>
        </w:tc>
        <w:tc>
          <w:tcPr>
            <w:tcW w:w="887"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1344,5</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226,5</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199,5</w:t>
            </w:r>
          </w:p>
        </w:tc>
        <w:tc>
          <w:tcPr>
            <w:tcW w:w="1087"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6566,6</w:t>
            </w:r>
          </w:p>
        </w:tc>
        <w:tc>
          <w:tcPr>
            <w:tcW w:w="892" w:type="dxa"/>
            <w:tcBorders>
              <w:top w:val="single" w:sz="4" w:space="0" w:color="auto"/>
              <w:left w:val="single" w:sz="4" w:space="0" w:color="auto"/>
              <w:bottom w:val="single" w:sz="4" w:space="0" w:color="auto"/>
              <w:right w:val="single" w:sz="4" w:space="0" w:color="auto"/>
            </w:tcBorders>
            <w:shd w:val="clear" w:color="auto" w:fill="auto"/>
            <w:vAlign w:val="center"/>
          </w:tcPr>
          <w:p w:rsidR="00FD484A" w:rsidRDefault="00FD484A" w:rsidP="00FD484A">
            <w:pPr>
              <w:jc w:val="center"/>
              <w:rPr>
                <w:color w:val="000000"/>
              </w:rPr>
            </w:pPr>
            <w:r>
              <w:rPr>
                <w:color w:val="000000"/>
              </w:rPr>
              <w:t>222793</w:t>
            </w:r>
          </w:p>
        </w:tc>
      </w:tr>
      <w:tr w:rsidR="00FD484A" w:rsidRPr="00197750" w:rsidTr="00A56602">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D484A" w:rsidRDefault="00FD484A" w:rsidP="00FD484A">
            <w:pPr>
              <w:rPr>
                <w:color w:val="000000"/>
                <w:szCs w:val="24"/>
              </w:rPr>
            </w:pPr>
            <w:r>
              <w:rPr>
                <w:color w:val="000000"/>
              </w:rPr>
              <w:t>СН, Гкал</w:t>
            </w:r>
          </w:p>
        </w:tc>
        <w:tc>
          <w:tcPr>
            <w:tcW w:w="683" w:type="dxa"/>
            <w:tcBorders>
              <w:top w:val="single" w:sz="4" w:space="0" w:color="auto"/>
              <w:left w:val="single" w:sz="4" w:space="0" w:color="auto"/>
              <w:bottom w:val="single" w:sz="4" w:space="0" w:color="auto"/>
              <w:right w:val="single" w:sz="4" w:space="0" w:color="auto"/>
            </w:tcBorders>
            <w:shd w:val="clear" w:color="auto" w:fill="auto"/>
            <w:vAlign w:val="center"/>
          </w:tcPr>
          <w:p w:rsidR="00FD484A" w:rsidRDefault="00FD484A" w:rsidP="00FD484A">
            <w:pPr>
              <w:jc w:val="center"/>
              <w:rPr>
                <w:color w:val="000000"/>
              </w:rPr>
            </w:pPr>
            <w:r>
              <w:rPr>
                <w:color w:val="000000"/>
              </w:rPr>
              <w:t>12,9</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7,7</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19,9</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13,8</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18,5</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30,4</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12,2</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35,2</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29,5</w:t>
            </w:r>
          </w:p>
        </w:tc>
        <w:tc>
          <w:tcPr>
            <w:tcW w:w="887"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56,0</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1087"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236,1</w:t>
            </w:r>
          </w:p>
        </w:tc>
        <w:tc>
          <w:tcPr>
            <w:tcW w:w="892" w:type="dxa"/>
            <w:tcBorders>
              <w:top w:val="single" w:sz="4" w:space="0" w:color="auto"/>
              <w:left w:val="single" w:sz="4" w:space="0" w:color="auto"/>
              <w:bottom w:val="single" w:sz="4" w:space="0" w:color="auto"/>
              <w:right w:val="single" w:sz="4" w:space="0" w:color="auto"/>
            </w:tcBorders>
            <w:shd w:val="clear" w:color="auto" w:fill="auto"/>
            <w:vAlign w:val="center"/>
          </w:tcPr>
          <w:p w:rsidR="00FD484A" w:rsidRDefault="00FD484A" w:rsidP="00FD484A">
            <w:pPr>
              <w:jc w:val="center"/>
              <w:rPr>
                <w:color w:val="000000"/>
              </w:rPr>
            </w:pPr>
            <w:r>
              <w:rPr>
                <w:color w:val="000000"/>
              </w:rPr>
              <w:t>92107</w:t>
            </w:r>
          </w:p>
        </w:tc>
      </w:tr>
      <w:tr w:rsidR="00FD484A" w:rsidRPr="00197750" w:rsidTr="00A56602">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D484A" w:rsidRDefault="00FD484A" w:rsidP="00FD484A">
            <w:pPr>
              <w:rPr>
                <w:color w:val="000000"/>
                <w:szCs w:val="24"/>
              </w:rPr>
            </w:pPr>
            <w:r>
              <w:rPr>
                <w:color w:val="000000"/>
              </w:rPr>
              <w:t>производство тепловой энергии, Гкал</w:t>
            </w:r>
          </w:p>
        </w:tc>
        <w:tc>
          <w:tcPr>
            <w:tcW w:w="683" w:type="dxa"/>
            <w:tcBorders>
              <w:top w:val="single" w:sz="4" w:space="0" w:color="auto"/>
              <w:left w:val="single" w:sz="4" w:space="0" w:color="auto"/>
              <w:bottom w:val="single" w:sz="4" w:space="0" w:color="auto"/>
              <w:right w:val="single" w:sz="4" w:space="0" w:color="auto"/>
            </w:tcBorders>
            <w:shd w:val="clear" w:color="auto" w:fill="auto"/>
            <w:vAlign w:val="center"/>
          </w:tcPr>
          <w:p w:rsidR="00FD484A" w:rsidRDefault="00FD484A" w:rsidP="00FD484A">
            <w:pPr>
              <w:jc w:val="center"/>
              <w:rPr>
                <w:color w:val="000000"/>
              </w:rPr>
            </w:pPr>
            <w:r>
              <w:rPr>
                <w:color w:val="000000"/>
              </w:rPr>
              <w:t>323,1</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135,6</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192,8</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497,4</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345,7</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462,5</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759,5</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130,8</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304,4</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227,6</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878,8</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737,9</w:t>
            </w:r>
          </w:p>
        </w:tc>
        <w:tc>
          <w:tcPr>
            <w:tcW w:w="887"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1400,5</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235,9</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207,8</w:t>
            </w:r>
          </w:p>
        </w:tc>
        <w:tc>
          <w:tcPr>
            <w:tcW w:w="1087"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6840,2</w:t>
            </w:r>
          </w:p>
        </w:tc>
        <w:tc>
          <w:tcPr>
            <w:tcW w:w="892" w:type="dxa"/>
            <w:tcBorders>
              <w:top w:val="single" w:sz="4" w:space="0" w:color="auto"/>
              <w:left w:val="single" w:sz="4" w:space="0" w:color="auto"/>
              <w:bottom w:val="single" w:sz="4" w:space="0" w:color="auto"/>
              <w:right w:val="single" w:sz="4" w:space="0" w:color="auto"/>
            </w:tcBorders>
            <w:shd w:val="clear" w:color="auto" w:fill="auto"/>
            <w:vAlign w:val="center"/>
          </w:tcPr>
          <w:p w:rsidR="00FD484A" w:rsidRDefault="00FD484A" w:rsidP="00FD484A">
            <w:pPr>
              <w:jc w:val="center"/>
              <w:rPr>
                <w:color w:val="000000"/>
              </w:rPr>
            </w:pPr>
            <w:r>
              <w:rPr>
                <w:color w:val="000000"/>
              </w:rPr>
              <w:t>314900</w:t>
            </w:r>
          </w:p>
        </w:tc>
      </w:tr>
      <w:tr w:rsidR="00FD484A" w:rsidRPr="00197750" w:rsidTr="00A56602">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D484A" w:rsidRDefault="00FD484A" w:rsidP="00FD484A">
            <w:pPr>
              <w:rPr>
                <w:color w:val="000000"/>
                <w:szCs w:val="24"/>
              </w:rPr>
            </w:pPr>
            <w:r>
              <w:rPr>
                <w:color w:val="000000"/>
              </w:rPr>
              <w:t>потребление топлива</w:t>
            </w:r>
          </w:p>
        </w:tc>
        <w:tc>
          <w:tcPr>
            <w:tcW w:w="683" w:type="dxa"/>
            <w:tcBorders>
              <w:top w:val="single" w:sz="4" w:space="0" w:color="auto"/>
              <w:left w:val="single" w:sz="4" w:space="0" w:color="auto"/>
              <w:bottom w:val="single" w:sz="4" w:space="0" w:color="auto"/>
              <w:right w:val="single" w:sz="4" w:space="0" w:color="auto"/>
            </w:tcBorders>
            <w:shd w:val="clear" w:color="auto" w:fill="auto"/>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887"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1087"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0,0</w:t>
            </w:r>
          </w:p>
        </w:tc>
        <w:tc>
          <w:tcPr>
            <w:tcW w:w="892" w:type="dxa"/>
            <w:tcBorders>
              <w:top w:val="single" w:sz="4" w:space="0" w:color="auto"/>
              <w:left w:val="single" w:sz="4" w:space="0" w:color="auto"/>
              <w:bottom w:val="single" w:sz="4" w:space="0" w:color="auto"/>
              <w:right w:val="single" w:sz="4" w:space="0" w:color="auto"/>
            </w:tcBorders>
            <w:shd w:val="clear" w:color="auto" w:fill="auto"/>
            <w:vAlign w:val="center"/>
          </w:tcPr>
          <w:p w:rsidR="00FD484A" w:rsidRDefault="00FD484A" w:rsidP="00FD484A">
            <w:pPr>
              <w:jc w:val="center"/>
              <w:rPr>
                <w:color w:val="000000"/>
              </w:rPr>
            </w:pPr>
            <w:r>
              <w:rPr>
                <w:color w:val="000000"/>
              </w:rPr>
              <w:t> </w:t>
            </w:r>
          </w:p>
        </w:tc>
      </w:tr>
      <w:tr w:rsidR="00FD484A" w:rsidRPr="00197750" w:rsidTr="00A56602">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D484A" w:rsidRDefault="00FD484A" w:rsidP="00FD484A">
            <w:pPr>
              <w:rPr>
                <w:color w:val="000000"/>
                <w:szCs w:val="24"/>
              </w:rPr>
            </w:pPr>
            <w:r>
              <w:rPr>
                <w:color w:val="000000"/>
              </w:rPr>
              <w:t>уголь, т</w:t>
            </w:r>
          </w:p>
        </w:tc>
        <w:tc>
          <w:tcPr>
            <w:tcW w:w="683" w:type="dxa"/>
            <w:tcBorders>
              <w:top w:val="single" w:sz="4" w:space="0" w:color="auto"/>
              <w:left w:val="single" w:sz="4" w:space="0" w:color="auto"/>
              <w:bottom w:val="single" w:sz="4" w:space="0" w:color="auto"/>
              <w:right w:val="single" w:sz="4" w:space="0" w:color="auto"/>
            </w:tcBorders>
            <w:shd w:val="clear" w:color="auto" w:fill="auto"/>
            <w:vAlign w:val="center"/>
          </w:tcPr>
          <w:p w:rsidR="00FD484A" w:rsidRDefault="00FD484A" w:rsidP="00FD484A">
            <w:pPr>
              <w:jc w:val="center"/>
              <w:rPr>
                <w:color w:val="000000"/>
              </w:rPr>
            </w:pPr>
            <w:r>
              <w:rPr>
                <w:color w:val="000000"/>
              </w:rPr>
              <w:t>122,4</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98,5</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222,0</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133,7</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267,7</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563,2</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208,5</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347,6</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268,3</w:t>
            </w:r>
          </w:p>
        </w:tc>
        <w:tc>
          <w:tcPr>
            <w:tcW w:w="887"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640,0</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1087"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2872,0</w:t>
            </w:r>
          </w:p>
        </w:tc>
        <w:tc>
          <w:tcPr>
            <w:tcW w:w="892" w:type="dxa"/>
            <w:tcBorders>
              <w:top w:val="single" w:sz="4" w:space="0" w:color="auto"/>
              <w:left w:val="single" w:sz="4" w:space="0" w:color="auto"/>
              <w:bottom w:val="single" w:sz="4" w:space="0" w:color="auto"/>
              <w:right w:val="single" w:sz="4" w:space="0" w:color="auto"/>
            </w:tcBorders>
            <w:shd w:val="clear" w:color="auto" w:fill="auto"/>
            <w:vAlign w:val="bottom"/>
          </w:tcPr>
          <w:p w:rsidR="00FD484A" w:rsidRDefault="00FD484A" w:rsidP="00FD484A">
            <w:pPr>
              <w:jc w:val="center"/>
              <w:rPr>
                <w:color w:val="000000"/>
              </w:rPr>
            </w:pPr>
            <w:r>
              <w:rPr>
                <w:color w:val="000000"/>
              </w:rPr>
              <w:t>77234</w:t>
            </w:r>
          </w:p>
        </w:tc>
      </w:tr>
      <w:tr w:rsidR="00FD484A" w:rsidRPr="00197750" w:rsidTr="00A56602">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FD484A" w:rsidRDefault="00FD484A" w:rsidP="00FD484A">
            <w:pPr>
              <w:rPr>
                <w:color w:val="000000"/>
                <w:szCs w:val="24"/>
              </w:rPr>
            </w:pPr>
            <w:r>
              <w:rPr>
                <w:color w:val="000000"/>
                <w:szCs w:val="24"/>
              </w:rPr>
              <w:t>электроэнергия на отопление, тыс. кВт*ч</w:t>
            </w:r>
          </w:p>
        </w:tc>
        <w:tc>
          <w:tcPr>
            <w:tcW w:w="683" w:type="dxa"/>
            <w:tcBorders>
              <w:top w:val="single" w:sz="4" w:space="0" w:color="auto"/>
              <w:left w:val="single" w:sz="4" w:space="0" w:color="auto"/>
              <w:bottom w:val="single" w:sz="4" w:space="0" w:color="auto"/>
              <w:right w:val="single" w:sz="4" w:space="0" w:color="auto"/>
            </w:tcBorders>
            <w:shd w:val="clear" w:color="auto" w:fill="auto"/>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127,9</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151,5</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228,9</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887"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249,9</w:t>
            </w:r>
          </w:p>
        </w:tc>
        <w:tc>
          <w:tcPr>
            <w:tcW w:w="682"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209,9</w:t>
            </w:r>
          </w:p>
        </w:tc>
        <w:tc>
          <w:tcPr>
            <w:tcW w:w="1087" w:type="dxa"/>
            <w:tcBorders>
              <w:top w:val="single" w:sz="4" w:space="0" w:color="auto"/>
              <w:left w:val="single" w:sz="4" w:space="0" w:color="auto"/>
              <w:bottom w:val="single" w:sz="4" w:space="0" w:color="auto"/>
              <w:right w:val="single" w:sz="4" w:space="0" w:color="auto"/>
            </w:tcBorders>
            <w:vAlign w:val="center"/>
          </w:tcPr>
          <w:p w:rsidR="00FD484A" w:rsidRDefault="00FD484A" w:rsidP="00FD484A">
            <w:pPr>
              <w:jc w:val="center"/>
              <w:rPr>
                <w:color w:val="000000"/>
              </w:rPr>
            </w:pPr>
            <w:r>
              <w:rPr>
                <w:color w:val="000000"/>
              </w:rPr>
              <w:t>968,1</w:t>
            </w:r>
          </w:p>
        </w:tc>
        <w:tc>
          <w:tcPr>
            <w:tcW w:w="892" w:type="dxa"/>
            <w:tcBorders>
              <w:top w:val="single" w:sz="4" w:space="0" w:color="auto"/>
              <w:left w:val="single" w:sz="4" w:space="0" w:color="auto"/>
              <w:bottom w:val="single" w:sz="4" w:space="0" w:color="auto"/>
              <w:right w:val="single" w:sz="4" w:space="0" w:color="auto"/>
            </w:tcBorders>
            <w:shd w:val="clear" w:color="auto" w:fill="auto"/>
            <w:vAlign w:val="center"/>
          </w:tcPr>
          <w:p w:rsidR="00FD484A" w:rsidRDefault="00FD484A" w:rsidP="00FD484A">
            <w:pPr>
              <w:jc w:val="center"/>
              <w:rPr>
                <w:color w:val="000000"/>
              </w:rPr>
            </w:pPr>
            <w:r>
              <w:rPr>
                <w:color w:val="000000"/>
              </w:rPr>
              <w:t> </w:t>
            </w:r>
          </w:p>
        </w:tc>
      </w:tr>
      <w:tr w:rsidR="00A12B31" w:rsidRPr="00197750" w:rsidTr="00A56602">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12B31" w:rsidRDefault="00A12B31" w:rsidP="00A12B31">
            <w:pPr>
              <w:rPr>
                <w:color w:val="000000"/>
                <w:szCs w:val="24"/>
              </w:rPr>
            </w:pPr>
            <w:r>
              <w:rPr>
                <w:color w:val="000000"/>
              </w:rPr>
              <w:t>мазут, т</w:t>
            </w:r>
          </w:p>
        </w:tc>
        <w:tc>
          <w:tcPr>
            <w:tcW w:w="683" w:type="dxa"/>
            <w:tcBorders>
              <w:top w:val="single" w:sz="4" w:space="0" w:color="auto"/>
              <w:left w:val="single" w:sz="4" w:space="0" w:color="auto"/>
              <w:bottom w:val="single" w:sz="4" w:space="0" w:color="auto"/>
              <w:right w:val="single" w:sz="4" w:space="0" w:color="auto"/>
            </w:tcBorders>
            <w:shd w:val="clear" w:color="auto" w:fill="auto"/>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887"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1087" w:type="dxa"/>
            <w:tcBorders>
              <w:top w:val="single" w:sz="4" w:space="0" w:color="auto"/>
              <w:left w:val="single" w:sz="4" w:space="0" w:color="auto"/>
              <w:bottom w:val="single" w:sz="4" w:space="0" w:color="auto"/>
              <w:right w:val="single" w:sz="4" w:space="0" w:color="auto"/>
            </w:tcBorders>
          </w:tcPr>
          <w:p w:rsidR="00A12B31" w:rsidRDefault="00A12B31" w:rsidP="00A12B31">
            <w:pPr>
              <w:jc w:val="center"/>
              <w:rPr>
                <w:color w:val="000000"/>
              </w:rPr>
            </w:pPr>
          </w:p>
        </w:tc>
        <w:tc>
          <w:tcPr>
            <w:tcW w:w="892" w:type="dxa"/>
            <w:tcBorders>
              <w:top w:val="single" w:sz="4" w:space="0" w:color="auto"/>
              <w:left w:val="single" w:sz="4" w:space="0" w:color="auto"/>
              <w:bottom w:val="single" w:sz="4" w:space="0" w:color="auto"/>
              <w:right w:val="single" w:sz="4" w:space="0" w:color="auto"/>
            </w:tcBorders>
            <w:shd w:val="clear" w:color="auto" w:fill="auto"/>
            <w:vAlign w:val="bottom"/>
          </w:tcPr>
          <w:p w:rsidR="00A12B31" w:rsidRDefault="00A12B31" w:rsidP="00A12B31">
            <w:pPr>
              <w:jc w:val="center"/>
              <w:rPr>
                <w:color w:val="000000"/>
              </w:rPr>
            </w:pPr>
            <w:r>
              <w:rPr>
                <w:color w:val="000000"/>
              </w:rPr>
              <w:t>4512</w:t>
            </w:r>
          </w:p>
        </w:tc>
      </w:tr>
      <w:tr w:rsidR="00A12B31" w:rsidRPr="00197750" w:rsidTr="00A56602">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12B31" w:rsidRDefault="00A12B31" w:rsidP="00A12B31">
            <w:pPr>
              <w:rPr>
                <w:color w:val="000000"/>
                <w:szCs w:val="24"/>
              </w:rPr>
            </w:pPr>
            <w:r>
              <w:rPr>
                <w:color w:val="000000"/>
              </w:rPr>
              <w:t>потребление электро-энергии всего, кВт*ч</w:t>
            </w:r>
          </w:p>
        </w:tc>
        <w:tc>
          <w:tcPr>
            <w:tcW w:w="683" w:type="dxa"/>
            <w:tcBorders>
              <w:top w:val="single" w:sz="4" w:space="0" w:color="auto"/>
              <w:left w:val="single" w:sz="4" w:space="0" w:color="auto"/>
              <w:bottom w:val="single" w:sz="4" w:space="0" w:color="auto"/>
              <w:right w:val="single" w:sz="4" w:space="0" w:color="auto"/>
            </w:tcBorders>
            <w:shd w:val="clear" w:color="auto" w:fill="auto"/>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887"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682" w:type="dxa"/>
            <w:tcBorders>
              <w:top w:val="single" w:sz="4" w:space="0" w:color="auto"/>
              <w:left w:val="single" w:sz="4" w:space="0" w:color="auto"/>
              <w:bottom w:val="single" w:sz="4" w:space="0" w:color="auto"/>
              <w:right w:val="single" w:sz="4" w:space="0" w:color="auto"/>
            </w:tcBorders>
            <w:vAlign w:val="center"/>
          </w:tcPr>
          <w:p w:rsidR="00A12B31" w:rsidRDefault="00A12B31" w:rsidP="00A12B31">
            <w:pPr>
              <w:jc w:val="center"/>
              <w:rPr>
                <w:color w:val="000000"/>
              </w:rPr>
            </w:pPr>
            <w:r>
              <w:rPr>
                <w:color w:val="000000"/>
              </w:rPr>
              <w:t> </w:t>
            </w:r>
          </w:p>
        </w:tc>
        <w:tc>
          <w:tcPr>
            <w:tcW w:w="1087" w:type="dxa"/>
            <w:tcBorders>
              <w:top w:val="single" w:sz="4" w:space="0" w:color="auto"/>
              <w:left w:val="single" w:sz="4" w:space="0" w:color="auto"/>
              <w:bottom w:val="single" w:sz="4" w:space="0" w:color="auto"/>
              <w:right w:val="single" w:sz="4" w:space="0" w:color="auto"/>
            </w:tcBorders>
          </w:tcPr>
          <w:p w:rsidR="00A12B31" w:rsidRDefault="00A12B31" w:rsidP="00A12B31">
            <w:pPr>
              <w:jc w:val="center"/>
              <w:rPr>
                <w:color w:val="000000"/>
              </w:rPr>
            </w:pPr>
          </w:p>
        </w:tc>
        <w:tc>
          <w:tcPr>
            <w:tcW w:w="892" w:type="dxa"/>
            <w:tcBorders>
              <w:top w:val="single" w:sz="4" w:space="0" w:color="auto"/>
              <w:left w:val="single" w:sz="4" w:space="0" w:color="auto"/>
              <w:bottom w:val="single" w:sz="4" w:space="0" w:color="auto"/>
              <w:right w:val="single" w:sz="4" w:space="0" w:color="auto"/>
            </w:tcBorders>
            <w:shd w:val="clear" w:color="auto" w:fill="auto"/>
            <w:vAlign w:val="center"/>
          </w:tcPr>
          <w:p w:rsidR="00A12B31" w:rsidRDefault="00A12B31" w:rsidP="00A12B31">
            <w:pPr>
              <w:jc w:val="center"/>
              <w:rPr>
                <w:color w:val="000000"/>
              </w:rPr>
            </w:pPr>
            <w:r>
              <w:rPr>
                <w:color w:val="000000"/>
              </w:rPr>
              <w:t>14398</w:t>
            </w:r>
          </w:p>
        </w:tc>
      </w:tr>
    </w:tbl>
    <w:p w:rsidR="00E92726" w:rsidRDefault="00E92726" w:rsidP="003359D4">
      <w:pPr>
        <w:pStyle w:val="ConsPlusNormal"/>
        <w:widowControl/>
        <w:tabs>
          <w:tab w:val="left" w:pos="0"/>
        </w:tabs>
        <w:spacing w:after="120"/>
        <w:jc w:val="center"/>
        <w:rPr>
          <w:rFonts w:ascii="Times New Roman" w:hAnsi="Times New Roman" w:cs="Times New Roman"/>
          <w:sz w:val="26"/>
          <w:szCs w:val="26"/>
        </w:rPr>
      </w:pPr>
    </w:p>
    <w:p w:rsidR="003359D4" w:rsidRDefault="003359D4" w:rsidP="003359D4">
      <w:pPr>
        <w:pStyle w:val="ConsPlusNormal"/>
        <w:widowControl/>
        <w:tabs>
          <w:tab w:val="left" w:pos="0"/>
        </w:tabs>
        <w:jc w:val="center"/>
        <w:rPr>
          <w:rFonts w:ascii="Times New Roman" w:hAnsi="Times New Roman" w:cs="Times New Roman"/>
          <w:sz w:val="26"/>
          <w:szCs w:val="26"/>
        </w:rPr>
        <w:sectPr w:rsidR="003359D4" w:rsidSect="003359D4">
          <w:pgSz w:w="16838" w:h="11906" w:orient="landscape"/>
          <w:pgMar w:top="851" w:right="567" w:bottom="851" w:left="567" w:header="567" w:footer="403" w:gutter="0"/>
          <w:cols w:space="720"/>
          <w:docGrid w:linePitch="360"/>
        </w:sectPr>
      </w:pPr>
    </w:p>
    <w:p w:rsidR="00CA52ED" w:rsidRPr="00CC6B02" w:rsidRDefault="00CA52ED" w:rsidP="0027706D">
      <w:pPr>
        <w:pStyle w:val="ConsPlusNormal"/>
        <w:widowControl/>
        <w:tabs>
          <w:tab w:val="left" w:pos="0"/>
        </w:tabs>
        <w:spacing w:after="120"/>
        <w:ind w:firstLine="0"/>
        <w:jc w:val="both"/>
        <w:rPr>
          <w:rFonts w:ascii="Times New Roman" w:hAnsi="Times New Roman" w:cs="Times New Roman"/>
          <w:sz w:val="26"/>
          <w:szCs w:val="26"/>
        </w:rPr>
      </w:pPr>
      <w:r w:rsidRPr="0095411E">
        <w:rPr>
          <w:rFonts w:ascii="Times New Roman" w:hAnsi="Times New Roman" w:cs="Times New Roman"/>
          <w:b/>
          <w:sz w:val="26"/>
          <w:szCs w:val="26"/>
        </w:rPr>
        <w:lastRenderedPageBreak/>
        <w:t>2.2</w:t>
      </w:r>
      <w:r w:rsidR="004C36BA">
        <w:rPr>
          <w:rFonts w:ascii="Times New Roman" w:hAnsi="Times New Roman" w:cs="Times New Roman"/>
          <w:b/>
          <w:sz w:val="26"/>
          <w:szCs w:val="26"/>
        </w:rPr>
        <w:t>.</w:t>
      </w:r>
      <w:r w:rsidRPr="0095411E">
        <w:rPr>
          <w:rFonts w:ascii="Times New Roman" w:hAnsi="Times New Roman" w:cs="Times New Roman"/>
          <w:b/>
          <w:sz w:val="26"/>
          <w:szCs w:val="26"/>
        </w:rPr>
        <w:t xml:space="preserve"> Перспективные</w:t>
      </w:r>
      <w:r w:rsidRPr="00CC6B02">
        <w:rPr>
          <w:rFonts w:ascii="Times New Roman" w:hAnsi="Times New Roman" w:cs="Times New Roman"/>
          <w:b/>
          <w:sz w:val="26"/>
          <w:szCs w:val="26"/>
        </w:rPr>
        <w:t xml:space="preserve"> тепловые нагрузки по градостроительному плану</w:t>
      </w:r>
    </w:p>
    <w:p w:rsidR="00AA5462" w:rsidRPr="00473821" w:rsidRDefault="00E161C7" w:rsidP="00E161C7">
      <w:pPr>
        <w:spacing w:before="120"/>
        <w:ind w:firstLine="567"/>
        <w:jc w:val="both"/>
        <w:rPr>
          <w:sz w:val="26"/>
          <w:szCs w:val="26"/>
        </w:rPr>
      </w:pPr>
      <w:r>
        <w:rPr>
          <w:sz w:val="26"/>
          <w:szCs w:val="26"/>
        </w:rPr>
        <w:t>В 202</w:t>
      </w:r>
      <w:r w:rsidR="00DF72A2">
        <w:rPr>
          <w:sz w:val="26"/>
          <w:szCs w:val="26"/>
        </w:rPr>
        <w:t>3</w:t>
      </w:r>
      <w:r w:rsidRPr="00F919CC">
        <w:rPr>
          <w:sz w:val="26"/>
          <w:szCs w:val="26"/>
        </w:rPr>
        <w:t xml:space="preserve"> году </w:t>
      </w:r>
      <w:r>
        <w:rPr>
          <w:sz w:val="26"/>
          <w:szCs w:val="26"/>
        </w:rPr>
        <w:t>в городском округе введен в эксплуатацию</w:t>
      </w:r>
      <w:r w:rsidRPr="00F919CC">
        <w:rPr>
          <w:sz w:val="26"/>
          <w:szCs w:val="26"/>
        </w:rPr>
        <w:t xml:space="preserve"> </w:t>
      </w:r>
      <w:r w:rsidR="00760484">
        <w:rPr>
          <w:sz w:val="26"/>
          <w:szCs w:val="26"/>
        </w:rPr>
        <w:t>12</w:t>
      </w:r>
      <w:r>
        <w:rPr>
          <w:sz w:val="26"/>
          <w:szCs w:val="26"/>
        </w:rPr>
        <w:t xml:space="preserve"> объект</w:t>
      </w:r>
      <w:r w:rsidR="00760484">
        <w:rPr>
          <w:sz w:val="26"/>
          <w:szCs w:val="26"/>
        </w:rPr>
        <w:t>ов</w:t>
      </w:r>
      <w:r>
        <w:rPr>
          <w:sz w:val="26"/>
          <w:szCs w:val="26"/>
        </w:rPr>
        <w:t>. Их п</w:t>
      </w:r>
      <w:r w:rsidR="00473821" w:rsidRPr="00F919CC">
        <w:rPr>
          <w:sz w:val="26"/>
          <w:szCs w:val="26"/>
        </w:rPr>
        <w:t xml:space="preserve">еречень приведен в таблице </w:t>
      </w:r>
      <w:r w:rsidR="00703A07">
        <w:rPr>
          <w:sz w:val="26"/>
          <w:szCs w:val="26"/>
        </w:rPr>
        <w:t>1.4.</w:t>
      </w:r>
      <w:r w:rsidR="00473821" w:rsidRPr="00F919CC">
        <w:rPr>
          <w:sz w:val="26"/>
          <w:szCs w:val="26"/>
        </w:rPr>
        <w:t xml:space="preserve">1. </w:t>
      </w:r>
      <w:r w:rsidR="00473821" w:rsidRPr="00473821">
        <w:rPr>
          <w:sz w:val="26"/>
          <w:szCs w:val="26"/>
        </w:rPr>
        <w:t>Сведения о подключении выше указанных объектов нового строительства к системам теплоснабжения отсутствуют. Вероятно, собственники этих объектов оборудовали индивидуальные источники теплоснабжения.</w:t>
      </w:r>
    </w:p>
    <w:p w:rsidR="00B91F7B" w:rsidRPr="001B5662" w:rsidRDefault="00AA5462" w:rsidP="00473821">
      <w:pPr>
        <w:ind w:firstLine="567"/>
        <w:jc w:val="both"/>
        <w:rPr>
          <w:sz w:val="26"/>
          <w:szCs w:val="26"/>
        </w:rPr>
      </w:pPr>
      <w:r w:rsidRPr="003E0182">
        <w:rPr>
          <w:sz w:val="26"/>
          <w:szCs w:val="26"/>
        </w:rPr>
        <w:t>В соответствии с градостроительным планом</w:t>
      </w:r>
      <w:r w:rsidR="00B91F7B" w:rsidRPr="003E0182">
        <w:rPr>
          <w:sz w:val="26"/>
          <w:szCs w:val="26"/>
        </w:rPr>
        <w:t xml:space="preserve"> в период до 2027 года планируется возвести </w:t>
      </w:r>
      <w:r w:rsidR="00760484">
        <w:rPr>
          <w:sz w:val="26"/>
          <w:szCs w:val="26"/>
        </w:rPr>
        <w:t>16</w:t>
      </w:r>
      <w:r w:rsidR="00B91F7B" w:rsidRPr="003E0182">
        <w:rPr>
          <w:sz w:val="26"/>
          <w:szCs w:val="26"/>
        </w:rPr>
        <w:t xml:space="preserve"> жилых и общественных зданий, системы отопления и вентиляции которых имеют суммарную расчетную тепловую нагрузку </w:t>
      </w:r>
      <w:r w:rsidR="00400704">
        <w:rPr>
          <w:sz w:val="26"/>
          <w:szCs w:val="26"/>
        </w:rPr>
        <w:t>1,666</w:t>
      </w:r>
      <w:r w:rsidR="00B91F7B" w:rsidRPr="003E0182">
        <w:rPr>
          <w:sz w:val="26"/>
          <w:szCs w:val="26"/>
        </w:rPr>
        <w:t xml:space="preserve"> Гкал/ч</w:t>
      </w:r>
      <w:r w:rsidR="00CC4205">
        <w:rPr>
          <w:sz w:val="26"/>
          <w:szCs w:val="26"/>
        </w:rPr>
        <w:t xml:space="preserve"> (см. таблицу 2.2.2.).</w:t>
      </w:r>
      <w:r w:rsidR="00B91F7B" w:rsidRPr="001B5662">
        <w:rPr>
          <w:sz w:val="26"/>
          <w:szCs w:val="26"/>
        </w:rPr>
        <w:t xml:space="preserve">  В дальнейшем, по оценкам специалистов и руководителей города темп строительства многоквартирных жилых и общественных </w:t>
      </w:r>
      <w:r w:rsidR="0045599F">
        <w:rPr>
          <w:sz w:val="26"/>
          <w:szCs w:val="26"/>
        </w:rPr>
        <w:t xml:space="preserve">зданий прогнозируется в объеме </w:t>
      </w:r>
      <w:r w:rsidR="006D7E2A">
        <w:rPr>
          <w:sz w:val="26"/>
          <w:szCs w:val="26"/>
        </w:rPr>
        <w:t xml:space="preserve">свыше </w:t>
      </w:r>
      <w:r w:rsidR="00B91F7B" w:rsidRPr="001B5662">
        <w:rPr>
          <w:sz w:val="26"/>
          <w:szCs w:val="26"/>
        </w:rPr>
        <w:t>5</w:t>
      </w:r>
      <w:r w:rsidR="0045599F">
        <w:rPr>
          <w:sz w:val="26"/>
          <w:szCs w:val="26"/>
        </w:rPr>
        <w:t>0</w:t>
      </w:r>
      <w:r w:rsidR="00B91F7B" w:rsidRPr="001B5662">
        <w:rPr>
          <w:sz w:val="26"/>
          <w:szCs w:val="26"/>
        </w:rPr>
        <w:t>00 м</w:t>
      </w:r>
      <w:r w:rsidR="00B91F7B" w:rsidRPr="001B5662">
        <w:rPr>
          <w:sz w:val="26"/>
          <w:szCs w:val="26"/>
          <w:vertAlign w:val="superscript"/>
        </w:rPr>
        <w:t>2</w:t>
      </w:r>
      <w:r w:rsidR="00B91F7B" w:rsidRPr="001B5662">
        <w:rPr>
          <w:sz w:val="26"/>
          <w:szCs w:val="26"/>
        </w:rPr>
        <w:t>/год</w:t>
      </w:r>
      <w:r w:rsidR="00B91F7B">
        <w:rPr>
          <w:sz w:val="26"/>
          <w:szCs w:val="26"/>
        </w:rPr>
        <w:t xml:space="preserve">, в том числе </w:t>
      </w:r>
      <w:r w:rsidR="006D7E2A">
        <w:rPr>
          <w:sz w:val="26"/>
          <w:szCs w:val="26"/>
        </w:rPr>
        <w:t>МКД</w:t>
      </w:r>
      <w:r w:rsidR="00B91F7B">
        <w:rPr>
          <w:sz w:val="26"/>
          <w:szCs w:val="26"/>
        </w:rPr>
        <w:t xml:space="preserve"> –</w:t>
      </w:r>
      <w:r w:rsidR="006D7E2A">
        <w:rPr>
          <w:sz w:val="26"/>
          <w:szCs w:val="26"/>
        </w:rPr>
        <w:t xml:space="preserve"> до </w:t>
      </w:r>
      <w:r w:rsidR="00B91F7B">
        <w:rPr>
          <w:sz w:val="26"/>
          <w:szCs w:val="26"/>
        </w:rPr>
        <w:t>3500 м</w:t>
      </w:r>
      <w:r w:rsidR="00B91F7B" w:rsidRPr="00FB53AF">
        <w:rPr>
          <w:sz w:val="26"/>
          <w:szCs w:val="26"/>
          <w:vertAlign w:val="superscript"/>
        </w:rPr>
        <w:t>2</w:t>
      </w:r>
      <w:r w:rsidR="00B91F7B">
        <w:rPr>
          <w:sz w:val="26"/>
          <w:szCs w:val="26"/>
        </w:rPr>
        <w:t>/год</w:t>
      </w:r>
      <w:r w:rsidR="006D7E2A">
        <w:rPr>
          <w:sz w:val="26"/>
          <w:szCs w:val="26"/>
        </w:rPr>
        <w:t>, ИЖД – до 1500м</w:t>
      </w:r>
      <w:r w:rsidR="006D7E2A" w:rsidRPr="006D7E2A">
        <w:rPr>
          <w:sz w:val="26"/>
          <w:szCs w:val="26"/>
          <w:vertAlign w:val="superscript"/>
        </w:rPr>
        <w:t>2</w:t>
      </w:r>
      <w:r w:rsidR="006D7E2A">
        <w:rPr>
          <w:sz w:val="26"/>
          <w:szCs w:val="26"/>
        </w:rPr>
        <w:t>/год</w:t>
      </w:r>
      <w:r w:rsidR="00B91F7B" w:rsidRPr="001B5662">
        <w:rPr>
          <w:sz w:val="26"/>
          <w:szCs w:val="26"/>
        </w:rPr>
        <w:t xml:space="preserve">.  </w:t>
      </w:r>
    </w:p>
    <w:p w:rsidR="00B91F7B" w:rsidRPr="001B5662" w:rsidRDefault="00B91F7B" w:rsidP="00B91F7B">
      <w:pPr>
        <w:ind w:firstLine="567"/>
        <w:jc w:val="both"/>
        <w:rPr>
          <w:sz w:val="26"/>
          <w:szCs w:val="26"/>
        </w:rPr>
      </w:pPr>
      <w:r w:rsidRPr="001B5662">
        <w:rPr>
          <w:sz w:val="26"/>
          <w:szCs w:val="26"/>
        </w:rPr>
        <w:t xml:space="preserve">При отсутствии газификации города подключение объектов нового строительства целесообразно производить на существующие тепловые сети </w:t>
      </w:r>
      <w:r>
        <w:rPr>
          <w:sz w:val="26"/>
          <w:szCs w:val="26"/>
        </w:rPr>
        <w:t>МУП «</w:t>
      </w:r>
      <w:r w:rsidRPr="001B5662">
        <w:rPr>
          <w:sz w:val="26"/>
          <w:szCs w:val="26"/>
        </w:rPr>
        <w:t>Шарьинск</w:t>
      </w:r>
      <w:r>
        <w:rPr>
          <w:sz w:val="26"/>
          <w:szCs w:val="26"/>
        </w:rPr>
        <w:t>ая</w:t>
      </w:r>
      <w:r w:rsidRPr="001B5662">
        <w:rPr>
          <w:sz w:val="26"/>
          <w:szCs w:val="26"/>
        </w:rPr>
        <w:t xml:space="preserve"> ТЭЦ</w:t>
      </w:r>
      <w:r>
        <w:rPr>
          <w:sz w:val="26"/>
          <w:szCs w:val="26"/>
        </w:rPr>
        <w:t>»</w:t>
      </w:r>
      <w:r w:rsidRPr="001B5662">
        <w:rPr>
          <w:sz w:val="26"/>
          <w:szCs w:val="26"/>
        </w:rPr>
        <w:t>. С приходом в город природного газа целесообразнее будет строительство автономных котельных на удаленные группы зданий и отдельные микрорайоны</w:t>
      </w:r>
      <w:r>
        <w:rPr>
          <w:sz w:val="26"/>
          <w:szCs w:val="26"/>
        </w:rPr>
        <w:t xml:space="preserve">, </w:t>
      </w:r>
      <w:r w:rsidRPr="00B01879">
        <w:rPr>
          <w:sz w:val="26"/>
          <w:szCs w:val="26"/>
        </w:rPr>
        <w:t xml:space="preserve">где строительство </w:t>
      </w:r>
      <w:r w:rsidR="00AA5462">
        <w:rPr>
          <w:sz w:val="26"/>
          <w:szCs w:val="26"/>
        </w:rPr>
        <w:t xml:space="preserve">тепловых сетей </w:t>
      </w:r>
      <w:r w:rsidRPr="00B01879">
        <w:rPr>
          <w:sz w:val="26"/>
          <w:szCs w:val="26"/>
        </w:rPr>
        <w:t>от Шарьинской ТЭЦ невозмо</w:t>
      </w:r>
      <w:r>
        <w:rPr>
          <w:sz w:val="26"/>
          <w:szCs w:val="26"/>
        </w:rPr>
        <w:t xml:space="preserve">жно без значительных финансовых </w:t>
      </w:r>
      <w:r w:rsidRPr="00B01879">
        <w:rPr>
          <w:sz w:val="26"/>
          <w:szCs w:val="26"/>
        </w:rPr>
        <w:t>вложений</w:t>
      </w:r>
      <w:r>
        <w:rPr>
          <w:sz w:val="26"/>
          <w:szCs w:val="26"/>
        </w:rPr>
        <w:t>.</w:t>
      </w:r>
      <w:r w:rsidRPr="00B01879">
        <w:rPr>
          <w:sz w:val="26"/>
          <w:szCs w:val="26"/>
        </w:rPr>
        <w:t xml:space="preserve"> </w:t>
      </w:r>
      <w:r w:rsidRPr="001B5662">
        <w:rPr>
          <w:sz w:val="26"/>
          <w:szCs w:val="26"/>
        </w:rPr>
        <w:t>При этом в каждом конкретном случае следует выполнять технико-экономический расчет и сравнение вариантов организации теплоснабжения.</w:t>
      </w:r>
      <w:r w:rsidRPr="00B01879">
        <w:rPr>
          <w:color w:val="FF0000"/>
          <w:sz w:val="26"/>
          <w:szCs w:val="26"/>
        </w:rPr>
        <w:t xml:space="preserve"> </w:t>
      </w:r>
    </w:p>
    <w:p w:rsidR="00B91F7B" w:rsidRPr="001B5662" w:rsidRDefault="00B91F7B" w:rsidP="00B91F7B">
      <w:pPr>
        <w:pStyle w:val="ConsPlusNormal"/>
        <w:widowControl/>
        <w:tabs>
          <w:tab w:val="left" w:pos="2622"/>
        </w:tabs>
        <w:ind w:firstLine="567"/>
        <w:jc w:val="both"/>
        <w:rPr>
          <w:rFonts w:ascii="Times New Roman" w:hAnsi="Times New Roman" w:cs="Times New Roman"/>
          <w:sz w:val="26"/>
          <w:szCs w:val="26"/>
        </w:rPr>
      </w:pPr>
      <w:r w:rsidRPr="001B5662">
        <w:rPr>
          <w:rFonts w:ascii="Times New Roman" w:hAnsi="Times New Roman" w:cs="Times New Roman"/>
          <w:sz w:val="26"/>
          <w:szCs w:val="26"/>
        </w:rPr>
        <w:t xml:space="preserve">В соответствии с градостроительным планом в последующие периоды предусматриваются также следующие зоны застройки 3-5 этажными жилыми домами: </w:t>
      </w:r>
    </w:p>
    <w:p w:rsidR="00B91F7B" w:rsidRDefault="00B91F7B" w:rsidP="00B91F7B">
      <w:pPr>
        <w:pStyle w:val="ConsPlusNormal"/>
        <w:widowControl/>
        <w:tabs>
          <w:tab w:val="left" w:pos="2622"/>
        </w:tabs>
        <w:ind w:firstLine="567"/>
        <w:jc w:val="both"/>
        <w:rPr>
          <w:rFonts w:ascii="Times New Roman" w:hAnsi="Times New Roman" w:cs="Times New Roman"/>
          <w:sz w:val="26"/>
          <w:szCs w:val="26"/>
        </w:rPr>
      </w:pPr>
      <w:r>
        <w:rPr>
          <w:rFonts w:ascii="Times New Roman" w:hAnsi="Times New Roman" w:cs="Times New Roman"/>
          <w:sz w:val="26"/>
          <w:szCs w:val="26"/>
        </w:rPr>
        <w:t>- в районе улицы Орджоникидзе (кварталы 1 и 2);</w:t>
      </w:r>
    </w:p>
    <w:p w:rsidR="00B91F7B" w:rsidRDefault="00B91F7B" w:rsidP="00B91F7B">
      <w:pPr>
        <w:pStyle w:val="ConsPlusNormal"/>
        <w:widowControl/>
        <w:tabs>
          <w:tab w:val="left" w:pos="2622"/>
        </w:tabs>
        <w:ind w:firstLine="567"/>
        <w:jc w:val="both"/>
        <w:rPr>
          <w:rFonts w:ascii="Times New Roman" w:hAnsi="Times New Roman" w:cs="Times New Roman"/>
          <w:sz w:val="26"/>
          <w:szCs w:val="26"/>
        </w:rPr>
      </w:pPr>
      <w:r w:rsidRPr="001B5662">
        <w:rPr>
          <w:rFonts w:ascii="Times New Roman" w:hAnsi="Times New Roman" w:cs="Times New Roman"/>
          <w:sz w:val="26"/>
          <w:szCs w:val="26"/>
        </w:rPr>
        <w:t>- в районе улиц</w:t>
      </w:r>
      <w:r>
        <w:rPr>
          <w:rFonts w:ascii="Times New Roman" w:hAnsi="Times New Roman" w:cs="Times New Roman"/>
          <w:sz w:val="26"/>
          <w:szCs w:val="26"/>
        </w:rPr>
        <w:t xml:space="preserve"> Адмирала Виноградова, Квартал Коммуны;</w:t>
      </w:r>
    </w:p>
    <w:p w:rsidR="00B91F7B" w:rsidRDefault="00B91F7B" w:rsidP="00B91F7B">
      <w:pPr>
        <w:pStyle w:val="ConsPlusNormal"/>
        <w:widowControl/>
        <w:tabs>
          <w:tab w:val="left" w:pos="2622"/>
        </w:tabs>
        <w:ind w:firstLine="567"/>
        <w:jc w:val="both"/>
        <w:rPr>
          <w:rFonts w:ascii="Times New Roman" w:hAnsi="Times New Roman" w:cs="Times New Roman"/>
          <w:sz w:val="26"/>
          <w:szCs w:val="26"/>
        </w:rPr>
      </w:pPr>
      <w:r w:rsidRPr="001B5662">
        <w:rPr>
          <w:rFonts w:ascii="Times New Roman" w:hAnsi="Times New Roman" w:cs="Times New Roman"/>
          <w:sz w:val="26"/>
          <w:szCs w:val="26"/>
        </w:rPr>
        <w:t>- в районе улиц</w:t>
      </w:r>
      <w:r w:rsidR="00241299">
        <w:rPr>
          <w:rFonts w:ascii="Times New Roman" w:hAnsi="Times New Roman" w:cs="Times New Roman"/>
          <w:sz w:val="26"/>
          <w:szCs w:val="26"/>
        </w:rPr>
        <w:t xml:space="preserve">ы </w:t>
      </w:r>
      <w:r w:rsidRPr="00B91F7B">
        <w:rPr>
          <w:rFonts w:ascii="Times New Roman" w:hAnsi="Times New Roman" w:cs="Times New Roman"/>
          <w:sz w:val="26"/>
          <w:szCs w:val="26"/>
        </w:rPr>
        <w:t>Юбилейная</w:t>
      </w:r>
      <w:r>
        <w:rPr>
          <w:rFonts w:ascii="Times New Roman" w:hAnsi="Times New Roman" w:cs="Times New Roman"/>
          <w:sz w:val="26"/>
          <w:szCs w:val="26"/>
        </w:rPr>
        <w:t>;</w:t>
      </w:r>
    </w:p>
    <w:p w:rsidR="00B91F7B" w:rsidRPr="001B5662" w:rsidRDefault="00B91F7B" w:rsidP="00B91F7B">
      <w:pPr>
        <w:pStyle w:val="ConsPlusNormal"/>
        <w:widowControl/>
        <w:tabs>
          <w:tab w:val="left" w:pos="2622"/>
        </w:tabs>
        <w:ind w:firstLine="567"/>
        <w:jc w:val="both"/>
        <w:rPr>
          <w:rFonts w:ascii="Times New Roman" w:hAnsi="Times New Roman" w:cs="Times New Roman"/>
          <w:sz w:val="26"/>
          <w:szCs w:val="26"/>
        </w:rPr>
      </w:pPr>
      <w:r w:rsidRPr="001B5662">
        <w:rPr>
          <w:rFonts w:ascii="Times New Roman" w:hAnsi="Times New Roman" w:cs="Times New Roman"/>
          <w:sz w:val="26"/>
          <w:szCs w:val="26"/>
        </w:rPr>
        <w:t xml:space="preserve">- в районе улиц </w:t>
      </w:r>
      <w:r w:rsidR="00241299">
        <w:rPr>
          <w:rFonts w:ascii="Times New Roman" w:hAnsi="Times New Roman" w:cs="Times New Roman"/>
          <w:sz w:val="26"/>
          <w:szCs w:val="26"/>
        </w:rPr>
        <w:t>Вокзальная, Ольги Степановой</w:t>
      </w:r>
      <w:r w:rsidRPr="001B5662">
        <w:rPr>
          <w:rFonts w:ascii="Times New Roman" w:hAnsi="Times New Roman" w:cs="Times New Roman"/>
          <w:sz w:val="26"/>
          <w:szCs w:val="26"/>
        </w:rPr>
        <w:t>;</w:t>
      </w:r>
    </w:p>
    <w:p w:rsidR="00B91F7B" w:rsidRPr="001B5662" w:rsidRDefault="00B91F7B" w:rsidP="00B91F7B">
      <w:pPr>
        <w:pStyle w:val="ConsPlusNormal"/>
        <w:widowControl/>
        <w:tabs>
          <w:tab w:val="left" w:pos="2622"/>
        </w:tabs>
        <w:ind w:firstLine="567"/>
        <w:jc w:val="both"/>
        <w:rPr>
          <w:rFonts w:ascii="Times New Roman" w:hAnsi="Times New Roman" w:cs="Times New Roman"/>
          <w:sz w:val="26"/>
          <w:szCs w:val="26"/>
        </w:rPr>
      </w:pPr>
      <w:r w:rsidRPr="001B5662">
        <w:rPr>
          <w:rFonts w:ascii="Times New Roman" w:hAnsi="Times New Roman" w:cs="Times New Roman"/>
          <w:sz w:val="26"/>
          <w:szCs w:val="26"/>
        </w:rPr>
        <w:t>- в районе улицы Базовой</w:t>
      </w:r>
      <w:r w:rsidR="00241299">
        <w:rPr>
          <w:rFonts w:ascii="Times New Roman" w:hAnsi="Times New Roman" w:cs="Times New Roman"/>
          <w:sz w:val="26"/>
          <w:szCs w:val="26"/>
        </w:rPr>
        <w:t>, пер. Базовый</w:t>
      </w:r>
      <w:r w:rsidRPr="001B5662">
        <w:rPr>
          <w:rFonts w:ascii="Times New Roman" w:hAnsi="Times New Roman" w:cs="Times New Roman"/>
          <w:sz w:val="26"/>
          <w:szCs w:val="26"/>
        </w:rPr>
        <w:t>;</w:t>
      </w:r>
    </w:p>
    <w:p w:rsidR="00B91F7B" w:rsidRDefault="00F712BC" w:rsidP="00B91F7B">
      <w:pPr>
        <w:pStyle w:val="ConsPlusNormal"/>
        <w:widowControl/>
        <w:tabs>
          <w:tab w:val="left" w:pos="2622"/>
        </w:tabs>
        <w:ind w:firstLine="567"/>
        <w:jc w:val="both"/>
        <w:rPr>
          <w:rFonts w:ascii="Times New Roman" w:hAnsi="Times New Roman" w:cs="Times New Roman"/>
          <w:sz w:val="26"/>
          <w:szCs w:val="26"/>
        </w:rPr>
      </w:pPr>
      <w:r>
        <w:rPr>
          <w:rFonts w:ascii="Times New Roman" w:hAnsi="Times New Roman" w:cs="Times New Roman"/>
          <w:sz w:val="26"/>
          <w:szCs w:val="26"/>
        </w:rPr>
        <w:t>- в пгт</w:t>
      </w:r>
      <w:r w:rsidR="00B91F7B" w:rsidRPr="001B5662">
        <w:rPr>
          <w:rFonts w:ascii="Times New Roman" w:hAnsi="Times New Roman" w:cs="Times New Roman"/>
          <w:sz w:val="26"/>
          <w:szCs w:val="26"/>
        </w:rPr>
        <w:t xml:space="preserve"> Ветлужский в районе улиц Первомайская и Тургенева, Садовая и Победы.</w:t>
      </w:r>
    </w:p>
    <w:p w:rsidR="00B91F7B" w:rsidRDefault="00B91F7B" w:rsidP="00B91F7B">
      <w:pPr>
        <w:pStyle w:val="ConsPlusNormal"/>
        <w:widowControl/>
        <w:tabs>
          <w:tab w:val="left" w:pos="2622"/>
        </w:tabs>
        <w:ind w:firstLine="567"/>
        <w:jc w:val="both"/>
        <w:rPr>
          <w:rFonts w:ascii="Times New Roman" w:hAnsi="Times New Roman" w:cs="Times New Roman"/>
          <w:sz w:val="26"/>
          <w:szCs w:val="26"/>
        </w:rPr>
      </w:pPr>
      <w:r>
        <w:rPr>
          <w:rFonts w:ascii="Times New Roman" w:hAnsi="Times New Roman" w:cs="Times New Roman"/>
          <w:sz w:val="26"/>
          <w:szCs w:val="26"/>
        </w:rPr>
        <w:t xml:space="preserve">Застройка индивидуальными жилыми домами планируется </w:t>
      </w:r>
      <w:r w:rsidRPr="001B5662">
        <w:rPr>
          <w:rFonts w:ascii="Times New Roman" w:hAnsi="Times New Roman" w:cs="Times New Roman"/>
          <w:sz w:val="26"/>
          <w:szCs w:val="26"/>
        </w:rPr>
        <w:t xml:space="preserve">в районе ул. </w:t>
      </w:r>
      <w:r>
        <w:rPr>
          <w:rFonts w:ascii="Times New Roman" w:hAnsi="Times New Roman" w:cs="Times New Roman"/>
          <w:sz w:val="26"/>
          <w:szCs w:val="26"/>
        </w:rPr>
        <w:t xml:space="preserve">Парашютная, </w:t>
      </w:r>
      <w:r w:rsidRPr="00954C80">
        <w:rPr>
          <w:rFonts w:ascii="Times New Roman" w:hAnsi="Times New Roman" w:cs="Times New Roman"/>
          <w:sz w:val="26"/>
          <w:szCs w:val="26"/>
        </w:rPr>
        <w:t>Островского</w:t>
      </w:r>
      <w:r>
        <w:rPr>
          <w:rFonts w:ascii="Times New Roman" w:hAnsi="Times New Roman" w:cs="Times New Roman"/>
          <w:sz w:val="26"/>
          <w:szCs w:val="26"/>
        </w:rPr>
        <w:t>,</w:t>
      </w:r>
      <w:r w:rsidRPr="00954C80">
        <w:rPr>
          <w:rFonts w:ascii="Times New Roman" w:hAnsi="Times New Roman" w:cs="Times New Roman"/>
          <w:sz w:val="26"/>
          <w:szCs w:val="26"/>
        </w:rPr>
        <w:t xml:space="preserve"> Пилотов, Тихая, Гагарина</w:t>
      </w:r>
      <w:r>
        <w:t>.</w:t>
      </w:r>
      <w:r w:rsidRPr="001B5662">
        <w:rPr>
          <w:rFonts w:ascii="Times New Roman" w:hAnsi="Times New Roman" w:cs="Times New Roman"/>
          <w:sz w:val="26"/>
          <w:szCs w:val="26"/>
        </w:rPr>
        <w:t xml:space="preserve"> </w:t>
      </w:r>
      <w:r>
        <w:rPr>
          <w:rFonts w:ascii="Times New Roman" w:hAnsi="Times New Roman" w:cs="Times New Roman"/>
          <w:sz w:val="26"/>
          <w:szCs w:val="26"/>
        </w:rPr>
        <w:t>(северо-восточная часть города).</w:t>
      </w:r>
    </w:p>
    <w:p w:rsidR="00AA5462" w:rsidRPr="00AA5462" w:rsidRDefault="008210D7" w:rsidP="00B91F7B">
      <w:pPr>
        <w:pStyle w:val="ConsPlusNormal"/>
        <w:widowControl/>
        <w:tabs>
          <w:tab w:val="left" w:pos="2622"/>
        </w:tabs>
        <w:ind w:firstLine="567"/>
        <w:jc w:val="both"/>
        <w:rPr>
          <w:rFonts w:ascii="Times New Roman" w:hAnsi="Times New Roman" w:cs="Times New Roman"/>
          <w:sz w:val="26"/>
          <w:szCs w:val="26"/>
        </w:rPr>
      </w:pPr>
      <w:r>
        <w:rPr>
          <w:rFonts w:ascii="Times New Roman" w:hAnsi="Times New Roman" w:cs="Times New Roman"/>
          <w:sz w:val="26"/>
          <w:szCs w:val="26"/>
        </w:rPr>
        <w:t xml:space="preserve">Перечень объектов, на которые выдано разрешение на </w:t>
      </w:r>
      <w:r w:rsidR="00672504">
        <w:rPr>
          <w:rFonts w:ascii="Times New Roman" w:hAnsi="Times New Roman" w:cs="Times New Roman"/>
          <w:sz w:val="26"/>
          <w:szCs w:val="26"/>
        </w:rPr>
        <w:t>подключение к тепловым сетям</w:t>
      </w:r>
      <w:r>
        <w:rPr>
          <w:rFonts w:ascii="Times New Roman" w:hAnsi="Times New Roman" w:cs="Times New Roman"/>
          <w:sz w:val="26"/>
          <w:szCs w:val="26"/>
        </w:rPr>
        <w:t xml:space="preserve">, приведен в таблице 2.2.1. </w:t>
      </w:r>
      <w:r w:rsidR="00AA5462" w:rsidRPr="00AA5462">
        <w:rPr>
          <w:rFonts w:ascii="Times New Roman" w:hAnsi="Times New Roman" w:cs="Times New Roman"/>
          <w:sz w:val="26"/>
          <w:szCs w:val="26"/>
        </w:rPr>
        <w:t>Перечень зданий, планируемых к строительству в 202</w:t>
      </w:r>
      <w:r w:rsidR="00400704">
        <w:rPr>
          <w:rFonts w:ascii="Times New Roman" w:hAnsi="Times New Roman" w:cs="Times New Roman"/>
          <w:sz w:val="26"/>
          <w:szCs w:val="26"/>
        </w:rPr>
        <w:t>3</w:t>
      </w:r>
      <w:r w:rsidR="00AA5462" w:rsidRPr="00AA5462">
        <w:rPr>
          <w:rFonts w:ascii="Times New Roman" w:hAnsi="Times New Roman" w:cs="Times New Roman"/>
          <w:sz w:val="26"/>
          <w:szCs w:val="26"/>
        </w:rPr>
        <w:t>-2027 годах в городском округе город Шарья</w:t>
      </w:r>
      <w:r w:rsidR="00AA5462">
        <w:rPr>
          <w:rFonts w:ascii="Times New Roman" w:hAnsi="Times New Roman" w:cs="Times New Roman"/>
          <w:sz w:val="26"/>
          <w:szCs w:val="26"/>
        </w:rPr>
        <w:t>,</w:t>
      </w:r>
      <w:r w:rsidR="00AA5462" w:rsidRPr="00AA5462">
        <w:rPr>
          <w:rFonts w:ascii="Times New Roman" w:hAnsi="Times New Roman" w:cs="Times New Roman"/>
          <w:sz w:val="26"/>
          <w:szCs w:val="26"/>
        </w:rPr>
        <w:t xml:space="preserve"> приведен</w:t>
      </w:r>
      <w:r w:rsidR="00AA5462">
        <w:rPr>
          <w:rFonts w:ascii="Times New Roman" w:hAnsi="Times New Roman" w:cs="Times New Roman"/>
          <w:sz w:val="26"/>
          <w:szCs w:val="26"/>
        </w:rPr>
        <w:t xml:space="preserve"> </w:t>
      </w:r>
      <w:r w:rsidR="00AA5462" w:rsidRPr="00AA5462">
        <w:rPr>
          <w:rFonts w:ascii="Times New Roman" w:hAnsi="Times New Roman" w:cs="Times New Roman"/>
          <w:sz w:val="26"/>
          <w:szCs w:val="26"/>
        </w:rPr>
        <w:t>в таблице 2.2.</w:t>
      </w:r>
      <w:r w:rsidR="00473821">
        <w:rPr>
          <w:rFonts w:ascii="Times New Roman" w:hAnsi="Times New Roman" w:cs="Times New Roman"/>
          <w:sz w:val="26"/>
          <w:szCs w:val="26"/>
        </w:rPr>
        <w:t>2</w:t>
      </w:r>
      <w:r w:rsidR="00AA5462" w:rsidRPr="00AA5462">
        <w:rPr>
          <w:rFonts w:ascii="Times New Roman" w:hAnsi="Times New Roman" w:cs="Times New Roman"/>
          <w:sz w:val="26"/>
          <w:szCs w:val="26"/>
        </w:rPr>
        <w:t>.</w:t>
      </w:r>
      <w:r w:rsidR="001E57B4">
        <w:rPr>
          <w:rFonts w:ascii="Times New Roman" w:hAnsi="Times New Roman" w:cs="Times New Roman"/>
          <w:sz w:val="26"/>
          <w:szCs w:val="26"/>
        </w:rPr>
        <w:t xml:space="preserve"> </w:t>
      </w:r>
    </w:p>
    <w:p w:rsidR="0097658F" w:rsidRDefault="00B91F7B" w:rsidP="00F919CC">
      <w:pPr>
        <w:ind w:firstLine="567"/>
        <w:rPr>
          <w:sz w:val="26"/>
          <w:szCs w:val="26"/>
        </w:rPr>
      </w:pPr>
      <w:r>
        <w:rPr>
          <w:sz w:val="26"/>
          <w:szCs w:val="26"/>
        </w:rPr>
        <w:t>Значения перспективных тепловых нагрузок приведены в таблице 2.2.</w:t>
      </w:r>
      <w:r w:rsidR="008210D7">
        <w:rPr>
          <w:sz w:val="26"/>
          <w:szCs w:val="26"/>
        </w:rPr>
        <w:t>3</w:t>
      </w:r>
      <w:r>
        <w:rPr>
          <w:sz w:val="26"/>
          <w:szCs w:val="26"/>
        </w:rPr>
        <w:t>.</w:t>
      </w:r>
    </w:p>
    <w:p w:rsidR="001E57B4" w:rsidRDefault="001E57B4" w:rsidP="006B4A17">
      <w:pPr>
        <w:spacing w:before="120" w:after="120"/>
        <w:jc w:val="center"/>
        <w:rPr>
          <w:sz w:val="26"/>
          <w:szCs w:val="26"/>
        </w:rPr>
      </w:pPr>
      <w:r>
        <w:rPr>
          <w:sz w:val="26"/>
          <w:szCs w:val="26"/>
        </w:rPr>
        <w:t>Таблица 2.2.</w:t>
      </w:r>
      <w:r w:rsidR="00CC4205">
        <w:rPr>
          <w:sz w:val="26"/>
          <w:szCs w:val="26"/>
        </w:rPr>
        <w:t>1</w:t>
      </w:r>
      <w:r>
        <w:rPr>
          <w:sz w:val="26"/>
          <w:szCs w:val="26"/>
        </w:rPr>
        <w:t xml:space="preserve">. Перечень объектов, имеющих разрешение на </w:t>
      </w:r>
      <w:r w:rsidR="00672504">
        <w:rPr>
          <w:sz w:val="26"/>
          <w:szCs w:val="26"/>
        </w:rPr>
        <w:t>подключение к тепловым сетям</w:t>
      </w:r>
      <w:r>
        <w:rPr>
          <w:sz w:val="26"/>
          <w:szCs w:val="26"/>
        </w:rPr>
        <w:t xml:space="preserve"> в 2023 году.</w:t>
      </w:r>
    </w:p>
    <w:tbl>
      <w:tblPr>
        <w:tblStyle w:val="af7"/>
        <w:tblW w:w="0" w:type="auto"/>
        <w:tblCellMar>
          <w:left w:w="57" w:type="dxa"/>
          <w:right w:w="57" w:type="dxa"/>
        </w:tblCellMar>
        <w:tblLook w:val="04A0" w:firstRow="1" w:lastRow="0" w:firstColumn="1" w:lastColumn="0" w:noHBand="0" w:noVBand="1"/>
      </w:tblPr>
      <w:tblGrid>
        <w:gridCol w:w="567"/>
        <w:gridCol w:w="7083"/>
        <w:gridCol w:w="2297"/>
      </w:tblGrid>
      <w:tr w:rsidR="001E57B4" w:rsidTr="00945F2E">
        <w:tc>
          <w:tcPr>
            <w:tcW w:w="567" w:type="dxa"/>
            <w:vAlign w:val="center"/>
          </w:tcPr>
          <w:p w:rsidR="001E57B4" w:rsidRDefault="006B4A17" w:rsidP="00945F2E">
            <w:pPr>
              <w:jc w:val="center"/>
              <w:rPr>
                <w:sz w:val="26"/>
                <w:szCs w:val="26"/>
              </w:rPr>
            </w:pPr>
            <w:r>
              <w:rPr>
                <w:sz w:val="26"/>
                <w:szCs w:val="26"/>
              </w:rPr>
              <w:t>№</w:t>
            </w:r>
            <w:r w:rsidR="001E57B4">
              <w:rPr>
                <w:sz w:val="26"/>
                <w:szCs w:val="26"/>
              </w:rPr>
              <w:t xml:space="preserve">  п/п</w:t>
            </w:r>
          </w:p>
        </w:tc>
        <w:tc>
          <w:tcPr>
            <w:tcW w:w="7083" w:type="dxa"/>
            <w:vAlign w:val="center"/>
          </w:tcPr>
          <w:p w:rsidR="001E57B4" w:rsidRDefault="001E57B4" w:rsidP="001E57B4">
            <w:pPr>
              <w:jc w:val="center"/>
              <w:rPr>
                <w:sz w:val="26"/>
                <w:szCs w:val="26"/>
              </w:rPr>
            </w:pPr>
            <w:r>
              <w:rPr>
                <w:sz w:val="26"/>
                <w:szCs w:val="26"/>
              </w:rPr>
              <w:t xml:space="preserve">Наименование объекта </w:t>
            </w:r>
            <w:r w:rsidRPr="001E57B4">
              <w:rPr>
                <w:sz w:val="26"/>
                <w:szCs w:val="26"/>
                <w:lang w:eastAsia="en-US"/>
              </w:rPr>
              <w:t>и его местонахождение</w:t>
            </w:r>
          </w:p>
        </w:tc>
        <w:tc>
          <w:tcPr>
            <w:tcW w:w="2297" w:type="dxa"/>
            <w:vAlign w:val="center"/>
          </w:tcPr>
          <w:p w:rsidR="001E57B4" w:rsidRDefault="001E57B4" w:rsidP="001E57B4">
            <w:pPr>
              <w:jc w:val="center"/>
              <w:rPr>
                <w:sz w:val="26"/>
                <w:szCs w:val="26"/>
              </w:rPr>
            </w:pPr>
            <w:r>
              <w:rPr>
                <w:sz w:val="26"/>
                <w:szCs w:val="26"/>
              </w:rPr>
              <w:t>Расчетная тепловая нагрузка, Гкал/ч</w:t>
            </w:r>
          </w:p>
        </w:tc>
      </w:tr>
      <w:tr w:rsidR="00672504" w:rsidTr="00672504">
        <w:tc>
          <w:tcPr>
            <w:tcW w:w="567" w:type="dxa"/>
          </w:tcPr>
          <w:p w:rsidR="00672504" w:rsidRDefault="00672504" w:rsidP="00672504">
            <w:pPr>
              <w:jc w:val="center"/>
              <w:rPr>
                <w:sz w:val="26"/>
                <w:szCs w:val="26"/>
              </w:rPr>
            </w:pPr>
            <w:r>
              <w:rPr>
                <w:sz w:val="26"/>
                <w:szCs w:val="26"/>
              </w:rPr>
              <w:t>1</w:t>
            </w:r>
          </w:p>
        </w:tc>
        <w:tc>
          <w:tcPr>
            <w:tcW w:w="7083" w:type="dxa"/>
            <w:shd w:val="clear" w:color="auto" w:fill="auto"/>
            <w:vAlign w:val="bottom"/>
          </w:tcPr>
          <w:p w:rsidR="00672504" w:rsidRPr="00672504" w:rsidRDefault="00672504" w:rsidP="00672504">
            <w:pPr>
              <w:suppressAutoHyphens w:val="0"/>
              <w:rPr>
                <w:rFonts w:eastAsia="Times New Roman"/>
                <w:color w:val="000000"/>
                <w:szCs w:val="24"/>
                <w:lang w:eastAsia="ru-RU"/>
              </w:rPr>
            </w:pPr>
            <w:r w:rsidRPr="00672504">
              <w:rPr>
                <w:color w:val="000000"/>
                <w:szCs w:val="24"/>
              </w:rPr>
              <w:t>г. Шарья, ул. Базовый проезд, д. 3</w:t>
            </w:r>
            <w:r w:rsidR="0045599F">
              <w:rPr>
                <w:color w:val="000000"/>
                <w:szCs w:val="24"/>
              </w:rPr>
              <w:t xml:space="preserve"> ФОК</w:t>
            </w:r>
          </w:p>
        </w:tc>
        <w:tc>
          <w:tcPr>
            <w:tcW w:w="2297" w:type="dxa"/>
            <w:shd w:val="clear" w:color="auto" w:fill="auto"/>
            <w:vAlign w:val="center"/>
          </w:tcPr>
          <w:p w:rsidR="00672504" w:rsidRPr="00672504" w:rsidRDefault="00672504" w:rsidP="00672504">
            <w:pPr>
              <w:jc w:val="center"/>
              <w:rPr>
                <w:color w:val="000000"/>
                <w:szCs w:val="24"/>
              </w:rPr>
            </w:pPr>
            <w:r w:rsidRPr="00672504">
              <w:rPr>
                <w:color w:val="000000"/>
                <w:szCs w:val="24"/>
              </w:rPr>
              <w:t>0,944</w:t>
            </w:r>
          </w:p>
        </w:tc>
      </w:tr>
      <w:tr w:rsidR="00672504" w:rsidTr="00672504">
        <w:tc>
          <w:tcPr>
            <w:tcW w:w="567" w:type="dxa"/>
          </w:tcPr>
          <w:p w:rsidR="00672504" w:rsidRDefault="00672504" w:rsidP="00672504">
            <w:pPr>
              <w:jc w:val="center"/>
              <w:rPr>
                <w:sz w:val="26"/>
                <w:szCs w:val="26"/>
              </w:rPr>
            </w:pPr>
            <w:r>
              <w:rPr>
                <w:sz w:val="26"/>
                <w:szCs w:val="26"/>
              </w:rPr>
              <w:t>2</w:t>
            </w:r>
          </w:p>
        </w:tc>
        <w:tc>
          <w:tcPr>
            <w:tcW w:w="7083" w:type="dxa"/>
            <w:shd w:val="clear" w:color="auto" w:fill="auto"/>
            <w:vAlign w:val="bottom"/>
          </w:tcPr>
          <w:p w:rsidR="00672504" w:rsidRPr="00672504" w:rsidRDefault="00672504" w:rsidP="00672504">
            <w:pPr>
              <w:rPr>
                <w:color w:val="000000"/>
                <w:szCs w:val="24"/>
              </w:rPr>
            </w:pPr>
            <w:r w:rsidRPr="00672504">
              <w:rPr>
                <w:color w:val="000000"/>
                <w:szCs w:val="24"/>
              </w:rPr>
              <w:t>г. Шарья, ул. Юбилейная, д. 10</w:t>
            </w:r>
            <w:r w:rsidR="0045599F">
              <w:rPr>
                <w:color w:val="000000"/>
                <w:szCs w:val="24"/>
              </w:rPr>
              <w:t xml:space="preserve"> школа</w:t>
            </w:r>
          </w:p>
        </w:tc>
        <w:tc>
          <w:tcPr>
            <w:tcW w:w="2297" w:type="dxa"/>
            <w:shd w:val="clear" w:color="auto" w:fill="auto"/>
            <w:vAlign w:val="center"/>
          </w:tcPr>
          <w:p w:rsidR="00672504" w:rsidRPr="00672504" w:rsidRDefault="00672504" w:rsidP="00672504">
            <w:pPr>
              <w:jc w:val="center"/>
              <w:rPr>
                <w:color w:val="000000"/>
                <w:szCs w:val="24"/>
              </w:rPr>
            </w:pPr>
            <w:r w:rsidRPr="00672504">
              <w:rPr>
                <w:color w:val="000000"/>
                <w:szCs w:val="24"/>
              </w:rPr>
              <w:t>1,499</w:t>
            </w:r>
          </w:p>
        </w:tc>
      </w:tr>
      <w:tr w:rsidR="00672504" w:rsidTr="00672504">
        <w:tc>
          <w:tcPr>
            <w:tcW w:w="567" w:type="dxa"/>
          </w:tcPr>
          <w:p w:rsidR="00672504" w:rsidRDefault="00672504" w:rsidP="00672504">
            <w:pPr>
              <w:jc w:val="center"/>
              <w:rPr>
                <w:sz w:val="26"/>
                <w:szCs w:val="26"/>
              </w:rPr>
            </w:pPr>
            <w:r>
              <w:rPr>
                <w:sz w:val="26"/>
                <w:szCs w:val="26"/>
              </w:rPr>
              <w:t>3</w:t>
            </w:r>
          </w:p>
        </w:tc>
        <w:tc>
          <w:tcPr>
            <w:tcW w:w="7083" w:type="dxa"/>
            <w:shd w:val="clear" w:color="auto" w:fill="auto"/>
            <w:vAlign w:val="bottom"/>
          </w:tcPr>
          <w:p w:rsidR="00672504" w:rsidRPr="00672504" w:rsidRDefault="00672504" w:rsidP="00672504">
            <w:pPr>
              <w:rPr>
                <w:color w:val="000000"/>
                <w:szCs w:val="24"/>
              </w:rPr>
            </w:pPr>
            <w:r w:rsidRPr="00672504">
              <w:rPr>
                <w:color w:val="000000"/>
                <w:szCs w:val="24"/>
              </w:rPr>
              <w:t>г. Шарья, ул. Мира, д. 14</w:t>
            </w:r>
            <w:r w:rsidR="0045599F">
              <w:rPr>
                <w:color w:val="000000"/>
                <w:szCs w:val="24"/>
              </w:rPr>
              <w:t xml:space="preserve"> ИЖД</w:t>
            </w:r>
          </w:p>
        </w:tc>
        <w:tc>
          <w:tcPr>
            <w:tcW w:w="2297" w:type="dxa"/>
            <w:shd w:val="clear" w:color="auto" w:fill="auto"/>
            <w:vAlign w:val="bottom"/>
          </w:tcPr>
          <w:p w:rsidR="00672504" w:rsidRPr="00672504" w:rsidRDefault="00672504" w:rsidP="00672504">
            <w:pPr>
              <w:jc w:val="center"/>
              <w:rPr>
                <w:color w:val="000000"/>
                <w:szCs w:val="24"/>
              </w:rPr>
            </w:pPr>
            <w:r w:rsidRPr="00672504">
              <w:rPr>
                <w:color w:val="000000"/>
                <w:szCs w:val="24"/>
              </w:rPr>
              <w:t>0,015</w:t>
            </w:r>
          </w:p>
        </w:tc>
      </w:tr>
      <w:tr w:rsidR="00672504" w:rsidTr="00672504">
        <w:tc>
          <w:tcPr>
            <w:tcW w:w="567" w:type="dxa"/>
          </w:tcPr>
          <w:p w:rsidR="00672504" w:rsidRDefault="00672504" w:rsidP="00672504">
            <w:pPr>
              <w:jc w:val="center"/>
              <w:rPr>
                <w:sz w:val="26"/>
                <w:szCs w:val="26"/>
              </w:rPr>
            </w:pPr>
            <w:r>
              <w:rPr>
                <w:sz w:val="26"/>
                <w:szCs w:val="26"/>
              </w:rPr>
              <w:t>4</w:t>
            </w:r>
          </w:p>
        </w:tc>
        <w:tc>
          <w:tcPr>
            <w:tcW w:w="7083" w:type="dxa"/>
            <w:shd w:val="clear" w:color="auto" w:fill="auto"/>
            <w:vAlign w:val="bottom"/>
          </w:tcPr>
          <w:p w:rsidR="00672504" w:rsidRPr="00672504" w:rsidRDefault="00672504" w:rsidP="00672504">
            <w:pPr>
              <w:rPr>
                <w:color w:val="000000"/>
                <w:szCs w:val="24"/>
              </w:rPr>
            </w:pPr>
            <w:r w:rsidRPr="00672504">
              <w:rPr>
                <w:color w:val="000000"/>
                <w:szCs w:val="24"/>
              </w:rPr>
              <w:t>г. Шарья, ул. Квартал Коммуны, д.15а</w:t>
            </w:r>
            <w:r w:rsidR="0045599F">
              <w:rPr>
                <w:color w:val="000000"/>
                <w:szCs w:val="24"/>
              </w:rPr>
              <w:t xml:space="preserve"> ФОК</w:t>
            </w:r>
          </w:p>
        </w:tc>
        <w:tc>
          <w:tcPr>
            <w:tcW w:w="2297" w:type="dxa"/>
            <w:shd w:val="clear" w:color="auto" w:fill="auto"/>
            <w:vAlign w:val="bottom"/>
          </w:tcPr>
          <w:p w:rsidR="00672504" w:rsidRPr="00672504" w:rsidRDefault="00672504" w:rsidP="00672504">
            <w:pPr>
              <w:jc w:val="center"/>
              <w:rPr>
                <w:color w:val="000000"/>
                <w:szCs w:val="24"/>
              </w:rPr>
            </w:pPr>
            <w:r w:rsidRPr="00672504">
              <w:rPr>
                <w:color w:val="000000"/>
                <w:szCs w:val="24"/>
              </w:rPr>
              <w:t>0,604476</w:t>
            </w:r>
          </w:p>
        </w:tc>
      </w:tr>
      <w:tr w:rsidR="00672504" w:rsidTr="00672504">
        <w:tc>
          <w:tcPr>
            <w:tcW w:w="567" w:type="dxa"/>
          </w:tcPr>
          <w:p w:rsidR="00672504" w:rsidRDefault="00672504" w:rsidP="00672504">
            <w:pPr>
              <w:jc w:val="center"/>
              <w:rPr>
                <w:sz w:val="26"/>
                <w:szCs w:val="26"/>
              </w:rPr>
            </w:pPr>
            <w:r>
              <w:rPr>
                <w:sz w:val="26"/>
                <w:szCs w:val="26"/>
              </w:rPr>
              <w:t>5</w:t>
            </w:r>
          </w:p>
        </w:tc>
        <w:tc>
          <w:tcPr>
            <w:tcW w:w="7083" w:type="dxa"/>
            <w:shd w:val="clear" w:color="auto" w:fill="auto"/>
            <w:vAlign w:val="bottom"/>
          </w:tcPr>
          <w:p w:rsidR="00672504" w:rsidRPr="00672504" w:rsidRDefault="00672504" w:rsidP="00672504">
            <w:pPr>
              <w:rPr>
                <w:color w:val="000000"/>
                <w:szCs w:val="24"/>
              </w:rPr>
            </w:pPr>
            <w:r w:rsidRPr="00672504">
              <w:rPr>
                <w:color w:val="000000"/>
                <w:szCs w:val="24"/>
              </w:rPr>
              <w:t>г. Шарья, ул. Ольги Степановой, з/у 65</w:t>
            </w:r>
            <w:r w:rsidR="00D341DF">
              <w:rPr>
                <w:color w:val="000000"/>
                <w:szCs w:val="24"/>
              </w:rPr>
              <w:t xml:space="preserve"> ТЦ</w:t>
            </w:r>
          </w:p>
        </w:tc>
        <w:tc>
          <w:tcPr>
            <w:tcW w:w="2297" w:type="dxa"/>
            <w:shd w:val="clear" w:color="auto" w:fill="auto"/>
            <w:vAlign w:val="bottom"/>
          </w:tcPr>
          <w:p w:rsidR="00672504" w:rsidRPr="00672504" w:rsidRDefault="00672504" w:rsidP="00672504">
            <w:pPr>
              <w:jc w:val="center"/>
              <w:rPr>
                <w:color w:val="000000"/>
                <w:szCs w:val="24"/>
              </w:rPr>
            </w:pPr>
            <w:r w:rsidRPr="00672504">
              <w:rPr>
                <w:color w:val="000000"/>
                <w:szCs w:val="24"/>
              </w:rPr>
              <w:t>0,482101</w:t>
            </w:r>
          </w:p>
        </w:tc>
      </w:tr>
      <w:tr w:rsidR="00672504" w:rsidTr="00672504">
        <w:tc>
          <w:tcPr>
            <w:tcW w:w="567" w:type="dxa"/>
          </w:tcPr>
          <w:p w:rsidR="00672504" w:rsidRDefault="00672504" w:rsidP="00672504">
            <w:pPr>
              <w:jc w:val="center"/>
              <w:rPr>
                <w:sz w:val="26"/>
                <w:szCs w:val="26"/>
              </w:rPr>
            </w:pPr>
            <w:r>
              <w:rPr>
                <w:sz w:val="26"/>
                <w:szCs w:val="26"/>
              </w:rPr>
              <w:t>6</w:t>
            </w:r>
          </w:p>
        </w:tc>
        <w:tc>
          <w:tcPr>
            <w:tcW w:w="7083" w:type="dxa"/>
            <w:shd w:val="clear" w:color="auto" w:fill="auto"/>
            <w:vAlign w:val="bottom"/>
          </w:tcPr>
          <w:p w:rsidR="00672504" w:rsidRPr="00672504" w:rsidRDefault="00672504" w:rsidP="00672504">
            <w:pPr>
              <w:rPr>
                <w:color w:val="000000"/>
                <w:szCs w:val="24"/>
              </w:rPr>
            </w:pPr>
            <w:r w:rsidRPr="00672504">
              <w:rPr>
                <w:color w:val="000000"/>
                <w:szCs w:val="24"/>
              </w:rPr>
              <w:t>г. Шарья, ул. Ольги Степановой, з/у 68, корп.1</w:t>
            </w:r>
            <w:r w:rsidR="00D341DF">
              <w:rPr>
                <w:color w:val="000000"/>
                <w:szCs w:val="24"/>
              </w:rPr>
              <w:t xml:space="preserve"> ТЦ</w:t>
            </w:r>
          </w:p>
        </w:tc>
        <w:tc>
          <w:tcPr>
            <w:tcW w:w="2297" w:type="dxa"/>
            <w:shd w:val="clear" w:color="auto" w:fill="auto"/>
            <w:vAlign w:val="bottom"/>
          </w:tcPr>
          <w:p w:rsidR="00672504" w:rsidRPr="00672504" w:rsidRDefault="00672504" w:rsidP="00672504">
            <w:pPr>
              <w:jc w:val="center"/>
              <w:rPr>
                <w:color w:val="000000"/>
                <w:szCs w:val="24"/>
              </w:rPr>
            </w:pPr>
            <w:r w:rsidRPr="00672504">
              <w:rPr>
                <w:color w:val="000000"/>
                <w:szCs w:val="24"/>
              </w:rPr>
              <w:t>0,468301</w:t>
            </w:r>
          </w:p>
        </w:tc>
      </w:tr>
      <w:tr w:rsidR="00672504" w:rsidTr="00672504">
        <w:tc>
          <w:tcPr>
            <w:tcW w:w="567" w:type="dxa"/>
          </w:tcPr>
          <w:p w:rsidR="00672504" w:rsidRDefault="00672504" w:rsidP="00672504">
            <w:pPr>
              <w:jc w:val="center"/>
              <w:rPr>
                <w:sz w:val="26"/>
                <w:szCs w:val="26"/>
              </w:rPr>
            </w:pPr>
            <w:r>
              <w:rPr>
                <w:sz w:val="26"/>
                <w:szCs w:val="26"/>
              </w:rPr>
              <w:t>7</w:t>
            </w:r>
          </w:p>
        </w:tc>
        <w:tc>
          <w:tcPr>
            <w:tcW w:w="7083" w:type="dxa"/>
            <w:shd w:val="clear" w:color="auto" w:fill="auto"/>
            <w:vAlign w:val="bottom"/>
          </w:tcPr>
          <w:p w:rsidR="00672504" w:rsidRPr="00672504" w:rsidRDefault="00672504" w:rsidP="00672504">
            <w:pPr>
              <w:rPr>
                <w:color w:val="000000"/>
                <w:szCs w:val="24"/>
              </w:rPr>
            </w:pPr>
            <w:r w:rsidRPr="00672504">
              <w:rPr>
                <w:color w:val="000000"/>
                <w:szCs w:val="24"/>
              </w:rPr>
              <w:t>г. Шарья, ул. Ольги Степановой, з/у 68, корп.2</w:t>
            </w:r>
            <w:r w:rsidR="00D341DF">
              <w:rPr>
                <w:color w:val="000000"/>
                <w:szCs w:val="24"/>
              </w:rPr>
              <w:t xml:space="preserve"> ТЦ</w:t>
            </w:r>
          </w:p>
        </w:tc>
        <w:tc>
          <w:tcPr>
            <w:tcW w:w="2297" w:type="dxa"/>
            <w:shd w:val="clear" w:color="auto" w:fill="auto"/>
            <w:vAlign w:val="bottom"/>
          </w:tcPr>
          <w:p w:rsidR="00672504" w:rsidRPr="00672504" w:rsidRDefault="00672504" w:rsidP="00672504">
            <w:pPr>
              <w:jc w:val="center"/>
              <w:rPr>
                <w:color w:val="000000"/>
                <w:szCs w:val="24"/>
              </w:rPr>
            </w:pPr>
            <w:r w:rsidRPr="00672504">
              <w:rPr>
                <w:color w:val="000000"/>
                <w:szCs w:val="24"/>
              </w:rPr>
              <w:t>0,144274</w:t>
            </w:r>
          </w:p>
        </w:tc>
      </w:tr>
      <w:tr w:rsidR="00672504" w:rsidTr="00672504">
        <w:tc>
          <w:tcPr>
            <w:tcW w:w="567" w:type="dxa"/>
          </w:tcPr>
          <w:p w:rsidR="00672504" w:rsidRDefault="00672504" w:rsidP="00672504">
            <w:pPr>
              <w:jc w:val="center"/>
              <w:rPr>
                <w:sz w:val="26"/>
                <w:szCs w:val="26"/>
              </w:rPr>
            </w:pPr>
            <w:r>
              <w:rPr>
                <w:sz w:val="26"/>
                <w:szCs w:val="26"/>
              </w:rPr>
              <w:t>8</w:t>
            </w:r>
          </w:p>
        </w:tc>
        <w:tc>
          <w:tcPr>
            <w:tcW w:w="7083" w:type="dxa"/>
            <w:shd w:val="clear" w:color="auto" w:fill="auto"/>
            <w:vAlign w:val="bottom"/>
          </w:tcPr>
          <w:p w:rsidR="00672504" w:rsidRPr="00672504" w:rsidRDefault="00672504" w:rsidP="00672504">
            <w:pPr>
              <w:rPr>
                <w:color w:val="000000"/>
                <w:szCs w:val="24"/>
              </w:rPr>
            </w:pPr>
            <w:r w:rsidRPr="00672504">
              <w:rPr>
                <w:color w:val="000000"/>
                <w:szCs w:val="24"/>
              </w:rPr>
              <w:t>г. Шарья, ул. П.</w:t>
            </w:r>
            <w:r>
              <w:rPr>
                <w:color w:val="000000"/>
                <w:szCs w:val="24"/>
              </w:rPr>
              <w:t xml:space="preserve"> </w:t>
            </w:r>
            <w:r w:rsidRPr="00672504">
              <w:rPr>
                <w:color w:val="000000"/>
                <w:szCs w:val="24"/>
              </w:rPr>
              <w:t>Морозова, д.32</w:t>
            </w:r>
            <w:r w:rsidR="00D341DF">
              <w:rPr>
                <w:color w:val="000000"/>
                <w:szCs w:val="24"/>
              </w:rPr>
              <w:t xml:space="preserve"> магазин</w:t>
            </w:r>
          </w:p>
        </w:tc>
        <w:tc>
          <w:tcPr>
            <w:tcW w:w="2297" w:type="dxa"/>
            <w:shd w:val="clear" w:color="auto" w:fill="auto"/>
            <w:vAlign w:val="bottom"/>
          </w:tcPr>
          <w:p w:rsidR="00672504" w:rsidRPr="00672504" w:rsidRDefault="00672504" w:rsidP="00672504">
            <w:pPr>
              <w:jc w:val="center"/>
              <w:rPr>
                <w:color w:val="000000"/>
                <w:szCs w:val="24"/>
              </w:rPr>
            </w:pPr>
            <w:r w:rsidRPr="00672504">
              <w:rPr>
                <w:color w:val="000000"/>
                <w:szCs w:val="24"/>
              </w:rPr>
              <w:t>0,047033</w:t>
            </w:r>
          </w:p>
        </w:tc>
      </w:tr>
      <w:tr w:rsidR="00672504" w:rsidTr="00672504">
        <w:tc>
          <w:tcPr>
            <w:tcW w:w="567" w:type="dxa"/>
          </w:tcPr>
          <w:p w:rsidR="00672504" w:rsidRDefault="00672504" w:rsidP="00672504">
            <w:pPr>
              <w:jc w:val="center"/>
              <w:rPr>
                <w:sz w:val="26"/>
                <w:szCs w:val="26"/>
              </w:rPr>
            </w:pPr>
            <w:r>
              <w:rPr>
                <w:sz w:val="26"/>
                <w:szCs w:val="26"/>
              </w:rPr>
              <w:t>9</w:t>
            </w:r>
          </w:p>
        </w:tc>
        <w:tc>
          <w:tcPr>
            <w:tcW w:w="7083" w:type="dxa"/>
            <w:shd w:val="clear" w:color="auto" w:fill="auto"/>
            <w:vAlign w:val="bottom"/>
          </w:tcPr>
          <w:p w:rsidR="00672504" w:rsidRPr="00672504" w:rsidRDefault="00672504" w:rsidP="00672504">
            <w:pPr>
              <w:rPr>
                <w:color w:val="000000"/>
                <w:szCs w:val="24"/>
              </w:rPr>
            </w:pPr>
            <w:r w:rsidRPr="00672504">
              <w:rPr>
                <w:color w:val="000000"/>
                <w:szCs w:val="24"/>
              </w:rPr>
              <w:t>г. Шарья</w:t>
            </w:r>
            <w:r w:rsidR="00D341DF">
              <w:rPr>
                <w:color w:val="000000"/>
                <w:szCs w:val="24"/>
              </w:rPr>
              <w:t>, ул. Больничный Городок, д.32</w:t>
            </w:r>
          </w:p>
        </w:tc>
        <w:tc>
          <w:tcPr>
            <w:tcW w:w="2297" w:type="dxa"/>
            <w:shd w:val="clear" w:color="auto" w:fill="auto"/>
            <w:vAlign w:val="bottom"/>
          </w:tcPr>
          <w:p w:rsidR="00672504" w:rsidRPr="00672504" w:rsidRDefault="00672504" w:rsidP="00672504">
            <w:pPr>
              <w:jc w:val="center"/>
              <w:rPr>
                <w:color w:val="000000"/>
                <w:szCs w:val="24"/>
              </w:rPr>
            </w:pPr>
            <w:r w:rsidRPr="00672504">
              <w:rPr>
                <w:color w:val="000000"/>
                <w:szCs w:val="24"/>
              </w:rPr>
              <w:t>0,0215</w:t>
            </w:r>
          </w:p>
        </w:tc>
      </w:tr>
      <w:tr w:rsidR="00672504" w:rsidTr="00672504">
        <w:tc>
          <w:tcPr>
            <w:tcW w:w="567" w:type="dxa"/>
          </w:tcPr>
          <w:p w:rsidR="00672504" w:rsidRDefault="00672504" w:rsidP="00672504">
            <w:pPr>
              <w:jc w:val="center"/>
              <w:rPr>
                <w:sz w:val="26"/>
                <w:szCs w:val="26"/>
              </w:rPr>
            </w:pPr>
            <w:r>
              <w:rPr>
                <w:sz w:val="26"/>
                <w:szCs w:val="26"/>
              </w:rPr>
              <w:t>10</w:t>
            </w:r>
          </w:p>
        </w:tc>
        <w:tc>
          <w:tcPr>
            <w:tcW w:w="7083" w:type="dxa"/>
            <w:shd w:val="clear" w:color="auto" w:fill="auto"/>
            <w:vAlign w:val="bottom"/>
          </w:tcPr>
          <w:p w:rsidR="00672504" w:rsidRPr="00672504" w:rsidRDefault="00672504" w:rsidP="00672504">
            <w:pPr>
              <w:rPr>
                <w:color w:val="000000"/>
                <w:szCs w:val="24"/>
              </w:rPr>
            </w:pPr>
            <w:r w:rsidRPr="00672504">
              <w:rPr>
                <w:color w:val="000000"/>
                <w:szCs w:val="24"/>
              </w:rPr>
              <w:t>г. Шарья ул. Чапаева, д.39</w:t>
            </w:r>
          </w:p>
        </w:tc>
        <w:tc>
          <w:tcPr>
            <w:tcW w:w="2297" w:type="dxa"/>
            <w:shd w:val="clear" w:color="auto" w:fill="auto"/>
            <w:vAlign w:val="bottom"/>
          </w:tcPr>
          <w:p w:rsidR="00672504" w:rsidRPr="00672504" w:rsidRDefault="00672504" w:rsidP="00672504">
            <w:pPr>
              <w:jc w:val="center"/>
              <w:rPr>
                <w:color w:val="000000"/>
                <w:szCs w:val="24"/>
              </w:rPr>
            </w:pPr>
            <w:r w:rsidRPr="00672504">
              <w:rPr>
                <w:color w:val="000000"/>
                <w:szCs w:val="24"/>
              </w:rPr>
              <w:t>0,021</w:t>
            </w:r>
          </w:p>
        </w:tc>
      </w:tr>
      <w:tr w:rsidR="00672504" w:rsidTr="00672504">
        <w:tc>
          <w:tcPr>
            <w:tcW w:w="567" w:type="dxa"/>
          </w:tcPr>
          <w:p w:rsidR="00672504" w:rsidRDefault="00672504" w:rsidP="00672504">
            <w:pPr>
              <w:jc w:val="center"/>
              <w:rPr>
                <w:sz w:val="26"/>
                <w:szCs w:val="26"/>
              </w:rPr>
            </w:pPr>
            <w:r>
              <w:rPr>
                <w:sz w:val="26"/>
                <w:szCs w:val="26"/>
              </w:rPr>
              <w:t>11</w:t>
            </w:r>
          </w:p>
        </w:tc>
        <w:tc>
          <w:tcPr>
            <w:tcW w:w="7083" w:type="dxa"/>
            <w:shd w:val="clear" w:color="auto" w:fill="auto"/>
            <w:vAlign w:val="bottom"/>
          </w:tcPr>
          <w:p w:rsidR="00672504" w:rsidRPr="00672504" w:rsidRDefault="00672504" w:rsidP="00672504">
            <w:pPr>
              <w:rPr>
                <w:color w:val="000000"/>
                <w:szCs w:val="24"/>
              </w:rPr>
            </w:pPr>
            <w:r w:rsidRPr="00672504">
              <w:rPr>
                <w:color w:val="000000"/>
                <w:szCs w:val="24"/>
              </w:rPr>
              <w:t>г. Шарья, ул. Ленина, д.116</w:t>
            </w:r>
            <w:r w:rsidR="00D341DF">
              <w:rPr>
                <w:color w:val="000000"/>
                <w:szCs w:val="24"/>
              </w:rPr>
              <w:t xml:space="preserve"> МКД</w:t>
            </w:r>
          </w:p>
        </w:tc>
        <w:tc>
          <w:tcPr>
            <w:tcW w:w="2297" w:type="dxa"/>
            <w:shd w:val="clear" w:color="auto" w:fill="auto"/>
            <w:vAlign w:val="bottom"/>
          </w:tcPr>
          <w:p w:rsidR="00672504" w:rsidRPr="00672504" w:rsidRDefault="00672504" w:rsidP="00672504">
            <w:pPr>
              <w:jc w:val="center"/>
              <w:rPr>
                <w:color w:val="000000"/>
                <w:szCs w:val="24"/>
              </w:rPr>
            </w:pPr>
            <w:r w:rsidRPr="00672504">
              <w:rPr>
                <w:color w:val="000000"/>
                <w:szCs w:val="24"/>
              </w:rPr>
              <w:t>0,182</w:t>
            </w:r>
          </w:p>
        </w:tc>
      </w:tr>
      <w:tr w:rsidR="006B4A17" w:rsidTr="00945F2E">
        <w:tc>
          <w:tcPr>
            <w:tcW w:w="567" w:type="dxa"/>
          </w:tcPr>
          <w:p w:rsidR="006B4A17" w:rsidRDefault="006B4A17" w:rsidP="00945F2E">
            <w:pPr>
              <w:jc w:val="center"/>
              <w:rPr>
                <w:sz w:val="26"/>
                <w:szCs w:val="26"/>
              </w:rPr>
            </w:pPr>
          </w:p>
        </w:tc>
        <w:tc>
          <w:tcPr>
            <w:tcW w:w="7083" w:type="dxa"/>
            <w:vAlign w:val="center"/>
          </w:tcPr>
          <w:p w:rsidR="006B4A17" w:rsidRPr="001E57B4" w:rsidRDefault="006B4A17" w:rsidP="006B4A17">
            <w:pPr>
              <w:rPr>
                <w:b/>
                <w:lang w:eastAsia="en-US"/>
              </w:rPr>
            </w:pPr>
            <w:r w:rsidRPr="001E57B4">
              <w:rPr>
                <w:b/>
                <w:lang w:eastAsia="en-US"/>
              </w:rPr>
              <w:t>Итого</w:t>
            </w:r>
          </w:p>
        </w:tc>
        <w:tc>
          <w:tcPr>
            <w:tcW w:w="2297" w:type="dxa"/>
            <w:vAlign w:val="center"/>
          </w:tcPr>
          <w:p w:rsidR="006B4A17" w:rsidRPr="009A73EF" w:rsidRDefault="00672504" w:rsidP="006B4A17">
            <w:pPr>
              <w:jc w:val="center"/>
              <w:rPr>
                <w:b/>
                <w:color w:val="000000"/>
                <w:szCs w:val="24"/>
              </w:rPr>
            </w:pPr>
            <w:r>
              <w:rPr>
                <w:b/>
                <w:color w:val="000000"/>
                <w:szCs w:val="24"/>
              </w:rPr>
              <w:fldChar w:fldCharType="begin"/>
            </w:r>
            <w:r>
              <w:rPr>
                <w:b/>
                <w:color w:val="000000"/>
                <w:szCs w:val="24"/>
              </w:rPr>
              <w:instrText xml:space="preserve"> =SUM(ABOVE) </w:instrText>
            </w:r>
            <w:r>
              <w:rPr>
                <w:b/>
                <w:color w:val="000000"/>
                <w:szCs w:val="24"/>
              </w:rPr>
              <w:fldChar w:fldCharType="separate"/>
            </w:r>
            <w:r>
              <w:rPr>
                <w:b/>
                <w:noProof/>
                <w:color w:val="000000"/>
                <w:szCs w:val="24"/>
              </w:rPr>
              <w:t>4,428685</w:t>
            </w:r>
            <w:r>
              <w:rPr>
                <w:b/>
                <w:color w:val="000000"/>
                <w:szCs w:val="24"/>
              </w:rPr>
              <w:fldChar w:fldCharType="end"/>
            </w:r>
          </w:p>
        </w:tc>
      </w:tr>
    </w:tbl>
    <w:p w:rsidR="002E2FB4" w:rsidRDefault="002E2FB4" w:rsidP="002E2FB4">
      <w:pPr>
        <w:spacing w:after="120"/>
        <w:jc w:val="center"/>
      </w:pPr>
      <w:r w:rsidRPr="00CC6B02">
        <w:rPr>
          <w:sz w:val="26"/>
          <w:szCs w:val="26"/>
        </w:rPr>
        <w:lastRenderedPageBreak/>
        <w:t>Таблица 2.2.</w:t>
      </w:r>
      <w:r w:rsidR="00CC4205">
        <w:rPr>
          <w:sz w:val="26"/>
          <w:szCs w:val="26"/>
        </w:rPr>
        <w:t>2</w:t>
      </w:r>
      <w:r>
        <w:rPr>
          <w:sz w:val="26"/>
          <w:szCs w:val="26"/>
        </w:rPr>
        <w:t xml:space="preserve">. </w:t>
      </w:r>
      <w:r w:rsidRPr="0030575D">
        <w:rPr>
          <w:sz w:val="26"/>
          <w:szCs w:val="26"/>
        </w:rPr>
        <w:t>Перечень зданий, планируемых к строительству в 20</w:t>
      </w:r>
      <w:r>
        <w:rPr>
          <w:sz w:val="26"/>
          <w:szCs w:val="26"/>
        </w:rPr>
        <w:t>22</w:t>
      </w:r>
      <w:r w:rsidRPr="0030575D">
        <w:rPr>
          <w:sz w:val="26"/>
          <w:szCs w:val="26"/>
        </w:rPr>
        <w:t>-202</w:t>
      </w:r>
      <w:r>
        <w:rPr>
          <w:sz w:val="26"/>
          <w:szCs w:val="26"/>
        </w:rPr>
        <w:t>7</w:t>
      </w:r>
      <w:r w:rsidRPr="0030575D">
        <w:rPr>
          <w:sz w:val="26"/>
          <w:szCs w:val="26"/>
        </w:rPr>
        <w:t xml:space="preserve"> годах в городском округе город Шарья</w:t>
      </w:r>
    </w:p>
    <w:tbl>
      <w:tblPr>
        <w:tblW w:w="10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0"/>
        <w:gridCol w:w="5809"/>
        <w:gridCol w:w="1036"/>
        <w:gridCol w:w="1038"/>
        <w:gridCol w:w="951"/>
        <w:gridCol w:w="896"/>
        <w:gridCol w:w="14"/>
      </w:tblGrid>
      <w:tr w:rsidR="0018305D" w:rsidRPr="001F1171" w:rsidTr="0018305D">
        <w:trPr>
          <w:jc w:val="center"/>
        </w:trPr>
        <w:tc>
          <w:tcPr>
            <w:tcW w:w="193" w:type="pct"/>
            <w:vMerge w:val="restart"/>
            <w:shd w:val="clear" w:color="auto" w:fill="auto"/>
          </w:tcPr>
          <w:p w:rsidR="000B648A" w:rsidRPr="001F1171" w:rsidRDefault="000B648A" w:rsidP="000E65CC">
            <w:pPr>
              <w:jc w:val="center"/>
            </w:pPr>
            <w:r>
              <w:t>№ п/п</w:t>
            </w:r>
          </w:p>
        </w:tc>
        <w:tc>
          <w:tcPr>
            <w:tcW w:w="2865" w:type="pct"/>
            <w:vMerge w:val="restart"/>
            <w:shd w:val="clear" w:color="auto" w:fill="auto"/>
          </w:tcPr>
          <w:p w:rsidR="000B648A" w:rsidRPr="001F1171" w:rsidRDefault="000B648A" w:rsidP="000E65CC">
            <w:pPr>
              <w:jc w:val="center"/>
            </w:pPr>
            <w:r w:rsidRPr="001F1171">
              <w:t>Объект и его местонахождения</w:t>
            </w:r>
          </w:p>
        </w:tc>
        <w:tc>
          <w:tcPr>
            <w:tcW w:w="1941" w:type="pct"/>
            <w:gridSpan w:val="5"/>
            <w:shd w:val="clear" w:color="auto" w:fill="auto"/>
          </w:tcPr>
          <w:p w:rsidR="000B648A" w:rsidRPr="001F1171" w:rsidRDefault="000B648A" w:rsidP="000E65CC">
            <w:pPr>
              <w:jc w:val="center"/>
            </w:pPr>
            <w:r w:rsidRPr="001F1171">
              <w:t>Площадь ожидаемого строительства, тыс. м</w:t>
            </w:r>
            <w:r w:rsidRPr="001F1171">
              <w:rPr>
                <w:vertAlign w:val="superscript"/>
              </w:rPr>
              <w:t>2</w:t>
            </w:r>
          </w:p>
        </w:tc>
      </w:tr>
      <w:tr w:rsidR="0018305D" w:rsidRPr="001F1171" w:rsidTr="0018305D">
        <w:trPr>
          <w:gridAfter w:val="1"/>
          <w:wAfter w:w="7" w:type="pct"/>
          <w:jc w:val="center"/>
        </w:trPr>
        <w:tc>
          <w:tcPr>
            <w:tcW w:w="193" w:type="pct"/>
            <w:vMerge/>
            <w:shd w:val="clear" w:color="auto" w:fill="auto"/>
          </w:tcPr>
          <w:p w:rsidR="00246BA5" w:rsidRPr="001F1171" w:rsidRDefault="00246BA5" w:rsidP="00246BA5">
            <w:pPr>
              <w:jc w:val="center"/>
            </w:pPr>
          </w:p>
        </w:tc>
        <w:tc>
          <w:tcPr>
            <w:tcW w:w="2865" w:type="pct"/>
            <w:vMerge/>
            <w:shd w:val="clear" w:color="auto" w:fill="auto"/>
          </w:tcPr>
          <w:p w:rsidR="00246BA5" w:rsidRPr="001F1171" w:rsidRDefault="00246BA5" w:rsidP="00246BA5">
            <w:pPr>
              <w:jc w:val="center"/>
            </w:pPr>
          </w:p>
        </w:tc>
        <w:tc>
          <w:tcPr>
            <w:tcW w:w="511" w:type="pct"/>
            <w:shd w:val="clear" w:color="auto" w:fill="auto"/>
          </w:tcPr>
          <w:p w:rsidR="00246BA5" w:rsidRPr="001F1171" w:rsidRDefault="00246BA5" w:rsidP="00246BA5">
            <w:pPr>
              <w:jc w:val="center"/>
            </w:pPr>
            <w:r w:rsidRPr="001F1171">
              <w:t>2024</w:t>
            </w:r>
          </w:p>
        </w:tc>
        <w:tc>
          <w:tcPr>
            <w:tcW w:w="512" w:type="pct"/>
            <w:shd w:val="clear" w:color="auto" w:fill="auto"/>
          </w:tcPr>
          <w:p w:rsidR="00246BA5" w:rsidRPr="001F1171" w:rsidRDefault="00246BA5" w:rsidP="00246BA5">
            <w:pPr>
              <w:jc w:val="center"/>
            </w:pPr>
            <w:r w:rsidRPr="001F1171">
              <w:t>2025</w:t>
            </w:r>
          </w:p>
        </w:tc>
        <w:tc>
          <w:tcPr>
            <w:tcW w:w="469" w:type="pct"/>
            <w:shd w:val="clear" w:color="auto" w:fill="auto"/>
          </w:tcPr>
          <w:p w:rsidR="00246BA5" w:rsidRPr="001F1171" w:rsidRDefault="00246BA5" w:rsidP="00246BA5">
            <w:pPr>
              <w:jc w:val="center"/>
            </w:pPr>
            <w:r w:rsidRPr="001F1171">
              <w:t>2026</w:t>
            </w:r>
          </w:p>
        </w:tc>
        <w:tc>
          <w:tcPr>
            <w:tcW w:w="442" w:type="pct"/>
            <w:shd w:val="clear" w:color="auto" w:fill="auto"/>
          </w:tcPr>
          <w:p w:rsidR="00246BA5" w:rsidRPr="001F1171" w:rsidRDefault="00246BA5" w:rsidP="00246BA5">
            <w:pPr>
              <w:jc w:val="center"/>
            </w:pPr>
            <w:r w:rsidRPr="001F1171">
              <w:t>2027</w:t>
            </w:r>
          </w:p>
        </w:tc>
      </w:tr>
      <w:tr w:rsidR="0018305D" w:rsidRPr="001F1171" w:rsidTr="0018305D">
        <w:trPr>
          <w:gridAfter w:val="1"/>
          <w:wAfter w:w="7" w:type="pct"/>
          <w:jc w:val="center"/>
        </w:trPr>
        <w:tc>
          <w:tcPr>
            <w:tcW w:w="193" w:type="pct"/>
            <w:shd w:val="clear" w:color="auto" w:fill="auto"/>
          </w:tcPr>
          <w:p w:rsidR="00246BA5" w:rsidRPr="001F1171" w:rsidRDefault="00246BA5" w:rsidP="00246BA5">
            <w:pPr>
              <w:jc w:val="center"/>
            </w:pPr>
            <w:r w:rsidRPr="001F1171">
              <w:t>1</w:t>
            </w:r>
          </w:p>
        </w:tc>
        <w:tc>
          <w:tcPr>
            <w:tcW w:w="2865" w:type="pct"/>
            <w:shd w:val="clear" w:color="auto" w:fill="auto"/>
          </w:tcPr>
          <w:p w:rsidR="00246BA5" w:rsidRPr="001F1171" w:rsidRDefault="00246BA5" w:rsidP="00246BA5">
            <w:pPr>
              <w:jc w:val="center"/>
            </w:pPr>
            <w:r w:rsidRPr="001F1171">
              <w:t>2</w:t>
            </w:r>
          </w:p>
        </w:tc>
        <w:tc>
          <w:tcPr>
            <w:tcW w:w="511" w:type="pct"/>
            <w:shd w:val="clear" w:color="auto" w:fill="auto"/>
          </w:tcPr>
          <w:p w:rsidR="00246BA5" w:rsidRPr="001F1171" w:rsidRDefault="00246BA5" w:rsidP="00246BA5">
            <w:pPr>
              <w:jc w:val="center"/>
            </w:pPr>
            <w:r>
              <w:t>3</w:t>
            </w:r>
          </w:p>
        </w:tc>
        <w:tc>
          <w:tcPr>
            <w:tcW w:w="512" w:type="pct"/>
            <w:shd w:val="clear" w:color="auto" w:fill="auto"/>
          </w:tcPr>
          <w:p w:rsidR="00246BA5" w:rsidRPr="001F1171" w:rsidRDefault="00246BA5" w:rsidP="00246BA5">
            <w:pPr>
              <w:jc w:val="center"/>
            </w:pPr>
            <w:r>
              <w:t>4</w:t>
            </w:r>
          </w:p>
        </w:tc>
        <w:tc>
          <w:tcPr>
            <w:tcW w:w="469" w:type="pct"/>
            <w:shd w:val="clear" w:color="auto" w:fill="auto"/>
          </w:tcPr>
          <w:p w:rsidR="00246BA5" w:rsidRPr="001F1171" w:rsidRDefault="00246BA5" w:rsidP="00246BA5">
            <w:pPr>
              <w:jc w:val="center"/>
            </w:pPr>
            <w:r>
              <w:t>5</w:t>
            </w:r>
          </w:p>
        </w:tc>
        <w:tc>
          <w:tcPr>
            <w:tcW w:w="442" w:type="pct"/>
            <w:shd w:val="clear" w:color="auto" w:fill="auto"/>
          </w:tcPr>
          <w:p w:rsidR="00246BA5" w:rsidRPr="001F1171" w:rsidRDefault="00246BA5" w:rsidP="00246BA5">
            <w:pPr>
              <w:jc w:val="center"/>
            </w:pPr>
            <w:r>
              <w:t>6</w:t>
            </w:r>
          </w:p>
        </w:tc>
      </w:tr>
      <w:tr w:rsidR="0018305D" w:rsidRPr="001F1171" w:rsidTr="0018305D">
        <w:trPr>
          <w:gridAfter w:val="1"/>
          <w:wAfter w:w="7" w:type="pct"/>
          <w:jc w:val="center"/>
        </w:trPr>
        <w:tc>
          <w:tcPr>
            <w:tcW w:w="193" w:type="pct"/>
            <w:shd w:val="clear" w:color="auto" w:fill="auto"/>
          </w:tcPr>
          <w:p w:rsidR="0018305D" w:rsidRPr="001F1171" w:rsidRDefault="0018305D" w:rsidP="0018305D">
            <w:pPr>
              <w:jc w:val="center"/>
            </w:pPr>
            <w:r w:rsidRPr="001F1171">
              <w:t>1</w:t>
            </w:r>
          </w:p>
        </w:tc>
        <w:tc>
          <w:tcPr>
            <w:tcW w:w="2865" w:type="pct"/>
            <w:shd w:val="clear" w:color="auto" w:fill="auto"/>
          </w:tcPr>
          <w:p w:rsidR="0018305D" w:rsidRDefault="0018305D" w:rsidP="0018305D">
            <w:r>
              <w:t xml:space="preserve">Физкультурно- оздоровительный комплекс с искусственным льдом для тренировочных и оздоровительных занятий населения. </w:t>
            </w:r>
          </w:p>
          <w:p w:rsidR="0018305D" w:rsidRDefault="0018305D" w:rsidP="0018305D">
            <w:r>
              <w:t>г. Шарья, Базовый проезд, 3</w:t>
            </w:r>
          </w:p>
        </w:tc>
        <w:tc>
          <w:tcPr>
            <w:tcW w:w="511" w:type="pct"/>
            <w:shd w:val="clear" w:color="auto" w:fill="auto"/>
            <w:vAlign w:val="center"/>
          </w:tcPr>
          <w:p w:rsidR="0018305D" w:rsidRDefault="0018305D" w:rsidP="0018305D">
            <w:pPr>
              <w:jc w:val="center"/>
            </w:pPr>
            <w:r>
              <w:t>3699,92</w:t>
            </w:r>
          </w:p>
        </w:tc>
        <w:tc>
          <w:tcPr>
            <w:tcW w:w="512" w:type="pct"/>
            <w:shd w:val="clear" w:color="auto" w:fill="auto"/>
            <w:vAlign w:val="center"/>
          </w:tcPr>
          <w:p w:rsidR="0018305D" w:rsidRDefault="0018305D" w:rsidP="0018305D"/>
        </w:tc>
        <w:tc>
          <w:tcPr>
            <w:tcW w:w="469" w:type="pct"/>
            <w:shd w:val="clear" w:color="auto" w:fill="auto"/>
          </w:tcPr>
          <w:p w:rsidR="0018305D" w:rsidRPr="001F1171" w:rsidRDefault="0018305D" w:rsidP="0018305D">
            <w:pPr>
              <w:autoSpaceDE w:val="0"/>
              <w:snapToGrid w:val="0"/>
              <w:jc w:val="center"/>
              <w:rPr>
                <w:color w:val="FF0000"/>
              </w:rPr>
            </w:pPr>
          </w:p>
        </w:tc>
        <w:tc>
          <w:tcPr>
            <w:tcW w:w="442" w:type="pct"/>
            <w:shd w:val="clear" w:color="auto" w:fill="auto"/>
          </w:tcPr>
          <w:p w:rsidR="0018305D" w:rsidRPr="001F1171" w:rsidRDefault="0018305D" w:rsidP="0018305D">
            <w:pPr>
              <w:autoSpaceDE w:val="0"/>
              <w:snapToGrid w:val="0"/>
              <w:jc w:val="center"/>
              <w:rPr>
                <w:color w:val="FF0000"/>
              </w:rPr>
            </w:pPr>
          </w:p>
        </w:tc>
      </w:tr>
      <w:tr w:rsidR="0018305D" w:rsidRPr="001F1171" w:rsidTr="0018305D">
        <w:trPr>
          <w:gridAfter w:val="1"/>
          <w:wAfter w:w="7" w:type="pct"/>
          <w:jc w:val="center"/>
        </w:trPr>
        <w:tc>
          <w:tcPr>
            <w:tcW w:w="193" w:type="pct"/>
            <w:shd w:val="clear" w:color="auto" w:fill="auto"/>
          </w:tcPr>
          <w:p w:rsidR="0018305D" w:rsidRPr="001F1171" w:rsidRDefault="0018305D" w:rsidP="0018305D">
            <w:pPr>
              <w:jc w:val="center"/>
            </w:pPr>
            <w:r w:rsidRPr="001F1171">
              <w:t>2</w:t>
            </w:r>
          </w:p>
        </w:tc>
        <w:tc>
          <w:tcPr>
            <w:tcW w:w="2865" w:type="pct"/>
            <w:shd w:val="clear" w:color="auto" w:fill="auto"/>
          </w:tcPr>
          <w:p w:rsidR="0018305D" w:rsidRDefault="0018305D" w:rsidP="0018305D">
            <w:r>
              <w:t>Строительство склада г. Шарья, пгт. Ветлужский, проезд Производственный д. 11</w:t>
            </w:r>
          </w:p>
        </w:tc>
        <w:tc>
          <w:tcPr>
            <w:tcW w:w="511" w:type="pct"/>
            <w:shd w:val="clear" w:color="auto" w:fill="auto"/>
            <w:vAlign w:val="center"/>
          </w:tcPr>
          <w:p w:rsidR="0018305D" w:rsidRDefault="0018305D" w:rsidP="0018305D">
            <w:pPr>
              <w:jc w:val="center"/>
            </w:pPr>
          </w:p>
        </w:tc>
        <w:tc>
          <w:tcPr>
            <w:tcW w:w="512" w:type="pct"/>
            <w:shd w:val="clear" w:color="auto" w:fill="auto"/>
            <w:vAlign w:val="center"/>
          </w:tcPr>
          <w:p w:rsidR="0018305D" w:rsidRDefault="0018305D" w:rsidP="0018305D">
            <w:pPr>
              <w:jc w:val="center"/>
            </w:pPr>
            <w:r>
              <w:t>25,5</w:t>
            </w:r>
          </w:p>
        </w:tc>
        <w:tc>
          <w:tcPr>
            <w:tcW w:w="469" w:type="pct"/>
            <w:shd w:val="clear" w:color="auto" w:fill="auto"/>
          </w:tcPr>
          <w:p w:rsidR="0018305D" w:rsidRPr="001F1171" w:rsidRDefault="0018305D" w:rsidP="0018305D">
            <w:pPr>
              <w:autoSpaceDE w:val="0"/>
              <w:snapToGrid w:val="0"/>
              <w:jc w:val="center"/>
              <w:rPr>
                <w:color w:val="FF0000"/>
              </w:rPr>
            </w:pPr>
          </w:p>
        </w:tc>
        <w:tc>
          <w:tcPr>
            <w:tcW w:w="442" w:type="pct"/>
            <w:shd w:val="clear" w:color="auto" w:fill="auto"/>
          </w:tcPr>
          <w:p w:rsidR="0018305D" w:rsidRPr="001F1171" w:rsidRDefault="0018305D" w:rsidP="0018305D">
            <w:pPr>
              <w:autoSpaceDE w:val="0"/>
              <w:snapToGrid w:val="0"/>
              <w:jc w:val="center"/>
              <w:rPr>
                <w:color w:val="FF0000"/>
              </w:rPr>
            </w:pPr>
          </w:p>
        </w:tc>
      </w:tr>
      <w:tr w:rsidR="0018305D" w:rsidRPr="001F1171" w:rsidTr="0018305D">
        <w:trPr>
          <w:gridAfter w:val="1"/>
          <w:wAfter w:w="7" w:type="pct"/>
          <w:trHeight w:val="544"/>
          <w:jc w:val="center"/>
        </w:trPr>
        <w:tc>
          <w:tcPr>
            <w:tcW w:w="193" w:type="pct"/>
            <w:shd w:val="clear" w:color="auto" w:fill="auto"/>
          </w:tcPr>
          <w:p w:rsidR="0018305D" w:rsidRPr="001F1171" w:rsidRDefault="0018305D" w:rsidP="0018305D">
            <w:pPr>
              <w:jc w:val="center"/>
            </w:pPr>
            <w:r w:rsidRPr="001F1171">
              <w:t>3</w:t>
            </w:r>
          </w:p>
        </w:tc>
        <w:tc>
          <w:tcPr>
            <w:tcW w:w="2865" w:type="pct"/>
            <w:shd w:val="clear" w:color="auto" w:fill="auto"/>
          </w:tcPr>
          <w:p w:rsidR="0018305D" w:rsidRDefault="0018305D" w:rsidP="0018305D">
            <w:r>
              <w:t>Реконструкция автозаправочной станции №87, г. Шарья, ул. Им. Адмирала Виноградова, д. 27в</w:t>
            </w:r>
          </w:p>
        </w:tc>
        <w:tc>
          <w:tcPr>
            <w:tcW w:w="511" w:type="pct"/>
            <w:shd w:val="clear" w:color="auto" w:fill="auto"/>
            <w:vAlign w:val="center"/>
          </w:tcPr>
          <w:p w:rsidR="0018305D" w:rsidRDefault="0018305D" w:rsidP="0018305D">
            <w:pPr>
              <w:jc w:val="center"/>
            </w:pPr>
            <w:r>
              <w:t>117,89</w:t>
            </w:r>
          </w:p>
        </w:tc>
        <w:tc>
          <w:tcPr>
            <w:tcW w:w="512" w:type="pct"/>
            <w:shd w:val="clear" w:color="auto" w:fill="auto"/>
            <w:vAlign w:val="center"/>
          </w:tcPr>
          <w:p w:rsidR="0018305D" w:rsidRDefault="0018305D" w:rsidP="0018305D">
            <w:pPr>
              <w:jc w:val="center"/>
            </w:pPr>
          </w:p>
        </w:tc>
        <w:tc>
          <w:tcPr>
            <w:tcW w:w="469" w:type="pct"/>
            <w:shd w:val="clear" w:color="auto" w:fill="auto"/>
          </w:tcPr>
          <w:p w:rsidR="0018305D" w:rsidRPr="001F1171" w:rsidRDefault="0018305D" w:rsidP="0018305D">
            <w:pPr>
              <w:autoSpaceDE w:val="0"/>
              <w:snapToGrid w:val="0"/>
              <w:jc w:val="center"/>
            </w:pPr>
          </w:p>
        </w:tc>
        <w:tc>
          <w:tcPr>
            <w:tcW w:w="442" w:type="pct"/>
            <w:shd w:val="clear" w:color="auto" w:fill="auto"/>
          </w:tcPr>
          <w:p w:rsidR="0018305D" w:rsidRPr="001F1171" w:rsidRDefault="0018305D" w:rsidP="0018305D">
            <w:pPr>
              <w:autoSpaceDE w:val="0"/>
              <w:snapToGrid w:val="0"/>
              <w:jc w:val="center"/>
            </w:pPr>
          </w:p>
        </w:tc>
      </w:tr>
      <w:tr w:rsidR="0018305D" w:rsidRPr="001F1171" w:rsidTr="0018305D">
        <w:trPr>
          <w:gridAfter w:val="1"/>
          <w:wAfter w:w="7" w:type="pct"/>
          <w:jc w:val="center"/>
        </w:trPr>
        <w:tc>
          <w:tcPr>
            <w:tcW w:w="193" w:type="pct"/>
            <w:shd w:val="clear" w:color="auto" w:fill="auto"/>
          </w:tcPr>
          <w:p w:rsidR="0018305D" w:rsidRPr="001F1171" w:rsidRDefault="0018305D" w:rsidP="0018305D">
            <w:pPr>
              <w:jc w:val="center"/>
            </w:pPr>
            <w:r w:rsidRPr="001F1171">
              <w:t>4</w:t>
            </w:r>
          </w:p>
        </w:tc>
        <w:tc>
          <w:tcPr>
            <w:tcW w:w="2865" w:type="pct"/>
            <w:shd w:val="clear" w:color="auto" w:fill="auto"/>
          </w:tcPr>
          <w:p w:rsidR="0018305D" w:rsidRDefault="0018305D" w:rsidP="0018305D">
            <w:r>
              <w:t>Строительство котельной, г. Шарья, пгт Ветлужский, ул. Индустриальная, 7б</w:t>
            </w:r>
          </w:p>
        </w:tc>
        <w:tc>
          <w:tcPr>
            <w:tcW w:w="511" w:type="pct"/>
            <w:shd w:val="clear" w:color="auto" w:fill="auto"/>
            <w:vAlign w:val="center"/>
          </w:tcPr>
          <w:p w:rsidR="0018305D" w:rsidRDefault="0018305D" w:rsidP="0018305D">
            <w:pPr>
              <w:jc w:val="center"/>
            </w:pPr>
            <w:r>
              <w:t>180,3</w:t>
            </w:r>
          </w:p>
        </w:tc>
        <w:tc>
          <w:tcPr>
            <w:tcW w:w="512" w:type="pct"/>
            <w:shd w:val="clear" w:color="auto" w:fill="auto"/>
            <w:vAlign w:val="center"/>
          </w:tcPr>
          <w:p w:rsidR="0018305D" w:rsidRDefault="0018305D" w:rsidP="0018305D">
            <w:pPr>
              <w:jc w:val="center"/>
            </w:pPr>
          </w:p>
        </w:tc>
        <w:tc>
          <w:tcPr>
            <w:tcW w:w="469" w:type="pct"/>
            <w:shd w:val="clear" w:color="auto" w:fill="auto"/>
          </w:tcPr>
          <w:p w:rsidR="0018305D" w:rsidRPr="001F1171" w:rsidRDefault="0018305D" w:rsidP="0018305D">
            <w:pPr>
              <w:autoSpaceDE w:val="0"/>
              <w:snapToGrid w:val="0"/>
              <w:jc w:val="center"/>
            </w:pPr>
          </w:p>
        </w:tc>
        <w:tc>
          <w:tcPr>
            <w:tcW w:w="442" w:type="pct"/>
            <w:shd w:val="clear" w:color="auto" w:fill="auto"/>
            <w:vAlign w:val="center"/>
          </w:tcPr>
          <w:p w:rsidR="0018305D" w:rsidRPr="001F1171" w:rsidRDefault="0018305D" w:rsidP="0018305D">
            <w:pPr>
              <w:autoSpaceDE w:val="0"/>
              <w:snapToGrid w:val="0"/>
              <w:jc w:val="center"/>
            </w:pPr>
          </w:p>
        </w:tc>
      </w:tr>
      <w:tr w:rsidR="0018305D" w:rsidRPr="001F1171" w:rsidTr="0018305D">
        <w:trPr>
          <w:gridAfter w:val="1"/>
          <w:wAfter w:w="7" w:type="pct"/>
          <w:trHeight w:val="381"/>
          <w:jc w:val="center"/>
        </w:trPr>
        <w:tc>
          <w:tcPr>
            <w:tcW w:w="193" w:type="pct"/>
            <w:shd w:val="clear" w:color="auto" w:fill="auto"/>
          </w:tcPr>
          <w:p w:rsidR="0018305D" w:rsidRPr="001F1171" w:rsidRDefault="0018305D" w:rsidP="0018305D">
            <w:pPr>
              <w:jc w:val="center"/>
            </w:pPr>
            <w:r w:rsidRPr="001F1171">
              <w:t>5</w:t>
            </w:r>
          </w:p>
        </w:tc>
        <w:tc>
          <w:tcPr>
            <w:tcW w:w="2865" w:type="pct"/>
            <w:shd w:val="clear" w:color="auto" w:fill="auto"/>
          </w:tcPr>
          <w:p w:rsidR="0018305D" w:rsidRDefault="0018305D" w:rsidP="0018305D">
            <w:r>
              <w:t xml:space="preserve">Многоквартирный жилой дом, </w:t>
            </w:r>
          </w:p>
          <w:p w:rsidR="0018305D" w:rsidRDefault="0018305D" w:rsidP="0018305D">
            <w:r>
              <w:t>г. Шарья, ул. им. Адмирала Виноградова, д.5а</w:t>
            </w:r>
          </w:p>
        </w:tc>
        <w:tc>
          <w:tcPr>
            <w:tcW w:w="511" w:type="pct"/>
            <w:shd w:val="clear" w:color="auto" w:fill="auto"/>
            <w:vAlign w:val="center"/>
          </w:tcPr>
          <w:p w:rsidR="0018305D" w:rsidRDefault="0018305D" w:rsidP="0018305D">
            <w:pPr>
              <w:jc w:val="center"/>
            </w:pPr>
          </w:p>
        </w:tc>
        <w:tc>
          <w:tcPr>
            <w:tcW w:w="512" w:type="pct"/>
            <w:shd w:val="clear" w:color="auto" w:fill="auto"/>
            <w:vAlign w:val="center"/>
          </w:tcPr>
          <w:p w:rsidR="0018305D" w:rsidRDefault="0018305D" w:rsidP="0018305D">
            <w:pPr>
              <w:jc w:val="center"/>
            </w:pPr>
            <w:r>
              <w:t>1910,4</w:t>
            </w:r>
          </w:p>
        </w:tc>
        <w:tc>
          <w:tcPr>
            <w:tcW w:w="469" w:type="pct"/>
            <w:shd w:val="clear" w:color="auto" w:fill="auto"/>
          </w:tcPr>
          <w:p w:rsidR="0018305D" w:rsidRPr="001F1171" w:rsidRDefault="0018305D" w:rsidP="0018305D">
            <w:pPr>
              <w:autoSpaceDE w:val="0"/>
              <w:snapToGrid w:val="0"/>
              <w:jc w:val="center"/>
            </w:pPr>
          </w:p>
        </w:tc>
        <w:tc>
          <w:tcPr>
            <w:tcW w:w="442" w:type="pct"/>
            <w:shd w:val="clear" w:color="auto" w:fill="auto"/>
            <w:vAlign w:val="center"/>
          </w:tcPr>
          <w:p w:rsidR="0018305D" w:rsidRPr="001F1171" w:rsidRDefault="0018305D" w:rsidP="0018305D">
            <w:pPr>
              <w:autoSpaceDE w:val="0"/>
              <w:snapToGrid w:val="0"/>
              <w:jc w:val="center"/>
            </w:pPr>
          </w:p>
        </w:tc>
      </w:tr>
      <w:tr w:rsidR="0018305D" w:rsidRPr="001F1171" w:rsidTr="0018305D">
        <w:trPr>
          <w:gridAfter w:val="1"/>
          <w:wAfter w:w="7" w:type="pct"/>
          <w:trHeight w:val="561"/>
          <w:jc w:val="center"/>
        </w:trPr>
        <w:tc>
          <w:tcPr>
            <w:tcW w:w="193" w:type="pct"/>
            <w:shd w:val="clear" w:color="auto" w:fill="auto"/>
          </w:tcPr>
          <w:p w:rsidR="0018305D" w:rsidRPr="001F1171" w:rsidRDefault="0018305D" w:rsidP="0018305D">
            <w:pPr>
              <w:jc w:val="center"/>
            </w:pPr>
            <w:r w:rsidRPr="001F1171">
              <w:t>6</w:t>
            </w:r>
          </w:p>
        </w:tc>
        <w:tc>
          <w:tcPr>
            <w:tcW w:w="2865" w:type="pct"/>
            <w:shd w:val="clear" w:color="auto" w:fill="auto"/>
          </w:tcPr>
          <w:p w:rsidR="0018305D" w:rsidRDefault="0018305D" w:rsidP="0018305D">
            <w:r>
              <w:t xml:space="preserve">Строительство производственного здания, </w:t>
            </w:r>
          </w:p>
          <w:p w:rsidR="0018305D" w:rsidRDefault="0018305D" w:rsidP="0018305D">
            <w:r>
              <w:t>г. Шарья, пгт Ветлужский, ул. Индустриальная, район здания кпд</w:t>
            </w:r>
          </w:p>
        </w:tc>
        <w:tc>
          <w:tcPr>
            <w:tcW w:w="511" w:type="pct"/>
            <w:shd w:val="clear" w:color="auto" w:fill="auto"/>
            <w:vAlign w:val="center"/>
          </w:tcPr>
          <w:p w:rsidR="0018305D" w:rsidRDefault="0018305D" w:rsidP="0018305D">
            <w:pPr>
              <w:jc w:val="center"/>
            </w:pPr>
            <w:r>
              <w:t>47,5</w:t>
            </w:r>
          </w:p>
        </w:tc>
        <w:tc>
          <w:tcPr>
            <w:tcW w:w="512" w:type="pct"/>
            <w:shd w:val="clear" w:color="auto" w:fill="auto"/>
            <w:vAlign w:val="center"/>
          </w:tcPr>
          <w:p w:rsidR="0018305D" w:rsidRDefault="0018305D" w:rsidP="0018305D">
            <w:pPr>
              <w:jc w:val="center"/>
            </w:pPr>
          </w:p>
        </w:tc>
        <w:tc>
          <w:tcPr>
            <w:tcW w:w="469" w:type="pct"/>
            <w:shd w:val="clear" w:color="auto" w:fill="auto"/>
          </w:tcPr>
          <w:p w:rsidR="0018305D" w:rsidRPr="001F1171" w:rsidRDefault="0018305D" w:rsidP="0018305D">
            <w:pPr>
              <w:autoSpaceDE w:val="0"/>
              <w:snapToGrid w:val="0"/>
              <w:jc w:val="center"/>
            </w:pPr>
          </w:p>
        </w:tc>
        <w:tc>
          <w:tcPr>
            <w:tcW w:w="442" w:type="pct"/>
            <w:shd w:val="clear" w:color="auto" w:fill="auto"/>
            <w:vAlign w:val="center"/>
          </w:tcPr>
          <w:p w:rsidR="0018305D" w:rsidRPr="001F1171" w:rsidRDefault="0018305D" w:rsidP="0018305D">
            <w:pPr>
              <w:autoSpaceDE w:val="0"/>
              <w:snapToGrid w:val="0"/>
              <w:jc w:val="center"/>
            </w:pPr>
          </w:p>
        </w:tc>
      </w:tr>
      <w:tr w:rsidR="0018305D" w:rsidRPr="001F1171" w:rsidTr="0018305D">
        <w:trPr>
          <w:gridAfter w:val="1"/>
          <w:wAfter w:w="7" w:type="pct"/>
          <w:trHeight w:val="251"/>
          <w:jc w:val="center"/>
        </w:trPr>
        <w:tc>
          <w:tcPr>
            <w:tcW w:w="193" w:type="pct"/>
            <w:shd w:val="clear" w:color="auto" w:fill="auto"/>
          </w:tcPr>
          <w:p w:rsidR="0018305D" w:rsidRPr="001F1171" w:rsidRDefault="0018305D" w:rsidP="0018305D">
            <w:pPr>
              <w:jc w:val="center"/>
            </w:pPr>
            <w:r w:rsidRPr="001F1171">
              <w:t>7</w:t>
            </w:r>
          </w:p>
        </w:tc>
        <w:tc>
          <w:tcPr>
            <w:tcW w:w="2865" w:type="pct"/>
            <w:shd w:val="clear" w:color="auto" w:fill="auto"/>
          </w:tcPr>
          <w:p w:rsidR="0018305D" w:rsidRDefault="0018305D" w:rsidP="0018305D">
            <w:r>
              <w:t xml:space="preserve">Строительство производственного здания, </w:t>
            </w:r>
          </w:p>
          <w:p w:rsidR="0018305D" w:rsidRDefault="0018305D" w:rsidP="0018305D">
            <w:r>
              <w:t>г. Шарья, пгт Ветлужский, ул. Индустриальная, район здания кпд</w:t>
            </w:r>
          </w:p>
        </w:tc>
        <w:tc>
          <w:tcPr>
            <w:tcW w:w="511" w:type="pct"/>
            <w:shd w:val="clear" w:color="auto" w:fill="auto"/>
            <w:vAlign w:val="center"/>
          </w:tcPr>
          <w:p w:rsidR="0018305D" w:rsidRDefault="0018305D" w:rsidP="0018305D">
            <w:pPr>
              <w:jc w:val="center"/>
            </w:pPr>
            <w:r>
              <w:t>47,5</w:t>
            </w:r>
          </w:p>
        </w:tc>
        <w:tc>
          <w:tcPr>
            <w:tcW w:w="512" w:type="pct"/>
            <w:shd w:val="clear" w:color="auto" w:fill="auto"/>
            <w:vAlign w:val="center"/>
          </w:tcPr>
          <w:p w:rsidR="0018305D" w:rsidRDefault="0018305D" w:rsidP="0018305D">
            <w:pPr>
              <w:jc w:val="center"/>
            </w:pPr>
          </w:p>
        </w:tc>
        <w:tc>
          <w:tcPr>
            <w:tcW w:w="469" w:type="pct"/>
            <w:shd w:val="clear" w:color="auto" w:fill="auto"/>
          </w:tcPr>
          <w:p w:rsidR="0018305D" w:rsidRPr="001F1171" w:rsidRDefault="0018305D" w:rsidP="0018305D">
            <w:pPr>
              <w:autoSpaceDE w:val="0"/>
              <w:snapToGrid w:val="0"/>
              <w:jc w:val="center"/>
            </w:pPr>
          </w:p>
        </w:tc>
        <w:tc>
          <w:tcPr>
            <w:tcW w:w="442" w:type="pct"/>
            <w:shd w:val="clear" w:color="auto" w:fill="auto"/>
            <w:vAlign w:val="center"/>
          </w:tcPr>
          <w:p w:rsidR="0018305D" w:rsidRPr="001F1171" w:rsidRDefault="0018305D" w:rsidP="0018305D">
            <w:pPr>
              <w:autoSpaceDE w:val="0"/>
              <w:snapToGrid w:val="0"/>
              <w:jc w:val="center"/>
            </w:pPr>
          </w:p>
        </w:tc>
      </w:tr>
      <w:tr w:rsidR="0018305D" w:rsidRPr="001F1171" w:rsidTr="0018305D">
        <w:trPr>
          <w:gridAfter w:val="1"/>
          <w:wAfter w:w="7" w:type="pct"/>
          <w:trHeight w:val="241"/>
          <w:jc w:val="center"/>
        </w:trPr>
        <w:tc>
          <w:tcPr>
            <w:tcW w:w="193" w:type="pct"/>
            <w:shd w:val="clear" w:color="auto" w:fill="auto"/>
          </w:tcPr>
          <w:p w:rsidR="0018305D" w:rsidRPr="001F1171" w:rsidRDefault="0018305D" w:rsidP="0018305D">
            <w:pPr>
              <w:jc w:val="center"/>
            </w:pPr>
            <w:r>
              <w:t>8</w:t>
            </w:r>
          </w:p>
        </w:tc>
        <w:tc>
          <w:tcPr>
            <w:tcW w:w="2865" w:type="pct"/>
            <w:shd w:val="clear" w:color="auto" w:fill="auto"/>
          </w:tcPr>
          <w:p w:rsidR="0018305D" w:rsidRDefault="0018305D" w:rsidP="0018305D">
            <w:r>
              <w:t>Многоквартирный жилой дом, г. Шарья, ул. О. Степановой, д.68 корпус 2</w:t>
            </w:r>
          </w:p>
        </w:tc>
        <w:tc>
          <w:tcPr>
            <w:tcW w:w="511" w:type="pct"/>
            <w:shd w:val="clear" w:color="auto" w:fill="auto"/>
            <w:vAlign w:val="center"/>
          </w:tcPr>
          <w:p w:rsidR="0018305D" w:rsidRDefault="0018305D" w:rsidP="0018305D">
            <w:pPr>
              <w:jc w:val="center"/>
            </w:pPr>
            <w:r>
              <w:t>1431,8</w:t>
            </w:r>
          </w:p>
        </w:tc>
        <w:tc>
          <w:tcPr>
            <w:tcW w:w="512" w:type="pct"/>
            <w:shd w:val="clear" w:color="auto" w:fill="auto"/>
            <w:vAlign w:val="center"/>
          </w:tcPr>
          <w:p w:rsidR="0018305D" w:rsidRDefault="0018305D" w:rsidP="0018305D">
            <w:pPr>
              <w:jc w:val="center"/>
            </w:pPr>
          </w:p>
        </w:tc>
        <w:tc>
          <w:tcPr>
            <w:tcW w:w="469" w:type="pct"/>
            <w:shd w:val="clear" w:color="auto" w:fill="auto"/>
          </w:tcPr>
          <w:p w:rsidR="0018305D" w:rsidRPr="001F1171" w:rsidRDefault="0018305D" w:rsidP="0018305D">
            <w:pPr>
              <w:autoSpaceDE w:val="0"/>
              <w:snapToGrid w:val="0"/>
              <w:jc w:val="center"/>
            </w:pPr>
          </w:p>
        </w:tc>
        <w:tc>
          <w:tcPr>
            <w:tcW w:w="442" w:type="pct"/>
            <w:shd w:val="clear" w:color="auto" w:fill="auto"/>
            <w:vAlign w:val="center"/>
          </w:tcPr>
          <w:p w:rsidR="0018305D" w:rsidRPr="001F1171" w:rsidRDefault="0018305D" w:rsidP="0018305D">
            <w:pPr>
              <w:autoSpaceDE w:val="0"/>
              <w:snapToGrid w:val="0"/>
              <w:jc w:val="center"/>
            </w:pPr>
          </w:p>
        </w:tc>
      </w:tr>
      <w:tr w:rsidR="0018305D" w:rsidRPr="001F1171" w:rsidTr="0018305D">
        <w:trPr>
          <w:gridAfter w:val="1"/>
          <w:wAfter w:w="7" w:type="pct"/>
          <w:trHeight w:val="273"/>
          <w:jc w:val="center"/>
        </w:trPr>
        <w:tc>
          <w:tcPr>
            <w:tcW w:w="193" w:type="pct"/>
            <w:shd w:val="clear" w:color="auto" w:fill="auto"/>
          </w:tcPr>
          <w:p w:rsidR="0018305D" w:rsidRPr="001F1171" w:rsidRDefault="0018305D" w:rsidP="0018305D">
            <w:pPr>
              <w:jc w:val="center"/>
            </w:pPr>
            <w:r>
              <w:t>9</w:t>
            </w:r>
          </w:p>
        </w:tc>
        <w:tc>
          <w:tcPr>
            <w:tcW w:w="2865" w:type="pct"/>
            <w:shd w:val="clear" w:color="auto" w:fill="auto"/>
          </w:tcPr>
          <w:p w:rsidR="0018305D" w:rsidRDefault="0018305D" w:rsidP="0018305D">
            <w:r>
              <w:t>Реконструкция нежилого здания, гараж и автостоянка для легковых автомобилей,</w:t>
            </w:r>
          </w:p>
          <w:p w:rsidR="0018305D" w:rsidRDefault="0018305D" w:rsidP="0018305D">
            <w:r>
              <w:t xml:space="preserve"> г. Шарья, ул. Ленина д. 130а</w:t>
            </w:r>
          </w:p>
        </w:tc>
        <w:tc>
          <w:tcPr>
            <w:tcW w:w="511" w:type="pct"/>
            <w:shd w:val="clear" w:color="auto" w:fill="auto"/>
            <w:vAlign w:val="center"/>
          </w:tcPr>
          <w:p w:rsidR="0018305D" w:rsidRDefault="0018305D" w:rsidP="0018305D"/>
        </w:tc>
        <w:tc>
          <w:tcPr>
            <w:tcW w:w="512" w:type="pct"/>
            <w:shd w:val="clear" w:color="auto" w:fill="auto"/>
            <w:vAlign w:val="center"/>
          </w:tcPr>
          <w:p w:rsidR="0018305D" w:rsidRDefault="0018305D" w:rsidP="0018305D">
            <w:pPr>
              <w:jc w:val="center"/>
            </w:pPr>
            <w:r>
              <w:t>522,44</w:t>
            </w:r>
          </w:p>
        </w:tc>
        <w:tc>
          <w:tcPr>
            <w:tcW w:w="469" w:type="pct"/>
            <w:shd w:val="clear" w:color="auto" w:fill="auto"/>
          </w:tcPr>
          <w:p w:rsidR="0018305D" w:rsidRPr="001F1171" w:rsidRDefault="0018305D" w:rsidP="0018305D">
            <w:pPr>
              <w:autoSpaceDE w:val="0"/>
              <w:snapToGrid w:val="0"/>
              <w:jc w:val="center"/>
            </w:pPr>
          </w:p>
        </w:tc>
        <w:tc>
          <w:tcPr>
            <w:tcW w:w="442" w:type="pct"/>
            <w:shd w:val="clear" w:color="auto" w:fill="auto"/>
          </w:tcPr>
          <w:p w:rsidR="0018305D" w:rsidRPr="001F1171" w:rsidRDefault="0018305D" w:rsidP="0018305D">
            <w:pPr>
              <w:autoSpaceDE w:val="0"/>
              <w:snapToGrid w:val="0"/>
              <w:jc w:val="center"/>
            </w:pPr>
          </w:p>
        </w:tc>
      </w:tr>
      <w:tr w:rsidR="0018305D" w:rsidRPr="001F1171" w:rsidTr="0018305D">
        <w:trPr>
          <w:gridAfter w:val="1"/>
          <w:wAfter w:w="7" w:type="pct"/>
          <w:trHeight w:val="135"/>
          <w:jc w:val="center"/>
        </w:trPr>
        <w:tc>
          <w:tcPr>
            <w:tcW w:w="193" w:type="pct"/>
            <w:shd w:val="clear" w:color="auto" w:fill="auto"/>
          </w:tcPr>
          <w:p w:rsidR="0018305D" w:rsidRPr="001F1171" w:rsidRDefault="0018305D" w:rsidP="0018305D">
            <w:pPr>
              <w:jc w:val="center"/>
            </w:pPr>
            <w:r>
              <w:t>10</w:t>
            </w:r>
          </w:p>
        </w:tc>
        <w:tc>
          <w:tcPr>
            <w:tcW w:w="2865" w:type="pct"/>
            <w:shd w:val="clear" w:color="auto" w:fill="auto"/>
          </w:tcPr>
          <w:p w:rsidR="0018305D" w:rsidRDefault="0018305D" w:rsidP="0018305D">
            <w:r>
              <w:t>Многоквартирный жилой дом, г. Шарья, ул. О. Степановой, д.68 корпус 1</w:t>
            </w:r>
          </w:p>
        </w:tc>
        <w:tc>
          <w:tcPr>
            <w:tcW w:w="511" w:type="pct"/>
            <w:shd w:val="clear" w:color="auto" w:fill="auto"/>
            <w:vAlign w:val="center"/>
          </w:tcPr>
          <w:p w:rsidR="0018305D" w:rsidRDefault="0018305D" w:rsidP="0018305D">
            <w:pPr>
              <w:jc w:val="center"/>
            </w:pPr>
            <w:r>
              <w:t>5063,2</w:t>
            </w:r>
          </w:p>
        </w:tc>
        <w:tc>
          <w:tcPr>
            <w:tcW w:w="512" w:type="pct"/>
            <w:shd w:val="clear" w:color="auto" w:fill="auto"/>
            <w:vAlign w:val="center"/>
          </w:tcPr>
          <w:p w:rsidR="0018305D" w:rsidRDefault="0018305D" w:rsidP="0018305D">
            <w:pPr>
              <w:jc w:val="center"/>
            </w:pPr>
          </w:p>
        </w:tc>
        <w:tc>
          <w:tcPr>
            <w:tcW w:w="469" w:type="pct"/>
            <w:shd w:val="clear" w:color="auto" w:fill="auto"/>
          </w:tcPr>
          <w:p w:rsidR="0018305D" w:rsidRPr="001F1171" w:rsidRDefault="0018305D" w:rsidP="0018305D">
            <w:pPr>
              <w:autoSpaceDE w:val="0"/>
              <w:snapToGrid w:val="0"/>
              <w:jc w:val="center"/>
            </w:pPr>
          </w:p>
        </w:tc>
        <w:tc>
          <w:tcPr>
            <w:tcW w:w="442" w:type="pct"/>
            <w:shd w:val="clear" w:color="auto" w:fill="auto"/>
          </w:tcPr>
          <w:p w:rsidR="0018305D" w:rsidRPr="001F1171" w:rsidRDefault="0018305D" w:rsidP="0018305D">
            <w:pPr>
              <w:autoSpaceDE w:val="0"/>
              <w:snapToGrid w:val="0"/>
              <w:jc w:val="center"/>
            </w:pPr>
          </w:p>
        </w:tc>
      </w:tr>
      <w:tr w:rsidR="0018305D" w:rsidRPr="001F1171" w:rsidTr="0018305D">
        <w:trPr>
          <w:gridAfter w:val="1"/>
          <w:wAfter w:w="7" w:type="pct"/>
          <w:jc w:val="center"/>
        </w:trPr>
        <w:tc>
          <w:tcPr>
            <w:tcW w:w="193" w:type="pct"/>
            <w:shd w:val="clear" w:color="auto" w:fill="auto"/>
          </w:tcPr>
          <w:p w:rsidR="0018305D" w:rsidRPr="001F1171" w:rsidRDefault="0018305D" w:rsidP="0018305D">
            <w:pPr>
              <w:jc w:val="center"/>
            </w:pPr>
            <w:r>
              <w:t>11</w:t>
            </w:r>
          </w:p>
        </w:tc>
        <w:tc>
          <w:tcPr>
            <w:tcW w:w="2865" w:type="pct"/>
            <w:shd w:val="clear" w:color="auto" w:fill="auto"/>
          </w:tcPr>
          <w:p w:rsidR="0018305D" w:rsidRDefault="0018305D" w:rsidP="0018305D">
            <w:r>
              <w:t xml:space="preserve">Физкультурно-оздоровительный комплекс с универсальным залом для игровых видов спорта,  </w:t>
            </w:r>
          </w:p>
          <w:p w:rsidR="0018305D" w:rsidRDefault="0018305D" w:rsidP="0018305D">
            <w:r>
              <w:t>г. Шарья, Квартал Коммуны, д.15а</w:t>
            </w:r>
          </w:p>
        </w:tc>
        <w:tc>
          <w:tcPr>
            <w:tcW w:w="511" w:type="pct"/>
            <w:shd w:val="clear" w:color="auto" w:fill="auto"/>
            <w:vAlign w:val="center"/>
          </w:tcPr>
          <w:p w:rsidR="0018305D" w:rsidRDefault="0018305D" w:rsidP="0018305D"/>
        </w:tc>
        <w:tc>
          <w:tcPr>
            <w:tcW w:w="512" w:type="pct"/>
            <w:shd w:val="clear" w:color="auto" w:fill="auto"/>
            <w:vAlign w:val="center"/>
          </w:tcPr>
          <w:p w:rsidR="0018305D" w:rsidRDefault="0018305D" w:rsidP="0018305D">
            <w:pPr>
              <w:jc w:val="center"/>
            </w:pPr>
            <w:r>
              <w:t>1906,13</w:t>
            </w:r>
          </w:p>
        </w:tc>
        <w:tc>
          <w:tcPr>
            <w:tcW w:w="469" w:type="pct"/>
            <w:shd w:val="clear" w:color="auto" w:fill="auto"/>
          </w:tcPr>
          <w:p w:rsidR="0018305D" w:rsidRPr="001F1171" w:rsidRDefault="0018305D" w:rsidP="0018305D">
            <w:pPr>
              <w:autoSpaceDE w:val="0"/>
              <w:snapToGrid w:val="0"/>
              <w:jc w:val="center"/>
            </w:pPr>
          </w:p>
        </w:tc>
        <w:tc>
          <w:tcPr>
            <w:tcW w:w="442" w:type="pct"/>
            <w:shd w:val="clear" w:color="auto" w:fill="auto"/>
          </w:tcPr>
          <w:p w:rsidR="0018305D" w:rsidRPr="001F1171" w:rsidRDefault="0018305D" w:rsidP="0018305D">
            <w:pPr>
              <w:autoSpaceDE w:val="0"/>
              <w:snapToGrid w:val="0"/>
              <w:jc w:val="center"/>
            </w:pPr>
          </w:p>
        </w:tc>
      </w:tr>
      <w:tr w:rsidR="0018305D" w:rsidRPr="001F1171" w:rsidTr="0018305D">
        <w:trPr>
          <w:gridAfter w:val="1"/>
          <w:wAfter w:w="7" w:type="pct"/>
          <w:jc w:val="center"/>
        </w:trPr>
        <w:tc>
          <w:tcPr>
            <w:tcW w:w="193" w:type="pct"/>
            <w:shd w:val="clear" w:color="auto" w:fill="auto"/>
          </w:tcPr>
          <w:p w:rsidR="0018305D" w:rsidRPr="001F1171" w:rsidRDefault="0018305D" w:rsidP="0018305D">
            <w:pPr>
              <w:jc w:val="center"/>
            </w:pPr>
            <w:r>
              <w:t>12</w:t>
            </w:r>
          </w:p>
        </w:tc>
        <w:tc>
          <w:tcPr>
            <w:tcW w:w="2865" w:type="pct"/>
            <w:shd w:val="clear" w:color="auto" w:fill="auto"/>
          </w:tcPr>
          <w:p w:rsidR="0018305D" w:rsidRDefault="0018305D" w:rsidP="0018305D">
            <w:r>
              <w:t xml:space="preserve">Строительство магазина, </w:t>
            </w:r>
          </w:p>
          <w:p w:rsidR="0018305D" w:rsidRDefault="0018305D" w:rsidP="0018305D">
            <w:r>
              <w:t xml:space="preserve">г. Шарья, ул. Орджоникидзе, р-н д. 80-а, </w:t>
            </w:r>
          </w:p>
        </w:tc>
        <w:tc>
          <w:tcPr>
            <w:tcW w:w="511" w:type="pct"/>
            <w:shd w:val="clear" w:color="auto" w:fill="auto"/>
            <w:vAlign w:val="center"/>
          </w:tcPr>
          <w:p w:rsidR="0018305D" w:rsidRDefault="0018305D" w:rsidP="0018305D">
            <w:pPr>
              <w:jc w:val="center"/>
            </w:pPr>
            <w:r>
              <w:t>398</w:t>
            </w:r>
          </w:p>
        </w:tc>
        <w:tc>
          <w:tcPr>
            <w:tcW w:w="512" w:type="pct"/>
            <w:shd w:val="clear" w:color="auto" w:fill="auto"/>
            <w:vAlign w:val="center"/>
          </w:tcPr>
          <w:p w:rsidR="0018305D" w:rsidRDefault="0018305D" w:rsidP="0018305D">
            <w:pPr>
              <w:jc w:val="center"/>
            </w:pPr>
          </w:p>
        </w:tc>
        <w:tc>
          <w:tcPr>
            <w:tcW w:w="469" w:type="pct"/>
            <w:shd w:val="clear" w:color="auto" w:fill="auto"/>
          </w:tcPr>
          <w:p w:rsidR="0018305D" w:rsidRPr="001F1171" w:rsidRDefault="0018305D" w:rsidP="0018305D">
            <w:pPr>
              <w:autoSpaceDE w:val="0"/>
              <w:snapToGrid w:val="0"/>
              <w:jc w:val="center"/>
            </w:pPr>
          </w:p>
        </w:tc>
        <w:tc>
          <w:tcPr>
            <w:tcW w:w="442" w:type="pct"/>
            <w:shd w:val="clear" w:color="auto" w:fill="auto"/>
          </w:tcPr>
          <w:p w:rsidR="0018305D" w:rsidRPr="001F1171" w:rsidRDefault="0018305D" w:rsidP="0018305D">
            <w:pPr>
              <w:autoSpaceDE w:val="0"/>
              <w:snapToGrid w:val="0"/>
              <w:jc w:val="center"/>
            </w:pPr>
          </w:p>
        </w:tc>
      </w:tr>
      <w:tr w:rsidR="0018305D" w:rsidRPr="001F1171" w:rsidTr="0018305D">
        <w:trPr>
          <w:gridAfter w:val="1"/>
          <w:wAfter w:w="7" w:type="pct"/>
          <w:jc w:val="center"/>
        </w:trPr>
        <w:tc>
          <w:tcPr>
            <w:tcW w:w="193" w:type="pct"/>
            <w:shd w:val="clear" w:color="auto" w:fill="auto"/>
          </w:tcPr>
          <w:p w:rsidR="0018305D" w:rsidRPr="001F1171" w:rsidRDefault="0018305D" w:rsidP="0018305D">
            <w:pPr>
              <w:jc w:val="center"/>
            </w:pPr>
            <w:r>
              <w:t>13</w:t>
            </w:r>
          </w:p>
        </w:tc>
        <w:tc>
          <w:tcPr>
            <w:tcW w:w="2865" w:type="pct"/>
            <w:shd w:val="clear" w:color="auto" w:fill="auto"/>
          </w:tcPr>
          <w:p w:rsidR="0018305D" w:rsidRDefault="0018305D" w:rsidP="0018305D">
            <w:r>
              <w:t xml:space="preserve">Строительство ангара, </w:t>
            </w:r>
          </w:p>
          <w:p w:rsidR="0018305D" w:rsidRDefault="0018305D" w:rsidP="0018305D">
            <w:r>
              <w:t xml:space="preserve">г. Шарья, ул. Ветлужская, д. 41, </w:t>
            </w:r>
          </w:p>
        </w:tc>
        <w:tc>
          <w:tcPr>
            <w:tcW w:w="511" w:type="pct"/>
            <w:shd w:val="clear" w:color="auto" w:fill="auto"/>
            <w:vAlign w:val="center"/>
          </w:tcPr>
          <w:p w:rsidR="0018305D" w:rsidRDefault="0018305D" w:rsidP="0018305D">
            <w:pPr>
              <w:jc w:val="center"/>
            </w:pPr>
            <w:r>
              <w:t>909,8</w:t>
            </w:r>
          </w:p>
        </w:tc>
        <w:tc>
          <w:tcPr>
            <w:tcW w:w="512" w:type="pct"/>
            <w:shd w:val="clear" w:color="auto" w:fill="auto"/>
            <w:vAlign w:val="center"/>
          </w:tcPr>
          <w:p w:rsidR="0018305D" w:rsidRDefault="0018305D" w:rsidP="0018305D">
            <w:pPr>
              <w:jc w:val="center"/>
            </w:pPr>
          </w:p>
        </w:tc>
        <w:tc>
          <w:tcPr>
            <w:tcW w:w="469" w:type="pct"/>
            <w:shd w:val="clear" w:color="auto" w:fill="auto"/>
          </w:tcPr>
          <w:p w:rsidR="0018305D" w:rsidRPr="001F1171" w:rsidRDefault="0018305D" w:rsidP="0018305D">
            <w:pPr>
              <w:autoSpaceDE w:val="0"/>
              <w:snapToGrid w:val="0"/>
              <w:jc w:val="center"/>
            </w:pPr>
          </w:p>
        </w:tc>
        <w:tc>
          <w:tcPr>
            <w:tcW w:w="442" w:type="pct"/>
            <w:shd w:val="clear" w:color="auto" w:fill="auto"/>
          </w:tcPr>
          <w:p w:rsidR="0018305D" w:rsidRPr="001F1171" w:rsidRDefault="0018305D" w:rsidP="0018305D">
            <w:pPr>
              <w:autoSpaceDE w:val="0"/>
              <w:snapToGrid w:val="0"/>
              <w:jc w:val="center"/>
            </w:pPr>
          </w:p>
        </w:tc>
      </w:tr>
      <w:tr w:rsidR="0018305D" w:rsidRPr="001F1171" w:rsidTr="0018305D">
        <w:trPr>
          <w:gridAfter w:val="1"/>
          <w:wAfter w:w="7" w:type="pct"/>
          <w:jc w:val="center"/>
        </w:trPr>
        <w:tc>
          <w:tcPr>
            <w:tcW w:w="193" w:type="pct"/>
            <w:shd w:val="clear" w:color="auto" w:fill="auto"/>
          </w:tcPr>
          <w:p w:rsidR="0018305D" w:rsidRPr="001F1171" w:rsidRDefault="0018305D" w:rsidP="0018305D">
            <w:pPr>
              <w:jc w:val="center"/>
            </w:pPr>
            <w:r>
              <w:t>14</w:t>
            </w:r>
          </w:p>
        </w:tc>
        <w:tc>
          <w:tcPr>
            <w:tcW w:w="2865" w:type="pct"/>
            <w:tcBorders>
              <w:bottom w:val="single" w:sz="4" w:space="0" w:color="auto"/>
            </w:tcBorders>
            <w:shd w:val="clear" w:color="auto" w:fill="auto"/>
          </w:tcPr>
          <w:p w:rsidR="0018305D" w:rsidRDefault="0018305D" w:rsidP="0018305D">
            <w:r>
              <w:t xml:space="preserve">Строительство склада, </w:t>
            </w:r>
          </w:p>
          <w:p w:rsidR="0018305D" w:rsidRDefault="0018305D" w:rsidP="0018305D">
            <w:r>
              <w:t xml:space="preserve">г. Шарья, ул. Березовка, ориентир д. 8, </w:t>
            </w:r>
          </w:p>
        </w:tc>
        <w:tc>
          <w:tcPr>
            <w:tcW w:w="511" w:type="pct"/>
            <w:tcBorders>
              <w:bottom w:val="single" w:sz="4" w:space="0" w:color="auto"/>
            </w:tcBorders>
            <w:shd w:val="clear" w:color="auto" w:fill="auto"/>
            <w:vAlign w:val="center"/>
          </w:tcPr>
          <w:p w:rsidR="0018305D" w:rsidRDefault="0018305D" w:rsidP="0018305D">
            <w:pPr>
              <w:jc w:val="center"/>
            </w:pPr>
          </w:p>
        </w:tc>
        <w:tc>
          <w:tcPr>
            <w:tcW w:w="512" w:type="pct"/>
            <w:tcBorders>
              <w:bottom w:val="single" w:sz="4" w:space="0" w:color="auto"/>
            </w:tcBorders>
            <w:shd w:val="clear" w:color="auto" w:fill="auto"/>
            <w:vAlign w:val="center"/>
          </w:tcPr>
          <w:p w:rsidR="0018305D" w:rsidRDefault="0018305D" w:rsidP="0018305D">
            <w:pPr>
              <w:jc w:val="center"/>
            </w:pPr>
            <w:r>
              <w:t>365,1</w:t>
            </w:r>
          </w:p>
        </w:tc>
        <w:tc>
          <w:tcPr>
            <w:tcW w:w="469" w:type="pct"/>
            <w:tcBorders>
              <w:bottom w:val="single" w:sz="4" w:space="0" w:color="auto"/>
            </w:tcBorders>
            <w:shd w:val="clear" w:color="auto" w:fill="auto"/>
          </w:tcPr>
          <w:p w:rsidR="0018305D" w:rsidRPr="001F1171" w:rsidRDefault="0018305D" w:rsidP="0018305D">
            <w:pPr>
              <w:jc w:val="center"/>
            </w:pPr>
          </w:p>
        </w:tc>
        <w:tc>
          <w:tcPr>
            <w:tcW w:w="442" w:type="pct"/>
            <w:tcBorders>
              <w:bottom w:val="single" w:sz="4" w:space="0" w:color="auto"/>
            </w:tcBorders>
            <w:shd w:val="clear" w:color="auto" w:fill="auto"/>
          </w:tcPr>
          <w:p w:rsidR="0018305D" w:rsidRPr="001F1171" w:rsidRDefault="0018305D" w:rsidP="0018305D">
            <w:pPr>
              <w:jc w:val="center"/>
            </w:pPr>
          </w:p>
        </w:tc>
      </w:tr>
      <w:tr w:rsidR="0018305D" w:rsidRPr="001F1171" w:rsidTr="0018305D">
        <w:trPr>
          <w:gridAfter w:val="1"/>
          <w:wAfter w:w="7" w:type="pct"/>
          <w:jc w:val="center"/>
        </w:trPr>
        <w:tc>
          <w:tcPr>
            <w:tcW w:w="193" w:type="pct"/>
            <w:tcBorders>
              <w:right w:val="single" w:sz="4" w:space="0" w:color="auto"/>
            </w:tcBorders>
            <w:shd w:val="clear" w:color="auto" w:fill="auto"/>
          </w:tcPr>
          <w:p w:rsidR="0018305D" w:rsidRPr="001F1171" w:rsidRDefault="0018305D" w:rsidP="0018305D">
            <w:pPr>
              <w:jc w:val="center"/>
            </w:pPr>
            <w:r>
              <w:t>15</w:t>
            </w:r>
          </w:p>
        </w:tc>
        <w:tc>
          <w:tcPr>
            <w:tcW w:w="2865" w:type="pct"/>
            <w:tcBorders>
              <w:top w:val="single" w:sz="4" w:space="0" w:color="auto"/>
              <w:left w:val="single" w:sz="4" w:space="0" w:color="auto"/>
              <w:bottom w:val="single" w:sz="4" w:space="0" w:color="auto"/>
              <w:right w:val="single" w:sz="4" w:space="0" w:color="auto"/>
            </w:tcBorders>
            <w:shd w:val="clear" w:color="auto" w:fill="auto"/>
          </w:tcPr>
          <w:p w:rsidR="0018305D" w:rsidRDefault="0018305D" w:rsidP="0018305D">
            <w:r>
              <w:t xml:space="preserve">Строительство гаража, </w:t>
            </w:r>
          </w:p>
          <w:p w:rsidR="0018305D" w:rsidRDefault="0018305D" w:rsidP="0018305D">
            <w:r>
              <w:t>г. Шарья, ул. Им. 50-летия Советской Власти, д.24</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tcPr>
          <w:p w:rsidR="0018305D" w:rsidRDefault="0018305D" w:rsidP="0018305D">
            <w:pPr>
              <w:jc w:val="center"/>
            </w:pPr>
            <w:r>
              <w:t>138,6</w:t>
            </w:r>
          </w:p>
        </w:tc>
        <w:tc>
          <w:tcPr>
            <w:tcW w:w="512" w:type="pct"/>
            <w:tcBorders>
              <w:top w:val="single" w:sz="4" w:space="0" w:color="auto"/>
              <w:left w:val="single" w:sz="4" w:space="0" w:color="auto"/>
              <w:bottom w:val="single" w:sz="4" w:space="0" w:color="auto"/>
              <w:right w:val="single" w:sz="4" w:space="0" w:color="auto"/>
            </w:tcBorders>
            <w:shd w:val="clear" w:color="auto" w:fill="auto"/>
            <w:vAlign w:val="center"/>
          </w:tcPr>
          <w:p w:rsidR="0018305D" w:rsidRDefault="0018305D" w:rsidP="0018305D">
            <w:pPr>
              <w:jc w:val="center"/>
            </w:pPr>
          </w:p>
        </w:tc>
        <w:tc>
          <w:tcPr>
            <w:tcW w:w="469" w:type="pct"/>
            <w:tcBorders>
              <w:top w:val="single" w:sz="4" w:space="0" w:color="auto"/>
              <w:left w:val="single" w:sz="4" w:space="0" w:color="auto"/>
              <w:bottom w:val="single" w:sz="4" w:space="0" w:color="auto"/>
              <w:right w:val="single" w:sz="4" w:space="0" w:color="auto"/>
            </w:tcBorders>
            <w:shd w:val="clear" w:color="auto" w:fill="auto"/>
          </w:tcPr>
          <w:p w:rsidR="0018305D" w:rsidRPr="001F1171" w:rsidRDefault="0018305D" w:rsidP="0018305D">
            <w:pPr>
              <w:autoSpaceDE w:val="0"/>
              <w:snapToGrid w:val="0"/>
              <w:jc w:val="center"/>
            </w:pPr>
          </w:p>
        </w:tc>
        <w:tc>
          <w:tcPr>
            <w:tcW w:w="442" w:type="pct"/>
            <w:tcBorders>
              <w:top w:val="single" w:sz="4" w:space="0" w:color="auto"/>
              <w:left w:val="single" w:sz="4" w:space="0" w:color="auto"/>
              <w:bottom w:val="single" w:sz="4" w:space="0" w:color="auto"/>
              <w:right w:val="single" w:sz="4" w:space="0" w:color="auto"/>
            </w:tcBorders>
            <w:shd w:val="clear" w:color="auto" w:fill="auto"/>
          </w:tcPr>
          <w:p w:rsidR="0018305D" w:rsidRPr="001F1171" w:rsidRDefault="0018305D" w:rsidP="0018305D">
            <w:pPr>
              <w:autoSpaceDE w:val="0"/>
              <w:snapToGrid w:val="0"/>
              <w:jc w:val="center"/>
            </w:pPr>
          </w:p>
        </w:tc>
      </w:tr>
      <w:tr w:rsidR="0018305D" w:rsidRPr="001F1171" w:rsidTr="0018305D">
        <w:trPr>
          <w:gridAfter w:val="1"/>
          <w:wAfter w:w="7" w:type="pct"/>
          <w:jc w:val="center"/>
        </w:trPr>
        <w:tc>
          <w:tcPr>
            <w:tcW w:w="193" w:type="pct"/>
            <w:tcBorders>
              <w:right w:val="single" w:sz="4" w:space="0" w:color="auto"/>
            </w:tcBorders>
            <w:shd w:val="clear" w:color="auto" w:fill="auto"/>
          </w:tcPr>
          <w:p w:rsidR="0018305D" w:rsidRPr="001F1171" w:rsidRDefault="0018305D" w:rsidP="0018305D">
            <w:pPr>
              <w:jc w:val="center"/>
            </w:pPr>
            <w:r>
              <w:t>16</w:t>
            </w:r>
          </w:p>
        </w:tc>
        <w:tc>
          <w:tcPr>
            <w:tcW w:w="2865" w:type="pct"/>
            <w:tcBorders>
              <w:top w:val="single" w:sz="4" w:space="0" w:color="auto"/>
              <w:left w:val="single" w:sz="4" w:space="0" w:color="auto"/>
              <w:bottom w:val="single" w:sz="4" w:space="0" w:color="auto"/>
              <w:right w:val="single" w:sz="4" w:space="0" w:color="auto"/>
            </w:tcBorders>
            <w:shd w:val="clear" w:color="auto" w:fill="auto"/>
          </w:tcPr>
          <w:p w:rsidR="0018305D" w:rsidRDefault="0018305D" w:rsidP="0018305D">
            <w:r>
              <w:t xml:space="preserve">Многоквартирный жилой дом,  </w:t>
            </w:r>
          </w:p>
          <w:p w:rsidR="0018305D" w:rsidRDefault="0018305D" w:rsidP="0018305D">
            <w:r>
              <w:t>г. Шарья, ул. О. Степановой, д.65</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tcPr>
          <w:p w:rsidR="0018305D" w:rsidRDefault="0018305D" w:rsidP="0018305D">
            <w:pPr>
              <w:jc w:val="center"/>
            </w:pPr>
            <w:r>
              <w:t>5793,1</w:t>
            </w:r>
          </w:p>
        </w:tc>
        <w:tc>
          <w:tcPr>
            <w:tcW w:w="512" w:type="pct"/>
            <w:tcBorders>
              <w:top w:val="single" w:sz="4" w:space="0" w:color="auto"/>
              <w:left w:val="single" w:sz="4" w:space="0" w:color="auto"/>
              <w:bottom w:val="single" w:sz="4" w:space="0" w:color="auto"/>
              <w:right w:val="single" w:sz="4" w:space="0" w:color="auto"/>
            </w:tcBorders>
            <w:shd w:val="clear" w:color="auto" w:fill="auto"/>
            <w:vAlign w:val="center"/>
          </w:tcPr>
          <w:p w:rsidR="0018305D" w:rsidRDefault="0018305D" w:rsidP="0018305D">
            <w:pPr>
              <w:jc w:val="center"/>
            </w:pPr>
          </w:p>
        </w:tc>
        <w:tc>
          <w:tcPr>
            <w:tcW w:w="469" w:type="pct"/>
            <w:tcBorders>
              <w:top w:val="single" w:sz="4" w:space="0" w:color="auto"/>
              <w:left w:val="single" w:sz="4" w:space="0" w:color="auto"/>
              <w:bottom w:val="single" w:sz="4" w:space="0" w:color="auto"/>
              <w:right w:val="single" w:sz="4" w:space="0" w:color="auto"/>
            </w:tcBorders>
            <w:shd w:val="clear" w:color="auto" w:fill="auto"/>
          </w:tcPr>
          <w:p w:rsidR="0018305D" w:rsidRPr="001F1171" w:rsidRDefault="0018305D" w:rsidP="0018305D">
            <w:pPr>
              <w:autoSpaceDE w:val="0"/>
              <w:snapToGrid w:val="0"/>
              <w:jc w:val="center"/>
            </w:pPr>
          </w:p>
        </w:tc>
        <w:tc>
          <w:tcPr>
            <w:tcW w:w="442" w:type="pct"/>
            <w:tcBorders>
              <w:top w:val="single" w:sz="4" w:space="0" w:color="auto"/>
              <w:left w:val="single" w:sz="4" w:space="0" w:color="auto"/>
              <w:bottom w:val="single" w:sz="4" w:space="0" w:color="auto"/>
              <w:right w:val="single" w:sz="4" w:space="0" w:color="auto"/>
            </w:tcBorders>
            <w:shd w:val="clear" w:color="auto" w:fill="auto"/>
            <w:vAlign w:val="center"/>
          </w:tcPr>
          <w:p w:rsidR="0018305D" w:rsidRPr="001F1171" w:rsidRDefault="0018305D" w:rsidP="0018305D">
            <w:pPr>
              <w:autoSpaceDE w:val="0"/>
              <w:snapToGrid w:val="0"/>
              <w:jc w:val="center"/>
            </w:pPr>
          </w:p>
        </w:tc>
      </w:tr>
      <w:tr w:rsidR="0018305D" w:rsidRPr="001F1171" w:rsidTr="0018305D">
        <w:trPr>
          <w:gridAfter w:val="1"/>
          <w:wAfter w:w="7" w:type="pct"/>
          <w:trHeight w:val="288"/>
          <w:jc w:val="center"/>
        </w:trPr>
        <w:tc>
          <w:tcPr>
            <w:tcW w:w="193" w:type="pct"/>
            <w:shd w:val="clear" w:color="auto" w:fill="auto"/>
          </w:tcPr>
          <w:p w:rsidR="0018305D" w:rsidRDefault="0018305D" w:rsidP="0018305D">
            <w:pPr>
              <w:jc w:val="center"/>
            </w:pPr>
          </w:p>
        </w:tc>
        <w:tc>
          <w:tcPr>
            <w:tcW w:w="2865" w:type="pct"/>
            <w:shd w:val="clear" w:color="auto" w:fill="auto"/>
          </w:tcPr>
          <w:p w:rsidR="0018305D" w:rsidRPr="0018305D" w:rsidRDefault="0018305D" w:rsidP="0018305D">
            <w:pPr>
              <w:autoSpaceDE w:val="0"/>
              <w:rPr>
                <w:b/>
              </w:rPr>
            </w:pPr>
            <w:r w:rsidRPr="0018305D">
              <w:rPr>
                <w:b/>
              </w:rPr>
              <w:t>итого</w:t>
            </w:r>
          </w:p>
        </w:tc>
        <w:tc>
          <w:tcPr>
            <w:tcW w:w="511" w:type="pct"/>
            <w:shd w:val="clear" w:color="auto" w:fill="auto"/>
            <w:vAlign w:val="center"/>
          </w:tcPr>
          <w:p w:rsidR="0018305D" w:rsidRPr="0018305D" w:rsidRDefault="0018305D" w:rsidP="0018305D">
            <w:pPr>
              <w:suppressAutoHyphens w:val="0"/>
              <w:jc w:val="center"/>
              <w:rPr>
                <w:rFonts w:eastAsia="Times New Roman"/>
                <w:b/>
                <w:color w:val="000000"/>
                <w:szCs w:val="24"/>
                <w:lang w:eastAsia="ru-RU"/>
              </w:rPr>
            </w:pPr>
            <w:r w:rsidRPr="0018305D">
              <w:rPr>
                <w:b/>
                <w:color w:val="000000"/>
                <w:szCs w:val="24"/>
              </w:rPr>
              <w:t>17827,61</w:t>
            </w:r>
          </w:p>
        </w:tc>
        <w:tc>
          <w:tcPr>
            <w:tcW w:w="512" w:type="pct"/>
            <w:shd w:val="clear" w:color="auto" w:fill="auto"/>
            <w:vAlign w:val="center"/>
          </w:tcPr>
          <w:p w:rsidR="0018305D" w:rsidRPr="0018305D" w:rsidRDefault="0018305D" w:rsidP="0018305D">
            <w:pPr>
              <w:jc w:val="center"/>
              <w:rPr>
                <w:b/>
                <w:color w:val="000000"/>
                <w:szCs w:val="24"/>
              </w:rPr>
            </w:pPr>
            <w:r w:rsidRPr="0018305D">
              <w:rPr>
                <w:b/>
                <w:color w:val="000000"/>
                <w:szCs w:val="24"/>
              </w:rPr>
              <w:t>4729,57</w:t>
            </w:r>
          </w:p>
        </w:tc>
        <w:tc>
          <w:tcPr>
            <w:tcW w:w="469" w:type="pct"/>
            <w:shd w:val="clear" w:color="auto" w:fill="auto"/>
            <w:vAlign w:val="center"/>
          </w:tcPr>
          <w:p w:rsidR="0018305D" w:rsidRDefault="0018305D" w:rsidP="0018305D">
            <w:pPr>
              <w:jc w:val="center"/>
              <w:rPr>
                <w:b/>
                <w:bCs/>
                <w:color w:val="000000"/>
                <w:szCs w:val="24"/>
              </w:rPr>
            </w:pPr>
          </w:p>
        </w:tc>
        <w:tc>
          <w:tcPr>
            <w:tcW w:w="442" w:type="pct"/>
            <w:shd w:val="clear" w:color="auto" w:fill="auto"/>
            <w:vAlign w:val="center"/>
          </w:tcPr>
          <w:p w:rsidR="0018305D" w:rsidRDefault="0018305D" w:rsidP="0018305D">
            <w:pPr>
              <w:jc w:val="center"/>
              <w:rPr>
                <w:b/>
                <w:bCs/>
                <w:color w:val="000000"/>
                <w:szCs w:val="24"/>
              </w:rPr>
            </w:pPr>
          </w:p>
        </w:tc>
      </w:tr>
      <w:tr w:rsidR="00760484" w:rsidRPr="001F1171" w:rsidTr="0018305D">
        <w:trPr>
          <w:gridAfter w:val="1"/>
          <w:wAfter w:w="7" w:type="pct"/>
          <w:trHeight w:val="288"/>
          <w:jc w:val="center"/>
        </w:trPr>
        <w:tc>
          <w:tcPr>
            <w:tcW w:w="193" w:type="pct"/>
            <w:shd w:val="clear" w:color="auto" w:fill="auto"/>
          </w:tcPr>
          <w:p w:rsidR="00760484" w:rsidRDefault="00760484" w:rsidP="0018305D">
            <w:pPr>
              <w:jc w:val="center"/>
            </w:pPr>
          </w:p>
        </w:tc>
        <w:tc>
          <w:tcPr>
            <w:tcW w:w="2865" w:type="pct"/>
            <w:shd w:val="clear" w:color="auto" w:fill="auto"/>
          </w:tcPr>
          <w:p w:rsidR="00760484" w:rsidRPr="0018305D" w:rsidRDefault="00760484" w:rsidP="0018305D">
            <w:pPr>
              <w:autoSpaceDE w:val="0"/>
              <w:rPr>
                <w:b/>
              </w:rPr>
            </w:pPr>
            <w:r>
              <w:rPr>
                <w:b/>
              </w:rPr>
              <w:t>Тепловая нагрузка</w:t>
            </w:r>
            <w:r w:rsidR="00400704">
              <w:rPr>
                <w:b/>
              </w:rPr>
              <w:t>, Гкал/ч</w:t>
            </w:r>
          </w:p>
        </w:tc>
        <w:tc>
          <w:tcPr>
            <w:tcW w:w="511" w:type="pct"/>
            <w:shd w:val="clear" w:color="auto" w:fill="auto"/>
            <w:vAlign w:val="center"/>
          </w:tcPr>
          <w:p w:rsidR="00760484" w:rsidRPr="0018305D" w:rsidRDefault="00400704" w:rsidP="0018305D">
            <w:pPr>
              <w:suppressAutoHyphens w:val="0"/>
              <w:jc w:val="center"/>
              <w:rPr>
                <w:b/>
                <w:color w:val="000000"/>
                <w:szCs w:val="24"/>
              </w:rPr>
            </w:pPr>
            <w:r>
              <w:rPr>
                <w:b/>
                <w:color w:val="000000"/>
                <w:szCs w:val="24"/>
              </w:rPr>
              <w:t>1,1753</w:t>
            </w:r>
          </w:p>
        </w:tc>
        <w:tc>
          <w:tcPr>
            <w:tcW w:w="512" w:type="pct"/>
            <w:shd w:val="clear" w:color="auto" w:fill="auto"/>
            <w:vAlign w:val="center"/>
          </w:tcPr>
          <w:p w:rsidR="00760484" w:rsidRPr="0018305D" w:rsidRDefault="00400704" w:rsidP="0018305D">
            <w:pPr>
              <w:jc w:val="center"/>
              <w:rPr>
                <w:b/>
                <w:color w:val="000000"/>
                <w:szCs w:val="24"/>
              </w:rPr>
            </w:pPr>
            <w:r>
              <w:rPr>
                <w:b/>
                <w:color w:val="000000"/>
                <w:szCs w:val="24"/>
              </w:rPr>
              <w:t>0,4907</w:t>
            </w:r>
          </w:p>
        </w:tc>
        <w:tc>
          <w:tcPr>
            <w:tcW w:w="469" w:type="pct"/>
            <w:shd w:val="clear" w:color="auto" w:fill="auto"/>
            <w:vAlign w:val="center"/>
          </w:tcPr>
          <w:p w:rsidR="00760484" w:rsidRDefault="00760484" w:rsidP="0018305D">
            <w:pPr>
              <w:jc w:val="center"/>
              <w:rPr>
                <w:b/>
                <w:bCs/>
                <w:color w:val="000000"/>
                <w:szCs w:val="24"/>
              </w:rPr>
            </w:pPr>
          </w:p>
        </w:tc>
        <w:tc>
          <w:tcPr>
            <w:tcW w:w="442" w:type="pct"/>
            <w:shd w:val="clear" w:color="auto" w:fill="auto"/>
            <w:vAlign w:val="center"/>
          </w:tcPr>
          <w:p w:rsidR="00760484" w:rsidRDefault="00760484" w:rsidP="0018305D">
            <w:pPr>
              <w:jc w:val="center"/>
              <w:rPr>
                <w:b/>
                <w:bCs/>
                <w:color w:val="000000"/>
                <w:szCs w:val="24"/>
              </w:rPr>
            </w:pPr>
          </w:p>
        </w:tc>
      </w:tr>
    </w:tbl>
    <w:p w:rsidR="002E2FB4" w:rsidRDefault="002E2FB4"/>
    <w:p w:rsidR="002E2FB4" w:rsidRDefault="002E2FB4"/>
    <w:p w:rsidR="002E2FB4" w:rsidRDefault="002E2FB4"/>
    <w:p w:rsidR="001E57B4" w:rsidRDefault="001E57B4" w:rsidP="001E57B4">
      <w:pPr>
        <w:rPr>
          <w:sz w:val="26"/>
          <w:szCs w:val="26"/>
        </w:rPr>
        <w:sectPr w:rsidR="001E57B4" w:rsidSect="00906EB5">
          <w:pgSz w:w="11906" w:h="16838"/>
          <w:pgMar w:top="851" w:right="567" w:bottom="851" w:left="1134" w:header="510" w:footer="567" w:gutter="0"/>
          <w:cols w:space="720"/>
          <w:docGrid w:linePitch="360"/>
        </w:sectPr>
      </w:pPr>
    </w:p>
    <w:p w:rsidR="00B91F7B" w:rsidRDefault="00B91F7B" w:rsidP="00B91F7B">
      <w:pPr>
        <w:spacing w:after="120"/>
        <w:jc w:val="center"/>
        <w:rPr>
          <w:bCs/>
          <w:sz w:val="26"/>
          <w:szCs w:val="26"/>
        </w:rPr>
      </w:pPr>
      <w:r w:rsidRPr="00B80A76">
        <w:rPr>
          <w:sz w:val="26"/>
          <w:szCs w:val="26"/>
        </w:rPr>
        <w:lastRenderedPageBreak/>
        <w:t>Таблица 2.2.</w:t>
      </w:r>
      <w:r w:rsidR="0095411E" w:rsidRPr="00B80A76">
        <w:rPr>
          <w:sz w:val="26"/>
          <w:szCs w:val="26"/>
        </w:rPr>
        <w:t>3</w:t>
      </w:r>
      <w:r w:rsidRPr="00B80A76">
        <w:rPr>
          <w:sz w:val="26"/>
          <w:szCs w:val="26"/>
        </w:rPr>
        <w:t>. Перспективные т</w:t>
      </w:r>
      <w:r>
        <w:rPr>
          <w:sz w:val="26"/>
          <w:szCs w:val="26"/>
        </w:rPr>
        <w:t>епловые нагрузки в системах теплоснабжения городского округа город Шарья</w:t>
      </w:r>
    </w:p>
    <w:tbl>
      <w:tblPr>
        <w:tblW w:w="15730" w:type="dxa"/>
        <w:tblInd w:w="28" w:type="dxa"/>
        <w:tblCellMar>
          <w:left w:w="28" w:type="dxa"/>
          <w:right w:w="28" w:type="dxa"/>
        </w:tblCellMar>
        <w:tblLook w:val="04A0" w:firstRow="1" w:lastRow="0" w:firstColumn="1" w:lastColumn="0" w:noHBand="0" w:noVBand="1"/>
      </w:tblPr>
      <w:tblGrid>
        <w:gridCol w:w="2948"/>
        <w:gridCol w:w="836"/>
        <w:gridCol w:w="836"/>
        <w:gridCol w:w="838"/>
        <w:gridCol w:w="850"/>
        <w:gridCol w:w="850"/>
        <w:gridCol w:w="886"/>
        <w:gridCol w:w="851"/>
        <w:gridCol w:w="850"/>
        <w:gridCol w:w="851"/>
        <w:gridCol w:w="850"/>
        <w:gridCol w:w="851"/>
        <w:gridCol w:w="850"/>
        <w:gridCol w:w="851"/>
        <w:gridCol w:w="850"/>
        <w:gridCol w:w="882"/>
      </w:tblGrid>
      <w:tr w:rsidR="00B91F7B" w:rsidRPr="00D44BAF" w:rsidTr="003E0182">
        <w:trPr>
          <w:trHeight w:val="20"/>
        </w:trPr>
        <w:tc>
          <w:tcPr>
            <w:tcW w:w="294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1F7B" w:rsidRPr="00D44BAF" w:rsidRDefault="00B91F7B" w:rsidP="00786A76">
            <w:pPr>
              <w:suppressAutoHyphens w:val="0"/>
              <w:jc w:val="center"/>
              <w:rPr>
                <w:rFonts w:eastAsia="Times New Roman"/>
                <w:color w:val="000000"/>
                <w:sz w:val="22"/>
                <w:lang w:eastAsia="ru-RU"/>
              </w:rPr>
            </w:pPr>
            <w:r w:rsidRPr="00D44BAF">
              <w:rPr>
                <w:rFonts w:eastAsia="Times New Roman"/>
                <w:color w:val="000000"/>
                <w:sz w:val="22"/>
                <w:lang w:eastAsia="ru-RU"/>
              </w:rPr>
              <w:t>Показатели</w:t>
            </w:r>
          </w:p>
        </w:tc>
        <w:tc>
          <w:tcPr>
            <w:tcW w:w="836" w:type="dxa"/>
            <w:tcBorders>
              <w:top w:val="single" w:sz="4" w:space="0" w:color="auto"/>
              <w:left w:val="nil"/>
              <w:bottom w:val="single" w:sz="4" w:space="0" w:color="auto"/>
              <w:right w:val="single" w:sz="4" w:space="0" w:color="auto"/>
            </w:tcBorders>
            <w:shd w:val="clear" w:color="auto" w:fill="auto"/>
            <w:vAlign w:val="center"/>
          </w:tcPr>
          <w:p w:rsidR="00B91F7B" w:rsidRPr="00D44BAF" w:rsidRDefault="00B91F7B" w:rsidP="00786A76">
            <w:pPr>
              <w:suppressAutoHyphens w:val="0"/>
              <w:jc w:val="center"/>
              <w:rPr>
                <w:rFonts w:eastAsia="Times New Roman"/>
                <w:color w:val="000000"/>
                <w:sz w:val="22"/>
                <w:lang w:eastAsia="ru-RU"/>
              </w:rPr>
            </w:pPr>
            <w:r>
              <w:rPr>
                <w:rFonts w:eastAsia="Times New Roman"/>
                <w:color w:val="000000"/>
                <w:sz w:val="22"/>
                <w:lang w:eastAsia="ru-RU"/>
              </w:rPr>
              <w:t>2013г.</w:t>
            </w:r>
          </w:p>
        </w:tc>
        <w:tc>
          <w:tcPr>
            <w:tcW w:w="836" w:type="dxa"/>
            <w:tcBorders>
              <w:top w:val="single" w:sz="4" w:space="0" w:color="auto"/>
              <w:left w:val="nil"/>
              <w:bottom w:val="single" w:sz="4" w:space="0" w:color="auto"/>
              <w:right w:val="single" w:sz="4" w:space="0" w:color="auto"/>
            </w:tcBorders>
            <w:shd w:val="clear" w:color="auto" w:fill="auto"/>
            <w:vAlign w:val="center"/>
          </w:tcPr>
          <w:p w:rsidR="00B91F7B" w:rsidRPr="00D44BAF" w:rsidRDefault="00B91F7B" w:rsidP="00786A76">
            <w:pPr>
              <w:suppressAutoHyphens w:val="0"/>
              <w:jc w:val="center"/>
              <w:rPr>
                <w:rFonts w:eastAsia="Times New Roman"/>
                <w:color w:val="000000"/>
                <w:sz w:val="22"/>
                <w:lang w:eastAsia="ru-RU"/>
              </w:rPr>
            </w:pPr>
            <w:r w:rsidRPr="00D44BAF">
              <w:rPr>
                <w:rFonts w:eastAsia="Times New Roman"/>
                <w:color w:val="000000"/>
                <w:sz w:val="22"/>
                <w:lang w:eastAsia="ru-RU"/>
              </w:rPr>
              <w:t>2014г.</w:t>
            </w:r>
          </w:p>
        </w:tc>
        <w:tc>
          <w:tcPr>
            <w:tcW w:w="838" w:type="dxa"/>
            <w:tcBorders>
              <w:top w:val="single" w:sz="4" w:space="0" w:color="auto"/>
              <w:left w:val="nil"/>
              <w:bottom w:val="single" w:sz="4" w:space="0" w:color="auto"/>
              <w:right w:val="single" w:sz="4" w:space="0" w:color="auto"/>
            </w:tcBorders>
            <w:shd w:val="clear" w:color="auto" w:fill="auto"/>
            <w:vAlign w:val="center"/>
          </w:tcPr>
          <w:p w:rsidR="00B91F7B" w:rsidRPr="00D44BAF" w:rsidRDefault="00B91F7B" w:rsidP="00786A76">
            <w:pPr>
              <w:suppressAutoHyphens w:val="0"/>
              <w:jc w:val="center"/>
              <w:rPr>
                <w:rFonts w:eastAsia="Times New Roman"/>
                <w:color w:val="000000"/>
                <w:sz w:val="22"/>
                <w:lang w:eastAsia="ru-RU"/>
              </w:rPr>
            </w:pPr>
            <w:r w:rsidRPr="00D44BAF">
              <w:rPr>
                <w:rFonts w:eastAsia="Times New Roman"/>
                <w:color w:val="000000"/>
                <w:sz w:val="22"/>
                <w:lang w:eastAsia="ru-RU"/>
              </w:rPr>
              <w:t>2015г.</w:t>
            </w:r>
          </w:p>
        </w:tc>
        <w:tc>
          <w:tcPr>
            <w:tcW w:w="850" w:type="dxa"/>
            <w:tcBorders>
              <w:top w:val="single" w:sz="4" w:space="0" w:color="auto"/>
              <w:left w:val="nil"/>
              <w:bottom w:val="single" w:sz="4" w:space="0" w:color="auto"/>
              <w:right w:val="single" w:sz="4" w:space="0" w:color="auto"/>
            </w:tcBorders>
            <w:shd w:val="clear" w:color="auto" w:fill="auto"/>
            <w:vAlign w:val="center"/>
          </w:tcPr>
          <w:p w:rsidR="00B91F7B" w:rsidRPr="00D44BAF" w:rsidRDefault="00B91F7B" w:rsidP="00786A76">
            <w:pPr>
              <w:suppressAutoHyphens w:val="0"/>
              <w:jc w:val="center"/>
              <w:rPr>
                <w:rFonts w:eastAsia="Times New Roman"/>
                <w:color w:val="000000"/>
                <w:sz w:val="22"/>
                <w:lang w:eastAsia="ru-RU"/>
              </w:rPr>
            </w:pPr>
            <w:r w:rsidRPr="00D44BAF">
              <w:rPr>
                <w:rFonts w:eastAsia="Times New Roman"/>
                <w:color w:val="000000"/>
                <w:sz w:val="22"/>
                <w:lang w:eastAsia="ru-RU"/>
              </w:rPr>
              <w:t>2016г.</w:t>
            </w:r>
          </w:p>
        </w:tc>
        <w:tc>
          <w:tcPr>
            <w:tcW w:w="850" w:type="dxa"/>
            <w:tcBorders>
              <w:top w:val="single" w:sz="4" w:space="0" w:color="auto"/>
              <w:left w:val="nil"/>
              <w:bottom w:val="single" w:sz="4" w:space="0" w:color="auto"/>
              <w:right w:val="single" w:sz="4" w:space="0" w:color="auto"/>
            </w:tcBorders>
            <w:shd w:val="clear" w:color="auto" w:fill="auto"/>
            <w:vAlign w:val="center"/>
          </w:tcPr>
          <w:p w:rsidR="00B91F7B" w:rsidRPr="00D44BAF" w:rsidRDefault="00B91F7B" w:rsidP="00786A76">
            <w:pPr>
              <w:suppressAutoHyphens w:val="0"/>
              <w:jc w:val="center"/>
              <w:rPr>
                <w:rFonts w:eastAsia="Times New Roman"/>
                <w:color w:val="000000"/>
                <w:sz w:val="22"/>
                <w:lang w:eastAsia="ru-RU"/>
              </w:rPr>
            </w:pPr>
            <w:r w:rsidRPr="00D44BAF">
              <w:rPr>
                <w:rFonts w:eastAsia="Times New Roman"/>
                <w:color w:val="000000"/>
                <w:sz w:val="22"/>
                <w:lang w:eastAsia="ru-RU"/>
              </w:rPr>
              <w:t>2017г.</w:t>
            </w:r>
          </w:p>
        </w:tc>
        <w:tc>
          <w:tcPr>
            <w:tcW w:w="886" w:type="dxa"/>
            <w:tcBorders>
              <w:top w:val="single" w:sz="4" w:space="0" w:color="auto"/>
              <w:left w:val="nil"/>
              <w:bottom w:val="single" w:sz="4" w:space="0" w:color="auto"/>
              <w:right w:val="single" w:sz="4" w:space="0" w:color="auto"/>
            </w:tcBorders>
            <w:shd w:val="clear" w:color="auto" w:fill="auto"/>
            <w:vAlign w:val="center"/>
          </w:tcPr>
          <w:p w:rsidR="00B91F7B" w:rsidRPr="00D44BAF" w:rsidRDefault="00B91F7B" w:rsidP="00786A76">
            <w:pPr>
              <w:suppressAutoHyphens w:val="0"/>
              <w:jc w:val="center"/>
              <w:rPr>
                <w:rFonts w:eastAsia="Times New Roman"/>
                <w:color w:val="000000"/>
                <w:sz w:val="22"/>
                <w:lang w:eastAsia="ru-RU"/>
              </w:rPr>
            </w:pPr>
            <w:r w:rsidRPr="00D44BAF">
              <w:rPr>
                <w:rFonts w:eastAsia="Times New Roman"/>
                <w:color w:val="000000"/>
                <w:sz w:val="22"/>
                <w:lang w:eastAsia="ru-RU"/>
              </w:rPr>
              <w:t>2018г.</w:t>
            </w:r>
          </w:p>
        </w:tc>
        <w:tc>
          <w:tcPr>
            <w:tcW w:w="851" w:type="dxa"/>
            <w:tcBorders>
              <w:top w:val="single" w:sz="4" w:space="0" w:color="auto"/>
              <w:left w:val="nil"/>
              <w:bottom w:val="single" w:sz="4" w:space="0" w:color="auto"/>
              <w:right w:val="single" w:sz="4" w:space="0" w:color="auto"/>
            </w:tcBorders>
            <w:shd w:val="clear" w:color="auto" w:fill="auto"/>
            <w:vAlign w:val="center"/>
          </w:tcPr>
          <w:p w:rsidR="00B91F7B" w:rsidRPr="00D44BAF" w:rsidRDefault="00B91F7B" w:rsidP="00786A76">
            <w:pPr>
              <w:suppressAutoHyphens w:val="0"/>
              <w:jc w:val="center"/>
              <w:rPr>
                <w:rFonts w:eastAsia="Times New Roman"/>
                <w:color w:val="000000"/>
                <w:sz w:val="22"/>
                <w:lang w:eastAsia="ru-RU"/>
              </w:rPr>
            </w:pPr>
            <w:r w:rsidRPr="00D44BAF">
              <w:rPr>
                <w:rFonts w:eastAsia="Times New Roman"/>
                <w:color w:val="000000"/>
                <w:sz w:val="22"/>
                <w:lang w:eastAsia="ru-RU"/>
              </w:rPr>
              <w:t>2019г.</w:t>
            </w:r>
          </w:p>
        </w:tc>
        <w:tc>
          <w:tcPr>
            <w:tcW w:w="850" w:type="dxa"/>
            <w:tcBorders>
              <w:top w:val="single" w:sz="4" w:space="0" w:color="auto"/>
              <w:left w:val="nil"/>
              <w:bottom w:val="single" w:sz="4" w:space="0" w:color="auto"/>
              <w:right w:val="single" w:sz="4" w:space="0" w:color="auto"/>
            </w:tcBorders>
            <w:shd w:val="clear" w:color="auto" w:fill="auto"/>
            <w:vAlign w:val="center"/>
          </w:tcPr>
          <w:p w:rsidR="00B91F7B" w:rsidRPr="00D44BAF" w:rsidRDefault="00B91F7B" w:rsidP="00786A76">
            <w:pPr>
              <w:suppressAutoHyphens w:val="0"/>
              <w:jc w:val="center"/>
              <w:rPr>
                <w:rFonts w:eastAsia="Times New Roman"/>
                <w:color w:val="000000"/>
                <w:sz w:val="22"/>
                <w:lang w:eastAsia="ru-RU"/>
              </w:rPr>
            </w:pPr>
            <w:r w:rsidRPr="00D44BAF">
              <w:rPr>
                <w:rFonts w:eastAsia="Times New Roman"/>
                <w:color w:val="000000"/>
                <w:sz w:val="22"/>
                <w:lang w:eastAsia="ru-RU"/>
              </w:rPr>
              <w:t>2020г.</w:t>
            </w:r>
          </w:p>
        </w:tc>
        <w:tc>
          <w:tcPr>
            <w:tcW w:w="851" w:type="dxa"/>
            <w:tcBorders>
              <w:top w:val="single" w:sz="4" w:space="0" w:color="auto"/>
              <w:left w:val="nil"/>
              <w:bottom w:val="single" w:sz="4" w:space="0" w:color="auto"/>
              <w:right w:val="single" w:sz="4" w:space="0" w:color="auto"/>
            </w:tcBorders>
            <w:shd w:val="clear" w:color="auto" w:fill="auto"/>
            <w:vAlign w:val="center"/>
          </w:tcPr>
          <w:p w:rsidR="00B91F7B" w:rsidRPr="00D44BAF" w:rsidRDefault="00B91F7B" w:rsidP="00786A76">
            <w:pPr>
              <w:suppressAutoHyphens w:val="0"/>
              <w:jc w:val="center"/>
              <w:rPr>
                <w:rFonts w:eastAsia="Times New Roman"/>
                <w:color w:val="000000"/>
                <w:sz w:val="22"/>
                <w:lang w:eastAsia="ru-RU"/>
              </w:rPr>
            </w:pPr>
            <w:r w:rsidRPr="00D44BAF">
              <w:rPr>
                <w:rFonts w:eastAsia="Times New Roman"/>
                <w:color w:val="000000"/>
                <w:sz w:val="22"/>
                <w:lang w:eastAsia="ru-RU"/>
              </w:rPr>
              <w:t>2021г.</w:t>
            </w:r>
          </w:p>
        </w:tc>
        <w:tc>
          <w:tcPr>
            <w:tcW w:w="850" w:type="dxa"/>
            <w:tcBorders>
              <w:top w:val="single" w:sz="4" w:space="0" w:color="auto"/>
              <w:left w:val="nil"/>
              <w:bottom w:val="single" w:sz="4" w:space="0" w:color="auto"/>
              <w:right w:val="single" w:sz="4" w:space="0" w:color="auto"/>
            </w:tcBorders>
            <w:shd w:val="clear" w:color="auto" w:fill="auto"/>
            <w:vAlign w:val="center"/>
          </w:tcPr>
          <w:p w:rsidR="00B91F7B" w:rsidRPr="00D44BAF" w:rsidRDefault="00B91F7B" w:rsidP="00786A76">
            <w:pPr>
              <w:suppressAutoHyphens w:val="0"/>
              <w:jc w:val="center"/>
              <w:rPr>
                <w:rFonts w:eastAsia="Times New Roman"/>
                <w:color w:val="000000"/>
                <w:sz w:val="22"/>
                <w:lang w:eastAsia="ru-RU"/>
              </w:rPr>
            </w:pPr>
            <w:r w:rsidRPr="00D44BAF">
              <w:rPr>
                <w:rFonts w:eastAsia="Times New Roman"/>
                <w:color w:val="000000"/>
                <w:sz w:val="22"/>
                <w:lang w:eastAsia="ru-RU"/>
              </w:rPr>
              <w:t>2022г.</w:t>
            </w:r>
          </w:p>
        </w:tc>
        <w:tc>
          <w:tcPr>
            <w:tcW w:w="851" w:type="dxa"/>
            <w:tcBorders>
              <w:top w:val="single" w:sz="4" w:space="0" w:color="auto"/>
              <w:left w:val="nil"/>
              <w:bottom w:val="single" w:sz="4" w:space="0" w:color="auto"/>
              <w:right w:val="single" w:sz="4" w:space="0" w:color="auto"/>
            </w:tcBorders>
            <w:shd w:val="clear" w:color="auto" w:fill="auto"/>
            <w:vAlign w:val="center"/>
          </w:tcPr>
          <w:p w:rsidR="00B91F7B" w:rsidRPr="00D44BAF" w:rsidRDefault="00B91F7B" w:rsidP="00786A76">
            <w:pPr>
              <w:suppressAutoHyphens w:val="0"/>
              <w:jc w:val="center"/>
              <w:rPr>
                <w:rFonts w:eastAsia="Times New Roman"/>
                <w:color w:val="000000"/>
                <w:sz w:val="22"/>
                <w:lang w:eastAsia="ru-RU"/>
              </w:rPr>
            </w:pPr>
            <w:r w:rsidRPr="00D44BAF">
              <w:rPr>
                <w:rFonts w:eastAsia="Times New Roman"/>
                <w:color w:val="000000"/>
                <w:sz w:val="22"/>
                <w:lang w:eastAsia="ru-RU"/>
              </w:rPr>
              <w:t>2023г.</w:t>
            </w:r>
          </w:p>
        </w:tc>
        <w:tc>
          <w:tcPr>
            <w:tcW w:w="850" w:type="dxa"/>
            <w:tcBorders>
              <w:top w:val="single" w:sz="4" w:space="0" w:color="auto"/>
              <w:left w:val="nil"/>
              <w:bottom w:val="single" w:sz="4" w:space="0" w:color="auto"/>
              <w:right w:val="single" w:sz="4" w:space="0" w:color="auto"/>
            </w:tcBorders>
            <w:shd w:val="clear" w:color="auto" w:fill="auto"/>
            <w:vAlign w:val="center"/>
          </w:tcPr>
          <w:p w:rsidR="00B91F7B" w:rsidRPr="00D44BAF" w:rsidRDefault="00B91F7B" w:rsidP="00786A76">
            <w:pPr>
              <w:suppressAutoHyphens w:val="0"/>
              <w:jc w:val="center"/>
              <w:rPr>
                <w:rFonts w:eastAsia="Times New Roman"/>
                <w:color w:val="000000"/>
                <w:sz w:val="22"/>
                <w:lang w:eastAsia="ru-RU"/>
              </w:rPr>
            </w:pPr>
            <w:r w:rsidRPr="00D44BAF">
              <w:rPr>
                <w:rFonts w:eastAsia="Times New Roman"/>
                <w:color w:val="000000"/>
                <w:sz w:val="22"/>
                <w:lang w:eastAsia="ru-RU"/>
              </w:rPr>
              <w:t>2024г.</w:t>
            </w:r>
          </w:p>
        </w:tc>
        <w:tc>
          <w:tcPr>
            <w:tcW w:w="851" w:type="dxa"/>
            <w:tcBorders>
              <w:top w:val="single" w:sz="4" w:space="0" w:color="auto"/>
              <w:left w:val="nil"/>
              <w:bottom w:val="single" w:sz="4" w:space="0" w:color="auto"/>
              <w:right w:val="single" w:sz="4" w:space="0" w:color="auto"/>
            </w:tcBorders>
            <w:shd w:val="clear" w:color="auto" w:fill="auto"/>
            <w:vAlign w:val="center"/>
          </w:tcPr>
          <w:p w:rsidR="00B91F7B" w:rsidRPr="00D44BAF" w:rsidRDefault="00B91F7B" w:rsidP="00786A76">
            <w:pPr>
              <w:suppressAutoHyphens w:val="0"/>
              <w:jc w:val="center"/>
              <w:rPr>
                <w:rFonts w:eastAsia="Times New Roman"/>
                <w:color w:val="000000"/>
                <w:sz w:val="22"/>
                <w:lang w:eastAsia="ru-RU"/>
              </w:rPr>
            </w:pPr>
            <w:r w:rsidRPr="00D44BAF">
              <w:rPr>
                <w:rFonts w:eastAsia="Times New Roman"/>
                <w:color w:val="000000"/>
                <w:sz w:val="22"/>
                <w:lang w:eastAsia="ru-RU"/>
              </w:rPr>
              <w:t>2025г.</w:t>
            </w:r>
          </w:p>
        </w:tc>
        <w:tc>
          <w:tcPr>
            <w:tcW w:w="850" w:type="dxa"/>
            <w:tcBorders>
              <w:top w:val="single" w:sz="4" w:space="0" w:color="auto"/>
              <w:left w:val="nil"/>
              <w:bottom w:val="single" w:sz="4" w:space="0" w:color="auto"/>
              <w:right w:val="single" w:sz="4" w:space="0" w:color="auto"/>
            </w:tcBorders>
            <w:shd w:val="clear" w:color="auto" w:fill="auto"/>
            <w:vAlign w:val="center"/>
          </w:tcPr>
          <w:p w:rsidR="00B91F7B" w:rsidRPr="00D44BAF" w:rsidRDefault="00B91F7B" w:rsidP="00786A76">
            <w:pPr>
              <w:suppressAutoHyphens w:val="0"/>
              <w:jc w:val="center"/>
              <w:rPr>
                <w:rFonts w:eastAsia="Times New Roman"/>
                <w:color w:val="000000"/>
                <w:sz w:val="22"/>
                <w:lang w:eastAsia="ru-RU"/>
              </w:rPr>
            </w:pPr>
            <w:r w:rsidRPr="00D44BAF">
              <w:rPr>
                <w:rFonts w:eastAsia="Times New Roman"/>
                <w:color w:val="000000"/>
                <w:sz w:val="22"/>
                <w:lang w:eastAsia="ru-RU"/>
              </w:rPr>
              <w:t>2026г.</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B91F7B" w:rsidRPr="00D44BAF" w:rsidRDefault="00B91F7B" w:rsidP="00786A76">
            <w:pPr>
              <w:suppressAutoHyphens w:val="0"/>
              <w:jc w:val="center"/>
              <w:rPr>
                <w:rFonts w:eastAsia="Times New Roman"/>
                <w:color w:val="000000"/>
                <w:sz w:val="22"/>
                <w:lang w:eastAsia="ru-RU"/>
              </w:rPr>
            </w:pPr>
            <w:r w:rsidRPr="00D44BAF">
              <w:rPr>
                <w:rFonts w:eastAsia="Times New Roman"/>
                <w:color w:val="000000"/>
                <w:sz w:val="22"/>
                <w:lang w:eastAsia="ru-RU"/>
              </w:rPr>
              <w:t>2027г.</w:t>
            </w:r>
          </w:p>
        </w:tc>
      </w:tr>
      <w:tr w:rsidR="007C29D4" w:rsidRPr="00D44BAF" w:rsidTr="003E0182">
        <w:trPr>
          <w:trHeight w:val="20"/>
        </w:trPr>
        <w:tc>
          <w:tcPr>
            <w:tcW w:w="3784" w:type="dxa"/>
            <w:gridSpan w:val="2"/>
            <w:tcBorders>
              <w:top w:val="nil"/>
              <w:left w:val="single" w:sz="4" w:space="0" w:color="auto"/>
              <w:bottom w:val="single" w:sz="4" w:space="0" w:color="auto"/>
              <w:right w:val="single" w:sz="4" w:space="0" w:color="auto"/>
            </w:tcBorders>
            <w:shd w:val="clear" w:color="auto" w:fill="auto"/>
            <w:vAlign w:val="center"/>
          </w:tcPr>
          <w:p w:rsidR="007C29D4" w:rsidRDefault="007C29D4" w:rsidP="007C29D4">
            <w:pPr>
              <w:jc w:val="center"/>
              <w:rPr>
                <w:color w:val="000000"/>
                <w:sz w:val="22"/>
              </w:rPr>
            </w:pPr>
            <w:r>
              <w:rPr>
                <w:b/>
                <w:bCs/>
                <w:color w:val="000000"/>
                <w:sz w:val="22"/>
              </w:rPr>
              <w:t>индивидуальное теплоснабжение</w:t>
            </w:r>
          </w:p>
        </w:tc>
        <w:tc>
          <w:tcPr>
            <w:tcW w:w="836"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sz w:val="22"/>
              </w:rPr>
            </w:pPr>
          </w:p>
        </w:tc>
        <w:tc>
          <w:tcPr>
            <w:tcW w:w="838"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sz w:val="22"/>
              </w:rPr>
            </w:pP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sz w:val="22"/>
              </w:rPr>
            </w:pP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sz w:val="22"/>
              </w:rPr>
            </w:pPr>
          </w:p>
        </w:tc>
        <w:tc>
          <w:tcPr>
            <w:tcW w:w="886"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sz w:val="22"/>
              </w:rPr>
            </w:pP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sz w:val="22"/>
              </w:rPr>
            </w:pP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sz w:val="22"/>
              </w:rPr>
            </w:pP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sz w:val="22"/>
              </w:rPr>
            </w:pP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sz w:val="22"/>
              </w:rPr>
            </w:pP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sz w:val="22"/>
              </w:rPr>
            </w:pP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sz w:val="22"/>
              </w:rPr>
            </w:pPr>
          </w:p>
        </w:tc>
        <w:tc>
          <w:tcPr>
            <w:tcW w:w="851"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sz w:val="22"/>
              </w:rPr>
            </w:pPr>
          </w:p>
        </w:tc>
        <w:tc>
          <w:tcPr>
            <w:tcW w:w="850"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sz w:val="22"/>
              </w:rPr>
            </w:pPr>
          </w:p>
        </w:tc>
        <w:tc>
          <w:tcPr>
            <w:tcW w:w="882" w:type="dxa"/>
            <w:tcBorders>
              <w:top w:val="nil"/>
              <w:left w:val="nil"/>
              <w:bottom w:val="single" w:sz="4" w:space="0" w:color="auto"/>
              <w:right w:val="single" w:sz="4" w:space="0" w:color="auto"/>
            </w:tcBorders>
            <w:shd w:val="clear" w:color="auto" w:fill="auto"/>
            <w:vAlign w:val="center"/>
          </w:tcPr>
          <w:p w:rsidR="007C29D4" w:rsidRDefault="007C29D4" w:rsidP="007C29D4">
            <w:pPr>
              <w:jc w:val="center"/>
              <w:rPr>
                <w:color w:val="000000"/>
                <w:sz w:val="22"/>
              </w:rPr>
            </w:pPr>
          </w:p>
        </w:tc>
      </w:tr>
      <w:tr w:rsidR="00A42C7A" w:rsidRPr="00D44BAF" w:rsidTr="00A42C7A">
        <w:trPr>
          <w:trHeight w:val="20"/>
        </w:trPr>
        <w:tc>
          <w:tcPr>
            <w:tcW w:w="2948" w:type="dxa"/>
            <w:tcBorders>
              <w:top w:val="nil"/>
              <w:left w:val="single" w:sz="4" w:space="0" w:color="auto"/>
              <w:bottom w:val="single" w:sz="4" w:space="0" w:color="auto"/>
              <w:right w:val="single" w:sz="4" w:space="0" w:color="auto"/>
            </w:tcBorders>
            <w:shd w:val="clear" w:color="auto" w:fill="auto"/>
            <w:vAlign w:val="center"/>
          </w:tcPr>
          <w:p w:rsidR="00A42C7A" w:rsidRDefault="00A42C7A" w:rsidP="00A42C7A">
            <w:pPr>
              <w:rPr>
                <w:color w:val="000000"/>
                <w:sz w:val="22"/>
              </w:rPr>
            </w:pPr>
            <w:r>
              <w:rPr>
                <w:color w:val="000000"/>
                <w:sz w:val="22"/>
              </w:rPr>
              <w:t>площадь ИЖФ, м2</w:t>
            </w:r>
          </w:p>
        </w:tc>
        <w:tc>
          <w:tcPr>
            <w:tcW w:w="836" w:type="dxa"/>
            <w:tcBorders>
              <w:top w:val="nil"/>
              <w:left w:val="nil"/>
              <w:bottom w:val="single" w:sz="4" w:space="0" w:color="auto"/>
              <w:right w:val="single" w:sz="4" w:space="0" w:color="auto"/>
            </w:tcBorders>
            <w:shd w:val="clear" w:color="auto" w:fill="auto"/>
            <w:vAlign w:val="center"/>
          </w:tcPr>
          <w:p w:rsidR="00A42C7A" w:rsidRDefault="00A42C7A" w:rsidP="00A42C7A">
            <w:pPr>
              <w:suppressAutoHyphens w:val="0"/>
              <w:jc w:val="center"/>
              <w:rPr>
                <w:rFonts w:eastAsia="Times New Roman"/>
                <w:color w:val="000000"/>
                <w:szCs w:val="24"/>
                <w:lang w:eastAsia="ru-RU"/>
              </w:rPr>
            </w:pPr>
            <w:r>
              <w:rPr>
                <w:color w:val="000000"/>
              </w:rPr>
              <w:t>438560</w:t>
            </w:r>
          </w:p>
        </w:tc>
        <w:tc>
          <w:tcPr>
            <w:tcW w:w="836"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440060</w:t>
            </w:r>
          </w:p>
        </w:tc>
        <w:tc>
          <w:tcPr>
            <w:tcW w:w="838"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441560</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443060</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444560</w:t>
            </w:r>
          </w:p>
        </w:tc>
        <w:tc>
          <w:tcPr>
            <w:tcW w:w="886"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446060</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447560</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449060</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450560</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452060</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452300</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459300</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466300</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473300</w:t>
            </w:r>
          </w:p>
        </w:tc>
        <w:tc>
          <w:tcPr>
            <w:tcW w:w="882"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480300</w:t>
            </w:r>
          </w:p>
        </w:tc>
      </w:tr>
      <w:tr w:rsidR="00A42C7A" w:rsidRPr="00D44BAF" w:rsidTr="00A42C7A">
        <w:trPr>
          <w:trHeight w:val="20"/>
        </w:trPr>
        <w:tc>
          <w:tcPr>
            <w:tcW w:w="2948" w:type="dxa"/>
            <w:tcBorders>
              <w:top w:val="nil"/>
              <w:left w:val="single" w:sz="4" w:space="0" w:color="auto"/>
              <w:bottom w:val="single" w:sz="4" w:space="0" w:color="auto"/>
              <w:right w:val="single" w:sz="4" w:space="0" w:color="auto"/>
            </w:tcBorders>
            <w:shd w:val="clear" w:color="auto" w:fill="auto"/>
            <w:vAlign w:val="center"/>
          </w:tcPr>
          <w:p w:rsidR="00A42C7A" w:rsidRDefault="00A42C7A" w:rsidP="00A42C7A">
            <w:pPr>
              <w:rPr>
                <w:color w:val="000000"/>
                <w:sz w:val="22"/>
              </w:rPr>
            </w:pPr>
            <w:r>
              <w:rPr>
                <w:color w:val="000000"/>
                <w:sz w:val="22"/>
              </w:rPr>
              <w:t>расчетные тепловые нагрузки на отопление</w:t>
            </w:r>
          </w:p>
        </w:tc>
        <w:tc>
          <w:tcPr>
            <w:tcW w:w="836"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28,491</w:t>
            </w:r>
          </w:p>
        </w:tc>
        <w:tc>
          <w:tcPr>
            <w:tcW w:w="836"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28,589</w:t>
            </w:r>
          </w:p>
        </w:tc>
        <w:tc>
          <w:tcPr>
            <w:tcW w:w="838"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28,686</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28,784</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28,881</w:t>
            </w:r>
          </w:p>
        </w:tc>
        <w:tc>
          <w:tcPr>
            <w:tcW w:w="886"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28,979</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29,076</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29,174</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29,271</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29,368</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29,384</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29,839</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30,294</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30,748</w:t>
            </w:r>
          </w:p>
        </w:tc>
        <w:tc>
          <w:tcPr>
            <w:tcW w:w="882"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31,203</w:t>
            </w:r>
          </w:p>
        </w:tc>
      </w:tr>
      <w:tr w:rsidR="00A42C7A" w:rsidRPr="00D44BAF" w:rsidTr="00A42C7A">
        <w:trPr>
          <w:trHeight w:val="20"/>
        </w:trPr>
        <w:tc>
          <w:tcPr>
            <w:tcW w:w="2948" w:type="dxa"/>
            <w:tcBorders>
              <w:top w:val="nil"/>
              <w:left w:val="single" w:sz="4" w:space="0" w:color="auto"/>
              <w:bottom w:val="single" w:sz="4" w:space="0" w:color="auto"/>
              <w:right w:val="single" w:sz="4" w:space="0" w:color="auto"/>
            </w:tcBorders>
            <w:shd w:val="clear" w:color="auto" w:fill="auto"/>
            <w:vAlign w:val="center"/>
          </w:tcPr>
          <w:p w:rsidR="00A42C7A" w:rsidRDefault="00A42C7A" w:rsidP="00A42C7A">
            <w:pPr>
              <w:rPr>
                <w:color w:val="000000"/>
                <w:sz w:val="22"/>
              </w:rPr>
            </w:pPr>
            <w:r>
              <w:rPr>
                <w:color w:val="000000"/>
                <w:sz w:val="22"/>
              </w:rPr>
              <w:t xml:space="preserve">численность населения в ИЖД, чел. </w:t>
            </w:r>
          </w:p>
        </w:tc>
        <w:tc>
          <w:tcPr>
            <w:tcW w:w="836"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17987</w:t>
            </w:r>
          </w:p>
        </w:tc>
        <w:tc>
          <w:tcPr>
            <w:tcW w:w="836"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17887</w:t>
            </w:r>
          </w:p>
        </w:tc>
        <w:tc>
          <w:tcPr>
            <w:tcW w:w="838"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17787</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17687</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17587</w:t>
            </w:r>
          </w:p>
        </w:tc>
        <w:tc>
          <w:tcPr>
            <w:tcW w:w="886"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17487</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17387</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17287</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17187</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17087</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14400</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14400</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14400</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14400</w:t>
            </w:r>
          </w:p>
        </w:tc>
        <w:tc>
          <w:tcPr>
            <w:tcW w:w="882"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14400</w:t>
            </w:r>
          </w:p>
        </w:tc>
      </w:tr>
      <w:tr w:rsidR="00A42C7A" w:rsidRPr="00D44BAF" w:rsidTr="00A42C7A">
        <w:trPr>
          <w:trHeight w:val="20"/>
        </w:trPr>
        <w:tc>
          <w:tcPr>
            <w:tcW w:w="2948" w:type="dxa"/>
            <w:tcBorders>
              <w:top w:val="nil"/>
              <w:left w:val="single" w:sz="4" w:space="0" w:color="auto"/>
              <w:bottom w:val="single" w:sz="4" w:space="0" w:color="auto"/>
              <w:right w:val="single" w:sz="4" w:space="0" w:color="auto"/>
            </w:tcBorders>
            <w:shd w:val="clear" w:color="auto" w:fill="auto"/>
            <w:vAlign w:val="center"/>
          </w:tcPr>
          <w:p w:rsidR="00A42C7A" w:rsidRDefault="00A42C7A" w:rsidP="00A42C7A">
            <w:pPr>
              <w:rPr>
                <w:color w:val="000000"/>
                <w:sz w:val="22"/>
              </w:rPr>
            </w:pPr>
            <w:r>
              <w:rPr>
                <w:color w:val="000000"/>
                <w:sz w:val="22"/>
              </w:rPr>
              <w:t>расчетные тепловые нагрузки на ГВС</w:t>
            </w:r>
          </w:p>
        </w:tc>
        <w:tc>
          <w:tcPr>
            <w:tcW w:w="836"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3,897</w:t>
            </w:r>
          </w:p>
        </w:tc>
        <w:tc>
          <w:tcPr>
            <w:tcW w:w="836"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3,876</w:t>
            </w:r>
          </w:p>
        </w:tc>
        <w:tc>
          <w:tcPr>
            <w:tcW w:w="838"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3,854</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3,832</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3,811</w:t>
            </w:r>
          </w:p>
        </w:tc>
        <w:tc>
          <w:tcPr>
            <w:tcW w:w="886"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3,789</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3,767</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3,746</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3,724</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3,702</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3,120</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3,120</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3,120</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3,120</w:t>
            </w:r>
          </w:p>
        </w:tc>
        <w:tc>
          <w:tcPr>
            <w:tcW w:w="882"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3,120</w:t>
            </w:r>
          </w:p>
        </w:tc>
      </w:tr>
      <w:tr w:rsidR="00A42C7A" w:rsidRPr="00D44BAF" w:rsidTr="00A42C7A">
        <w:trPr>
          <w:trHeight w:val="20"/>
        </w:trPr>
        <w:tc>
          <w:tcPr>
            <w:tcW w:w="2948" w:type="dxa"/>
            <w:tcBorders>
              <w:top w:val="nil"/>
              <w:left w:val="single" w:sz="4" w:space="0" w:color="auto"/>
              <w:bottom w:val="single" w:sz="4" w:space="0" w:color="auto"/>
              <w:right w:val="single" w:sz="4" w:space="0" w:color="auto"/>
            </w:tcBorders>
            <w:shd w:val="clear" w:color="auto" w:fill="auto"/>
            <w:vAlign w:val="center"/>
          </w:tcPr>
          <w:p w:rsidR="00A42C7A" w:rsidRDefault="00A42C7A" w:rsidP="00A42C7A">
            <w:pPr>
              <w:rPr>
                <w:color w:val="000000"/>
                <w:sz w:val="22"/>
              </w:rPr>
            </w:pPr>
            <w:r>
              <w:rPr>
                <w:color w:val="000000"/>
                <w:sz w:val="22"/>
              </w:rPr>
              <w:t>расчетные тепловые нагрузки суммарные</w:t>
            </w:r>
          </w:p>
        </w:tc>
        <w:tc>
          <w:tcPr>
            <w:tcW w:w="836"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32,389</w:t>
            </w:r>
          </w:p>
        </w:tc>
        <w:tc>
          <w:tcPr>
            <w:tcW w:w="836"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32,464</w:t>
            </w:r>
          </w:p>
        </w:tc>
        <w:tc>
          <w:tcPr>
            <w:tcW w:w="838"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32,540</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32,616</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32,692</w:t>
            </w:r>
          </w:p>
        </w:tc>
        <w:tc>
          <w:tcPr>
            <w:tcW w:w="886"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32,767</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32,843</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32,919</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32,995</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33,071</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32,504</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32,959</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33,414</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33,868</w:t>
            </w:r>
          </w:p>
        </w:tc>
        <w:tc>
          <w:tcPr>
            <w:tcW w:w="882"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34,323</w:t>
            </w:r>
          </w:p>
        </w:tc>
      </w:tr>
      <w:tr w:rsidR="00A42C7A" w:rsidRPr="00D44BAF" w:rsidTr="00A42C7A">
        <w:trPr>
          <w:trHeight w:val="20"/>
        </w:trPr>
        <w:tc>
          <w:tcPr>
            <w:tcW w:w="2948" w:type="dxa"/>
            <w:tcBorders>
              <w:top w:val="nil"/>
              <w:left w:val="single" w:sz="4" w:space="0" w:color="auto"/>
              <w:bottom w:val="single" w:sz="4" w:space="0" w:color="auto"/>
              <w:right w:val="single" w:sz="4" w:space="0" w:color="auto"/>
            </w:tcBorders>
            <w:shd w:val="clear" w:color="auto" w:fill="auto"/>
            <w:vAlign w:val="center"/>
          </w:tcPr>
          <w:p w:rsidR="00A42C7A" w:rsidRDefault="00A42C7A" w:rsidP="00A42C7A">
            <w:pPr>
              <w:suppressAutoHyphens w:val="0"/>
              <w:jc w:val="center"/>
              <w:rPr>
                <w:rFonts w:eastAsia="Times New Roman"/>
                <w:b/>
                <w:bCs/>
                <w:color w:val="000000"/>
                <w:sz w:val="22"/>
                <w:lang w:eastAsia="ru-RU"/>
              </w:rPr>
            </w:pPr>
            <w:r>
              <w:rPr>
                <w:b/>
                <w:bCs/>
                <w:color w:val="000000"/>
                <w:sz w:val="22"/>
              </w:rPr>
              <w:t>Муниципальные котельные</w:t>
            </w:r>
          </w:p>
        </w:tc>
        <w:tc>
          <w:tcPr>
            <w:tcW w:w="836" w:type="dxa"/>
            <w:tcBorders>
              <w:top w:val="nil"/>
              <w:left w:val="nil"/>
              <w:bottom w:val="single" w:sz="4" w:space="0" w:color="auto"/>
              <w:right w:val="single" w:sz="4" w:space="0" w:color="auto"/>
            </w:tcBorders>
            <w:shd w:val="clear" w:color="auto" w:fill="auto"/>
            <w:vAlign w:val="center"/>
          </w:tcPr>
          <w:p w:rsidR="00A42C7A" w:rsidRDefault="00A42C7A" w:rsidP="00A42C7A">
            <w:pPr>
              <w:rPr>
                <w:rFonts w:ascii="Calibri" w:hAnsi="Calibri" w:cs="Calibri"/>
                <w:color w:val="000000"/>
                <w:sz w:val="22"/>
              </w:rPr>
            </w:pPr>
            <w:r>
              <w:rPr>
                <w:rFonts w:ascii="Calibri" w:hAnsi="Calibri" w:cs="Calibri"/>
                <w:color w:val="000000"/>
                <w:sz w:val="22"/>
              </w:rPr>
              <w:t> </w:t>
            </w:r>
          </w:p>
        </w:tc>
        <w:tc>
          <w:tcPr>
            <w:tcW w:w="836" w:type="dxa"/>
            <w:tcBorders>
              <w:top w:val="nil"/>
              <w:left w:val="nil"/>
              <w:bottom w:val="single" w:sz="4" w:space="0" w:color="auto"/>
              <w:right w:val="single" w:sz="4" w:space="0" w:color="auto"/>
            </w:tcBorders>
            <w:shd w:val="clear" w:color="auto" w:fill="auto"/>
            <w:vAlign w:val="center"/>
          </w:tcPr>
          <w:p w:rsidR="00A42C7A" w:rsidRDefault="00A42C7A" w:rsidP="00A42C7A">
            <w:pPr>
              <w:rPr>
                <w:rFonts w:ascii="Calibri" w:hAnsi="Calibri" w:cs="Calibri"/>
                <w:color w:val="000000"/>
                <w:sz w:val="22"/>
              </w:rPr>
            </w:pPr>
            <w:r>
              <w:rPr>
                <w:rFonts w:ascii="Calibri" w:hAnsi="Calibri" w:cs="Calibri"/>
                <w:color w:val="000000"/>
                <w:sz w:val="22"/>
              </w:rPr>
              <w:t> </w:t>
            </w:r>
          </w:p>
        </w:tc>
        <w:tc>
          <w:tcPr>
            <w:tcW w:w="838" w:type="dxa"/>
            <w:tcBorders>
              <w:top w:val="nil"/>
              <w:left w:val="nil"/>
              <w:bottom w:val="single" w:sz="4" w:space="0" w:color="auto"/>
              <w:right w:val="single" w:sz="4" w:space="0" w:color="auto"/>
            </w:tcBorders>
            <w:shd w:val="clear" w:color="auto" w:fill="auto"/>
            <w:vAlign w:val="center"/>
          </w:tcPr>
          <w:p w:rsidR="00A42C7A" w:rsidRDefault="00A42C7A" w:rsidP="00A42C7A">
            <w:pPr>
              <w:rPr>
                <w:rFonts w:ascii="Calibri" w:hAnsi="Calibri" w:cs="Calibri"/>
                <w:color w:val="000000"/>
                <w:sz w:val="22"/>
              </w:rPr>
            </w:pPr>
            <w:r>
              <w:rPr>
                <w:rFonts w:ascii="Calibri" w:hAnsi="Calibri" w:cs="Calibri"/>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rPr>
                <w:rFonts w:ascii="Calibri" w:hAnsi="Calibri" w:cs="Calibri"/>
                <w:color w:val="000000"/>
                <w:sz w:val="22"/>
              </w:rPr>
            </w:pPr>
            <w:r>
              <w:rPr>
                <w:rFonts w:ascii="Calibri" w:hAnsi="Calibri" w:cs="Calibri"/>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rPr>
                <w:rFonts w:ascii="Calibri" w:hAnsi="Calibri" w:cs="Calibri"/>
                <w:color w:val="000000"/>
                <w:sz w:val="22"/>
              </w:rPr>
            </w:pPr>
            <w:r>
              <w:rPr>
                <w:rFonts w:ascii="Calibri" w:hAnsi="Calibri" w:cs="Calibri"/>
                <w:color w:val="000000"/>
                <w:sz w:val="22"/>
              </w:rPr>
              <w:t> </w:t>
            </w:r>
          </w:p>
        </w:tc>
        <w:tc>
          <w:tcPr>
            <w:tcW w:w="886" w:type="dxa"/>
            <w:tcBorders>
              <w:top w:val="nil"/>
              <w:left w:val="nil"/>
              <w:bottom w:val="single" w:sz="4" w:space="0" w:color="auto"/>
              <w:right w:val="single" w:sz="4" w:space="0" w:color="auto"/>
            </w:tcBorders>
            <w:shd w:val="clear" w:color="auto" w:fill="auto"/>
            <w:vAlign w:val="center"/>
          </w:tcPr>
          <w:p w:rsidR="00A42C7A" w:rsidRDefault="00A42C7A" w:rsidP="00A42C7A">
            <w:pPr>
              <w:rPr>
                <w:rFonts w:ascii="Calibri" w:hAnsi="Calibri" w:cs="Calibri"/>
                <w:color w:val="000000"/>
                <w:sz w:val="22"/>
              </w:rPr>
            </w:pPr>
            <w:r>
              <w:rPr>
                <w:rFonts w:ascii="Calibri" w:hAnsi="Calibri" w:cs="Calibri"/>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rPr>
                <w:rFonts w:ascii="Calibri" w:hAnsi="Calibri" w:cs="Calibri"/>
                <w:color w:val="000000"/>
                <w:sz w:val="22"/>
              </w:rPr>
            </w:pPr>
            <w:r>
              <w:rPr>
                <w:rFonts w:ascii="Calibri" w:hAnsi="Calibri" w:cs="Calibri"/>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rPr>
                <w:rFonts w:ascii="Calibri" w:hAnsi="Calibri" w:cs="Calibri"/>
                <w:color w:val="000000"/>
                <w:sz w:val="22"/>
              </w:rPr>
            </w:pPr>
            <w:r>
              <w:rPr>
                <w:rFonts w:ascii="Calibri" w:hAnsi="Calibri" w:cs="Calibri"/>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rPr>
                <w:rFonts w:ascii="Calibri" w:hAnsi="Calibri" w:cs="Calibri"/>
                <w:color w:val="000000"/>
                <w:sz w:val="22"/>
              </w:rPr>
            </w:pPr>
            <w:r>
              <w:rPr>
                <w:rFonts w:ascii="Calibri" w:hAnsi="Calibri" w:cs="Calibri"/>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rPr>
                <w:rFonts w:ascii="Calibri" w:hAnsi="Calibri" w:cs="Calibri"/>
                <w:color w:val="000000"/>
                <w:sz w:val="22"/>
              </w:rPr>
            </w:pPr>
            <w:r>
              <w:rPr>
                <w:rFonts w:ascii="Calibri" w:hAnsi="Calibri" w:cs="Calibri"/>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rPr>
                <w:rFonts w:ascii="Calibri" w:hAnsi="Calibri" w:cs="Calibri"/>
                <w:color w:val="000000"/>
                <w:sz w:val="22"/>
              </w:rPr>
            </w:pPr>
            <w:r>
              <w:rPr>
                <w:rFonts w:ascii="Calibri" w:hAnsi="Calibri" w:cs="Calibri"/>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rPr>
                <w:rFonts w:ascii="Calibri" w:hAnsi="Calibri" w:cs="Calibri"/>
                <w:color w:val="000000"/>
                <w:sz w:val="22"/>
              </w:rPr>
            </w:pPr>
            <w:r>
              <w:rPr>
                <w:rFonts w:ascii="Calibri" w:hAnsi="Calibri" w:cs="Calibri"/>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rPr>
                <w:rFonts w:ascii="Calibri" w:hAnsi="Calibri" w:cs="Calibri"/>
                <w:color w:val="000000"/>
                <w:sz w:val="22"/>
              </w:rPr>
            </w:pPr>
            <w:r>
              <w:rPr>
                <w:rFonts w:ascii="Calibri" w:hAnsi="Calibri" w:cs="Calibri"/>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rPr>
                <w:rFonts w:ascii="Calibri" w:hAnsi="Calibri" w:cs="Calibri"/>
                <w:color w:val="000000"/>
                <w:sz w:val="22"/>
              </w:rPr>
            </w:pPr>
            <w:r>
              <w:rPr>
                <w:rFonts w:ascii="Calibri" w:hAnsi="Calibri" w:cs="Calibri"/>
                <w:color w:val="000000"/>
                <w:sz w:val="22"/>
              </w:rPr>
              <w:t> </w:t>
            </w:r>
          </w:p>
        </w:tc>
        <w:tc>
          <w:tcPr>
            <w:tcW w:w="882" w:type="dxa"/>
            <w:tcBorders>
              <w:top w:val="nil"/>
              <w:left w:val="nil"/>
              <w:bottom w:val="single" w:sz="4" w:space="0" w:color="auto"/>
              <w:right w:val="single" w:sz="4" w:space="0" w:color="auto"/>
            </w:tcBorders>
            <w:shd w:val="clear" w:color="auto" w:fill="auto"/>
            <w:vAlign w:val="center"/>
          </w:tcPr>
          <w:p w:rsidR="00A42C7A" w:rsidRDefault="00A42C7A" w:rsidP="00A42C7A">
            <w:pPr>
              <w:rPr>
                <w:rFonts w:ascii="Calibri" w:hAnsi="Calibri" w:cs="Calibri"/>
                <w:color w:val="000000"/>
                <w:sz w:val="22"/>
              </w:rPr>
            </w:pPr>
            <w:r>
              <w:rPr>
                <w:rFonts w:ascii="Calibri" w:hAnsi="Calibri" w:cs="Calibri"/>
                <w:color w:val="000000"/>
                <w:sz w:val="22"/>
              </w:rPr>
              <w:t> </w:t>
            </w:r>
          </w:p>
        </w:tc>
      </w:tr>
      <w:tr w:rsidR="00A42C7A" w:rsidRPr="00D44BAF" w:rsidTr="00A42C7A">
        <w:trPr>
          <w:trHeight w:val="20"/>
        </w:trPr>
        <w:tc>
          <w:tcPr>
            <w:tcW w:w="2948" w:type="dxa"/>
            <w:tcBorders>
              <w:top w:val="nil"/>
              <w:left w:val="single" w:sz="4" w:space="0" w:color="auto"/>
              <w:bottom w:val="single" w:sz="4" w:space="0" w:color="auto"/>
              <w:right w:val="single" w:sz="4" w:space="0" w:color="auto"/>
            </w:tcBorders>
            <w:shd w:val="clear" w:color="auto" w:fill="auto"/>
            <w:vAlign w:val="center"/>
            <w:hideMark/>
          </w:tcPr>
          <w:p w:rsidR="00A42C7A" w:rsidRDefault="00A42C7A" w:rsidP="00A42C7A">
            <w:pPr>
              <w:rPr>
                <w:color w:val="000000"/>
                <w:sz w:val="22"/>
              </w:rPr>
            </w:pPr>
            <w:r>
              <w:rPr>
                <w:color w:val="000000"/>
                <w:sz w:val="22"/>
              </w:rPr>
              <w:t>увеличение тепловой нагрузки на отопление, Гкал/ч</w:t>
            </w:r>
          </w:p>
        </w:tc>
        <w:tc>
          <w:tcPr>
            <w:tcW w:w="836"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szCs w:val="24"/>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 </w:t>
            </w:r>
          </w:p>
        </w:tc>
        <w:tc>
          <w:tcPr>
            <w:tcW w:w="838"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 </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 </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 </w:t>
            </w:r>
          </w:p>
        </w:tc>
        <w:tc>
          <w:tcPr>
            <w:tcW w:w="886"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 </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 </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 </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 </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 </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 </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 </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szCs w:val="24"/>
              </w:rPr>
            </w:pPr>
            <w:r>
              <w:rPr>
                <w:color w:val="000000"/>
              </w:rPr>
              <w:t>-1,634</w:t>
            </w:r>
          </w:p>
        </w:tc>
        <w:tc>
          <w:tcPr>
            <w:tcW w:w="882"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0</w:t>
            </w:r>
          </w:p>
        </w:tc>
      </w:tr>
      <w:tr w:rsidR="00A42C7A" w:rsidRPr="00D44BAF" w:rsidTr="00A42C7A">
        <w:trPr>
          <w:trHeight w:val="20"/>
        </w:trPr>
        <w:tc>
          <w:tcPr>
            <w:tcW w:w="2948" w:type="dxa"/>
            <w:tcBorders>
              <w:top w:val="nil"/>
              <w:left w:val="single" w:sz="4" w:space="0" w:color="auto"/>
              <w:bottom w:val="single" w:sz="4" w:space="0" w:color="auto"/>
              <w:right w:val="single" w:sz="4" w:space="0" w:color="auto"/>
            </w:tcBorders>
            <w:shd w:val="clear" w:color="auto" w:fill="auto"/>
            <w:vAlign w:val="bottom"/>
            <w:hideMark/>
          </w:tcPr>
          <w:p w:rsidR="00A42C7A" w:rsidRDefault="00A42C7A" w:rsidP="00A42C7A">
            <w:pPr>
              <w:rPr>
                <w:color w:val="000000"/>
                <w:sz w:val="22"/>
              </w:rPr>
            </w:pPr>
            <w:r>
              <w:rPr>
                <w:color w:val="000000"/>
                <w:sz w:val="22"/>
              </w:rPr>
              <w:t>Расчетные тепловые нагрузки на отопление, Гкал/ч</w:t>
            </w:r>
          </w:p>
        </w:tc>
        <w:tc>
          <w:tcPr>
            <w:tcW w:w="836"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3,983</w:t>
            </w:r>
          </w:p>
        </w:tc>
        <w:tc>
          <w:tcPr>
            <w:tcW w:w="836"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3,549</w:t>
            </w:r>
          </w:p>
        </w:tc>
        <w:tc>
          <w:tcPr>
            <w:tcW w:w="838"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3,387</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3,387</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3,277</w:t>
            </w:r>
          </w:p>
        </w:tc>
        <w:tc>
          <w:tcPr>
            <w:tcW w:w="886"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3,199</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3,014</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2,701</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2,662</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2,662</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2,210</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2,210</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2,210</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0,576</w:t>
            </w:r>
          </w:p>
        </w:tc>
        <w:tc>
          <w:tcPr>
            <w:tcW w:w="882"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0,576</w:t>
            </w:r>
          </w:p>
        </w:tc>
      </w:tr>
      <w:tr w:rsidR="00A42C7A" w:rsidRPr="00D44BAF" w:rsidTr="00A42C7A">
        <w:trPr>
          <w:trHeight w:val="20"/>
        </w:trPr>
        <w:tc>
          <w:tcPr>
            <w:tcW w:w="2948" w:type="dxa"/>
            <w:tcBorders>
              <w:top w:val="nil"/>
              <w:left w:val="single" w:sz="4" w:space="0" w:color="auto"/>
              <w:bottom w:val="single" w:sz="4" w:space="0" w:color="auto"/>
              <w:right w:val="single" w:sz="4" w:space="0" w:color="auto"/>
            </w:tcBorders>
            <w:shd w:val="clear" w:color="auto" w:fill="auto"/>
            <w:vAlign w:val="center"/>
            <w:hideMark/>
          </w:tcPr>
          <w:p w:rsidR="00A42C7A" w:rsidRDefault="00A42C7A" w:rsidP="00A42C7A">
            <w:pPr>
              <w:rPr>
                <w:color w:val="000000"/>
                <w:sz w:val="22"/>
              </w:rPr>
            </w:pPr>
            <w:r>
              <w:rPr>
                <w:color w:val="000000"/>
                <w:sz w:val="22"/>
              </w:rPr>
              <w:t>увеличение тепловой нагрузки на ГВС, Гкал/ч</w:t>
            </w:r>
          </w:p>
        </w:tc>
        <w:tc>
          <w:tcPr>
            <w:tcW w:w="836"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0</w:t>
            </w:r>
          </w:p>
        </w:tc>
        <w:tc>
          <w:tcPr>
            <w:tcW w:w="838"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0</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0</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-0,525</w:t>
            </w:r>
          </w:p>
        </w:tc>
        <w:tc>
          <w:tcPr>
            <w:tcW w:w="886"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0</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0</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0</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0</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0</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0</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0</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0</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0</w:t>
            </w:r>
          </w:p>
        </w:tc>
        <w:tc>
          <w:tcPr>
            <w:tcW w:w="882"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0</w:t>
            </w:r>
          </w:p>
        </w:tc>
      </w:tr>
      <w:tr w:rsidR="00A42C7A" w:rsidRPr="00D44BAF" w:rsidTr="00A42C7A">
        <w:trPr>
          <w:trHeight w:val="20"/>
        </w:trPr>
        <w:tc>
          <w:tcPr>
            <w:tcW w:w="2948" w:type="dxa"/>
            <w:tcBorders>
              <w:top w:val="nil"/>
              <w:left w:val="single" w:sz="4" w:space="0" w:color="auto"/>
              <w:bottom w:val="single" w:sz="4" w:space="0" w:color="auto"/>
              <w:right w:val="single" w:sz="4" w:space="0" w:color="auto"/>
            </w:tcBorders>
            <w:shd w:val="clear" w:color="auto" w:fill="auto"/>
            <w:vAlign w:val="bottom"/>
            <w:hideMark/>
          </w:tcPr>
          <w:p w:rsidR="00A42C7A" w:rsidRDefault="00A42C7A" w:rsidP="00A42C7A">
            <w:pPr>
              <w:rPr>
                <w:color w:val="000000"/>
                <w:sz w:val="22"/>
              </w:rPr>
            </w:pPr>
            <w:r>
              <w:rPr>
                <w:color w:val="000000"/>
                <w:sz w:val="22"/>
              </w:rPr>
              <w:t>Расчетные тепловые нагрузки на ГВС, Гкал/ч</w:t>
            </w:r>
          </w:p>
        </w:tc>
        <w:tc>
          <w:tcPr>
            <w:tcW w:w="836"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0,525</w:t>
            </w:r>
          </w:p>
        </w:tc>
        <w:tc>
          <w:tcPr>
            <w:tcW w:w="836"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0,525</w:t>
            </w:r>
          </w:p>
        </w:tc>
        <w:tc>
          <w:tcPr>
            <w:tcW w:w="838"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0,525</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0,525</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0</w:t>
            </w:r>
          </w:p>
        </w:tc>
        <w:tc>
          <w:tcPr>
            <w:tcW w:w="886"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0</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0</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0</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0</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0</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0</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rFonts w:ascii="Calibri" w:hAnsi="Calibri" w:cs="Calibri"/>
                <w:color w:val="000000"/>
              </w:rPr>
            </w:pPr>
            <w:r>
              <w:rPr>
                <w:rFonts w:ascii="Calibri" w:hAnsi="Calibri" w:cs="Calibri"/>
                <w:color w:val="000000"/>
              </w:rPr>
              <w:t>0</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rFonts w:ascii="Calibri" w:hAnsi="Calibri" w:cs="Calibri"/>
                <w:color w:val="000000"/>
              </w:rPr>
            </w:pPr>
            <w:r>
              <w:rPr>
                <w:rFonts w:ascii="Calibri" w:hAnsi="Calibri" w:cs="Calibri"/>
                <w:color w:val="000000"/>
              </w:rPr>
              <w:t>0</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rFonts w:ascii="Calibri" w:hAnsi="Calibri" w:cs="Calibri"/>
                <w:color w:val="000000"/>
              </w:rPr>
            </w:pPr>
            <w:r>
              <w:rPr>
                <w:rFonts w:ascii="Calibri" w:hAnsi="Calibri" w:cs="Calibri"/>
                <w:color w:val="000000"/>
              </w:rPr>
              <w:t>0</w:t>
            </w:r>
          </w:p>
        </w:tc>
        <w:tc>
          <w:tcPr>
            <w:tcW w:w="882"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rFonts w:ascii="Calibri" w:hAnsi="Calibri" w:cs="Calibri"/>
                <w:color w:val="000000"/>
              </w:rPr>
            </w:pPr>
            <w:r>
              <w:rPr>
                <w:rFonts w:ascii="Calibri" w:hAnsi="Calibri" w:cs="Calibri"/>
                <w:color w:val="000000"/>
              </w:rPr>
              <w:t>0</w:t>
            </w:r>
          </w:p>
        </w:tc>
      </w:tr>
      <w:tr w:rsidR="00A42C7A" w:rsidRPr="00D44BAF" w:rsidTr="00A42C7A">
        <w:trPr>
          <w:trHeight w:val="20"/>
        </w:trPr>
        <w:tc>
          <w:tcPr>
            <w:tcW w:w="2948" w:type="dxa"/>
            <w:tcBorders>
              <w:top w:val="nil"/>
              <w:left w:val="single" w:sz="4" w:space="0" w:color="auto"/>
              <w:bottom w:val="single" w:sz="4" w:space="0" w:color="auto"/>
              <w:right w:val="single" w:sz="4" w:space="0" w:color="auto"/>
            </w:tcBorders>
            <w:shd w:val="clear" w:color="auto" w:fill="auto"/>
            <w:vAlign w:val="bottom"/>
            <w:hideMark/>
          </w:tcPr>
          <w:p w:rsidR="00A42C7A" w:rsidRDefault="00A42C7A" w:rsidP="00A42C7A">
            <w:pPr>
              <w:rPr>
                <w:color w:val="000000"/>
                <w:sz w:val="22"/>
              </w:rPr>
            </w:pPr>
            <w:r>
              <w:rPr>
                <w:color w:val="000000"/>
                <w:sz w:val="22"/>
              </w:rPr>
              <w:t>Расчетные тепловые нагрузки на муниципальные котельные, Гкал/ч</w:t>
            </w:r>
          </w:p>
        </w:tc>
        <w:tc>
          <w:tcPr>
            <w:tcW w:w="836"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4,508</w:t>
            </w:r>
          </w:p>
        </w:tc>
        <w:tc>
          <w:tcPr>
            <w:tcW w:w="836"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4,074</w:t>
            </w:r>
          </w:p>
        </w:tc>
        <w:tc>
          <w:tcPr>
            <w:tcW w:w="838"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3,912</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3,912</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3,277</w:t>
            </w:r>
          </w:p>
        </w:tc>
        <w:tc>
          <w:tcPr>
            <w:tcW w:w="886"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3,199</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3,014</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2,701</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2,662</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2,662</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2,210</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2,210</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2,210</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0,576</w:t>
            </w:r>
          </w:p>
        </w:tc>
        <w:tc>
          <w:tcPr>
            <w:tcW w:w="882"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0,576</w:t>
            </w:r>
          </w:p>
        </w:tc>
      </w:tr>
      <w:tr w:rsidR="00A42C7A" w:rsidRPr="00D44BAF" w:rsidTr="00A42C7A">
        <w:trPr>
          <w:trHeight w:val="20"/>
        </w:trPr>
        <w:tc>
          <w:tcPr>
            <w:tcW w:w="2948" w:type="dxa"/>
            <w:tcBorders>
              <w:top w:val="nil"/>
              <w:left w:val="single" w:sz="4" w:space="0" w:color="auto"/>
              <w:bottom w:val="single" w:sz="4" w:space="0" w:color="auto"/>
              <w:right w:val="single" w:sz="4" w:space="0" w:color="auto"/>
            </w:tcBorders>
            <w:shd w:val="clear" w:color="auto" w:fill="auto"/>
            <w:vAlign w:val="center"/>
          </w:tcPr>
          <w:p w:rsidR="00A42C7A" w:rsidRDefault="00A42C7A" w:rsidP="00A42C7A">
            <w:pPr>
              <w:rPr>
                <w:b/>
                <w:bCs/>
                <w:color w:val="000000"/>
                <w:sz w:val="22"/>
              </w:rPr>
            </w:pPr>
            <w:r>
              <w:rPr>
                <w:b/>
                <w:bCs/>
                <w:color w:val="000000"/>
                <w:sz w:val="22"/>
              </w:rPr>
              <w:t>Шарьинская ТЭЦ</w:t>
            </w:r>
          </w:p>
        </w:tc>
        <w:tc>
          <w:tcPr>
            <w:tcW w:w="836" w:type="dxa"/>
            <w:tcBorders>
              <w:top w:val="nil"/>
              <w:left w:val="nil"/>
              <w:bottom w:val="single" w:sz="4" w:space="0" w:color="auto"/>
              <w:right w:val="single" w:sz="4" w:space="0" w:color="auto"/>
            </w:tcBorders>
            <w:shd w:val="clear" w:color="auto" w:fill="auto"/>
            <w:vAlign w:val="center"/>
          </w:tcPr>
          <w:p w:rsidR="00A42C7A" w:rsidRDefault="00A42C7A" w:rsidP="00A42C7A">
            <w:pPr>
              <w:rPr>
                <w:rFonts w:ascii="Calibri" w:hAnsi="Calibri" w:cs="Calibri"/>
                <w:color w:val="000000"/>
              </w:rPr>
            </w:pPr>
            <w:r>
              <w:rPr>
                <w:rFonts w:ascii="Calibri" w:hAnsi="Calibri" w:cs="Calibri"/>
                <w:color w:val="000000"/>
              </w:rPr>
              <w:t> </w:t>
            </w:r>
          </w:p>
        </w:tc>
        <w:tc>
          <w:tcPr>
            <w:tcW w:w="836" w:type="dxa"/>
            <w:tcBorders>
              <w:top w:val="nil"/>
              <w:left w:val="nil"/>
              <w:bottom w:val="single" w:sz="4" w:space="0" w:color="auto"/>
              <w:right w:val="single" w:sz="4" w:space="0" w:color="auto"/>
            </w:tcBorders>
            <w:shd w:val="clear" w:color="auto" w:fill="auto"/>
            <w:vAlign w:val="center"/>
          </w:tcPr>
          <w:p w:rsidR="00A42C7A" w:rsidRDefault="00A42C7A" w:rsidP="00A42C7A">
            <w:pPr>
              <w:rPr>
                <w:rFonts w:ascii="Calibri" w:hAnsi="Calibri" w:cs="Calibri"/>
                <w:color w:val="000000"/>
              </w:rPr>
            </w:pPr>
            <w:r>
              <w:rPr>
                <w:rFonts w:ascii="Calibri" w:hAnsi="Calibri" w:cs="Calibri"/>
                <w:color w:val="000000"/>
              </w:rPr>
              <w:t> </w:t>
            </w:r>
          </w:p>
        </w:tc>
        <w:tc>
          <w:tcPr>
            <w:tcW w:w="838" w:type="dxa"/>
            <w:tcBorders>
              <w:top w:val="nil"/>
              <w:left w:val="nil"/>
              <w:bottom w:val="single" w:sz="4" w:space="0" w:color="auto"/>
              <w:right w:val="single" w:sz="4" w:space="0" w:color="auto"/>
            </w:tcBorders>
            <w:shd w:val="clear" w:color="auto" w:fill="auto"/>
            <w:vAlign w:val="center"/>
          </w:tcPr>
          <w:p w:rsidR="00A42C7A" w:rsidRDefault="00A42C7A" w:rsidP="00A42C7A">
            <w:pPr>
              <w:rPr>
                <w:rFonts w:ascii="Calibri" w:hAnsi="Calibri" w:cs="Calibri"/>
                <w:color w:val="000000"/>
              </w:rPr>
            </w:pPr>
            <w:r>
              <w:rPr>
                <w:rFonts w:ascii="Calibri" w:hAnsi="Calibri" w:cs="Calibri"/>
                <w:color w:val="000000"/>
              </w:rPr>
              <w:t> </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rPr>
                <w:rFonts w:ascii="Calibri" w:hAnsi="Calibri" w:cs="Calibri"/>
                <w:color w:val="000000"/>
              </w:rPr>
            </w:pPr>
            <w:r>
              <w:rPr>
                <w:rFonts w:ascii="Calibri" w:hAnsi="Calibri" w:cs="Calibri"/>
                <w:color w:val="000000"/>
              </w:rPr>
              <w:t> </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rPr>
                <w:rFonts w:ascii="Calibri" w:hAnsi="Calibri" w:cs="Calibri"/>
                <w:color w:val="000000"/>
              </w:rPr>
            </w:pPr>
            <w:r>
              <w:rPr>
                <w:rFonts w:ascii="Calibri" w:hAnsi="Calibri" w:cs="Calibri"/>
                <w:color w:val="000000"/>
              </w:rPr>
              <w:t> </w:t>
            </w:r>
          </w:p>
        </w:tc>
        <w:tc>
          <w:tcPr>
            <w:tcW w:w="886" w:type="dxa"/>
            <w:tcBorders>
              <w:top w:val="nil"/>
              <w:left w:val="nil"/>
              <w:bottom w:val="single" w:sz="4" w:space="0" w:color="auto"/>
              <w:right w:val="single" w:sz="4" w:space="0" w:color="auto"/>
            </w:tcBorders>
            <w:shd w:val="clear" w:color="auto" w:fill="auto"/>
            <w:vAlign w:val="center"/>
          </w:tcPr>
          <w:p w:rsidR="00A42C7A" w:rsidRDefault="00A42C7A" w:rsidP="00A42C7A">
            <w:pPr>
              <w:rPr>
                <w:rFonts w:ascii="Calibri" w:hAnsi="Calibri" w:cs="Calibri"/>
                <w:color w:val="000000"/>
              </w:rPr>
            </w:pPr>
            <w:r>
              <w:rPr>
                <w:rFonts w:ascii="Calibri" w:hAnsi="Calibri" w:cs="Calibri"/>
                <w:color w:val="000000"/>
              </w:rPr>
              <w:t> </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rPr>
                <w:rFonts w:ascii="Calibri" w:hAnsi="Calibri" w:cs="Calibri"/>
                <w:color w:val="000000"/>
              </w:rPr>
            </w:pPr>
            <w:r>
              <w:rPr>
                <w:rFonts w:ascii="Calibri" w:hAnsi="Calibri" w:cs="Calibri"/>
                <w:color w:val="000000"/>
              </w:rPr>
              <w:t> </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rPr>
                <w:rFonts w:ascii="Calibri" w:hAnsi="Calibri" w:cs="Calibri"/>
                <w:color w:val="000000"/>
              </w:rPr>
            </w:pPr>
            <w:r>
              <w:rPr>
                <w:rFonts w:ascii="Calibri" w:hAnsi="Calibri" w:cs="Calibri"/>
                <w:color w:val="000000"/>
              </w:rPr>
              <w:t> </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rPr>
                <w:rFonts w:ascii="Calibri" w:hAnsi="Calibri" w:cs="Calibri"/>
                <w:color w:val="000000"/>
              </w:rPr>
            </w:pPr>
            <w:r>
              <w:rPr>
                <w:rFonts w:ascii="Calibri" w:hAnsi="Calibri" w:cs="Calibri"/>
                <w:color w:val="000000"/>
              </w:rPr>
              <w:t> </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rPr>
                <w:rFonts w:ascii="Calibri" w:hAnsi="Calibri" w:cs="Calibri"/>
                <w:color w:val="000000"/>
              </w:rPr>
            </w:pPr>
            <w:r>
              <w:rPr>
                <w:rFonts w:ascii="Calibri" w:hAnsi="Calibri" w:cs="Calibri"/>
                <w:color w:val="000000"/>
              </w:rPr>
              <w:t> </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rPr>
                <w:rFonts w:ascii="Calibri" w:hAnsi="Calibri" w:cs="Calibri"/>
                <w:color w:val="000000"/>
              </w:rPr>
            </w:pPr>
            <w:r>
              <w:rPr>
                <w:rFonts w:ascii="Calibri" w:hAnsi="Calibri" w:cs="Calibri"/>
                <w:color w:val="000000"/>
              </w:rPr>
              <w:t> </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rPr>
                <w:rFonts w:ascii="Calibri" w:hAnsi="Calibri" w:cs="Calibri"/>
                <w:color w:val="000000"/>
              </w:rPr>
            </w:pPr>
            <w:r>
              <w:rPr>
                <w:rFonts w:ascii="Calibri" w:hAnsi="Calibri" w:cs="Calibri"/>
                <w:color w:val="000000"/>
              </w:rPr>
              <w:t> </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rPr>
                <w:rFonts w:ascii="Calibri" w:hAnsi="Calibri" w:cs="Calibri"/>
                <w:color w:val="000000"/>
              </w:rPr>
            </w:pPr>
            <w:r>
              <w:rPr>
                <w:rFonts w:ascii="Calibri" w:hAnsi="Calibri" w:cs="Calibri"/>
                <w:color w:val="000000"/>
              </w:rPr>
              <w:t> </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rPr>
                <w:rFonts w:ascii="Calibri" w:hAnsi="Calibri" w:cs="Calibri"/>
                <w:color w:val="000000"/>
              </w:rPr>
            </w:pPr>
            <w:r>
              <w:rPr>
                <w:rFonts w:ascii="Calibri" w:hAnsi="Calibri" w:cs="Calibri"/>
                <w:color w:val="000000"/>
              </w:rPr>
              <w:t> </w:t>
            </w:r>
          </w:p>
        </w:tc>
        <w:tc>
          <w:tcPr>
            <w:tcW w:w="882" w:type="dxa"/>
            <w:tcBorders>
              <w:top w:val="nil"/>
              <w:left w:val="nil"/>
              <w:bottom w:val="single" w:sz="4" w:space="0" w:color="auto"/>
              <w:right w:val="single" w:sz="4" w:space="0" w:color="auto"/>
            </w:tcBorders>
            <w:shd w:val="clear" w:color="auto" w:fill="auto"/>
            <w:vAlign w:val="center"/>
          </w:tcPr>
          <w:p w:rsidR="00A42C7A" w:rsidRDefault="00A42C7A" w:rsidP="00A42C7A">
            <w:pPr>
              <w:rPr>
                <w:rFonts w:ascii="Calibri" w:hAnsi="Calibri" w:cs="Calibri"/>
                <w:color w:val="000000"/>
              </w:rPr>
            </w:pPr>
            <w:r>
              <w:rPr>
                <w:rFonts w:ascii="Calibri" w:hAnsi="Calibri" w:cs="Calibri"/>
                <w:color w:val="000000"/>
              </w:rPr>
              <w:t> </w:t>
            </w:r>
          </w:p>
        </w:tc>
      </w:tr>
      <w:tr w:rsidR="00A42C7A" w:rsidRPr="00D44BAF" w:rsidTr="00A42C7A">
        <w:trPr>
          <w:trHeight w:val="20"/>
        </w:trPr>
        <w:tc>
          <w:tcPr>
            <w:tcW w:w="2948" w:type="dxa"/>
            <w:tcBorders>
              <w:top w:val="nil"/>
              <w:left w:val="single" w:sz="4" w:space="0" w:color="auto"/>
              <w:bottom w:val="single" w:sz="4" w:space="0" w:color="auto"/>
              <w:right w:val="single" w:sz="4" w:space="0" w:color="auto"/>
            </w:tcBorders>
            <w:shd w:val="clear" w:color="auto" w:fill="auto"/>
            <w:vAlign w:val="center"/>
            <w:hideMark/>
          </w:tcPr>
          <w:p w:rsidR="00A42C7A" w:rsidRDefault="00A42C7A" w:rsidP="00A42C7A">
            <w:pPr>
              <w:rPr>
                <w:color w:val="000000"/>
                <w:sz w:val="22"/>
              </w:rPr>
            </w:pPr>
            <w:r>
              <w:rPr>
                <w:color w:val="000000"/>
                <w:sz w:val="22"/>
              </w:rPr>
              <w:t>увеличение тепловой нагрузки на отопление, Гкал/ч</w:t>
            </w:r>
          </w:p>
        </w:tc>
        <w:tc>
          <w:tcPr>
            <w:tcW w:w="836"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 </w:t>
            </w:r>
          </w:p>
        </w:tc>
        <w:tc>
          <w:tcPr>
            <w:tcW w:w="838"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 </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 </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 </w:t>
            </w:r>
          </w:p>
        </w:tc>
        <w:tc>
          <w:tcPr>
            <w:tcW w:w="886"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 </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 </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 </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 </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 </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0,0901</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rPr>
                <w:rFonts w:ascii="Calibri" w:hAnsi="Calibri" w:cs="Calibri"/>
                <w:color w:val="000000"/>
                <w:sz w:val="22"/>
              </w:rPr>
            </w:pPr>
            <w:r>
              <w:rPr>
                <w:rFonts w:ascii="Calibri" w:hAnsi="Calibri" w:cs="Calibri"/>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rFonts w:ascii="Calibri" w:hAnsi="Calibri" w:cs="Calibri"/>
                <w:color w:val="000000"/>
                <w:sz w:val="22"/>
              </w:rPr>
            </w:pPr>
            <w:r>
              <w:rPr>
                <w:rFonts w:ascii="Calibri" w:hAnsi="Calibri" w:cs="Calibri"/>
                <w:color w:val="000000"/>
                <w:sz w:val="22"/>
              </w:rPr>
              <w:t>1,158</w:t>
            </w:r>
          </w:p>
        </w:tc>
        <w:tc>
          <w:tcPr>
            <w:tcW w:w="850"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szCs w:val="24"/>
              </w:rPr>
            </w:pPr>
            <w:r>
              <w:rPr>
                <w:color w:val="000000"/>
              </w:rPr>
              <w:t>-12,332</w:t>
            </w:r>
          </w:p>
        </w:tc>
        <w:tc>
          <w:tcPr>
            <w:tcW w:w="882" w:type="dxa"/>
            <w:tcBorders>
              <w:top w:val="nil"/>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0</w:t>
            </w:r>
          </w:p>
        </w:tc>
      </w:tr>
      <w:tr w:rsidR="00A42C7A" w:rsidRPr="00D44BAF" w:rsidTr="00A42C7A">
        <w:trPr>
          <w:trHeight w:val="284"/>
        </w:trPr>
        <w:tc>
          <w:tcPr>
            <w:tcW w:w="294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A42C7A" w:rsidRDefault="00A42C7A" w:rsidP="00A42C7A">
            <w:pPr>
              <w:rPr>
                <w:color w:val="000000"/>
                <w:sz w:val="22"/>
              </w:rPr>
            </w:pPr>
            <w:r>
              <w:rPr>
                <w:color w:val="000000"/>
                <w:sz w:val="22"/>
              </w:rPr>
              <w:t>Расчетные тепловые нагрузки на отопление, Гкал/ч</w:t>
            </w:r>
          </w:p>
        </w:tc>
        <w:tc>
          <w:tcPr>
            <w:tcW w:w="836"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70,435</w:t>
            </w:r>
          </w:p>
        </w:tc>
        <w:tc>
          <w:tcPr>
            <w:tcW w:w="836"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70,435</w:t>
            </w:r>
          </w:p>
        </w:tc>
        <w:tc>
          <w:tcPr>
            <w:tcW w:w="838"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71,196</w:t>
            </w:r>
          </w:p>
        </w:tc>
        <w:tc>
          <w:tcPr>
            <w:tcW w:w="850"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71,046</w:t>
            </w:r>
          </w:p>
        </w:tc>
        <w:tc>
          <w:tcPr>
            <w:tcW w:w="850"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71,369</w:t>
            </w:r>
          </w:p>
        </w:tc>
        <w:tc>
          <w:tcPr>
            <w:tcW w:w="886"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70,407</w:t>
            </w:r>
          </w:p>
        </w:tc>
        <w:tc>
          <w:tcPr>
            <w:tcW w:w="851"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70,042</w:t>
            </w:r>
          </w:p>
        </w:tc>
        <w:tc>
          <w:tcPr>
            <w:tcW w:w="850"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76,752</w:t>
            </w:r>
          </w:p>
        </w:tc>
        <w:tc>
          <w:tcPr>
            <w:tcW w:w="851"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76,963</w:t>
            </w:r>
          </w:p>
        </w:tc>
        <w:tc>
          <w:tcPr>
            <w:tcW w:w="850"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78,480</w:t>
            </w:r>
          </w:p>
        </w:tc>
        <w:tc>
          <w:tcPr>
            <w:tcW w:w="851"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78,570</w:t>
            </w:r>
          </w:p>
        </w:tc>
        <w:tc>
          <w:tcPr>
            <w:tcW w:w="850"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78,570</w:t>
            </w:r>
          </w:p>
        </w:tc>
        <w:tc>
          <w:tcPr>
            <w:tcW w:w="851"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79,728</w:t>
            </w:r>
          </w:p>
        </w:tc>
        <w:tc>
          <w:tcPr>
            <w:tcW w:w="850"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67,396</w:t>
            </w:r>
          </w:p>
        </w:tc>
        <w:tc>
          <w:tcPr>
            <w:tcW w:w="882"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67,396</w:t>
            </w:r>
          </w:p>
        </w:tc>
      </w:tr>
      <w:tr w:rsidR="00A42C7A" w:rsidRPr="00D44BAF" w:rsidTr="00A42C7A">
        <w:trPr>
          <w:trHeight w:val="284"/>
        </w:trPr>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rsidR="00A42C7A" w:rsidRDefault="00A42C7A" w:rsidP="00A42C7A">
            <w:pPr>
              <w:rPr>
                <w:color w:val="000000"/>
                <w:sz w:val="22"/>
              </w:rPr>
            </w:pPr>
            <w:r>
              <w:rPr>
                <w:color w:val="000000"/>
                <w:sz w:val="22"/>
              </w:rPr>
              <w:t>увеличение тепловой нагрузки на ГВС, Гкал/ч</w:t>
            </w:r>
          </w:p>
        </w:tc>
        <w:tc>
          <w:tcPr>
            <w:tcW w:w="836"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 </w:t>
            </w:r>
          </w:p>
        </w:tc>
        <w:tc>
          <w:tcPr>
            <w:tcW w:w="836"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 </w:t>
            </w:r>
          </w:p>
        </w:tc>
        <w:tc>
          <w:tcPr>
            <w:tcW w:w="838"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 </w:t>
            </w:r>
          </w:p>
        </w:tc>
        <w:tc>
          <w:tcPr>
            <w:tcW w:w="886"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 </w:t>
            </w:r>
          </w:p>
        </w:tc>
        <w:tc>
          <w:tcPr>
            <w:tcW w:w="851"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 </w:t>
            </w:r>
          </w:p>
        </w:tc>
        <w:tc>
          <w:tcPr>
            <w:tcW w:w="851"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 </w:t>
            </w:r>
          </w:p>
        </w:tc>
        <w:tc>
          <w:tcPr>
            <w:tcW w:w="851"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0,0566</w:t>
            </w:r>
          </w:p>
        </w:tc>
        <w:tc>
          <w:tcPr>
            <w:tcW w:w="850"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rFonts w:ascii="Calibri" w:hAnsi="Calibri" w:cs="Calibri"/>
                <w:color w:val="000000"/>
                <w:sz w:val="22"/>
              </w:rPr>
            </w:pPr>
            <w:r>
              <w:rPr>
                <w:rFonts w:ascii="Calibri" w:hAnsi="Calibri" w:cs="Calibri"/>
                <w:color w:val="000000"/>
                <w:sz w:val="22"/>
              </w:rPr>
              <w:t>0</w:t>
            </w:r>
          </w:p>
        </w:tc>
        <w:tc>
          <w:tcPr>
            <w:tcW w:w="851"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szCs w:val="24"/>
              </w:rPr>
            </w:pPr>
            <w:r>
              <w:rPr>
                <w:color w:val="000000"/>
              </w:rPr>
              <w:t>0</w:t>
            </w:r>
          </w:p>
        </w:tc>
        <w:tc>
          <w:tcPr>
            <w:tcW w:w="850"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0</w:t>
            </w:r>
          </w:p>
        </w:tc>
        <w:tc>
          <w:tcPr>
            <w:tcW w:w="882"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0</w:t>
            </w:r>
          </w:p>
        </w:tc>
      </w:tr>
      <w:tr w:rsidR="00A42C7A" w:rsidRPr="00D44BAF" w:rsidTr="00A42C7A">
        <w:trPr>
          <w:trHeight w:val="284"/>
        </w:trPr>
        <w:tc>
          <w:tcPr>
            <w:tcW w:w="2948" w:type="dxa"/>
            <w:tcBorders>
              <w:top w:val="single" w:sz="4" w:space="0" w:color="auto"/>
              <w:left w:val="single" w:sz="4" w:space="0" w:color="auto"/>
              <w:bottom w:val="single" w:sz="4" w:space="0" w:color="auto"/>
              <w:right w:val="single" w:sz="4" w:space="0" w:color="auto"/>
            </w:tcBorders>
            <w:shd w:val="clear" w:color="auto" w:fill="auto"/>
            <w:vAlign w:val="bottom"/>
          </w:tcPr>
          <w:p w:rsidR="00A42C7A" w:rsidRDefault="00A42C7A" w:rsidP="00A42C7A">
            <w:pPr>
              <w:rPr>
                <w:color w:val="000000"/>
                <w:sz w:val="22"/>
              </w:rPr>
            </w:pPr>
            <w:r>
              <w:rPr>
                <w:color w:val="000000"/>
                <w:sz w:val="22"/>
              </w:rPr>
              <w:t>Расчетные тепловые нагрузки на ГВС, Гкал/ч</w:t>
            </w:r>
          </w:p>
        </w:tc>
        <w:tc>
          <w:tcPr>
            <w:tcW w:w="836"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28,95</w:t>
            </w:r>
          </w:p>
        </w:tc>
        <w:tc>
          <w:tcPr>
            <w:tcW w:w="836"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28,95</w:t>
            </w:r>
          </w:p>
        </w:tc>
        <w:tc>
          <w:tcPr>
            <w:tcW w:w="838"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28,95</w:t>
            </w:r>
          </w:p>
        </w:tc>
        <w:tc>
          <w:tcPr>
            <w:tcW w:w="850"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29,601</w:t>
            </w:r>
          </w:p>
        </w:tc>
        <w:tc>
          <w:tcPr>
            <w:tcW w:w="850"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29,601</w:t>
            </w:r>
          </w:p>
        </w:tc>
        <w:tc>
          <w:tcPr>
            <w:tcW w:w="886"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28,432</w:t>
            </w:r>
          </w:p>
        </w:tc>
        <w:tc>
          <w:tcPr>
            <w:tcW w:w="851"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28,085</w:t>
            </w:r>
          </w:p>
        </w:tc>
        <w:tc>
          <w:tcPr>
            <w:tcW w:w="850"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24,235</w:t>
            </w:r>
          </w:p>
        </w:tc>
        <w:tc>
          <w:tcPr>
            <w:tcW w:w="851"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24,235</w:t>
            </w:r>
          </w:p>
        </w:tc>
        <w:tc>
          <w:tcPr>
            <w:tcW w:w="850"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24,602</w:t>
            </w:r>
          </w:p>
        </w:tc>
        <w:tc>
          <w:tcPr>
            <w:tcW w:w="851"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24,659</w:t>
            </w:r>
          </w:p>
        </w:tc>
        <w:tc>
          <w:tcPr>
            <w:tcW w:w="850"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24,659</w:t>
            </w:r>
          </w:p>
        </w:tc>
        <w:tc>
          <w:tcPr>
            <w:tcW w:w="851"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24,659</w:t>
            </w:r>
          </w:p>
        </w:tc>
        <w:tc>
          <w:tcPr>
            <w:tcW w:w="850"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24,659</w:t>
            </w:r>
          </w:p>
        </w:tc>
        <w:tc>
          <w:tcPr>
            <w:tcW w:w="882"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24,659</w:t>
            </w:r>
          </w:p>
        </w:tc>
      </w:tr>
      <w:tr w:rsidR="00A42C7A" w:rsidRPr="00D44BAF" w:rsidTr="00A42C7A">
        <w:trPr>
          <w:trHeight w:val="570"/>
        </w:trPr>
        <w:tc>
          <w:tcPr>
            <w:tcW w:w="2948" w:type="dxa"/>
            <w:tcBorders>
              <w:top w:val="single" w:sz="4" w:space="0" w:color="auto"/>
              <w:left w:val="single" w:sz="4" w:space="0" w:color="auto"/>
              <w:bottom w:val="single" w:sz="4" w:space="0" w:color="auto"/>
              <w:right w:val="single" w:sz="4" w:space="0" w:color="auto"/>
            </w:tcBorders>
            <w:shd w:val="clear" w:color="auto" w:fill="auto"/>
            <w:vAlign w:val="bottom"/>
          </w:tcPr>
          <w:p w:rsidR="00A42C7A" w:rsidRDefault="00A42C7A" w:rsidP="00A42C7A">
            <w:pPr>
              <w:rPr>
                <w:color w:val="000000"/>
                <w:sz w:val="22"/>
              </w:rPr>
            </w:pPr>
            <w:r>
              <w:rPr>
                <w:color w:val="000000"/>
                <w:sz w:val="22"/>
              </w:rPr>
              <w:t>Расчетные тепловые нагрузки на ТЭЦ, Гкал/ч</w:t>
            </w:r>
          </w:p>
        </w:tc>
        <w:tc>
          <w:tcPr>
            <w:tcW w:w="836"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99,385</w:t>
            </w:r>
          </w:p>
        </w:tc>
        <w:tc>
          <w:tcPr>
            <w:tcW w:w="836"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99,385</w:t>
            </w:r>
          </w:p>
        </w:tc>
        <w:tc>
          <w:tcPr>
            <w:tcW w:w="838"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100,146</w:t>
            </w:r>
          </w:p>
        </w:tc>
        <w:tc>
          <w:tcPr>
            <w:tcW w:w="850"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100,647</w:t>
            </w:r>
          </w:p>
        </w:tc>
        <w:tc>
          <w:tcPr>
            <w:tcW w:w="850"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100,970</w:t>
            </w:r>
          </w:p>
        </w:tc>
        <w:tc>
          <w:tcPr>
            <w:tcW w:w="886"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98,839</w:t>
            </w:r>
          </w:p>
        </w:tc>
        <w:tc>
          <w:tcPr>
            <w:tcW w:w="851"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98,127</w:t>
            </w:r>
          </w:p>
        </w:tc>
        <w:tc>
          <w:tcPr>
            <w:tcW w:w="850"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100,987</w:t>
            </w:r>
          </w:p>
        </w:tc>
        <w:tc>
          <w:tcPr>
            <w:tcW w:w="851"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101,198</w:t>
            </w:r>
          </w:p>
        </w:tc>
        <w:tc>
          <w:tcPr>
            <w:tcW w:w="850"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103,082</w:t>
            </w:r>
          </w:p>
        </w:tc>
        <w:tc>
          <w:tcPr>
            <w:tcW w:w="851"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103,229</w:t>
            </w:r>
          </w:p>
        </w:tc>
        <w:tc>
          <w:tcPr>
            <w:tcW w:w="850"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103,229</w:t>
            </w:r>
          </w:p>
        </w:tc>
        <w:tc>
          <w:tcPr>
            <w:tcW w:w="851"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104,387</w:t>
            </w:r>
          </w:p>
        </w:tc>
        <w:tc>
          <w:tcPr>
            <w:tcW w:w="850"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92,055</w:t>
            </w:r>
          </w:p>
        </w:tc>
        <w:tc>
          <w:tcPr>
            <w:tcW w:w="882" w:type="dxa"/>
            <w:tcBorders>
              <w:top w:val="single" w:sz="4" w:space="0" w:color="auto"/>
              <w:left w:val="nil"/>
              <w:bottom w:val="single" w:sz="4" w:space="0" w:color="auto"/>
              <w:right w:val="single" w:sz="4" w:space="0" w:color="auto"/>
            </w:tcBorders>
            <w:shd w:val="clear" w:color="auto" w:fill="auto"/>
            <w:vAlign w:val="center"/>
          </w:tcPr>
          <w:p w:rsidR="00A42C7A" w:rsidRDefault="00A42C7A" w:rsidP="00A42C7A">
            <w:pPr>
              <w:jc w:val="center"/>
              <w:rPr>
                <w:color w:val="000000"/>
              </w:rPr>
            </w:pPr>
            <w:r>
              <w:rPr>
                <w:color w:val="000000"/>
              </w:rPr>
              <w:t>92,055</w:t>
            </w:r>
          </w:p>
        </w:tc>
      </w:tr>
    </w:tbl>
    <w:p w:rsidR="003E0182" w:rsidRDefault="003E0182"/>
    <w:p w:rsidR="003E0182" w:rsidRDefault="003E0182"/>
    <w:p w:rsidR="0036424C" w:rsidRDefault="0036424C"/>
    <w:p w:rsidR="006736BA" w:rsidRPr="006736BA" w:rsidRDefault="006736BA" w:rsidP="006736BA">
      <w:pPr>
        <w:spacing w:after="120"/>
        <w:rPr>
          <w:b/>
          <w:sz w:val="26"/>
          <w:szCs w:val="26"/>
        </w:rPr>
      </w:pPr>
      <w:r w:rsidRPr="006736BA">
        <w:rPr>
          <w:b/>
          <w:sz w:val="26"/>
          <w:szCs w:val="26"/>
        </w:rPr>
        <w:lastRenderedPageBreak/>
        <w:t xml:space="preserve">2.3. </w:t>
      </w:r>
      <w:r w:rsidRPr="006736BA">
        <w:rPr>
          <w:rFonts w:eastAsia="Times New Roman"/>
          <w:b/>
          <w:color w:val="000000"/>
          <w:sz w:val="26"/>
          <w:szCs w:val="26"/>
          <w:lang w:eastAsia="ru-RU"/>
        </w:rPr>
        <w:t xml:space="preserve">Перспективный баланс тепловой мощности и тепловой нагрузки в системах теплоснабжения </w:t>
      </w:r>
      <w:r w:rsidRPr="006736BA">
        <w:rPr>
          <w:b/>
          <w:sz w:val="26"/>
          <w:szCs w:val="26"/>
        </w:rPr>
        <w:t>городского округа</w:t>
      </w:r>
    </w:p>
    <w:p w:rsidR="0036424C" w:rsidRPr="00FC7BAD" w:rsidRDefault="00792763" w:rsidP="0036424C">
      <w:pPr>
        <w:spacing w:after="120"/>
        <w:jc w:val="center"/>
        <w:rPr>
          <w:sz w:val="26"/>
          <w:szCs w:val="26"/>
        </w:rPr>
      </w:pPr>
      <w:r w:rsidRPr="00B80A76">
        <w:rPr>
          <w:sz w:val="26"/>
          <w:szCs w:val="26"/>
        </w:rPr>
        <w:t>Таблица 2.</w:t>
      </w:r>
      <w:r w:rsidR="006736BA">
        <w:rPr>
          <w:sz w:val="26"/>
          <w:szCs w:val="26"/>
        </w:rPr>
        <w:t>3.1</w:t>
      </w:r>
      <w:r>
        <w:rPr>
          <w:sz w:val="26"/>
          <w:szCs w:val="26"/>
        </w:rPr>
        <w:t xml:space="preserve">. </w:t>
      </w:r>
      <w:r w:rsidR="0036424C" w:rsidRPr="00BA19C3">
        <w:rPr>
          <w:rFonts w:eastAsia="Times New Roman"/>
          <w:color w:val="000000"/>
          <w:sz w:val="26"/>
          <w:szCs w:val="26"/>
          <w:lang w:eastAsia="ru-RU"/>
        </w:rPr>
        <w:t xml:space="preserve">Перспективный баланс тепловой мощности и тепловой нагрузки в системах </w:t>
      </w:r>
      <w:r w:rsidR="0036424C" w:rsidRPr="00FC7BAD">
        <w:rPr>
          <w:rFonts w:eastAsia="Times New Roman"/>
          <w:color w:val="000000"/>
          <w:sz w:val="26"/>
          <w:szCs w:val="26"/>
          <w:lang w:eastAsia="ru-RU"/>
        </w:rPr>
        <w:t xml:space="preserve">теплоснабжения </w:t>
      </w:r>
      <w:r w:rsidR="0036424C" w:rsidRPr="00FC7BAD">
        <w:rPr>
          <w:sz w:val="26"/>
          <w:szCs w:val="26"/>
        </w:rPr>
        <w:t xml:space="preserve">городского </w:t>
      </w:r>
      <w:r>
        <w:rPr>
          <w:sz w:val="26"/>
          <w:szCs w:val="26"/>
        </w:rPr>
        <w:t>округа</w:t>
      </w:r>
      <w:r w:rsidR="0036424C" w:rsidRPr="00FC7BAD">
        <w:rPr>
          <w:rFonts w:eastAsia="Times New Roman"/>
          <w:color w:val="000000"/>
          <w:sz w:val="26"/>
          <w:szCs w:val="26"/>
          <w:lang w:eastAsia="ru-RU"/>
        </w:rPr>
        <w:t>, Гкал/ч</w:t>
      </w:r>
    </w:p>
    <w:tbl>
      <w:tblPr>
        <w:tblW w:w="15612"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02"/>
        <w:gridCol w:w="814"/>
        <w:gridCol w:w="814"/>
        <w:gridCol w:w="814"/>
        <w:gridCol w:w="814"/>
        <w:gridCol w:w="814"/>
        <w:gridCol w:w="814"/>
        <w:gridCol w:w="814"/>
        <w:gridCol w:w="814"/>
        <w:gridCol w:w="814"/>
        <w:gridCol w:w="814"/>
        <w:gridCol w:w="814"/>
        <w:gridCol w:w="814"/>
        <w:gridCol w:w="814"/>
        <w:gridCol w:w="814"/>
        <w:gridCol w:w="814"/>
      </w:tblGrid>
      <w:tr w:rsidR="00A40D94" w:rsidRPr="00FC7BAD" w:rsidTr="00527F71">
        <w:trPr>
          <w:trHeight w:hRule="exact" w:val="624"/>
        </w:trPr>
        <w:tc>
          <w:tcPr>
            <w:tcW w:w="3402" w:type="dxa"/>
            <w:vAlign w:val="center"/>
            <w:hideMark/>
          </w:tcPr>
          <w:p w:rsidR="00A40D94" w:rsidRPr="00FC7BAD" w:rsidRDefault="00A40D94" w:rsidP="00A40D94">
            <w:pPr>
              <w:spacing w:before="120" w:after="120"/>
              <w:jc w:val="center"/>
              <w:rPr>
                <w:szCs w:val="24"/>
              </w:rPr>
            </w:pPr>
            <w:r w:rsidRPr="00FC7BAD">
              <w:rPr>
                <w:szCs w:val="24"/>
              </w:rPr>
              <w:t>Показатели баланса</w:t>
            </w:r>
          </w:p>
        </w:tc>
        <w:tc>
          <w:tcPr>
            <w:tcW w:w="814" w:type="dxa"/>
            <w:vAlign w:val="center"/>
            <w:hideMark/>
          </w:tcPr>
          <w:p w:rsidR="00A40D94" w:rsidRPr="00D44BAF" w:rsidRDefault="00A40D94" w:rsidP="00A40D94">
            <w:pPr>
              <w:suppressAutoHyphens w:val="0"/>
              <w:jc w:val="center"/>
              <w:rPr>
                <w:rFonts w:eastAsia="Times New Roman"/>
                <w:color w:val="000000"/>
                <w:sz w:val="22"/>
                <w:lang w:eastAsia="ru-RU"/>
              </w:rPr>
            </w:pPr>
            <w:r>
              <w:rPr>
                <w:rFonts w:eastAsia="Times New Roman"/>
                <w:color w:val="000000"/>
                <w:sz w:val="22"/>
                <w:lang w:eastAsia="ru-RU"/>
              </w:rPr>
              <w:t>2013г.</w:t>
            </w:r>
          </w:p>
        </w:tc>
        <w:tc>
          <w:tcPr>
            <w:tcW w:w="814" w:type="dxa"/>
            <w:vAlign w:val="center"/>
            <w:hideMark/>
          </w:tcPr>
          <w:p w:rsidR="00A40D94" w:rsidRPr="00D44BAF" w:rsidRDefault="00A40D94" w:rsidP="00A40D94">
            <w:pPr>
              <w:suppressAutoHyphens w:val="0"/>
              <w:jc w:val="center"/>
              <w:rPr>
                <w:rFonts w:eastAsia="Times New Roman"/>
                <w:color w:val="000000"/>
                <w:sz w:val="22"/>
                <w:lang w:eastAsia="ru-RU"/>
              </w:rPr>
            </w:pPr>
            <w:r w:rsidRPr="00D44BAF">
              <w:rPr>
                <w:rFonts w:eastAsia="Times New Roman"/>
                <w:color w:val="000000"/>
                <w:sz w:val="22"/>
                <w:lang w:eastAsia="ru-RU"/>
              </w:rPr>
              <w:t>2014г.</w:t>
            </w:r>
          </w:p>
        </w:tc>
        <w:tc>
          <w:tcPr>
            <w:tcW w:w="814" w:type="dxa"/>
            <w:vAlign w:val="center"/>
            <w:hideMark/>
          </w:tcPr>
          <w:p w:rsidR="00A40D94" w:rsidRPr="00D44BAF" w:rsidRDefault="00A40D94" w:rsidP="00A40D94">
            <w:pPr>
              <w:suppressAutoHyphens w:val="0"/>
              <w:jc w:val="center"/>
              <w:rPr>
                <w:rFonts w:eastAsia="Times New Roman"/>
                <w:color w:val="000000"/>
                <w:sz w:val="22"/>
                <w:lang w:eastAsia="ru-RU"/>
              </w:rPr>
            </w:pPr>
            <w:r w:rsidRPr="00D44BAF">
              <w:rPr>
                <w:rFonts w:eastAsia="Times New Roman"/>
                <w:color w:val="000000"/>
                <w:sz w:val="22"/>
                <w:lang w:eastAsia="ru-RU"/>
              </w:rPr>
              <w:t>2015г.</w:t>
            </w:r>
          </w:p>
        </w:tc>
        <w:tc>
          <w:tcPr>
            <w:tcW w:w="814" w:type="dxa"/>
            <w:vAlign w:val="center"/>
            <w:hideMark/>
          </w:tcPr>
          <w:p w:rsidR="00A40D94" w:rsidRPr="00D44BAF" w:rsidRDefault="00A40D94" w:rsidP="00A40D94">
            <w:pPr>
              <w:suppressAutoHyphens w:val="0"/>
              <w:jc w:val="center"/>
              <w:rPr>
                <w:rFonts w:eastAsia="Times New Roman"/>
                <w:color w:val="000000"/>
                <w:sz w:val="22"/>
                <w:lang w:eastAsia="ru-RU"/>
              </w:rPr>
            </w:pPr>
            <w:r w:rsidRPr="00D44BAF">
              <w:rPr>
                <w:rFonts w:eastAsia="Times New Roman"/>
                <w:color w:val="000000"/>
                <w:sz w:val="22"/>
                <w:lang w:eastAsia="ru-RU"/>
              </w:rPr>
              <w:t>2016г.</w:t>
            </w:r>
          </w:p>
        </w:tc>
        <w:tc>
          <w:tcPr>
            <w:tcW w:w="814" w:type="dxa"/>
            <w:vAlign w:val="center"/>
            <w:hideMark/>
          </w:tcPr>
          <w:p w:rsidR="00A40D94" w:rsidRPr="00D44BAF" w:rsidRDefault="00A40D94" w:rsidP="00A40D94">
            <w:pPr>
              <w:suppressAutoHyphens w:val="0"/>
              <w:jc w:val="center"/>
              <w:rPr>
                <w:rFonts w:eastAsia="Times New Roman"/>
                <w:color w:val="000000"/>
                <w:sz w:val="22"/>
                <w:lang w:eastAsia="ru-RU"/>
              </w:rPr>
            </w:pPr>
            <w:r w:rsidRPr="00D44BAF">
              <w:rPr>
                <w:rFonts w:eastAsia="Times New Roman"/>
                <w:color w:val="000000"/>
                <w:sz w:val="22"/>
                <w:lang w:eastAsia="ru-RU"/>
              </w:rPr>
              <w:t>2017г.</w:t>
            </w:r>
          </w:p>
        </w:tc>
        <w:tc>
          <w:tcPr>
            <w:tcW w:w="814" w:type="dxa"/>
            <w:vAlign w:val="center"/>
            <w:hideMark/>
          </w:tcPr>
          <w:p w:rsidR="00A40D94" w:rsidRPr="00D44BAF" w:rsidRDefault="00A40D94" w:rsidP="00A40D94">
            <w:pPr>
              <w:suppressAutoHyphens w:val="0"/>
              <w:jc w:val="center"/>
              <w:rPr>
                <w:rFonts w:eastAsia="Times New Roman"/>
                <w:color w:val="000000"/>
                <w:sz w:val="22"/>
                <w:lang w:eastAsia="ru-RU"/>
              </w:rPr>
            </w:pPr>
            <w:r w:rsidRPr="00D44BAF">
              <w:rPr>
                <w:rFonts w:eastAsia="Times New Roman"/>
                <w:color w:val="000000"/>
                <w:sz w:val="22"/>
                <w:lang w:eastAsia="ru-RU"/>
              </w:rPr>
              <w:t>2018г.</w:t>
            </w:r>
          </w:p>
        </w:tc>
        <w:tc>
          <w:tcPr>
            <w:tcW w:w="814" w:type="dxa"/>
            <w:vAlign w:val="center"/>
            <w:hideMark/>
          </w:tcPr>
          <w:p w:rsidR="00A40D94" w:rsidRPr="00D44BAF" w:rsidRDefault="00A40D94" w:rsidP="00A40D94">
            <w:pPr>
              <w:suppressAutoHyphens w:val="0"/>
              <w:jc w:val="center"/>
              <w:rPr>
                <w:rFonts w:eastAsia="Times New Roman"/>
                <w:color w:val="000000"/>
                <w:sz w:val="22"/>
                <w:lang w:eastAsia="ru-RU"/>
              </w:rPr>
            </w:pPr>
            <w:r w:rsidRPr="00D44BAF">
              <w:rPr>
                <w:rFonts w:eastAsia="Times New Roman"/>
                <w:color w:val="000000"/>
                <w:sz w:val="22"/>
                <w:lang w:eastAsia="ru-RU"/>
              </w:rPr>
              <w:t>2019г.</w:t>
            </w:r>
          </w:p>
        </w:tc>
        <w:tc>
          <w:tcPr>
            <w:tcW w:w="814" w:type="dxa"/>
            <w:vAlign w:val="center"/>
            <w:hideMark/>
          </w:tcPr>
          <w:p w:rsidR="00A40D94" w:rsidRPr="00D44BAF" w:rsidRDefault="00A40D94" w:rsidP="00A40D94">
            <w:pPr>
              <w:suppressAutoHyphens w:val="0"/>
              <w:jc w:val="center"/>
              <w:rPr>
                <w:rFonts w:eastAsia="Times New Roman"/>
                <w:color w:val="000000"/>
                <w:sz w:val="22"/>
                <w:lang w:eastAsia="ru-RU"/>
              </w:rPr>
            </w:pPr>
            <w:r w:rsidRPr="00D44BAF">
              <w:rPr>
                <w:rFonts w:eastAsia="Times New Roman"/>
                <w:color w:val="000000"/>
                <w:sz w:val="22"/>
                <w:lang w:eastAsia="ru-RU"/>
              </w:rPr>
              <w:t>2020г.</w:t>
            </w:r>
          </w:p>
        </w:tc>
        <w:tc>
          <w:tcPr>
            <w:tcW w:w="814" w:type="dxa"/>
            <w:vAlign w:val="center"/>
            <w:hideMark/>
          </w:tcPr>
          <w:p w:rsidR="00A40D94" w:rsidRPr="00D44BAF" w:rsidRDefault="00A40D94" w:rsidP="00A40D94">
            <w:pPr>
              <w:suppressAutoHyphens w:val="0"/>
              <w:jc w:val="center"/>
              <w:rPr>
                <w:rFonts w:eastAsia="Times New Roman"/>
                <w:color w:val="000000"/>
                <w:sz w:val="22"/>
                <w:lang w:eastAsia="ru-RU"/>
              </w:rPr>
            </w:pPr>
            <w:r w:rsidRPr="00D44BAF">
              <w:rPr>
                <w:rFonts w:eastAsia="Times New Roman"/>
                <w:color w:val="000000"/>
                <w:sz w:val="22"/>
                <w:lang w:eastAsia="ru-RU"/>
              </w:rPr>
              <w:t>2021г.</w:t>
            </w:r>
          </w:p>
        </w:tc>
        <w:tc>
          <w:tcPr>
            <w:tcW w:w="814" w:type="dxa"/>
            <w:vAlign w:val="center"/>
            <w:hideMark/>
          </w:tcPr>
          <w:p w:rsidR="00A40D94" w:rsidRPr="00D44BAF" w:rsidRDefault="00A40D94" w:rsidP="00A40D94">
            <w:pPr>
              <w:suppressAutoHyphens w:val="0"/>
              <w:jc w:val="center"/>
              <w:rPr>
                <w:rFonts w:eastAsia="Times New Roman"/>
                <w:color w:val="000000"/>
                <w:sz w:val="22"/>
                <w:lang w:eastAsia="ru-RU"/>
              </w:rPr>
            </w:pPr>
            <w:r w:rsidRPr="00D44BAF">
              <w:rPr>
                <w:rFonts w:eastAsia="Times New Roman"/>
                <w:color w:val="000000"/>
                <w:sz w:val="22"/>
                <w:lang w:eastAsia="ru-RU"/>
              </w:rPr>
              <w:t>2022г.</w:t>
            </w:r>
          </w:p>
        </w:tc>
        <w:tc>
          <w:tcPr>
            <w:tcW w:w="814" w:type="dxa"/>
            <w:vAlign w:val="center"/>
            <w:hideMark/>
          </w:tcPr>
          <w:p w:rsidR="00A40D94" w:rsidRPr="00D44BAF" w:rsidRDefault="00A40D94" w:rsidP="00A40D94">
            <w:pPr>
              <w:suppressAutoHyphens w:val="0"/>
              <w:jc w:val="center"/>
              <w:rPr>
                <w:rFonts w:eastAsia="Times New Roman"/>
                <w:color w:val="000000"/>
                <w:sz w:val="22"/>
                <w:lang w:eastAsia="ru-RU"/>
              </w:rPr>
            </w:pPr>
            <w:r w:rsidRPr="00D44BAF">
              <w:rPr>
                <w:rFonts w:eastAsia="Times New Roman"/>
                <w:color w:val="000000"/>
                <w:sz w:val="22"/>
                <w:lang w:eastAsia="ru-RU"/>
              </w:rPr>
              <w:t>2023г.</w:t>
            </w:r>
          </w:p>
        </w:tc>
        <w:tc>
          <w:tcPr>
            <w:tcW w:w="814" w:type="dxa"/>
            <w:vAlign w:val="center"/>
            <w:hideMark/>
          </w:tcPr>
          <w:p w:rsidR="00A40D94" w:rsidRPr="00D44BAF" w:rsidRDefault="00A40D94" w:rsidP="00A40D94">
            <w:pPr>
              <w:suppressAutoHyphens w:val="0"/>
              <w:jc w:val="center"/>
              <w:rPr>
                <w:rFonts w:eastAsia="Times New Roman"/>
                <w:color w:val="000000"/>
                <w:sz w:val="22"/>
                <w:lang w:eastAsia="ru-RU"/>
              </w:rPr>
            </w:pPr>
            <w:r w:rsidRPr="00D44BAF">
              <w:rPr>
                <w:rFonts w:eastAsia="Times New Roman"/>
                <w:color w:val="000000"/>
                <w:sz w:val="22"/>
                <w:lang w:eastAsia="ru-RU"/>
              </w:rPr>
              <w:t>2024г.</w:t>
            </w:r>
          </w:p>
        </w:tc>
        <w:tc>
          <w:tcPr>
            <w:tcW w:w="814" w:type="dxa"/>
            <w:vAlign w:val="center"/>
            <w:hideMark/>
          </w:tcPr>
          <w:p w:rsidR="00A40D94" w:rsidRPr="00D44BAF" w:rsidRDefault="00A40D94" w:rsidP="00A40D94">
            <w:pPr>
              <w:suppressAutoHyphens w:val="0"/>
              <w:jc w:val="center"/>
              <w:rPr>
                <w:rFonts w:eastAsia="Times New Roman"/>
                <w:color w:val="000000"/>
                <w:sz w:val="22"/>
                <w:lang w:eastAsia="ru-RU"/>
              </w:rPr>
            </w:pPr>
            <w:r w:rsidRPr="00D44BAF">
              <w:rPr>
                <w:rFonts w:eastAsia="Times New Roman"/>
                <w:color w:val="000000"/>
                <w:sz w:val="22"/>
                <w:lang w:eastAsia="ru-RU"/>
              </w:rPr>
              <w:t>2025г.</w:t>
            </w:r>
          </w:p>
        </w:tc>
        <w:tc>
          <w:tcPr>
            <w:tcW w:w="814" w:type="dxa"/>
            <w:vAlign w:val="center"/>
            <w:hideMark/>
          </w:tcPr>
          <w:p w:rsidR="00A40D94" w:rsidRPr="00D44BAF" w:rsidRDefault="00A40D94" w:rsidP="00A40D94">
            <w:pPr>
              <w:suppressAutoHyphens w:val="0"/>
              <w:jc w:val="center"/>
              <w:rPr>
                <w:rFonts w:eastAsia="Times New Roman"/>
                <w:color w:val="000000"/>
                <w:sz w:val="22"/>
                <w:lang w:eastAsia="ru-RU"/>
              </w:rPr>
            </w:pPr>
            <w:r w:rsidRPr="00D44BAF">
              <w:rPr>
                <w:rFonts w:eastAsia="Times New Roman"/>
                <w:color w:val="000000"/>
                <w:sz w:val="22"/>
                <w:lang w:eastAsia="ru-RU"/>
              </w:rPr>
              <w:t>2026г.</w:t>
            </w:r>
          </w:p>
        </w:tc>
        <w:tc>
          <w:tcPr>
            <w:tcW w:w="814" w:type="dxa"/>
            <w:vAlign w:val="center"/>
            <w:hideMark/>
          </w:tcPr>
          <w:p w:rsidR="00A40D94" w:rsidRPr="00D44BAF" w:rsidRDefault="00A40D94" w:rsidP="00A40D94">
            <w:pPr>
              <w:suppressAutoHyphens w:val="0"/>
              <w:jc w:val="center"/>
              <w:rPr>
                <w:rFonts w:eastAsia="Times New Roman"/>
                <w:color w:val="000000"/>
                <w:sz w:val="22"/>
                <w:lang w:eastAsia="ru-RU"/>
              </w:rPr>
            </w:pPr>
            <w:r w:rsidRPr="00D44BAF">
              <w:rPr>
                <w:rFonts w:eastAsia="Times New Roman"/>
                <w:color w:val="000000"/>
                <w:sz w:val="22"/>
                <w:lang w:eastAsia="ru-RU"/>
              </w:rPr>
              <w:t>2027г.</w:t>
            </w:r>
          </w:p>
        </w:tc>
      </w:tr>
      <w:tr w:rsidR="00792763" w:rsidRPr="00FC7BAD" w:rsidTr="00527F71">
        <w:trPr>
          <w:trHeight w:val="20"/>
        </w:trPr>
        <w:tc>
          <w:tcPr>
            <w:tcW w:w="3402" w:type="dxa"/>
            <w:vAlign w:val="center"/>
          </w:tcPr>
          <w:p w:rsidR="00792763" w:rsidRDefault="00792763" w:rsidP="0036424C">
            <w:pPr>
              <w:rPr>
                <w:color w:val="000000"/>
                <w:szCs w:val="24"/>
              </w:rPr>
            </w:pPr>
            <w:r w:rsidRPr="00FC7BAD">
              <w:rPr>
                <w:b/>
                <w:bCs/>
                <w:color w:val="000000"/>
                <w:szCs w:val="24"/>
              </w:rPr>
              <w:t>Приход тепловой мощности:</w:t>
            </w:r>
          </w:p>
        </w:tc>
        <w:tc>
          <w:tcPr>
            <w:tcW w:w="814" w:type="dxa"/>
            <w:vAlign w:val="center"/>
          </w:tcPr>
          <w:p w:rsidR="00792763" w:rsidRPr="00D94053" w:rsidRDefault="00792763" w:rsidP="0036424C">
            <w:pPr>
              <w:suppressAutoHyphens w:val="0"/>
              <w:jc w:val="center"/>
              <w:rPr>
                <w:rFonts w:eastAsia="Times New Roman"/>
                <w:color w:val="000000"/>
                <w:szCs w:val="24"/>
                <w:lang w:eastAsia="ru-RU"/>
              </w:rPr>
            </w:pPr>
          </w:p>
        </w:tc>
        <w:tc>
          <w:tcPr>
            <w:tcW w:w="814" w:type="dxa"/>
            <w:vAlign w:val="center"/>
          </w:tcPr>
          <w:p w:rsidR="00792763" w:rsidRPr="00D94053" w:rsidRDefault="00792763" w:rsidP="0036424C">
            <w:pPr>
              <w:jc w:val="center"/>
              <w:rPr>
                <w:color w:val="000000"/>
                <w:szCs w:val="24"/>
              </w:rPr>
            </w:pPr>
          </w:p>
        </w:tc>
        <w:tc>
          <w:tcPr>
            <w:tcW w:w="814" w:type="dxa"/>
            <w:vAlign w:val="center"/>
          </w:tcPr>
          <w:p w:rsidR="00792763" w:rsidRPr="00D94053" w:rsidRDefault="00792763" w:rsidP="0036424C">
            <w:pPr>
              <w:jc w:val="center"/>
              <w:rPr>
                <w:color w:val="000000"/>
                <w:szCs w:val="24"/>
              </w:rPr>
            </w:pPr>
          </w:p>
        </w:tc>
        <w:tc>
          <w:tcPr>
            <w:tcW w:w="814" w:type="dxa"/>
            <w:vAlign w:val="center"/>
          </w:tcPr>
          <w:p w:rsidR="00792763" w:rsidRPr="00D94053" w:rsidRDefault="00792763" w:rsidP="0036424C">
            <w:pPr>
              <w:jc w:val="center"/>
              <w:rPr>
                <w:color w:val="000000"/>
                <w:szCs w:val="24"/>
              </w:rPr>
            </w:pPr>
          </w:p>
        </w:tc>
        <w:tc>
          <w:tcPr>
            <w:tcW w:w="814" w:type="dxa"/>
            <w:vAlign w:val="center"/>
          </w:tcPr>
          <w:p w:rsidR="00792763" w:rsidRPr="00D94053" w:rsidRDefault="00792763" w:rsidP="0036424C">
            <w:pPr>
              <w:jc w:val="center"/>
              <w:rPr>
                <w:color w:val="000000"/>
                <w:szCs w:val="24"/>
              </w:rPr>
            </w:pPr>
          </w:p>
        </w:tc>
        <w:tc>
          <w:tcPr>
            <w:tcW w:w="814" w:type="dxa"/>
            <w:vAlign w:val="center"/>
          </w:tcPr>
          <w:p w:rsidR="00792763" w:rsidRPr="00D94053" w:rsidRDefault="00792763" w:rsidP="0036424C">
            <w:pPr>
              <w:jc w:val="center"/>
              <w:rPr>
                <w:color w:val="000000"/>
                <w:szCs w:val="24"/>
              </w:rPr>
            </w:pPr>
          </w:p>
        </w:tc>
        <w:tc>
          <w:tcPr>
            <w:tcW w:w="814" w:type="dxa"/>
            <w:vAlign w:val="center"/>
          </w:tcPr>
          <w:p w:rsidR="00792763" w:rsidRPr="00D94053" w:rsidRDefault="00792763" w:rsidP="0036424C">
            <w:pPr>
              <w:jc w:val="center"/>
              <w:rPr>
                <w:color w:val="000000"/>
                <w:szCs w:val="24"/>
              </w:rPr>
            </w:pPr>
          </w:p>
        </w:tc>
        <w:tc>
          <w:tcPr>
            <w:tcW w:w="814" w:type="dxa"/>
            <w:vAlign w:val="center"/>
          </w:tcPr>
          <w:p w:rsidR="00792763" w:rsidRPr="00D94053" w:rsidRDefault="00792763" w:rsidP="0036424C">
            <w:pPr>
              <w:jc w:val="center"/>
              <w:rPr>
                <w:color w:val="000000"/>
                <w:szCs w:val="24"/>
              </w:rPr>
            </w:pPr>
          </w:p>
        </w:tc>
        <w:tc>
          <w:tcPr>
            <w:tcW w:w="814" w:type="dxa"/>
            <w:vAlign w:val="center"/>
          </w:tcPr>
          <w:p w:rsidR="00792763" w:rsidRPr="00D94053" w:rsidRDefault="00792763" w:rsidP="0036424C">
            <w:pPr>
              <w:jc w:val="center"/>
              <w:rPr>
                <w:color w:val="000000"/>
                <w:szCs w:val="24"/>
              </w:rPr>
            </w:pPr>
          </w:p>
        </w:tc>
        <w:tc>
          <w:tcPr>
            <w:tcW w:w="814" w:type="dxa"/>
            <w:vAlign w:val="center"/>
          </w:tcPr>
          <w:p w:rsidR="00792763" w:rsidRPr="00D94053" w:rsidRDefault="00792763" w:rsidP="0036424C">
            <w:pPr>
              <w:jc w:val="center"/>
              <w:rPr>
                <w:color w:val="000000"/>
                <w:szCs w:val="24"/>
              </w:rPr>
            </w:pPr>
          </w:p>
        </w:tc>
        <w:tc>
          <w:tcPr>
            <w:tcW w:w="814" w:type="dxa"/>
            <w:vAlign w:val="center"/>
          </w:tcPr>
          <w:p w:rsidR="00792763" w:rsidRPr="00D94053" w:rsidRDefault="00792763" w:rsidP="0036424C">
            <w:pPr>
              <w:jc w:val="center"/>
              <w:rPr>
                <w:color w:val="000000"/>
                <w:szCs w:val="24"/>
              </w:rPr>
            </w:pPr>
          </w:p>
        </w:tc>
        <w:tc>
          <w:tcPr>
            <w:tcW w:w="814" w:type="dxa"/>
            <w:vAlign w:val="center"/>
          </w:tcPr>
          <w:p w:rsidR="00792763" w:rsidRPr="00D94053" w:rsidRDefault="00792763" w:rsidP="0036424C">
            <w:pPr>
              <w:jc w:val="center"/>
              <w:rPr>
                <w:color w:val="000000"/>
                <w:szCs w:val="24"/>
              </w:rPr>
            </w:pPr>
          </w:p>
        </w:tc>
        <w:tc>
          <w:tcPr>
            <w:tcW w:w="814" w:type="dxa"/>
            <w:vAlign w:val="center"/>
          </w:tcPr>
          <w:p w:rsidR="00792763" w:rsidRPr="00D94053" w:rsidRDefault="00792763" w:rsidP="0036424C">
            <w:pPr>
              <w:jc w:val="center"/>
              <w:rPr>
                <w:color w:val="000000"/>
                <w:szCs w:val="24"/>
              </w:rPr>
            </w:pPr>
          </w:p>
        </w:tc>
        <w:tc>
          <w:tcPr>
            <w:tcW w:w="814" w:type="dxa"/>
            <w:vAlign w:val="center"/>
          </w:tcPr>
          <w:p w:rsidR="00792763" w:rsidRPr="00D94053" w:rsidRDefault="00792763" w:rsidP="0036424C">
            <w:pPr>
              <w:jc w:val="center"/>
              <w:rPr>
                <w:color w:val="000000"/>
                <w:szCs w:val="24"/>
              </w:rPr>
            </w:pPr>
          </w:p>
        </w:tc>
        <w:tc>
          <w:tcPr>
            <w:tcW w:w="814" w:type="dxa"/>
            <w:vAlign w:val="center"/>
          </w:tcPr>
          <w:p w:rsidR="00792763" w:rsidRPr="00D94053" w:rsidRDefault="00792763" w:rsidP="0036424C">
            <w:pPr>
              <w:jc w:val="center"/>
              <w:rPr>
                <w:color w:val="000000"/>
                <w:szCs w:val="24"/>
              </w:rPr>
            </w:pPr>
          </w:p>
        </w:tc>
      </w:tr>
      <w:tr w:rsidR="00A4117E" w:rsidRPr="00FC7BAD" w:rsidTr="00527F71">
        <w:trPr>
          <w:trHeight w:val="20"/>
        </w:trPr>
        <w:tc>
          <w:tcPr>
            <w:tcW w:w="3402" w:type="dxa"/>
            <w:vAlign w:val="center"/>
          </w:tcPr>
          <w:p w:rsidR="00A4117E" w:rsidRPr="00FC7BAD" w:rsidRDefault="00A4117E" w:rsidP="00A4117E">
            <w:pPr>
              <w:rPr>
                <w:color w:val="000000"/>
                <w:szCs w:val="24"/>
              </w:rPr>
            </w:pPr>
            <w:r>
              <w:rPr>
                <w:color w:val="000000"/>
                <w:szCs w:val="24"/>
              </w:rPr>
              <w:t>от котельных</w:t>
            </w:r>
          </w:p>
        </w:tc>
        <w:tc>
          <w:tcPr>
            <w:tcW w:w="814" w:type="dxa"/>
            <w:vAlign w:val="center"/>
          </w:tcPr>
          <w:p w:rsidR="00A4117E" w:rsidRPr="00A4117E" w:rsidRDefault="00A4117E" w:rsidP="00A4117E">
            <w:pPr>
              <w:suppressAutoHyphens w:val="0"/>
              <w:jc w:val="center"/>
              <w:rPr>
                <w:rFonts w:eastAsia="Times New Roman"/>
                <w:color w:val="000000"/>
                <w:sz w:val="22"/>
                <w:lang w:eastAsia="ru-RU"/>
              </w:rPr>
            </w:pPr>
            <w:r w:rsidRPr="00A4117E">
              <w:rPr>
                <w:color w:val="000000"/>
                <w:sz w:val="22"/>
              </w:rPr>
              <w:t>12,32</w:t>
            </w:r>
          </w:p>
        </w:tc>
        <w:tc>
          <w:tcPr>
            <w:tcW w:w="814" w:type="dxa"/>
            <w:vAlign w:val="center"/>
          </w:tcPr>
          <w:p w:rsidR="00A4117E" w:rsidRPr="00A4117E" w:rsidRDefault="00A4117E" w:rsidP="00A4117E">
            <w:pPr>
              <w:jc w:val="center"/>
              <w:rPr>
                <w:color w:val="000000"/>
                <w:sz w:val="22"/>
              </w:rPr>
            </w:pPr>
            <w:r w:rsidRPr="00A4117E">
              <w:rPr>
                <w:color w:val="000000"/>
                <w:sz w:val="22"/>
              </w:rPr>
              <w:t>12,32</w:t>
            </w:r>
          </w:p>
        </w:tc>
        <w:tc>
          <w:tcPr>
            <w:tcW w:w="814" w:type="dxa"/>
            <w:vAlign w:val="center"/>
          </w:tcPr>
          <w:p w:rsidR="00A4117E" w:rsidRPr="00A4117E" w:rsidRDefault="00A4117E" w:rsidP="00A4117E">
            <w:pPr>
              <w:jc w:val="center"/>
              <w:rPr>
                <w:color w:val="000000"/>
                <w:sz w:val="22"/>
              </w:rPr>
            </w:pPr>
            <w:r w:rsidRPr="00A4117E">
              <w:rPr>
                <w:color w:val="000000"/>
                <w:sz w:val="22"/>
              </w:rPr>
              <w:t>12,32</w:t>
            </w:r>
          </w:p>
        </w:tc>
        <w:tc>
          <w:tcPr>
            <w:tcW w:w="814" w:type="dxa"/>
            <w:vAlign w:val="center"/>
          </w:tcPr>
          <w:p w:rsidR="00A4117E" w:rsidRPr="00A4117E" w:rsidRDefault="00A4117E" w:rsidP="00A4117E">
            <w:pPr>
              <w:jc w:val="center"/>
              <w:rPr>
                <w:color w:val="000000"/>
                <w:sz w:val="22"/>
              </w:rPr>
            </w:pPr>
            <w:r w:rsidRPr="00A4117E">
              <w:rPr>
                <w:color w:val="000000"/>
                <w:sz w:val="22"/>
              </w:rPr>
              <w:t>9,881</w:t>
            </w:r>
          </w:p>
        </w:tc>
        <w:tc>
          <w:tcPr>
            <w:tcW w:w="814" w:type="dxa"/>
            <w:vAlign w:val="center"/>
          </w:tcPr>
          <w:p w:rsidR="00A4117E" w:rsidRPr="00A4117E" w:rsidRDefault="00A4117E" w:rsidP="00A4117E">
            <w:pPr>
              <w:jc w:val="center"/>
              <w:rPr>
                <w:color w:val="000000"/>
                <w:sz w:val="22"/>
              </w:rPr>
            </w:pPr>
            <w:r w:rsidRPr="00A4117E">
              <w:rPr>
                <w:color w:val="000000"/>
                <w:sz w:val="22"/>
              </w:rPr>
              <w:t>9,881</w:t>
            </w:r>
          </w:p>
        </w:tc>
        <w:tc>
          <w:tcPr>
            <w:tcW w:w="814" w:type="dxa"/>
            <w:vAlign w:val="center"/>
          </w:tcPr>
          <w:p w:rsidR="00A4117E" w:rsidRPr="00A4117E" w:rsidRDefault="00A4117E" w:rsidP="00A4117E">
            <w:pPr>
              <w:jc w:val="center"/>
              <w:rPr>
                <w:color w:val="000000"/>
                <w:sz w:val="22"/>
              </w:rPr>
            </w:pPr>
            <w:r w:rsidRPr="00A4117E">
              <w:rPr>
                <w:color w:val="000000"/>
                <w:sz w:val="22"/>
              </w:rPr>
              <w:t>9,889</w:t>
            </w:r>
          </w:p>
        </w:tc>
        <w:tc>
          <w:tcPr>
            <w:tcW w:w="814" w:type="dxa"/>
            <w:vAlign w:val="center"/>
          </w:tcPr>
          <w:p w:rsidR="00A4117E" w:rsidRPr="00A4117E" w:rsidRDefault="00A4117E" w:rsidP="00A4117E">
            <w:pPr>
              <w:jc w:val="center"/>
              <w:rPr>
                <w:color w:val="000000"/>
                <w:sz w:val="22"/>
              </w:rPr>
            </w:pPr>
            <w:r w:rsidRPr="00A4117E">
              <w:rPr>
                <w:color w:val="000000"/>
                <w:sz w:val="22"/>
              </w:rPr>
              <w:t>10,692</w:t>
            </w:r>
          </w:p>
        </w:tc>
        <w:tc>
          <w:tcPr>
            <w:tcW w:w="814" w:type="dxa"/>
            <w:vAlign w:val="center"/>
          </w:tcPr>
          <w:p w:rsidR="00A4117E" w:rsidRPr="00A4117E" w:rsidRDefault="00A4117E" w:rsidP="00A4117E">
            <w:pPr>
              <w:jc w:val="center"/>
              <w:rPr>
                <w:color w:val="000000"/>
                <w:sz w:val="22"/>
              </w:rPr>
            </w:pPr>
            <w:r>
              <w:rPr>
                <w:color w:val="000000"/>
                <w:sz w:val="22"/>
              </w:rPr>
              <w:t>9,753</w:t>
            </w:r>
          </w:p>
        </w:tc>
        <w:tc>
          <w:tcPr>
            <w:tcW w:w="814" w:type="dxa"/>
            <w:vAlign w:val="center"/>
          </w:tcPr>
          <w:p w:rsidR="00A4117E" w:rsidRPr="00A4117E" w:rsidRDefault="00A4117E" w:rsidP="00A4117E">
            <w:pPr>
              <w:jc w:val="center"/>
              <w:rPr>
                <w:color w:val="000000"/>
                <w:sz w:val="22"/>
              </w:rPr>
            </w:pPr>
            <w:r>
              <w:rPr>
                <w:color w:val="000000"/>
                <w:sz w:val="22"/>
              </w:rPr>
              <w:t>9,753</w:t>
            </w:r>
          </w:p>
        </w:tc>
        <w:tc>
          <w:tcPr>
            <w:tcW w:w="814" w:type="dxa"/>
            <w:vAlign w:val="center"/>
          </w:tcPr>
          <w:p w:rsidR="00A4117E" w:rsidRPr="00A4117E" w:rsidRDefault="00A4117E" w:rsidP="00A4117E">
            <w:pPr>
              <w:jc w:val="center"/>
              <w:rPr>
                <w:color w:val="000000"/>
                <w:sz w:val="22"/>
              </w:rPr>
            </w:pPr>
            <w:r>
              <w:rPr>
                <w:color w:val="000000"/>
                <w:sz w:val="22"/>
              </w:rPr>
              <w:t>9,789</w:t>
            </w:r>
          </w:p>
        </w:tc>
        <w:tc>
          <w:tcPr>
            <w:tcW w:w="814" w:type="dxa"/>
            <w:vAlign w:val="center"/>
          </w:tcPr>
          <w:p w:rsidR="00A4117E" w:rsidRPr="00A4117E" w:rsidRDefault="00A4117E" w:rsidP="00A4117E">
            <w:pPr>
              <w:jc w:val="center"/>
              <w:rPr>
                <w:color w:val="000000"/>
                <w:sz w:val="22"/>
              </w:rPr>
            </w:pPr>
            <w:r>
              <w:rPr>
                <w:color w:val="000000"/>
                <w:sz w:val="22"/>
              </w:rPr>
              <w:t>9,446</w:t>
            </w:r>
          </w:p>
        </w:tc>
        <w:tc>
          <w:tcPr>
            <w:tcW w:w="814" w:type="dxa"/>
            <w:vAlign w:val="center"/>
          </w:tcPr>
          <w:p w:rsidR="00A4117E" w:rsidRPr="00A4117E" w:rsidRDefault="00A4117E" w:rsidP="00A4117E">
            <w:pPr>
              <w:jc w:val="center"/>
              <w:rPr>
                <w:color w:val="000000"/>
                <w:sz w:val="22"/>
              </w:rPr>
            </w:pPr>
            <w:r>
              <w:rPr>
                <w:color w:val="000000"/>
                <w:sz w:val="22"/>
              </w:rPr>
              <w:t>9,446</w:t>
            </w:r>
          </w:p>
        </w:tc>
        <w:tc>
          <w:tcPr>
            <w:tcW w:w="814" w:type="dxa"/>
            <w:vAlign w:val="center"/>
          </w:tcPr>
          <w:p w:rsidR="00A4117E" w:rsidRPr="00A4117E" w:rsidRDefault="00A4117E" w:rsidP="00A4117E">
            <w:pPr>
              <w:jc w:val="center"/>
              <w:rPr>
                <w:color w:val="000000"/>
                <w:sz w:val="22"/>
              </w:rPr>
            </w:pPr>
            <w:r>
              <w:rPr>
                <w:color w:val="000000"/>
                <w:sz w:val="22"/>
              </w:rPr>
              <w:t>9,446</w:t>
            </w:r>
          </w:p>
        </w:tc>
        <w:tc>
          <w:tcPr>
            <w:tcW w:w="814" w:type="dxa"/>
            <w:vAlign w:val="center"/>
          </w:tcPr>
          <w:p w:rsidR="00A4117E" w:rsidRPr="00A4117E" w:rsidRDefault="00A4117E" w:rsidP="00A4117E">
            <w:pPr>
              <w:jc w:val="center"/>
              <w:rPr>
                <w:color w:val="000000"/>
                <w:sz w:val="22"/>
              </w:rPr>
            </w:pPr>
            <w:r w:rsidRPr="00A4117E">
              <w:rPr>
                <w:color w:val="000000"/>
                <w:sz w:val="22"/>
              </w:rPr>
              <w:t>1,204</w:t>
            </w:r>
          </w:p>
        </w:tc>
        <w:tc>
          <w:tcPr>
            <w:tcW w:w="814" w:type="dxa"/>
            <w:vAlign w:val="center"/>
          </w:tcPr>
          <w:p w:rsidR="00A4117E" w:rsidRPr="00A4117E" w:rsidRDefault="00A4117E" w:rsidP="00A4117E">
            <w:pPr>
              <w:jc w:val="center"/>
              <w:rPr>
                <w:color w:val="000000"/>
                <w:sz w:val="22"/>
              </w:rPr>
            </w:pPr>
            <w:r w:rsidRPr="00A4117E">
              <w:rPr>
                <w:color w:val="000000"/>
                <w:sz w:val="22"/>
              </w:rPr>
              <w:t>1,204</w:t>
            </w:r>
          </w:p>
        </w:tc>
      </w:tr>
      <w:tr w:rsidR="00A4117E" w:rsidRPr="00FC7BAD" w:rsidTr="00527F71">
        <w:trPr>
          <w:trHeight w:val="20"/>
        </w:trPr>
        <w:tc>
          <w:tcPr>
            <w:tcW w:w="3402" w:type="dxa"/>
            <w:vAlign w:val="center"/>
          </w:tcPr>
          <w:p w:rsidR="00A4117E" w:rsidRPr="00FC7BAD" w:rsidRDefault="00A4117E" w:rsidP="00A4117E">
            <w:pPr>
              <w:rPr>
                <w:color w:val="000000"/>
                <w:szCs w:val="24"/>
              </w:rPr>
            </w:pPr>
            <w:r>
              <w:rPr>
                <w:color w:val="000000"/>
                <w:szCs w:val="24"/>
              </w:rPr>
              <w:t>от ТЭЦ</w:t>
            </w:r>
          </w:p>
        </w:tc>
        <w:tc>
          <w:tcPr>
            <w:tcW w:w="814" w:type="dxa"/>
            <w:vAlign w:val="center"/>
          </w:tcPr>
          <w:p w:rsidR="00A4117E" w:rsidRPr="00A4117E" w:rsidRDefault="00A4117E" w:rsidP="00A4117E">
            <w:pPr>
              <w:jc w:val="center"/>
              <w:rPr>
                <w:color w:val="000000"/>
                <w:sz w:val="22"/>
              </w:rPr>
            </w:pPr>
            <w:r w:rsidRPr="00A4117E">
              <w:rPr>
                <w:color w:val="000000"/>
                <w:sz w:val="22"/>
              </w:rPr>
              <w:t>169,1</w:t>
            </w:r>
          </w:p>
        </w:tc>
        <w:tc>
          <w:tcPr>
            <w:tcW w:w="814" w:type="dxa"/>
            <w:vAlign w:val="center"/>
          </w:tcPr>
          <w:p w:rsidR="00A4117E" w:rsidRPr="00A4117E" w:rsidRDefault="00A4117E" w:rsidP="00A4117E">
            <w:pPr>
              <w:jc w:val="center"/>
              <w:rPr>
                <w:color w:val="000000"/>
                <w:sz w:val="22"/>
              </w:rPr>
            </w:pPr>
            <w:r w:rsidRPr="00A4117E">
              <w:rPr>
                <w:color w:val="000000"/>
                <w:sz w:val="22"/>
              </w:rPr>
              <w:t>169,1</w:t>
            </w:r>
          </w:p>
        </w:tc>
        <w:tc>
          <w:tcPr>
            <w:tcW w:w="814" w:type="dxa"/>
            <w:vAlign w:val="center"/>
          </w:tcPr>
          <w:p w:rsidR="00A4117E" w:rsidRPr="00A4117E" w:rsidRDefault="00A4117E" w:rsidP="00A4117E">
            <w:pPr>
              <w:jc w:val="center"/>
              <w:rPr>
                <w:color w:val="000000"/>
                <w:sz w:val="22"/>
              </w:rPr>
            </w:pPr>
            <w:r w:rsidRPr="00A4117E">
              <w:rPr>
                <w:color w:val="000000"/>
                <w:sz w:val="22"/>
              </w:rPr>
              <w:t>169,1</w:t>
            </w:r>
          </w:p>
        </w:tc>
        <w:tc>
          <w:tcPr>
            <w:tcW w:w="814" w:type="dxa"/>
            <w:vAlign w:val="center"/>
          </w:tcPr>
          <w:p w:rsidR="00A4117E" w:rsidRPr="00A4117E" w:rsidRDefault="00A4117E" w:rsidP="00A4117E">
            <w:pPr>
              <w:jc w:val="center"/>
              <w:rPr>
                <w:color w:val="000000"/>
                <w:sz w:val="22"/>
              </w:rPr>
            </w:pPr>
            <w:r w:rsidRPr="00A4117E">
              <w:rPr>
                <w:color w:val="000000"/>
                <w:sz w:val="22"/>
              </w:rPr>
              <w:t>169,1</w:t>
            </w:r>
          </w:p>
        </w:tc>
        <w:tc>
          <w:tcPr>
            <w:tcW w:w="814" w:type="dxa"/>
            <w:vAlign w:val="center"/>
          </w:tcPr>
          <w:p w:rsidR="00A4117E" w:rsidRPr="00A4117E" w:rsidRDefault="00A4117E" w:rsidP="00A4117E">
            <w:pPr>
              <w:jc w:val="center"/>
              <w:rPr>
                <w:color w:val="000000"/>
                <w:sz w:val="22"/>
              </w:rPr>
            </w:pPr>
            <w:r w:rsidRPr="00A4117E">
              <w:rPr>
                <w:color w:val="000000"/>
                <w:sz w:val="22"/>
              </w:rPr>
              <w:t>169,1</w:t>
            </w:r>
          </w:p>
        </w:tc>
        <w:tc>
          <w:tcPr>
            <w:tcW w:w="814" w:type="dxa"/>
            <w:vAlign w:val="center"/>
          </w:tcPr>
          <w:p w:rsidR="00A4117E" w:rsidRPr="00A4117E" w:rsidRDefault="00A4117E" w:rsidP="00A4117E">
            <w:pPr>
              <w:jc w:val="center"/>
              <w:rPr>
                <w:color w:val="000000"/>
                <w:sz w:val="22"/>
              </w:rPr>
            </w:pPr>
            <w:r w:rsidRPr="00A4117E">
              <w:rPr>
                <w:color w:val="000000"/>
                <w:sz w:val="22"/>
              </w:rPr>
              <w:t>169,1</w:t>
            </w:r>
          </w:p>
        </w:tc>
        <w:tc>
          <w:tcPr>
            <w:tcW w:w="814" w:type="dxa"/>
            <w:vAlign w:val="center"/>
          </w:tcPr>
          <w:p w:rsidR="00A4117E" w:rsidRPr="00A4117E" w:rsidRDefault="00A4117E" w:rsidP="00A4117E">
            <w:pPr>
              <w:jc w:val="center"/>
              <w:rPr>
                <w:color w:val="000000"/>
                <w:sz w:val="22"/>
              </w:rPr>
            </w:pPr>
            <w:r w:rsidRPr="00A4117E">
              <w:rPr>
                <w:color w:val="000000"/>
                <w:sz w:val="22"/>
              </w:rPr>
              <w:t>169,1</w:t>
            </w:r>
          </w:p>
        </w:tc>
        <w:tc>
          <w:tcPr>
            <w:tcW w:w="814" w:type="dxa"/>
            <w:vAlign w:val="center"/>
          </w:tcPr>
          <w:p w:rsidR="00A4117E" w:rsidRPr="00A4117E" w:rsidRDefault="00A4117E" w:rsidP="00A4117E">
            <w:pPr>
              <w:jc w:val="center"/>
              <w:rPr>
                <w:color w:val="000000"/>
                <w:sz w:val="22"/>
              </w:rPr>
            </w:pPr>
            <w:r w:rsidRPr="00A4117E">
              <w:rPr>
                <w:color w:val="000000"/>
                <w:sz w:val="22"/>
              </w:rPr>
              <w:t>169,1</w:t>
            </w:r>
          </w:p>
        </w:tc>
        <w:tc>
          <w:tcPr>
            <w:tcW w:w="814" w:type="dxa"/>
            <w:vAlign w:val="center"/>
          </w:tcPr>
          <w:p w:rsidR="00A4117E" w:rsidRPr="00A4117E" w:rsidRDefault="00A4117E" w:rsidP="00A4117E">
            <w:pPr>
              <w:jc w:val="center"/>
              <w:rPr>
                <w:color w:val="000000"/>
                <w:sz w:val="22"/>
              </w:rPr>
            </w:pPr>
            <w:r w:rsidRPr="00A4117E">
              <w:rPr>
                <w:color w:val="000000"/>
                <w:sz w:val="22"/>
              </w:rPr>
              <w:t>169,1</w:t>
            </w:r>
          </w:p>
        </w:tc>
        <w:tc>
          <w:tcPr>
            <w:tcW w:w="814" w:type="dxa"/>
            <w:vAlign w:val="center"/>
          </w:tcPr>
          <w:p w:rsidR="00A4117E" w:rsidRPr="00A4117E" w:rsidRDefault="00A4117E" w:rsidP="00A4117E">
            <w:pPr>
              <w:jc w:val="center"/>
              <w:rPr>
                <w:color w:val="000000"/>
                <w:sz w:val="22"/>
              </w:rPr>
            </w:pPr>
            <w:r w:rsidRPr="00A4117E">
              <w:rPr>
                <w:color w:val="000000"/>
                <w:sz w:val="22"/>
              </w:rPr>
              <w:t>169,1</w:t>
            </w:r>
          </w:p>
        </w:tc>
        <w:tc>
          <w:tcPr>
            <w:tcW w:w="814" w:type="dxa"/>
            <w:vAlign w:val="center"/>
          </w:tcPr>
          <w:p w:rsidR="00A4117E" w:rsidRPr="00A4117E" w:rsidRDefault="00A4117E" w:rsidP="00A4117E">
            <w:pPr>
              <w:jc w:val="center"/>
              <w:rPr>
                <w:color w:val="000000"/>
                <w:sz w:val="22"/>
              </w:rPr>
            </w:pPr>
            <w:r w:rsidRPr="00A4117E">
              <w:rPr>
                <w:color w:val="000000"/>
                <w:sz w:val="22"/>
              </w:rPr>
              <w:t>169,1</w:t>
            </w:r>
          </w:p>
        </w:tc>
        <w:tc>
          <w:tcPr>
            <w:tcW w:w="814" w:type="dxa"/>
            <w:vAlign w:val="center"/>
          </w:tcPr>
          <w:p w:rsidR="00A4117E" w:rsidRPr="00A4117E" w:rsidRDefault="00A4117E" w:rsidP="00A4117E">
            <w:pPr>
              <w:jc w:val="center"/>
              <w:rPr>
                <w:color w:val="000000"/>
                <w:sz w:val="22"/>
              </w:rPr>
            </w:pPr>
            <w:r w:rsidRPr="00A4117E">
              <w:rPr>
                <w:color w:val="000000"/>
                <w:sz w:val="22"/>
              </w:rPr>
              <w:t>169,1</w:t>
            </w:r>
          </w:p>
        </w:tc>
        <w:tc>
          <w:tcPr>
            <w:tcW w:w="814" w:type="dxa"/>
            <w:vAlign w:val="center"/>
          </w:tcPr>
          <w:p w:rsidR="00A4117E" w:rsidRPr="00A4117E" w:rsidRDefault="00A4117E" w:rsidP="00A4117E">
            <w:pPr>
              <w:jc w:val="center"/>
              <w:rPr>
                <w:color w:val="000000"/>
                <w:sz w:val="22"/>
              </w:rPr>
            </w:pPr>
            <w:r w:rsidRPr="00A4117E">
              <w:rPr>
                <w:color w:val="000000"/>
                <w:sz w:val="22"/>
              </w:rPr>
              <w:t>169,1</w:t>
            </w:r>
          </w:p>
        </w:tc>
        <w:tc>
          <w:tcPr>
            <w:tcW w:w="814" w:type="dxa"/>
            <w:vAlign w:val="center"/>
          </w:tcPr>
          <w:p w:rsidR="00A4117E" w:rsidRPr="00A4117E" w:rsidRDefault="00A4117E" w:rsidP="00A4117E">
            <w:pPr>
              <w:jc w:val="center"/>
              <w:rPr>
                <w:color w:val="000000"/>
                <w:sz w:val="22"/>
              </w:rPr>
            </w:pPr>
            <w:r w:rsidRPr="00A4117E">
              <w:rPr>
                <w:color w:val="000000"/>
                <w:sz w:val="22"/>
              </w:rPr>
              <w:t>137,6</w:t>
            </w:r>
          </w:p>
        </w:tc>
        <w:tc>
          <w:tcPr>
            <w:tcW w:w="814" w:type="dxa"/>
            <w:vAlign w:val="center"/>
          </w:tcPr>
          <w:p w:rsidR="00A4117E" w:rsidRPr="00A4117E" w:rsidRDefault="00A4117E" w:rsidP="00A4117E">
            <w:pPr>
              <w:jc w:val="center"/>
              <w:rPr>
                <w:color w:val="000000"/>
                <w:sz w:val="22"/>
              </w:rPr>
            </w:pPr>
            <w:r w:rsidRPr="00A4117E">
              <w:rPr>
                <w:color w:val="000000"/>
                <w:sz w:val="22"/>
              </w:rPr>
              <w:t>137,6</w:t>
            </w:r>
          </w:p>
        </w:tc>
      </w:tr>
      <w:tr w:rsidR="00A4117E" w:rsidRPr="00FC7BAD" w:rsidTr="00527F71">
        <w:trPr>
          <w:trHeight w:val="20"/>
        </w:trPr>
        <w:tc>
          <w:tcPr>
            <w:tcW w:w="3402" w:type="dxa"/>
            <w:vAlign w:val="center"/>
            <w:hideMark/>
          </w:tcPr>
          <w:p w:rsidR="00A4117E" w:rsidRPr="00FC7BAD" w:rsidRDefault="00A4117E" w:rsidP="00A4117E">
            <w:pPr>
              <w:rPr>
                <w:b/>
                <w:bCs/>
                <w:color w:val="000000"/>
                <w:szCs w:val="24"/>
              </w:rPr>
            </w:pPr>
            <w:r w:rsidRPr="00FC7BAD">
              <w:rPr>
                <w:b/>
                <w:bCs/>
                <w:color w:val="000000"/>
                <w:szCs w:val="24"/>
              </w:rPr>
              <w:t>Итого приход тепловой мощности</w:t>
            </w:r>
          </w:p>
        </w:tc>
        <w:tc>
          <w:tcPr>
            <w:tcW w:w="814" w:type="dxa"/>
            <w:vAlign w:val="center"/>
          </w:tcPr>
          <w:p w:rsidR="00A4117E" w:rsidRPr="00A4117E" w:rsidRDefault="00A4117E" w:rsidP="00A4117E">
            <w:pPr>
              <w:jc w:val="center"/>
              <w:rPr>
                <w:color w:val="000000"/>
                <w:sz w:val="22"/>
              </w:rPr>
            </w:pPr>
            <w:r w:rsidRPr="00A4117E">
              <w:rPr>
                <w:color w:val="000000"/>
                <w:sz w:val="22"/>
              </w:rPr>
              <w:t>181,42</w:t>
            </w:r>
          </w:p>
        </w:tc>
        <w:tc>
          <w:tcPr>
            <w:tcW w:w="814" w:type="dxa"/>
            <w:vAlign w:val="center"/>
          </w:tcPr>
          <w:p w:rsidR="00A4117E" w:rsidRPr="00A4117E" w:rsidRDefault="00A4117E" w:rsidP="00A4117E">
            <w:pPr>
              <w:jc w:val="center"/>
              <w:rPr>
                <w:color w:val="000000"/>
                <w:sz w:val="22"/>
              </w:rPr>
            </w:pPr>
            <w:r w:rsidRPr="00A4117E">
              <w:rPr>
                <w:color w:val="000000"/>
                <w:sz w:val="22"/>
              </w:rPr>
              <w:t>181,42</w:t>
            </w:r>
          </w:p>
        </w:tc>
        <w:tc>
          <w:tcPr>
            <w:tcW w:w="814" w:type="dxa"/>
            <w:vAlign w:val="center"/>
          </w:tcPr>
          <w:p w:rsidR="00A4117E" w:rsidRPr="00A4117E" w:rsidRDefault="00A4117E" w:rsidP="00A4117E">
            <w:pPr>
              <w:jc w:val="center"/>
              <w:rPr>
                <w:color w:val="000000"/>
                <w:sz w:val="22"/>
              </w:rPr>
            </w:pPr>
            <w:r w:rsidRPr="00A4117E">
              <w:rPr>
                <w:color w:val="000000"/>
                <w:sz w:val="22"/>
              </w:rPr>
              <w:t>181,42</w:t>
            </w:r>
          </w:p>
        </w:tc>
        <w:tc>
          <w:tcPr>
            <w:tcW w:w="814" w:type="dxa"/>
            <w:vAlign w:val="center"/>
          </w:tcPr>
          <w:p w:rsidR="00A4117E" w:rsidRPr="00A4117E" w:rsidRDefault="00A4117E" w:rsidP="00A4117E">
            <w:pPr>
              <w:jc w:val="center"/>
              <w:rPr>
                <w:color w:val="000000"/>
                <w:sz w:val="22"/>
              </w:rPr>
            </w:pPr>
            <w:r w:rsidRPr="00A4117E">
              <w:rPr>
                <w:color w:val="000000"/>
                <w:sz w:val="22"/>
              </w:rPr>
              <w:t>178,981</w:t>
            </w:r>
          </w:p>
        </w:tc>
        <w:tc>
          <w:tcPr>
            <w:tcW w:w="814" w:type="dxa"/>
            <w:vAlign w:val="center"/>
          </w:tcPr>
          <w:p w:rsidR="00A4117E" w:rsidRPr="00A4117E" w:rsidRDefault="00A4117E" w:rsidP="00A4117E">
            <w:pPr>
              <w:jc w:val="center"/>
              <w:rPr>
                <w:color w:val="000000"/>
                <w:sz w:val="22"/>
              </w:rPr>
            </w:pPr>
            <w:r w:rsidRPr="00A4117E">
              <w:rPr>
                <w:color w:val="000000"/>
                <w:sz w:val="22"/>
              </w:rPr>
              <w:t>178,981</w:t>
            </w:r>
          </w:p>
        </w:tc>
        <w:tc>
          <w:tcPr>
            <w:tcW w:w="814" w:type="dxa"/>
            <w:vAlign w:val="center"/>
          </w:tcPr>
          <w:p w:rsidR="00A4117E" w:rsidRPr="00A4117E" w:rsidRDefault="00A4117E" w:rsidP="00A4117E">
            <w:pPr>
              <w:jc w:val="center"/>
              <w:rPr>
                <w:color w:val="000000"/>
                <w:sz w:val="22"/>
              </w:rPr>
            </w:pPr>
            <w:r w:rsidRPr="00A4117E">
              <w:rPr>
                <w:color w:val="000000"/>
                <w:sz w:val="22"/>
              </w:rPr>
              <w:t>178,989</w:t>
            </w:r>
          </w:p>
        </w:tc>
        <w:tc>
          <w:tcPr>
            <w:tcW w:w="814" w:type="dxa"/>
            <w:vAlign w:val="center"/>
          </w:tcPr>
          <w:p w:rsidR="00A4117E" w:rsidRPr="00A4117E" w:rsidRDefault="00A4117E" w:rsidP="00A4117E">
            <w:pPr>
              <w:jc w:val="center"/>
              <w:rPr>
                <w:color w:val="000000"/>
                <w:sz w:val="22"/>
              </w:rPr>
            </w:pPr>
            <w:r w:rsidRPr="00A4117E">
              <w:rPr>
                <w:color w:val="000000"/>
                <w:sz w:val="22"/>
              </w:rPr>
              <w:t>179,792</w:t>
            </w:r>
          </w:p>
        </w:tc>
        <w:tc>
          <w:tcPr>
            <w:tcW w:w="814" w:type="dxa"/>
            <w:vAlign w:val="center"/>
          </w:tcPr>
          <w:p w:rsidR="00A4117E" w:rsidRPr="00A4117E" w:rsidRDefault="00A4117E" w:rsidP="00A4117E">
            <w:pPr>
              <w:jc w:val="center"/>
              <w:rPr>
                <w:color w:val="000000"/>
                <w:sz w:val="22"/>
              </w:rPr>
            </w:pPr>
            <w:r>
              <w:rPr>
                <w:color w:val="000000"/>
                <w:sz w:val="22"/>
              </w:rPr>
              <w:t>178,853</w:t>
            </w:r>
          </w:p>
        </w:tc>
        <w:tc>
          <w:tcPr>
            <w:tcW w:w="814" w:type="dxa"/>
            <w:vAlign w:val="center"/>
          </w:tcPr>
          <w:p w:rsidR="00A4117E" w:rsidRPr="00A4117E" w:rsidRDefault="00A4117E" w:rsidP="00A4117E">
            <w:pPr>
              <w:jc w:val="center"/>
              <w:rPr>
                <w:color w:val="000000"/>
                <w:sz w:val="22"/>
              </w:rPr>
            </w:pPr>
            <w:r>
              <w:rPr>
                <w:color w:val="000000"/>
                <w:sz w:val="22"/>
              </w:rPr>
              <w:t>178,853</w:t>
            </w:r>
          </w:p>
        </w:tc>
        <w:tc>
          <w:tcPr>
            <w:tcW w:w="814" w:type="dxa"/>
            <w:vAlign w:val="center"/>
          </w:tcPr>
          <w:p w:rsidR="00A4117E" w:rsidRPr="00A4117E" w:rsidRDefault="00A4117E" w:rsidP="00A4117E">
            <w:pPr>
              <w:jc w:val="center"/>
              <w:rPr>
                <w:color w:val="000000"/>
                <w:sz w:val="22"/>
              </w:rPr>
            </w:pPr>
            <w:r>
              <w:rPr>
                <w:color w:val="000000"/>
                <w:sz w:val="22"/>
              </w:rPr>
              <w:t>178,889</w:t>
            </w:r>
          </w:p>
        </w:tc>
        <w:tc>
          <w:tcPr>
            <w:tcW w:w="814" w:type="dxa"/>
            <w:vAlign w:val="center"/>
          </w:tcPr>
          <w:p w:rsidR="00A4117E" w:rsidRPr="00A4117E" w:rsidRDefault="00A4117E" w:rsidP="00A4117E">
            <w:pPr>
              <w:jc w:val="center"/>
              <w:rPr>
                <w:color w:val="000000"/>
                <w:sz w:val="22"/>
              </w:rPr>
            </w:pPr>
            <w:r>
              <w:rPr>
                <w:color w:val="000000"/>
                <w:sz w:val="22"/>
              </w:rPr>
              <w:t>178,546</w:t>
            </w:r>
          </w:p>
        </w:tc>
        <w:tc>
          <w:tcPr>
            <w:tcW w:w="814" w:type="dxa"/>
            <w:vAlign w:val="center"/>
          </w:tcPr>
          <w:p w:rsidR="00A4117E" w:rsidRPr="00A4117E" w:rsidRDefault="00A4117E" w:rsidP="00A4117E">
            <w:pPr>
              <w:jc w:val="center"/>
              <w:rPr>
                <w:color w:val="000000"/>
                <w:sz w:val="22"/>
              </w:rPr>
            </w:pPr>
            <w:r>
              <w:rPr>
                <w:color w:val="000000"/>
                <w:sz w:val="22"/>
              </w:rPr>
              <w:t>178,546</w:t>
            </w:r>
          </w:p>
        </w:tc>
        <w:tc>
          <w:tcPr>
            <w:tcW w:w="814" w:type="dxa"/>
            <w:vAlign w:val="center"/>
          </w:tcPr>
          <w:p w:rsidR="00A4117E" w:rsidRPr="00A4117E" w:rsidRDefault="00A4117E" w:rsidP="00A4117E">
            <w:pPr>
              <w:jc w:val="center"/>
              <w:rPr>
                <w:color w:val="000000"/>
                <w:sz w:val="22"/>
              </w:rPr>
            </w:pPr>
            <w:r>
              <w:rPr>
                <w:color w:val="000000"/>
                <w:sz w:val="22"/>
              </w:rPr>
              <w:t>178,546</w:t>
            </w:r>
          </w:p>
        </w:tc>
        <w:tc>
          <w:tcPr>
            <w:tcW w:w="814" w:type="dxa"/>
            <w:vAlign w:val="center"/>
          </w:tcPr>
          <w:p w:rsidR="00A4117E" w:rsidRPr="00A4117E" w:rsidRDefault="00A4117E" w:rsidP="00A4117E">
            <w:pPr>
              <w:jc w:val="center"/>
              <w:rPr>
                <w:color w:val="000000"/>
                <w:sz w:val="22"/>
              </w:rPr>
            </w:pPr>
            <w:r w:rsidRPr="00A4117E">
              <w:rPr>
                <w:color w:val="000000"/>
                <w:sz w:val="22"/>
              </w:rPr>
              <w:t>138,804</w:t>
            </w:r>
          </w:p>
        </w:tc>
        <w:tc>
          <w:tcPr>
            <w:tcW w:w="814" w:type="dxa"/>
            <w:vAlign w:val="center"/>
          </w:tcPr>
          <w:p w:rsidR="00A4117E" w:rsidRPr="00A4117E" w:rsidRDefault="00A4117E" w:rsidP="00A4117E">
            <w:pPr>
              <w:jc w:val="center"/>
              <w:rPr>
                <w:color w:val="000000"/>
                <w:sz w:val="22"/>
              </w:rPr>
            </w:pPr>
            <w:r w:rsidRPr="00A4117E">
              <w:rPr>
                <w:color w:val="000000"/>
                <w:sz w:val="22"/>
              </w:rPr>
              <w:t>138,804</w:t>
            </w:r>
          </w:p>
        </w:tc>
      </w:tr>
      <w:tr w:rsidR="00A4117E" w:rsidRPr="0019692D" w:rsidTr="00527F71">
        <w:trPr>
          <w:trHeight w:val="20"/>
        </w:trPr>
        <w:tc>
          <w:tcPr>
            <w:tcW w:w="3402" w:type="dxa"/>
            <w:vAlign w:val="center"/>
            <w:hideMark/>
          </w:tcPr>
          <w:p w:rsidR="00A4117E" w:rsidRDefault="00A4117E" w:rsidP="00A4117E">
            <w:pPr>
              <w:rPr>
                <w:b/>
                <w:bCs/>
                <w:color w:val="000000"/>
                <w:sz w:val="22"/>
              </w:rPr>
            </w:pPr>
            <w:r>
              <w:rPr>
                <w:b/>
                <w:bCs/>
                <w:color w:val="000000"/>
                <w:sz w:val="22"/>
              </w:rPr>
              <w:t>Расчетные тепловые нагрузки</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r>
      <w:tr w:rsidR="00A4117E" w:rsidRPr="0019692D" w:rsidTr="00527F71">
        <w:trPr>
          <w:trHeight w:val="20"/>
        </w:trPr>
        <w:tc>
          <w:tcPr>
            <w:tcW w:w="3402" w:type="dxa"/>
            <w:vAlign w:val="center"/>
          </w:tcPr>
          <w:p w:rsidR="00A4117E" w:rsidRPr="003E47F4" w:rsidRDefault="00A4117E" w:rsidP="00A4117E">
            <w:pPr>
              <w:rPr>
                <w:color w:val="000000"/>
                <w:szCs w:val="24"/>
              </w:rPr>
            </w:pPr>
            <w:r>
              <w:rPr>
                <w:color w:val="000000"/>
                <w:szCs w:val="24"/>
              </w:rPr>
              <w:t>на котельные</w:t>
            </w:r>
          </w:p>
        </w:tc>
        <w:tc>
          <w:tcPr>
            <w:tcW w:w="814" w:type="dxa"/>
            <w:vAlign w:val="center"/>
          </w:tcPr>
          <w:p w:rsidR="00A4117E" w:rsidRPr="00A4117E" w:rsidRDefault="00A4117E" w:rsidP="00A4117E">
            <w:pPr>
              <w:jc w:val="center"/>
              <w:rPr>
                <w:color w:val="000000"/>
                <w:sz w:val="22"/>
              </w:rPr>
            </w:pPr>
            <w:r w:rsidRPr="00A4117E">
              <w:rPr>
                <w:color w:val="000000"/>
                <w:sz w:val="22"/>
              </w:rPr>
              <w:t>4,508</w:t>
            </w:r>
          </w:p>
        </w:tc>
        <w:tc>
          <w:tcPr>
            <w:tcW w:w="814" w:type="dxa"/>
            <w:vAlign w:val="center"/>
          </w:tcPr>
          <w:p w:rsidR="00A4117E" w:rsidRPr="00A4117E" w:rsidRDefault="00A4117E" w:rsidP="00A4117E">
            <w:pPr>
              <w:jc w:val="center"/>
              <w:rPr>
                <w:color w:val="000000"/>
                <w:sz w:val="22"/>
              </w:rPr>
            </w:pPr>
            <w:r w:rsidRPr="00A4117E">
              <w:rPr>
                <w:color w:val="000000"/>
                <w:sz w:val="22"/>
              </w:rPr>
              <w:t>4,074</w:t>
            </w:r>
          </w:p>
        </w:tc>
        <w:tc>
          <w:tcPr>
            <w:tcW w:w="814" w:type="dxa"/>
            <w:vAlign w:val="center"/>
          </w:tcPr>
          <w:p w:rsidR="00A4117E" w:rsidRPr="00A4117E" w:rsidRDefault="00A4117E" w:rsidP="00A4117E">
            <w:pPr>
              <w:jc w:val="center"/>
              <w:rPr>
                <w:color w:val="000000"/>
                <w:sz w:val="22"/>
              </w:rPr>
            </w:pPr>
            <w:r w:rsidRPr="00A4117E">
              <w:rPr>
                <w:color w:val="000000"/>
                <w:sz w:val="22"/>
              </w:rPr>
              <w:t>3,912</w:t>
            </w:r>
          </w:p>
        </w:tc>
        <w:tc>
          <w:tcPr>
            <w:tcW w:w="814" w:type="dxa"/>
            <w:vAlign w:val="center"/>
          </w:tcPr>
          <w:p w:rsidR="00A4117E" w:rsidRPr="00A4117E" w:rsidRDefault="00A4117E" w:rsidP="00A4117E">
            <w:pPr>
              <w:jc w:val="center"/>
              <w:rPr>
                <w:color w:val="000000"/>
                <w:sz w:val="22"/>
              </w:rPr>
            </w:pPr>
            <w:r w:rsidRPr="00A4117E">
              <w:rPr>
                <w:color w:val="000000"/>
                <w:sz w:val="22"/>
              </w:rPr>
              <w:t>3,912</w:t>
            </w:r>
          </w:p>
        </w:tc>
        <w:tc>
          <w:tcPr>
            <w:tcW w:w="814" w:type="dxa"/>
            <w:vAlign w:val="center"/>
          </w:tcPr>
          <w:p w:rsidR="00A4117E" w:rsidRPr="00A4117E" w:rsidRDefault="00A4117E" w:rsidP="00A4117E">
            <w:pPr>
              <w:jc w:val="center"/>
              <w:rPr>
                <w:color w:val="000000"/>
                <w:sz w:val="22"/>
              </w:rPr>
            </w:pPr>
            <w:r w:rsidRPr="00A4117E">
              <w:rPr>
                <w:color w:val="000000"/>
                <w:sz w:val="22"/>
              </w:rPr>
              <w:t>3,277</w:t>
            </w:r>
          </w:p>
        </w:tc>
        <w:tc>
          <w:tcPr>
            <w:tcW w:w="814" w:type="dxa"/>
            <w:vAlign w:val="center"/>
          </w:tcPr>
          <w:p w:rsidR="00A4117E" w:rsidRPr="00A4117E" w:rsidRDefault="00A4117E" w:rsidP="00A4117E">
            <w:pPr>
              <w:jc w:val="center"/>
              <w:rPr>
                <w:color w:val="000000"/>
                <w:sz w:val="22"/>
              </w:rPr>
            </w:pPr>
            <w:r w:rsidRPr="00A4117E">
              <w:rPr>
                <w:color w:val="000000"/>
                <w:sz w:val="22"/>
              </w:rPr>
              <w:t>3,199</w:t>
            </w:r>
          </w:p>
        </w:tc>
        <w:tc>
          <w:tcPr>
            <w:tcW w:w="814" w:type="dxa"/>
            <w:vAlign w:val="center"/>
          </w:tcPr>
          <w:p w:rsidR="00A4117E" w:rsidRPr="00A4117E" w:rsidRDefault="00A4117E" w:rsidP="00A4117E">
            <w:pPr>
              <w:jc w:val="center"/>
              <w:rPr>
                <w:color w:val="000000"/>
                <w:sz w:val="22"/>
              </w:rPr>
            </w:pPr>
            <w:r w:rsidRPr="00A4117E">
              <w:rPr>
                <w:color w:val="000000"/>
                <w:sz w:val="22"/>
              </w:rPr>
              <w:t>3,014</w:t>
            </w:r>
          </w:p>
        </w:tc>
        <w:tc>
          <w:tcPr>
            <w:tcW w:w="814" w:type="dxa"/>
            <w:vAlign w:val="center"/>
          </w:tcPr>
          <w:p w:rsidR="00A4117E" w:rsidRPr="00A4117E" w:rsidRDefault="00A4117E" w:rsidP="00A4117E">
            <w:pPr>
              <w:jc w:val="center"/>
              <w:rPr>
                <w:color w:val="000000"/>
                <w:sz w:val="22"/>
              </w:rPr>
            </w:pPr>
            <w:r w:rsidRPr="00A4117E">
              <w:rPr>
                <w:color w:val="000000"/>
                <w:sz w:val="22"/>
              </w:rPr>
              <w:t>2,7014</w:t>
            </w:r>
          </w:p>
        </w:tc>
        <w:tc>
          <w:tcPr>
            <w:tcW w:w="814" w:type="dxa"/>
            <w:vAlign w:val="center"/>
          </w:tcPr>
          <w:p w:rsidR="00A4117E" w:rsidRPr="00A4117E" w:rsidRDefault="00A4117E" w:rsidP="00A4117E">
            <w:pPr>
              <w:jc w:val="center"/>
              <w:rPr>
                <w:color w:val="000000"/>
                <w:sz w:val="22"/>
              </w:rPr>
            </w:pPr>
            <w:r w:rsidRPr="00A4117E">
              <w:rPr>
                <w:color w:val="000000"/>
                <w:sz w:val="22"/>
              </w:rPr>
              <w:t>2,6624</w:t>
            </w:r>
          </w:p>
        </w:tc>
        <w:tc>
          <w:tcPr>
            <w:tcW w:w="814" w:type="dxa"/>
            <w:vAlign w:val="center"/>
          </w:tcPr>
          <w:p w:rsidR="00A4117E" w:rsidRPr="00A4117E" w:rsidRDefault="00A4117E" w:rsidP="00A4117E">
            <w:pPr>
              <w:jc w:val="center"/>
              <w:rPr>
                <w:color w:val="000000"/>
                <w:sz w:val="22"/>
              </w:rPr>
            </w:pPr>
            <w:r w:rsidRPr="00A4117E">
              <w:rPr>
                <w:color w:val="000000"/>
                <w:sz w:val="22"/>
              </w:rPr>
              <w:t>2,6624</w:t>
            </w:r>
          </w:p>
        </w:tc>
        <w:tc>
          <w:tcPr>
            <w:tcW w:w="814" w:type="dxa"/>
            <w:vAlign w:val="center"/>
          </w:tcPr>
          <w:p w:rsidR="00A4117E" w:rsidRPr="00A4117E" w:rsidRDefault="00A4117E" w:rsidP="00A4117E">
            <w:pPr>
              <w:jc w:val="center"/>
              <w:rPr>
                <w:color w:val="000000"/>
                <w:sz w:val="22"/>
              </w:rPr>
            </w:pPr>
            <w:r w:rsidRPr="00A4117E">
              <w:rPr>
                <w:color w:val="000000"/>
                <w:sz w:val="22"/>
              </w:rPr>
              <w:t>2,21</w:t>
            </w:r>
          </w:p>
        </w:tc>
        <w:tc>
          <w:tcPr>
            <w:tcW w:w="814" w:type="dxa"/>
            <w:vAlign w:val="center"/>
          </w:tcPr>
          <w:p w:rsidR="00A4117E" w:rsidRPr="00A4117E" w:rsidRDefault="00A4117E" w:rsidP="00A4117E">
            <w:pPr>
              <w:jc w:val="center"/>
              <w:rPr>
                <w:color w:val="000000"/>
                <w:sz w:val="22"/>
              </w:rPr>
            </w:pPr>
            <w:r w:rsidRPr="00A4117E">
              <w:rPr>
                <w:color w:val="000000"/>
                <w:sz w:val="22"/>
              </w:rPr>
              <w:t>2,21</w:t>
            </w:r>
          </w:p>
        </w:tc>
        <w:tc>
          <w:tcPr>
            <w:tcW w:w="814" w:type="dxa"/>
            <w:vAlign w:val="center"/>
          </w:tcPr>
          <w:p w:rsidR="00A4117E" w:rsidRPr="00A4117E" w:rsidRDefault="00A4117E" w:rsidP="00A4117E">
            <w:pPr>
              <w:jc w:val="center"/>
              <w:rPr>
                <w:color w:val="000000"/>
                <w:sz w:val="22"/>
              </w:rPr>
            </w:pPr>
            <w:r w:rsidRPr="00A4117E">
              <w:rPr>
                <w:color w:val="000000"/>
                <w:sz w:val="22"/>
              </w:rPr>
              <w:t>2,21</w:t>
            </w:r>
          </w:p>
        </w:tc>
        <w:tc>
          <w:tcPr>
            <w:tcW w:w="814" w:type="dxa"/>
            <w:vAlign w:val="center"/>
          </w:tcPr>
          <w:p w:rsidR="00A4117E" w:rsidRPr="00A4117E" w:rsidRDefault="00A4117E" w:rsidP="00A4117E">
            <w:pPr>
              <w:jc w:val="center"/>
              <w:rPr>
                <w:color w:val="000000"/>
                <w:sz w:val="22"/>
              </w:rPr>
            </w:pPr>
            <w:r w:rsidRPr="00A4117E">
              <w:rPr>
                <w:color w:val="000000"/>
                <w:sz w:val="22"/>
              </w:rPr>
              <w:t>0,576</w:t>
            </w:r>
          </w:p>
        </w:tc>
        <w:tc>
          <w:tcPr>
            <w:tcW w:w="814" w:type="dxa"/>
            <w:vAlign w:val="center"/>
          </w:tcPr>
          <w:p w:rsidR="00A4117E" w:rsidRPr="00A4117E" w:rsidRDefault="00A4117E" w:rsidP="00A4117E">
            <w:pPr>
              <w:jc w:val="center"/>
              <w:rPr>
                <w:color w:val="000000"/>
                <w:sz w:val="22"/>
              </w:rPr>
            </w:pPr>
            <w:r w:rsidRPr="00A4117E">
              <w:rPr>
                <w:color w:val="000000"/>
                <w:sz w:val="22"/>
              </w:rPr>
              <w:t>0,576</w:t>
            </w:r>
          </w:p>
        </w:tc>
      </w:tr>
      <w:tr w:rsidR="00A4117E" w:rsidRPr="0019692D" w:rsidTr="00527F71">
        <w:trPr>
          <w:trHeight w:val="20"/>
        </w:trPr>
        <w:tc>
          <w:tcPr>
            <w:tcW w:w="3402" w:type="dxa"/>
          </w:tcPr>
          <w:p w:rsidR="00A4117E" w:rsidRPr="003E47F4" w:rsidRDefault="00A4117E" w:rsidP="00A4117E">
            <w:pPr>
              <w:rPr>
                <w:color w:val="000000"/>
                <w:szCs w:val="24"/>
              </w:rPr>
            </w:pPr>
            <w:r>
              <w:rPr>
                <w:color w:val="000000"/>
                <w:szCs w:val="24"/>
              </w:rPr>
              <w:t>на ТЭЦ</w:t>
            </w:r>
          </w:p>
        </w:tc>
        <w:tc>
          <w:tcPr>
            <w:tcW w:w="814" w:type="dxa"/>
            <w:vAlign w:val="center"/>
          </w:tcPr>
          <w:p w:rsidR="00A4117E" w:rsidRPr="00A4117E" w:rsidRDefault="00A4117E" w:rsidP="00A4117E">
            <w:pPr>
              <w:jc w:val="center"/>
              <w:rPr>
                <w:color w:val="000000"/>
                <w:sz w:val="22"/>
              </w:rPr>
            </w:pPr>
            <w:r w:rsidRPr="00A4117E">
              <w:rPr>
                <w:color w:val="000000"/>
                <w:sz w:val="22"/>
              </w:rPr>
              <w:t>99,385</w:t>
            </w:r>
          </w:p>
        </w:tc>
        <w:tc>
          <w:tcPr>
            <w:tcW w:w="814" w:type="dxa"/>
            <w:vAlign w:val="center"/>
          </w:tcPr>
          <w:p w:rsidR="00A4117E" w:rsidRPr="00A4117E" w:rsidRDefault="00A4117E" w:rsidP="00A4117E">
            <w:pPr>
              <w:jc w:val="center"/>
              <w:rPr>
                <w:color w:val="000000"/>
                <w:sz w:val="22"/>
              </w:rPr>
            </w:pPr>
            <w:r w:rsidRPr="00A4117E">
              <w:rPr>
                <w:color w:val="000000"/>
                <w:sz w:val="22"/>
              </w:rPr>
              <w:t>99,385</w:t>
            </w:r>
          </w:p>
        </w:tc>
        <w:tc>
          <w:tcPr>
            <w:tcW w:w="814" w:type="dxa"/>
            <w:vAlign w:val="center"/>
          </w:tcPr>
          <w:p w:rsidR="00A4117E" w:rsidRPr="00A4117E" w:rsidRDefault="00A4117E" w:rsidP="00A4117E">
            <w:pPr>
              <w:jc w:val="center"/>
              <w:rPr>
                <w:color w:val="000000"/>
                <w:sz w:val="22"/>
              </w:rPr>
            </w:pPr>
            <w:r w:rsidRPr="00A4117E">
              <w:rPr>
                <w:color w:val="000000"/>
                <w:sz w:val="22"/>
              </w:rPr>
              <w:t>100,146</w:t>
            </w:r>
          </w:p>
        </w:tc>
        <w:tc>
          <w:tcPr>
            <w:tcW w:w="814" w:type="dxa"/>
            <w:vAlign w:val="center"/>
          </w:tcPr>
          <w:p w:rsidR="00A4117E" w:rsidRPr="00A4117E" w:rsidRDefault="00A4117E" w:rsidP="00A4117E">
            <w:pPr>
              <w:jc w:val="center"/>
              <w:rPr>
                <w:color w:val="000000"/>
                <w:sz w:val="22"/>
              </w:rPr>
            </w:pPr>
            <w:r w:rsidRPr="00A4117E">
              <w:rPr>
                <w:color w:val="000000"/>
                <w:sz w:val="22"/>
              </w:rPr>
              <w:t>100,647</w:t>
            </w:r>
          </w:p>
        </w:tc>
        <w:tc>
          <w:tcPr>
            <w:tcW w:w="814" w:type="dxa"/>
            <w:vAlign w:val="center"/>
          </w:tcPr>
          <w:p w:rsidR="00A4117E" w:rsidRPr="00A4117E" w:rsidRDefault="00A4117E" w:rsidP="00A4117E">
            <w:pPr>
              <w:jc w:val="center"/>
              <w:rPr>
                <w:color w:val="000000"/>
                <w:sz w:val="22"/>
              </w:rPr>
            </w:pPr>
            <w:r w:rsidRPr="00A4117E">
              <w:rPr>
                <w:color w:val="000000"/>
                <w:sz w:val="22"/>
              </w:rPr>
              <w:t>100,970</w:t>
            </w:r>
          </w:p>
        </w:tc>
        <w:tc>
          <w:tcPr>
            <w:tcW w:w="814" w:type="dxa"/>
            <w:vAlign w:val="center"/>
          </w:tcPr>
          <w:p w:rsidR="00A4117E" w:rsidRPr="00A4117E" w:rsidRDefault="00A4117E" w:rsidP="00A4117E">
            <w:pPr>
              <w:jc w:val="center"/>
              <w:rPr>
                <w:color w:val="000000"/>
                <w:sz w:val="22"/>
              </w:rPr>
            </w:pPr>
            <w:r w:rsidRPr="00A4117E">
              <w:rPr>
                <w:color w:val="000000"/>
                <w:sz w:val="22"/>
              </w:rPr>
              <w:t>98,839</w:t>
            </w:r>
          </w:p>
        </w:tc>
        <w:tc>
          <w:tcPr>
            <w:tcW w:w="814" w:type="dxa"/>
            <w:vAlign w:val="center"/>
          </w:tcPr>
          <w:p w:rsidR="00A4117E" w:rsidRPr="00A4117E" w:rsidRDefault="00A4117E" w:rsidP="00A4117E">
            <w:pPr>
              <w:jc w:val="center"/>
              <w:rPr>
                <w:color w:val="000000"/>
                <w:sz w:val="22"/>
              </w:rPr>
            </w:pPr>
            <w:r w:rsidRPr="00A4117E">
              <w:rPr>
                <w:color w:val="000000"/>
                <w:sz w:val="22"/>
              </w:rPr>
              <w:t>98,127</w:t>
            </w:r>
          </w:p>
        </w:tc>
        <w:tc>
          <w:tcPr>
            <w:tcW w:w="814" w:type="dxa"/>
            <w:vAlign w:val="center"/>
          </w:tcPr>
          <w:p w:rsidR="00A4117E" w:rsidRPr="00A4117E" w:rsidRDefault="00A4117E" w:rsidP="00A4117E">
            <w:pPr>
              <w:jc w:val="center"/>
              <w:rPr>
                <w:color w:val="000000"/>
                <w:sz w:val="22"/>
              </w:rPr>
            </w:pPr>
            <w:r w:rsidRPr="00A4117E">
              <w:rPr>
                <w:color w:val="000000"/>
                <w:sz w:val="22"/>
              </w:rPr>
              <w:t>100,987</w:t>
            </w:r>
          </w:p>
        </w:tc>
        <w:tc>
          <w:tcPr>
            <w:tcW w:w="814" w:type="dxa"/>
            <w:vAlign w:val="center"/>
          </w:tcPr>
          <w:p w:rsidR="00A4117E" w:rsidRPr="00A4117E" w:rsidRDefault="00A4117E" w:rsidP="00A4117E">
            <w:pPr>
              <w:jc w:val="center"/>
              <w:rPr>
                <w:color w:val="000000"/>
                <w:sz w:val="22"/>
              </w:rPr>
            </w:pPr>
            <w:r w:rsidRPr="00A4117E">
              <w:rPr>
                <w:color w:val="000000"/>
                <w:sz w:val="22"/>
              </w:rPr>
              <w:t>101,198</w:t>
            </w:r>
          </w:p>
        </w:tc>
        <w:tc>
          <w:tcPr>
            <w:tcW w:w="814" w:type="dxa"/>
            <w:vAlign w:val="center"/>
          </w:tcPr>
          <w:p w:rsidR="00A4117E" w:rsidRPr="00A4117E" w:rsidRDefault="00A4117E" w:rsidP="00A4117E">
            <w:pPr>
              <w:jc w:val="center"/>
              <w:rPr>
                <w:color w:val="000000"/>
                <w:sz w:val="22"/>
              </w:rPr>
            </w:pPr>
            <w:r w:rsidRPr="00A4117E">
              <w:rPr>
                <w:color w:val="000000"/>
                <w:sz w:val="22"/>
              </w:rPr>
              <w:t>103,082</w:t>
            </w:r>
          </w:p>
        </w:tc>
        <w:tc>
          <w:tcPr>
            <w:tcW w:w="814" w:type="dxa"/>
            <w:vAlign w:val="center"/>
          </w:tcPr>
          <w:p w:rsidR="00A4117E" w:rsidRPr="00A4117E" w:rsidRDefault="00A4117E" w:rsidP="00A4117E">
            <w:pPr>
              <w:jc w:val="center"/>
              <w:rPr>
                <w:color w:val="000000"/>
                <w:sz w:val="22"/>
              </w:rPr>
            </w:pPr>
            <w:r w:rsidRPr="00A4117E">
              <w:rPr>
                <w:color w:val="000000"/>
                <w:sz w:val="22"/>
              </w:rPr>
              <w:t>103,229</w:t>
            </w:r>
          </w:p>
        </w:tc>
        <w:tc>
          <w:tcPr>
            <w:tcW w:w="814" w:type="dxa"/>
            <w:vAlign w:val="center"/>
          </w:tcPr>
          <w:p w:rsidR="00A4117E" w:rsidRPr="00A4117E" w:rsidRDefault="00A4117E" w:rsidP="00A4117E">
            <w:pPr>
              <w:jc w:val="center"/>
              <w:rPr>
                <w:color w:val="000000"/>
                <w:sz w:val="22"/>
              </w:rPr>
            </w:pPr>
            <w:r w:rsidRPr="00A4117E">
              <w:rPr>
                <w:color w:val="000000"/>
                <w:sz w:val="22"/>
              </w:rPr>
              <w:t>103,229</w:t>
            </w:r>
          </w:p>
        </w:tc>
        <w:tc>
          <w:tcPr>
            <w:tcW w:w="814" w:type="dxa"/>
            <w:vAlign w:val="center"/>
          </w:tcPr>
          <w:p w:rsidR="00A4117E" w:rsidRPr="00A4117E" w:rsidRDefault="00A4117E" w:rsidP="00A4117E">
            <w:pPr>
              <w:jc w:val="center"/>
              <w:rPr>
                <w:color w:val="000000"/>
                <w:sz w:val="22"/>
              </w:rPr>
            </w:pPr>
            <w:r w:rsidRPr="00A4117E">
              <w:rPr>
                <w:color w:val="000000"/>
                <w:sz w:val="22"/>
              </w:rPr>
              <w:t>104,387</w:t>
            </w:r>
          </w:p>
        </w:tc>
        <w:tc>
          <w:tcPr>
            <w:tcW w:w="814" w:type="dxa"/>
            <w:vAlign w:val="center"/>
          </w:tcPr>
          <w:p w:rsidR="00A4117E" w:rsidRPr="00A4117E" w:rsidRDefault="00A4117E" w:rsidP="00A4117E">
            <w:pPr>
              <w:jc w:val="center"/>
              <w:rPr>
                <w:color w:val="000000"/>
                <w:sz w:val="22"/>
              </w:rPr>
            </w:pPr>
            <w:r w:rsidRPr="00A4117E">
              <w:rPr>
                <w:color w:val="000000"/>
                <w:sz w:val="22"/>
              </w:rPr>
              <w:t>92,055</w:t>
            </w:r>
          </w:p>
        </w:tc>
        <w:tc>
          <w:tcPr>
            <w:tcW w:w="814" w:type="dxa"/>
            <w:vAlign w:val="center"/>
          </w:tcPr>
          <w:p w:rsidR="00A4117E" w:rsidRPr="00A4117E" w:rsidRDefault="00A4117E" w:rsidP="00A4117E">
            <w:pPr>
              <w:jc w:val="center"/>
              <w:rPr>
                <w:color w:val="000000"/>
                <w:sz w:val="22"/>
              </w:rPr>
            </w:pPr>
            <w:r w:rsidRPr="00A4117E">
              <w:rPr>
                <w:color w:val="000000"/>
                <w:sz w:val="22"/>
              </w:rPr>
              <w:t>92,055</w:t>
            </w:r>
          </w:p>
        </w:tc>
      </w:tr>
      <w:tr w:rsidR="00A4117E" w:rsidRPr="0019692D" w:rsidTr="00527F71">
        <w:trPr>
          <w:trHeight w:val="20"/>
        </w:trPr>
        <w:tc>
          <w:tcPr>
            <w:tcW w:w="3402" w:type="dxa"/>
            <w:vAlign w:val="center"/>
            <w:hideMark/>
          </w:tcPr>
          <w:p w:rsidR="00A4117E" w:rsidRPr="003E47F4" w:rsidRDefault="00A4117E" w:rsidP="00A4117E">
            <w:pPr>
              <w:rPr>
                <w:b/>
                <w:bCs/>
                <w:color w:val="000000"/>
                <w:szCs w:val="24"/>
              </w:rPr>
            </w:pPr>
            <w:r w:rsidRPr="003E47F4">
              <w:rPr>
                <w:b/>
                <w:bCs/>
                <w:color w:val="000000"/>
                <w:szCs w:val="24"/>
              </w:rPr>
              <w:t>Итого суммарные тепловые нагрузки</w:t>
            </w:r>
          </w:p>
        </w:tc>
        <w:tc>
          <w:tcPr>
            <w:tcW w:w="814" w:type="dxa"/>
            <w:vAlign w:val="center"/>
          </w:tcPr>
          <w:p w:rsidR="00A4117E" w:rsidRPr="00A4117E" w:rsidRDefault="00A4117E" w:rsidP="00A4117E">
            <w:pPr>
              <w:jc w:val="center"/>
              <w:rPr>
                <w:color w:val="000000"/>
                <w:sz w:val="22"/>
              </w:rPr>
            </w:pPr>
            <w:r w:rsidRPr="00A4117E">
              <w:rPr>
                <w:color w:val="000000"/>
                <w:sz w:val="22"/>
              </w:rPr>
              <w:t>103,893</w:t>
            </w:r>
          </w:p>
        </w:tc>
        <w:tc>
          <w:tcPr>
            <w:tcW w:w="814" w:type="dxa"/>
            <w:vAlign w:val="center"/>
          </w:tcPr>
          <w:p w:rsidR="00A4117E" w:rsidRPr="00A4117E" w:rsidRDefault="00A4117E" w:rsidP="00A4117E">
            <w:pPr>
              <w:jc w:val="center"/>
              <w:rPr>
                <w:color w:val="000000"/>
                <w:sz w:val="22"/>
              </w:rPr>
            </w:pPr>
            <w:r w:rsidRPr="00A4117E">
              <w:rPr>
                <w:color w:val="000000"/>
                <w:sz w:val="22"/>
              </w:rPr>
              <w:t>103,459</w:t>
            </w:r>
          </w:p>
        </w:tc>
        <w:tc>
          <w:tcPr>
            <w:tcW w:w="814" w:type="dxa"/>
            <w:vAlign w:val="center"/>
          </w:tcPr>
          <w:p w:rsidR="00A4117E" w:rsidRPr="00A4117E" w:rsidRDefault="00A4117E" w:rsidP="00A4117E">
            <w:pPr>
              <w:jc w:val="center"/>
              <w:rPr>
                <w:color w:val="000000"/>
                <w:sz w:val="22"/>
              </w:rPr>
            </w:pPr>
            <w:r w:rsidRPr="00A4117E">
              <w:rPr>
                <w:color w:val="000000"/>
                <w:sz w:val="22"/>
              </w:rPr>
              <w:t>104,058</w:t>
            </w:r>
          </w:p>
        </w:tc>
        <w:tc>
          <w:tcPr>
            <w:tcW w:w="814" w:type="dxa"/>
            <w:vAlign w:val="center"/>
          </w:tcPr>
          <w:p w:rsidR="00A4117E" w:rsidRPr="00A4117E" w:rsidRDefault="00A4117E" w:rsidP="00A4117E">
            <w:pPr>
              <w:jc w:val="center"/>
              <w:rPr>
                <w:color w:val="000000"/>
                <w:sz w:val="22"/>
              </w:rPr>
            </w:pPr>
            <w:r w:rsidRPr="00A4117E">
              <w:rPr>
                <w:color w:val="000000"/>
                <w:sz w:val="22"/>
              </w:rPr>
              <w:t>104,559</w:t>
            </w:r>
          </w:p>
        </w:tc>
        <w:tc>
          <w:tcPr>
            <w:tcW w:w="814" w:type="dxa"/>
            <w:vAlign w:val="center"/>
          </w:tcPr>
          <w:p w:rsidR="00A4117E" w:rsidRPr="00A4117E" w:rsidRDefault="00A4117E" w:rsidP="00A4117E">
            <w:pPr>
              <w:jc w:val="center"/>
              <w:rPr>
                <w:color w:val="000000"/>
                <w:sz w:val="22"/>
              </w:rPr>
            </w:pPr>
            <w:r w:rsidRPr="00A4117E">
              <w:rPr>
                <w:color w:val="000000"/>
                <w:sz w:val="22"/>
              </w:rPr>
              <w:t>104,247</w:t>
            </w:r>
          </w:p>
        </w:tc>
        <w:tc>
          <w:tcPr>
            <w:tcW w:w="814" w:type="dxa"/>
            <w:vAlign w:val="center"/>
          </w:tcPr>
          <w:p w:rsidR="00A4117E" w:rsidRPr="00A4117E" w:rsidRDefault="00A4117E" w:rsidP="00A4117E">
            <w:pPr>
              <w:jc w:val="center"/>
              <w:rPr>
                <w:color w:val="000000"/>
                <w:sz w:val="22"/>
              </w:rPr>
            </w:pPr>
            <w:r w:rsidRPr="00A4117E">
              <w:rPr>
                <w:color w:val="000000"/>
                <w:sz w:val="22"/>
              </w:rPr>
              <w:t>102,038</w:t>
            </w:r>
          </w:p>
        </w:tc>
        <w:tc>
          <w:tcPr>
            <w:tcW w:w="814" w:type="dxa"/>
            <w:vAlign w:val="center"/>
          </w:tcPr>
          <w:p w:rsidR="00A4117E" w:rsidRPr="00A4117E" w:rsidRDefault="00A4117E" w:rsidP="00A4117E">
            <w:pPr>
              <w:jc w:val="center"/>
              <w:rPr>
                <w:color w:val="000000"/>
                <w:sz w:val="22"/>
              </w:rPr>
            </w:pPr>
            <w:r w:rsidRPr="00A4117E">
              <w:rPr>
                <w:color w:val="000000"/>
                <w:sz w:val="22"/>
              </w:rPr>
              <w:t>101,141</w:t>
            </w:r>
          </w:p>
        </w:tc>
        <w:tc>
          <w:tcPr>
            <w:tcW w:w="814" w:type="dxa"/>
            <w:vAlign w:val="center"/>
          </w:tcPr>
          <w:p w:rsidR="00A4117E" w:rsidRPr="00A4117E" w:rsidRDefault="00A4117E" w:rsidP="00A4117E">
            <w:pPr>
              <w:jc w:val="center"/>
              <w:rPr>
                <w:color w:val="000000"/>
                <w:sz w:val="22"/>
              </w:rPr>
            </w:pPr>
            <w:r w:rsidRPr="00A4117E">
              <w:rPr>
                <w:color w:val="000000"/>
                <w:sz w:val="22"/>
              </w:rPr>
              <w:t>103,689</w:t>
            </w:r>
          </w:p>
        </w:tc>
        <w:tc>
          <w:tcPr>
            <w:tcW w:w="814" w:type="dxa"/>
            <w:vAlign w:val="center"/>
          </w:tcPr>
          <w:p w:rsidR="00A4117E" w:rsidRPr="00A4117E" w:rsidRDefault="00A4117E" w:rsidP="00A4117E">
            <w:pPr>
              <w:jc w:val="center"/>
              <w:rPr>
                <w:color w:val="000000"/>
                <w:sz w:val="22"/>
              </w:rPr>
            </w:pPr>
            <w:r w:rsidRPr="00A4117E">
              <w:rPr>
                <w:color w:val="000000"/>
                <w:sz w:val="22"/>
              </w:rPr>
              <w:t>103,861</w:t>
            </w:r>
          </w:p>
        </w:tc>
        <w:tc>
          <w:tcPr>
            <w:tcW w:w="814" w:type="dxa"/>
            <w:vAlign w:val="center"/>
          </w:tcPr>
          <w:p w:rsidR="00A4117E" w:rsidRPr="00A4117E" w:rsidRDefault="00A4117E" w:rsidP="00A4117E">
            <w:pPr>
              <w:jc w:val="center"/>
              <w:rPr>
                <w:color w:val="000000"/>
                <w:sz w:val="22"/>
              </w:rPr>
            </w:pPr>
            <w:r w:rsidRPr="00A4117E">
              <w:rPr>
                <w:color w:val="000000"/>
                <w:sz w:val="22"/>
              </w:rPr>
              <w:t>105,745</w:t>
            </w:r>
          </w:p>
        </w:tc>
        <w:tc>
          <w:tcPr>
            <w:tcW w:w="814" w:type="dxa"/>
            <w:vAlign w:val="center"/>
          </w:tcPr>
          <w:p w:rsidR="00A4117E" w:rsidRPr="00A4117E" w:rsidRDefault="00A4117E" w:rsidP="00A4117E">
            <w:pPr>
              <w:jc w:val="center"/>
              <w:rPr>
                <w:color w:val="000000"/>
                <w:sz w:val="22"/>
              </w:rPr>
            </w:pPr>
            <w:r w:rsidRPr="00A4117E">
              <w:rPr>
                <w:color w:val="000000"/>
                <w:sz w:val="22"/>
              </w:rPr>
              <w:t>105,439</w:t>
            </w:r>
          </w:p>
        </w:tc>
        <w:tc>
          <w:tcPr>
            <w:tcW w:w="814" w:type="dxa"/>
            <w:vAlign w:val="center"/>
          </w:tcPr>
          <w:p w:rsidR="00A4117E" w:rsidRPr="00A4117E" w:rsidRDefault="00A4117E" w:rsidP="00A4117E">
            <w:pPr>
              <w:jc w:val="center"/>
              <w:rPr>
                <w:color w:val="000000"/>
                <w:sz w:val="22"/>
              </w:rPr>
            </w:pPr>
            <w:r w:rsidRPr="00A4117E">
              <w:rPr>
                <w:color w:val="000000"/>
                <w:sz w:val="22"/>
              </w:rPr>
              <w:t>105,439</w:t>
            </w:r>
          </w:p>
        </w:tc>
        <w:tc>
          <w:tcPr>
            <w:tcW w:w="814" w:type="dxa"/>
            <w:vAlign w:val="center"/>
          </w:tcPr>
          <w:p w:rsidR="00A4117E" w:rsidRPr="00A4117E" w:rsidRDefault="00A4117E" w:rsidP="00A4117E">
            <w:pPr>
              <w:jc w:val="center"/>
              <w:rPr>
                <w:color w:val="000000"/>
                <w:sz w:val="22"/>
              </w:rPr>
            </w:pPr>
            <w:r w:rsidRPr="00A4117E">
              <w:rPr>
                <w:color w:val="000000"/>
                <w:sz w:val="22"/>
              </w:rPr>
              <w:t>106,597</w:t>
            </w:r>
          </w:p>
        </w:tc>
        <w:tc>
          <w:tcPr>
            <w:tcW w:w="814" w:type="dxa"/>
            <w:vAlign w:val="center"/>
          </w:tcPr>
          <w:p w:rsidR="00A4117E" w:rsidRPr="00A4117E" w:rsidRDefault="00A4117E" w:rsidP="00A4117E">
            <w:pPr>
              <w:jc w:val="center"/>
              <w:rPr>
                <w:color w:val="000000"/>
                <w:sz w:val="22"/>
              </w:rPr>
            </w:pPr>
            <w:r w:rsidRPr="00A4117E">
              <w:rPr>
                <w:color w:val="000000"/>
                <w:sz w:val="22"/>
              </w:rPr>
              <w:t>92,631</w:t>
            </w:r>
          </w:p>
        </w:tc>
        <w:tc>
          <w:tcPr>
            <w:tcW w:w="814" w:type="dxa"/>
            <w:vAlign w:val="center"/>
          </w:tcPr>
          <w:p w:rsidR="00A4117E" w:rsidRPr="00A4117E" w:rsidRDefault="00A4117E" w:rsidP="00A4117E">
            <w:pPr>
              <w:jc w:val="center"/>
              <w:rPr>
                <w:color w:val="000000"/>
                <w:sz w:val="22"/>
              </w:rPr>
            </w:pPr>
            <w:r w:rsidRPr="00A4117E">
              <w:rPr>
                <w:color w:val="000000"/>
                <w:sz w:val="22"/>
              </w:rPr>
              <w:t>92,631</w:t>
            </w:r>
          </w:p>
        </w:tc>
      </w:tr>
      <w:tr w:rsidR="00A4117E" w:rsidTr="00527F71">
        <w:trPr>
          <w:trHeight w:val="20"/>
        </w:trPr>
        <w:tc>
          <w:tcPr>
            <w:tcW w:w="3402" w:type="dxa"/>
            <w:vAlign w:val="center"/>
          </w:tcPr>
          <w:p w:rsidR="00A4117E" w:rsidRDefault="00A4117E" w:rsidP="00A4117E">
            <w:pPr>
              <w:suppressAutoHyphens w:val="0"/>
              <w:rPr>
                <w:rFonts w:eastAsia="Times New Roman"/>
                <w:b/>
                <w:bCs/>
                <w:color w:val="000000"/>
                <w:sz w:val="22"/>
                <w:lang w:eastAsia="ru-RU"/>
              </w:rPr>
            </w:pPr>
            <w:r>
              <w:rPr>
                <w:b/>
                <w:bCs/>
                <w:color w:val="000000"/>
                <w:sz w:val="22"/>
              </w:rPr>
              <w:t>Потери в тепловых сетях</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r>
      <w:tr w:rsidR="00A4117E" w:rsidTr="00527F71">
        <w:trPr>
          <w:trHeight w:val="20"/>
        </w:trPr>
        <w:tc>
          <w:tcPr>
            <w:tcW w:w="3402" w:type="dxa"/>
            <w:vAlign w:val="center"/>
          </w:tcPr>
          <w:p w:rsidR="00A4117E" w:rsidRPr="00FC7BAD" w:rsidRDefault="00A4117E" w:rsidP="00A4117E">
            <w:pPr>
              <w:rPr>
                <w:color w:val="000000"/>
                <w:szCs w:val="24"/>
              </w:rPr>
            </w:pPr>
            <w:r>
              <w:rPr>
                <w:color w:val="000000"/>
                <w:szCs w:val="24"/>
              </w:rPr>
              <w:t>от котельных</w:t>
            </w:r>
          </w:p>
        </w:tc>
        <w:tc>
          <w:tcPr>
            <w:tcW w:w="814" w:type="dxa"/>
            <w:vAlign w:val="center"/>
          </w:tcPr>
          <w:p w:rsidR="00A4117E" w:rsidRPr="00A4117E" w:rsidRDefault="00A4117E" w:rsidP="00A4117E">
            <w:pPr>
              <w:jc w:val="center"/>
              <w:rPr>
                <w:color w:val="000000"/>
                <w:sz w:val="22"/>
              </w:rPr>
            </w:pPr>
            <w:r w:rsidRPr="00A4117E">
              <w:rPr>
                <w:color w:val="000000"/>
                <w:sz w:val="22"/>
              </w:rPr>
              <w:t>0,253</w:t>
            </w:r>
          </w:p>
        </w:tc>
        <w:tc>
          <w:tcPr>
            <w:tcW w:w="814" w:type="dxa"/>
            <w:vAlign w:val="center"/>
          </w:tcPr>
          <w:p w:rsidR="00A4117E" w:rsidRPr="00A4117E" w:rsidRDefault="00A4117E" w:rsidP="00A4117E">
            <w:pPr>
              <w:jc w:val="center"/>
              <w:rPr>
                <w:color w:val="000000"/>
                <w:sz w:val="22"/>
              </w:rPr>
            </w:pPr>
            <w:r w:rsidRPr="00A4117E">
              <w:rPr>
                <w:color w:val="000000"/>
                <w:sz w:val="22"/>
              </w:rPr>
              <w:t>0,253</w:t>
            </w:r>
          </w:p>
        </w:tc>
        <w:tc>
          <w:tcPr>
            <w:tcW w:w="814" w:type="dxa"/>
            <w:vAlign w:val="center"/>
          </w:tcPr>
          <w:p w:rsidR="00A4117E" w:rsidRPr="00A4117E" w:rsidRDefault="00A4117E" w:rsidP="00A4117E">
            <w:pPr>
              <w:jc w:val="center"/>
              <w:rPr>
                <w:color w:val="000000"/>
                <w:sz w:val="22"/>
              </w:rPr>
            </w:pPr>
            <w:r w:rsidRPr="00A4117E">
              <w:rPr>
                <w:color w:val="000000"/>
                <w:sz w:val="22"/>
              </w:rPr>
              <w:t>0,253</w:t>
            </w:r>
          </w:p>
        </w:tc>
        <w:tc>
          <w:tcPr>
            <w:tcW w:w="814" w:type="dxa"/>
            <w:vAlign w:val="center"/>
          </w:tcPr>
          <w:p w:rsidR="00A4117E" w:rsidRPr="00A4117E" w:rsidRDefault="00A4117E" w:rsidP="00A4117E">
            <w:pPr>
              <w:jc w:val="center"/>
              <w:rPr>
                <w:color w:val="000000"/>
                <w:sz w:val="22"/>
              </w:rPr>
            </w:pPr>
            <w:r w:rsidRPr="00A4117E">
              <w:rPr>
                <w:color w:val="000000"/>
                <w:sz w:val="22"/>
              </w:rPr>
              <w:t>0,253</w:t>
            </w:r>
          </w:p>
        </w:tc>
        <w:tc>
          <w:tcPr>
            <w:tcW w:w="814" w:type="dxa"/>
            <w:vAlign w:val="center"/>
          </w:tcPr>
          <w:p w:rsidR="00A4117E" w:rsidRPr="00A4117E" w:rsidRDefault="00A4117E" w:rsidP="00A4117E">
            <w:pPr>
              <w:jc w:val="center"/>
              <w:rPr>
                <w:color w:val="000000"/>
                <w:sz w:val="22"/>
              </w:rPr>
            </w:pPr>
            <w:r w:rsidRPr="00A4117E">
              <w:rPr>
                <w:color w:val="000000"/>
                <w:sz w:val="22"/>
              </w:rPr>
              <w:t>0,253</w:t>
            </w:r>
          </w:p>
        </w:tc>
        <w:tc>
          <w:tcPr>
            <w:tcW w:w="814" w:type="dxa"/>
            <w:vAlign w:val="center"/>
          </w:tcPr>
          <w:p w:rsidR="00A4117E" w:rsidRPr="00A4117E" w:rsidRDefault="00A4117E" w:rsidP="00A4117E">
            <w:pPr>
              <w:jc w:val="center"/>
              <w:rPr>
                <w:color w:val="000000"/>
                <w:sz w:val="22"/>
              </w:rPr>
            </w:pPr>
            <w:r w:rsidRPr="00A4117E">
              <w:rPr>
                <w:color w:val="000000"/>
                <w:sz w:val="22"/>
              </w:rPr>
              <w:t>0,253</w:t>
            </w:r>
          </w:p>
        </w:tc>
        <w:tc>
          <w:tcPr>
            <w:tcW w:w="814" w:type="dxa"/>
            <w:vAlign w:val="center"/>
          </w:tcPr>
          <w:p w:rsidR="00A4117E" w:rsidRPr="00A4117E" w:rsidRDefault="00A4117E" w:rsidP="00A4117E">
            <w:pPr>
              <w:jc w:val="center"/>
              <w:rPr>
                <w:color w:val="000000"/>
                <w:sz w:val="22"/>
              </w:rPr>
            </w:pPr>
            <w:r w:rsidRPr="00A4117E">
              <w:rPr>
                <w:color w:val="000000"/>
                <w:sz w:val="22"/>
              </w:rPr>
              <w:t>0,253</w:t>
            </w:r>
          </w:p>
        </w:tc>
        <w:tc>
          <w:tcPr>
            <w:tcW w:w="814" w:type="dxa"/>
            <w:vAlign w:val="center"/>
          </w:tcPr>
          <w:p w:rsidR="00A4117E" w:rsidRPr="00A4117E" w:rsidRDefault="00A4117E" w:rsidP="00A4117E">
            <w:pPr>
              <w:jc w:val="center"/>
              <w:rPr>
                <w:color w:val="000000"/>
                <w:sz w:val="22"/>
              </w:rPr>
            </w:pPr>
            <w:r w:rsidRPr="00A4117E">
              <w:rPr>
                <w:color w:val="000000"/>
                <w:sz w:val="22"/>
              </w:rPr>
              <w:t>0,253</w:t>
            </w:r>
          </w:p>
        </w:tc>
        <w:tc>
          <w:tcPr>
            <w:tcW w:w="814" w:type="dxa"/>
            <w:vAlign w:val="center"/>
          </w:tcPr>
          <w:p w:rsidR="00A4117E" w:rsidRPr="00A4117E" w:rsidRDefault="00A4117E" w:rsidP="00A4117E">
            <w:pPr>
              <w:jc w:val="center"/>
              <w:rPr>
                <w:color w:val="000000"/>
                <w:sz w:val="22"/>
              </w:rPr>
            </w:pPr>
            <w:r w:rsidRPr="00A4117E">
              <w:rPr>
                <w:color w:val="000000"/>
                <w:sz w:val="22"/>
              </w:rPr>
              <w:t>0,23</w:t>
            </w:r>
          </w:p>
        </w:tc>
        <w:tc>
          <w:tcPr>
            <w:tcW w:w="814" w:type="dxa"/>
            <w:vAlign w:val="center"/>
          </w:tcPr>
          <w:p w:rsidR="00A4117E" w:rsidRPr="00A4117E" w:rsidRDefault="00A4117E" w:rsidP="00A4117E">
            <w:pPr>
              <w:jc w:val="center"/>
              <w:rPr>
                <w:color w:val="000000"/>
                <w:sz w:val="22"/>
              </w:rPr>
            </w:pPr>
            <w:r w:rsidRPr="00A4117E">
              <w:rPr>
                <w:color w:val="000000"/>
                <w:sz w:val="22"/>
              </w:rPr>
              <w:t>0,22</w:t>
            </w:r>
          </w:p>
        </w:tc>
        <w:tc>
          <w:tcPr>
            <w:tcW w:w="814" w:type="dxa"/>
            <w:vAlign w:val="center"/>
          </w:tcPr>
          <w:p w:rsidR="00A4117E" w:rsidRPr="00A4117E" w:rsidRDefault="00A4117E" w:rsidP="00A4117E">
            <w:pPr>
              <w:jc w:val="center"/>
              <w:rPr>
                <w:color w:val="000000"/>
                <w:sz w:val="22"/>
              </w:rPr>
            </w:pPr>
            <w:r w:rsidRPr="00A4117E">
              <w:rPr>
                <w:color w:val="000000"/>
                <w:sz w:val="22"/>
              </w:rPr>
              <w:t>0,21</w:t>
            </w:r>
          </w:p>
        </w:tc>
        <w:tc>
          <w:tcPr>
            <w:tcW w:w="814" w:type="dxa"/>
            <w:vAlign w:val="center"/>
          </w:tcPr>
          <w:p w:rsidR="00A4117E" w:rsidRPr="00A4117E" w:rsidRDefault="00A4117E" w:rsidP="00A4117E">
            <w:pPr>
              <w:jc w:val="center"/>
              <w:rPr>
                <w:color w:val="000000"/>
                <w:sz w:val="22"/>
              </w:rPr>
            </w:pPr>
            <w:r w:rsidRPr="00A4117E">
              <w:rPr>
                <w:color w:val="000000"/>
                <w:sz w:val="22"/>
              </w:rPr>
              <w:t>0,21</w:t>
            </w:r>
          </w:p>
        </w:tc>
        <w:tc>
          <w:tcPr>
            <w:tcW w:w="814" w:type="dxa"/>
            <w:vAlign w:val="center"/>
          </w:tcPr>
          <w:p w:rsidR="00A4117E" w:rsidRPr="00A4117E" w:rsidRDefault="00A4117E" w:rsidP="00A4117E">
            <w:pPr>
              <w:jc w:val="center"/>
              <w:rPr>
                <w:color w:val="000000"/>
                <w:sz w:val="22"/>
              </w:rPr>
            </w:pPr>
            <w:r w:rsidRPr="00A4117E">
              <w:rPr>
                <w:color w:val="000000"/>
                <w:sz w:val="22"/>
              </w:rPr>
              <w:t>0,21</w:t>
            </w:r>
          </w:p>
        </w:tc>
        <w:tc>
          <w:tcPr>
            <w:tcW w:w="814" w:type="dxa"/>
            <w:vAlign w:val="center"/>
          </w:tcPr>
          <w:p w:rsidR="00A4117E" w:rsidRPr="00A4117E" w:rsidRDefault="00A4117E" w:rsidP="00A4117E">
            <w:pPr>
              <w:jc w:val="center"/>
              <w:rPr>
                <w:color w:val="000000"/>
                <w:sz w:val="22"/>
              </w:rPr>
            </w:pPr>
            <w:r w:rsidRPr="00A4117E">
              <w:rPr>
                <w:color w:val="000000"/>
                <w:sz w:val="22"/>
              </w:rPr>
              <w:t>0,039</w:t>
            </w:r>
          </w:p>
        </w:tc>
        <w:tc>
          <w:tcPr>
            <w:tcW w:w="814" w:type="dxa"/>
            <w:vAlign w:val="center"/>
          </w:tcPr>
          <w:p w:rsidR="00A4117E" w:rsidRPr="00A4117E" w:rsidRDefault="00A4117E" w:rsidP="00A4117E">
            <w:pPr>
              <w:jc w:val="center"/>
              <w:rPr>
                <w:color w:val="000000"/>
                <w:sz w:val="22"/>
              </w:rPr>
            </w:pPr>
            <w:r w:rsidRPr="00A4117E">
              <w:rPr>
                <w:color w:val="000000"/>
                <w:sz w:val="22"/>
              </w:rPr>
              <w:t>0,039</w:t>
            </w:r>
          </w:p>
        </w:tc>
      </w:tr>
      <w:tr w:rsidR="00A4117E" w:rsidTr="00527F71">
        <w:trPr>
          <w:trHeight w:val="20"/>
        </w:trPr>
        <w:tc>
          <w:tcPr>
            <w:tcW w:w="3402" w:type="dxa"/>
            <w:vAlign w:val="center"/>
          </w:tcPr>
          <w:p w:rsidR="00A4117E" w:rsidRPr="00FC7BAD" w:rsidRDefault="00A4117E" w:rsidP="00A4117E">
            <w:pPr>
              <w:rPr>
                <w:color w:val="000000"/>
                <w:szCs w:val="24"/>
              </w:rPr>
            </w:pPr>
            <w:r>
              <w:rPr>
                <w:color w:val="000000"/>
                <w:szCs w:val="24"/>
              </w:rPr>
              <w:t>от ТЭЦ</w:t>
            </w:r>
          </w:p>
        </w:tc>
        <w:tc>
          <w:tcPr>
            <w:tcW w:w="814" w:type="dxa"/>
            <w:vAlign w:val="center"/>
          </w:tcPr>
          <w:p w:rsidR="00A4117E" w:rsidRPr="00A4117E" w:rsidRDefault="00A4117E" w:rsidP="00A4117E">
            <w:pPr>
              <w:jc w:val="center"/>
              <w:rPr>
                <w:color w:val="000000"/>
                <w:sz w:val="22"/>
              </w:rPr>
            </w:pPr>
            <w:r w:rsidRPr="00A4117E">
              <w:rPr>
                <w:color w:val="000000"/>
                <w:sz w:val="22"/>
              </w:rPr>
              <w:t>11,688</w:t>
            </w:r>
          </w:p>
        </w:tc>
        <w:tc>
          <w:tcPr>
            <w:tcW w:w="814" w:type="dxa"/>
            <w:vAlign w:val="center"/>
          </w:tcPr>
          <w:p w:rsidR="00A4117E" w:rsidRPr="00A4117E" w:rsidRDefault="00A4117E" w:rsidP="00A4117E">
            <w:pPr>
              <w:jc w:val="center"/>
              <w:rPr>
                <w:color w:val="000000"/>
                <w:sz w:val="22"/>
              </w:rPr>
            </w:pPr>
            <w:r w:rsidRPr="00A4117E">
              <w:rPr>
                <w:color w:val="000000"/>
                <w:sz w:val="22"/>
              </w:rPr>
              <w:t>11,688</w:t>
            </w:r>
          </w:p>
        </w:tc>
        <w:tc>
          <w:tcPr>
            <w:tcW w:w="814" w:type="dxa"/>
            <w:vAlign w:val="center"/>
          </w:tcPr>
          <w:p w:rsidR="00A4117E" w:rsidRPr="00A4117E" w:rsidRDefault="00A4117E" w:rsidP="00A4117E">
            <w:pPr>
              <w:jc w:val="center"/>
              <w:rPr>
                <w:color w:val="000000"/>
                <w:sz w:val="22"/>
              </w:rPr>
            </w:pPr>
            <w:r w:rsidRPr="00A4117E">
              <w:rPr>
                <w:color w:val="000000"/>
                <w:sz w:val="22"/>
              </w:rPr>
              <w:t>11,688</w:t>
            </w:r>
          </w:p>
        </w:tc>
        <w:tc>
          <w:tcPr>
            <w:tcW w:w="814" w:type="dxa"/>
            <w:vAlign w:val="center"/>
          </w:tcPr>
          <w:p w:rsidR="00A4117E" w:rsidRPr="00A4117E" w:rsidRDefault="00A4117E" w:rsidP="00A4117E">
            <w:pPr>
              <w:jc w:val="center"/>
              <w:rPr>
                <w:color w:val="000000"/>
                <w:sz w:val="22"/>
              </w:rPr>
            </w:pPr>
            <w:r w:rsidRPr="00A4117E">
              <w:rPr>
                <w:color w:val="000000"/>
                <w:sz w:val="22"/>
              </w:rPr>
              <w:t>11,688</w:t>
            </w:r>
          </w:p>
        </w:tc>
        <w:tc>
          <w:tcPr>
            <w:tcW w:w="814" w:type="dxa"/>
            <w:vAlign w:val="center"/>
          </w:tcPr>
          <w:p w:rsidR="00A4117E" w:rsidRPr="00A4117E" w:rsidRDefault="00A4117E" w:rsidP="00A4117E">
            <w:pPr>
              <w:jc w:val="center"/>
              <w:rPr>
                <w:color w:val="000000"/>
                <w:sz w:val="22"/>
              </w:rPr>
            </w:pPr>
            <w:r w:rsidRPr="00A4117E">
              <w:rPr>
                <w:color w:val="000000"/>
                <w:sz w:val="22"/>
              </w:rPr>
              <w:t>11,688</w:t>
            </w:r>
          </w:p>
        </w:tc>
        <w:tc>
          <w:tcPr>
            <w:tcW w:w="814" w:type="dxa"/>
            <w:vAlign w:val="center"/>
          </w:tcPr>
          <w:p w:rsidR="00A4117E" w:rsidRPr="00A4117E" w:rsidRDefault="00A4117E" w:rsidP="00A4117E">
            <w:pPr>
              <w:jc w:val="center"/>
              <w:rPr>
                <w:color w:val="000000"/>
                <w:sz w:val="22"/>
              </w:rPr>
            </w:pPr>
            <w:r w:rsidRPr="00A4117E">
              <w:rPr>
                <w:color w:val="000000"/>
                <w:sz w:val="22"/>
              </w:rPr>
              <w:t>11,688</w:t>
            </w:r>
          </w:p>
        </w:tc>
        <w:tc>
          <w:tcPr>
            <w:tcW w:w="814" w:type="dxa"/>
            <w:vAlign w:val="center"/>
          </w:tcPr>
          <w:p w:rsidR="00A4117E" w:rsidRPr="00A4117E" w:rsidRDefault="00A4117E" w:rsidP="00A4117E">
            <w:pPr>
              <w:jc w:val="center"/>
              <w:rPr>
                <w:color w:val="000000"/>
                <w:sz w:val="22"/>
              </w:rPr>
            </w:pPr>
            <w:r w:rsidRPr="00A4117E">
              <w:rPr>
                <w:color w:val="000000"/>
                <w:sz w:val="22"/>
              </w:rPr>
              <w:t>11,688</w:t>
            </w:r>
          </w:p>
        </w:tc>
        <w:tc>
          <w:tcPr>
            <w:tcW w:w="814" w:type="dxa"/>
            <w:vAlign w:val="center"/>
          </w:tcPr>
          <w:p w:rsidR="00A4117E" w:rsidRPr="00A4117E" w:rsidRDefault="00A4117E" w:rsidP="00A4117E">
            <w:pPr>
              <w:jc w:val="center"/>
              <w:rPr>
                <w:color w:val="000000"/>
                <w:sz w:val="22"/>
              </w:rPr>
            </w:pPr>
            <w:r w:rsidRPr="00A4117E">
              <w:rPr>
                <w:color w:val="000000"/>
                <w:sz w:val="22"/>
              </w:rPr>
              <w:t>11,688</w:t>
            </w:r>
          </w:p>
        </w:tc>
        <w:tc>
          <w:tcPr>
            <w:tcW w:w="814" w:type="dxa"/>
            <w:vAlign w:val="center"/>
          </w:tcPr>
          <w:p w:rsidR="00A4117E" w:rsidRPr="00A4117E" w:rsidRDefault="00A4117E" w:rsidP="00A4117E">
            <w:pPr>
              <w:jc w:val="center"/>
              <w:rPr>
                <w:color w:val="000000"/>
                <w:sz w:val="22"/>
              </w:rPr>
            </w:pPr>
            <w:r w:rsidRPr="00A4117E">
              <w:rPr>
                <w:color w:val="000000"/>
                <w:sz w:val="22"/>
              </w:rPr>
              <w:t>11,688</w:t>
            </w:r>
          </w:p>
        </w:tc>
        <w:tc>
          <w:tcPr>
            <w:tcW w:w="814" w:type="dxa"/>
            <w:vAlign w:val="center"/>
          </w:tcPr>
          <w:p w:rsidR="00A4117E" w:rsidRPr="00A4117E" w:rsidRDefault="00A4117E" w:rsidP="00A4117E">
            <w:pPr>
              <w:jc w:val="center"/>
              <w:rPr>
                <w:color w:val="000000"/>
                <w:sz w:val="22"/>
              </w:rPr>
            </w:pPr>
            <w:r w:rsidRPr="00A4117E">
              <w:rPr>
                <w:color w:val="000000"/>
                <w:sz w:val="22"/>
              </w:rPr>
              <w:t>11,688</w:t>
            </w:r>
          </w:p>
        </w:tc>
        <w:tc>
          <w:tcPr>
            <w:tcW w:w="814" w:type="dxa"/>
            <w:vAlign w:val="center"/>
          </w:tcPr>
          <w:p w:rsidR="00A4117E" w:rsidRPr="00A4117E" w:rsidRDefault="00A4117E" w:rsidP="00A4117E">
            <w:pPr>
              <w:jc w:val="center"/>
              <w:rPr>
                <w:color w:val="000000"/>
                <w:sz w:val="22"/>
              </w:rPr>
            </w:pPr>
            <w:r w:rsidRPr="00A4117E">
              <w:rPr>
                <w:color w:val="000000"/>
                <w:sz w:val="22"/>
              </w:rPr>
              <w:t>10,732</w:t>
            </w:r>
          </w:p>
        </w:tc>
        <w:tc>
          <w:tcPr>
            <w:tcW w:w="814" w:type="dxa"/>
            <w:vAlign w:val="center"/>
          </w:tcPr>
          <w:p w:rsidR="00A4117E" w:rsidRPr="00A4117E" w:rsidRDefault="00A4117E" w:rsidP="00A4117E">
            <w:pPr>
              <w:jc w:val="center"/>
              <w:rPr>
                <w:color w:val="000000"/>
                <w:sz w:val="22"/>
              </w:rPr>
            </w:pPr>
            <w:r w:rsidRPr="00A4117E">
              <w:rPr>
                <w:color w:val="000000"/>
                <w:sz w:val="22"/>
              </w:rPr>
              <w:t>10,732</w:t>
            </w:r>
          </w:p>
        </w:tc>
        <w:tc>
          <w:tcPr>
            <w:tcW w:w="814" w:type="dxa"/>
            <w:vAlign w:val="center"/>
          </w:tcPr>
          <w:p w:rsidR="00A4117E" w:rsidRPr="00A4117E" w:rsidRDefault="00A4117E" w:rsidP="00A4117E">
            <w:pPr>
              <w:jc w:val="center"/>
              <w:rPr>
                <w:color w:val="000000"/>
                <w:sz w:val="22"/>
              </w:rPr>
            </w:pPr>
            <w:r w:rsidRPr="00A4117E">
              <w:rPr>
                <w:color w:val="000000"/>
                <w:sz w:val="22"/>
              </w:rPr>
              <w:t>10,732</w:t>
            </w:r>
          </w:p>
        </w:tc>
        <w:tc>
          <w:tcPr>
            <w:tcW w:w="814" w:type="dxa"/>
            <w:vAlign w:val="center"/>
          </w:tcPr>
          <w:p w:rsidR="00A4117E" w:rsidRPr="00A4117E" w:rsidRDefault="00A4117E" w:rsidP="00A4117E">
            <w:pPr>
              <w:jc w:val="center"/>
              <w:rPr>
                <w:color w:val="000000"/>
                <w:sz w:val="22"/>
              </w:rPr>
            </w:pPr>
            <w:r w:rsidRPr="00A4117E">
              <w:rPr>
                <w:color w:val="000000"/>
                <w:sz w:val="22"/>
              </w:rPr>
              <w:t>10</w:t>
            </w:r>
          </w:p>
        </w:tc>
        <w:tc>
          <w:tcPr>
            <w:tcW w:w="814" w:type="dxa"/>
            <w:vAlign w:val="center"/>
          </w:tcPr>
          <w:p w:rsidR="00A4117E" w:rsidRPr="00A4117E" w:rsidRDefault="00A4117E" w:rsidP="00A4117E">
            <w:pPr>
              <w:jc w:val="center"/>
              <w:rPr>
                <w:color w:val="000000"/>
                <w:sz w:val="22"/>
              </w:rPr>
            </w:pPr>
            <w:r w:rsidRPr="00A4117E">
              <w:rPr>
                <w:color w:val="000000"/>
                <w:sz w:val="22"/>
              </w:rPr>
              <w:t>10</w:t>
            </w:r>
          </w:p>
        </w:tc>
      </w:tr>
      <w:tr w:rsidR="00A4117E" w:rsidTr="00527F71">
        <w:trPr>
          <w:trHeight w:val="20"/>
        </w:trPr>
        <w:tc>
          <w:tcPr>
            <w:tcW w:w="3402" w:type="dxa"/>
            <w:vAlign w:val="center"/>
          </w:tcPr>
          <w:p w:rsidR="00A4117E" w:rsidRDefault="00A4117E" w:rsidP="00A4117E">
            <w:pPr>
              <w:rPr>
                <w:b/>
                <w:bCs/>
                <w:color w:val="000000"/>
                <w:sz w:val="22"/>
              </w:rPr>
            </w:pPr>
            <w:r>
              <w:rPr>
                <w:b/>
                <w:bCs/>
                <w:color w:val="000000"/>
                <w:sz w:val="22"/>
              </w:rPr>
              <w:t>Итого суммарные тепловые потери</w:t>
            </w:r>
          </w:p>
        </w:tc>
        <w:tc>
          <w:tcPr>
            <w:tcW w:w="814" w:type="dxa"/>
            <w:vAlign w:val="center"/>
          </w:tcPr>
          <w:p w:rsidR="00A4117E" w:rsidRPr="00A4117E" w:rsidRDefault="00A4117E" w:rsidP="00A4117E">
            <w:pPr>
              <w:jc w:val="center"/>
              <w:rPr>
                <w:color w:val="000000"/>
                <w:sz w:val="22"/>
              </w:rPr>
            </w:pPr>
            <w:r w:rsidRPr="00A4117E">
              <w:rPr>
                <w:color w:val="000000"/>
                <w:sz w:val="22"/>
              </w:rPr>
              <w:t>11,941</w:t>
            </w:r>
          </w:p>
        </w:tc>
        <w:tc>
          <w:tcPr>
            <w:tcW w:w="814" w:type="dxa"/>
            <w:vAlign w:val="center"/>
          </w:tcPr>
          <w:p w:rsidR="00A4117E" w:rsidRPr="00A4117E" w:rsidRDefault="00A4117E" w:rsidP="00A4117E">
            <w:pPr>
              <w:jc w:val="center"/>
              <w:rPr>
                <w:color w:val="000000"/>
                <w:sz w:val="22"/>
              </w:rPr>
            </w:pPr>
            <w:r w:rsidRPr="00A4117E">
              <w:rPr>
                <w:color w:val="000000"/>
                <w:sz w:val="22"/>
              </w:rPr>
              <w:t>11,941</w:t>
            </w:r>
          </w:p>
        </w:tc>
        <w:tc>
          <w:tcPr>
            <w:tcW w:w="814" w:type="dxa"/>
            <w:vAlign w:val="center"/>
          </w:tcPr>
          <w:p w:rsidR="00A4117E" w:rsidRPr="00A4117E" w:rsidRDefault="00A4117E" w:rsidP="00A4117E">
            <w:pPr>
              <w:jc w:val="center"/>
              <w:rPr>
                <w:color w:val="000000"/>
                <w:sz w:val="22"/>
              </w:rPr>
            </w:pPr>
            <w:r w:rsidRPr="00A4117E">
              <w:rPr>
                <w:color w:val="000000"/>
                <w:sz w:val="22"/>
              </w:rPr>
              <w:t>11,941</w:t>
            </w:r>
          </w:p>
        </w:tc>
        <w:tc>
          <w:tcPr>
            <w:tcW w:w="814" w:type="dxa"/>
            <w:vAlign w:val="center"/>
          </w:tcPr>
          <w:p w:rsidR="00A4117E" w:rsidRPr="00A4117E" w:rsidRDefault="00A4117E" w:rsidP="00A4117E">
            <w:pPr>
              <w:jc w:val="center"/>
              <w:rPr>
                <w:color w:val="000000"/>
                <w:sz w:val="22"/>
              </w:rPr>
            </w:pPr>
            <w:r w:rsidRPr="00A4117E">
              <w:rPr>
                <w:color w:val="000000"/>
                <w:sz w:val="22"/>
              </w:rPr>
              <w:t>11,941</w:t>
            </w:r>
          </w:p>
        </w:tc>
        <w:tc>
          <w:tcPr>
            <w:tcW w:w="814" w:type="dxa"/>
            <w:vAlign w:val="center"/>
          </w:tcPr>
          <w:p w:rsidR="00A4117E" w:rsidRPr="00A4117E" w:rsidRDefault="00A4117E" w:rsidP="00A4117E">
            <w:pPr>
              <w:jc w:val="center"/>
              <w:rPr>
                <w:color w:val="000000"/>
                <w:sz w:val="22"/>
              </w:rPr>
            </w:pPr>
            <w:r w:rsidRPr="00A4117E">
              <w:rPr>
                <w:color w:val="000000"/>
                <w:sz w:val="22"/>
              </w:rPr>
              <w:t>11,941</w:t>
            </w:r>
          </w:p>
        </w:tc>
        <w:tc>
          <w:tcPr>
            <w:tcW w:w="814" w:type="dxa"/>
            <w:vAlign w:val="center"/>
          </w:tcPr>
          <w:p w:rsidR="00A4117E" w:rsidRPr="00A4117E" w:rsidRDefault="00A4117E" w:rsidP="00A4117E">
            <w:pPr>
              <w:jc w:val="center"/>
              <w:rPr>
                <w:color w:val="000000"/>
                <w:sz w:val="22"/>
              </w:rPr>
            </w:pPr>
            <w:r w:rsidRPr="00A4117E">
              <w:rPr>
                <w:color w:val="000000"/>
                <w:sz w:val="22"/>
              </w:rPr>
              <w:t>11,941</w:t>
            </w:r>
          </w:p>
        </w:tc>
        <w:tc>
          <w:tcPr>
            <w:tcW w:w="814" w:type="dxa"/>
            <w:vAlign w:val="center"/>
          </w:tcPr>
          <w:p w:rsidR="00A4117E" w:rsidRPr="00A4117E" w:rsidRDefault="00A4117E" w:rsidP="00A4117E">
            <w:pPr>
              <w:jc w:val="center"/>
              <w:rPr>
                <w:color w:val="000000"/>
                <w:sz w:val="22"/>
              </w:rPr>
            </w:pPr>
            <w:r w:rsidRPr="00A4117E">
              <w:rPr>
                <w:color w:val="000000"/>
                <w:sz w:val="22"/>
              </w:rPr>
              <w:t>11,941</w:t>
            </w:r>
          </w:p>
        </w:tc>
        <w:tc>
          <w:tcPr>
            <w:tcW w:w="814" w:type="dxa"/>
            <w:vAlign w:val="center"/>
          </w:tcPr>
          <w:p w:rsidR="00A4117E" w:rsidRPr="00A4117E" w:rsidRDefault="00A4117E" w:rsidP="00A4117E">
            <w:pPr>
              <w:jc w:val="center"/>
              <w:rPr>
                <w:color w:val="000000"/>
                <w:sz w:val="22"/>
              </w:rPr>
            </w:pPr>
            <w:r w:rsidRPr="00A4117E">
              <w:rPr>
                <w:color w:val="000000"/>
                <w:sz w:val="22"/>
              </w:rPr>
              <w:t>11,941</w:t>
            </w:r>
          </w:p>
        </w:tc>
        <w:tc>
          <w:tcPr>
            <w:tcW w:w="814" w:type="dxa"/>
            <w:vAlign w:val="center"/>
          </w:tcPr>
          <w:p w:rsidR="00A4117E" w:rsidRPr="00A4117E" w:rsidRDefault="00A4117E" w:rsidP="00A4117E">
            <w:pPr>
              <w:jc w:val="center"/>
              <w:rPr>
                <w:color w:val="000000"/>
                <w:sz w:val="22"/>
              </w:rPr>
            </w:pPr>
            <w:r w:rsidRPr="00A4117E">
              <w:rPr>
                <w:color w:val="000000"/>
                <w:sz w:val="22"/>
              </w:rPr>
              <w:t>11,918</w:t>
            </w:r>
          </w:p>
        </w:tc>
        <w:tc>
          <w:tcPr>
            <w:tcW w:w="814" w:type="dxa"/>
            <w:vAlign w:val="center"/>
          </w:tcPr>
          <w:p w:rsidR="00A4117E" w:rsidRPr="00A4117E" w:rsidRDefault="00A4117E" w:rsidP="00A4117E">
            <w:pPr>
              <w:jc w:val="center"/>
              <w:rPr>
                <w:color w:val="000000"/>
                <w:sz w:val="22"/>
              </w:rPr>
            </w:pPr>
            <w:r w:rsidRPr="00A4117E">
              <w:rPr>
                <w:color w:val="000000"/>
                <w:sz w:val="22"/>
              </w:rPr>
              <w:t>11,908</w:t>
            </w:r>
          </w:p>
        </w:tc>
        <w:tc>
          <w:tcPr>
            <w:tcW w:w="814" w:type="dxa"/>
            <w:vAlign w:val="center"/>
          </w:tcPr>
          <w:p w:rsidR="00A4117E" w:rsidRPr="00A4117E" w:rsidRDefault="00A4117E" w:rsidP="00A4117E">
            <w:pPr>
              <w:jc w:val="center"/>
              <w:rPr>
                <w:color w:val="000000"/>
                <w:sz w:val="22"/>
              </w:rPr>
            </w:pPr>
            <w:r w:rsidRPr="00A4117E">
              <w:rPr>
                <w:color w:val="000000"/>
                <w:sz w:val="22"/>
              </w:rPr>
              <w:t>10,942</w:t>
            </w:r>
          </w:p>
        </w:tc>
        <w:tc>
          <w:tcPr>
            <w:tcW w:w="814" w:type="dxa"/>
            <w:vAlign w:val="center"/>
          </w:tcPr>
          <w:p w:rsidR="00A4117E" w:rsidRPr="00A4117E" w:rsidRDefault="00A4117E" w:rsidP="00A4117E">
            <w:pPr>
              <w:jc w:val="center"/>
              <w:rPr>
                <w:color w:val="000000"/>
                <w:sz w:val="22"/>
              </w:rPr>
            </w:pPr>
            <w:r w:rsidRPr="00A4117E">
              <w:rPr>
                <w:color w:val="000000"/>
                <w:sz w:val="22"/>
              </w:rPr>
              <w:t>10,942</w:t>
            </w:r>
          </w:p>
        </w:tc>
        <w:tc>
          <w:tcPr>
            <w:tcW w:w="814" w:type="dxa"/>
            <w:vAlign w:val="center"/>
          </w:tcPr>
          <w:p w:rsidR="00A4117E" w:rsidRPr="00A4117E" w:rsidRDefault="00A4117E" w:rsidP="00A4117E">
            <w:pPr>
              <w:jc w:val="center"/>
              <w:rPr>
                <w:color w:val="000000"/>
                <w:sz w:val="22"/>
              </w:rPr>
            </w:pPr>
            <w:r w:rsidRPr="00A4117E">
              <w:rPr>
                <w:color w:val="000000"/>
                <w:sz w:val="22"/>
              </w:rPr>
              <w:t>10,942</w:t>
            </w:r>
          </w:p>
        </w:tc>
        <w:tc>
          <w:tcPr>
            <w:tcW w:w="814" w:type="dxa"/>
            <w:vAlign w:val="center"/>
          </w:tcPr>
          <w:p w:rsidR="00A4117E" w:rsidRPr="00A4117E" w:rsidRDefault="00A4117E" w:rsidP="00A4117E">
            <w:pPr>
              <w:jc w:val="center"/>
              <w:rPr>
                <w:color w:val="000000"/>
                <w:sz w:val="22"/>
              </w:rPr>
            </w:pPr>
            <w:r w:rsidRPr="00A4117E">
              <w:rPr>
                <w:color w:val="000000"/>
                <w:sz w:val="22"/>
              </w:rPr>
              <w:t>10,039</w:t>
            </w:r>
          </w:p>
        </w:tc>
        <w:tc>
          <w:tcPr>
            <w:tcW w:w="814" w:type="dxa"/>
            <w:vAlign w:val="center"/>
          </w:tcPr>
          <w:p w:rsidR="00A4117E" w:rsidRPr="00A4117E" w:rsidRDefault="00A4117E" w:rsidP="00A4117E">
            <w:pPr>
              <w:jc w:val="center"/>
              <w:rPr>
                <w:color w:val="000000"/>
                <w:sz w:val="22"/>
              </w:rPr>
            </w:pPr>
            <w:r w:rsidRPr="00A4117E">
              <w:rPr>
                <w:color w:val="000000"/>
                <w:sz w:val="22"/>
              </w:rPr>
              <w:t>10,039</w:t>
            </w:r>
          </w:p>
        </w:tc>
      </w:tr>
      <w:tr w:rsidR="00A4117E" w:rsidTr="00527F71">
        <w:trPr>
          <w:trHeight w:val="20"/>
        </w:trPr>
        <w:tc>
          <w:tcPr>
            <w:tcW w:w="3402" w:type="dxa"/>
            <w:vAlign w:val="center"/>
          </w:tcPr>
          <w:p w:rsidR="00A4117E" w:rsidRDefault="00A4117E" w:rsidP="00A4117E">
            <w:pPr>
              <w:rPr>
                <w:b/>
                <w:bCs/>
                <w:color w:val="000000"/>
                <w:sz w:val="22"/>
              </w:rPr>
            </w:pPr>
            <w:r>
              <w:rPr>
                <w:b/>
                <w:bCs/>
                <w:color w:val="000000"/>
                <w:sz w:val="22"/>
              </w:rPr>
              <w:t>Затраты на собственные нужды</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r>
      <w:tr w:rsidR="00A4117E" w:rsidTr="00527F71">
        <w:trPr>
          <w:trHeight w:val="20"/>
        </w:trPr>
        <w:tc>
          <w:tcPr>
            <w:tcW w:w="3402" w:type="dxa"/>
            <w:vAlign w:val="center"/>
          </w:tcPr>
          <w:p w:rsidR="00A4117E" w:rsidRPr="00FC7BAD" w:rsidRDefault="00A4117E" w:rsidP="00A4117E">
            <w:pPr>
              <w:rPr>
                <w:color w:val="000000"/>
                <w:szCs w:val="24"/>
              </w:rPr>
            </w:pPr>
            <w:r>
              <w:rPr>
                <w:color w:val="000000"/>
                <w:szCs w:val="24"/>
              </w:rPr>
              <w:t>в котельных</w:t>
            </w:r>
          </w:p>
        </w:tc>
        <w:tc>
          <w:tcPr>
            <w:tcW w:w="814" w:type="dxa"/>
            <w:vAlign w:val="center"/>
          </w:tcPr>
          <w:p w:rsidR="00A4117E" w:rsidRPr="00A4117E" w:rsidRDefault="00A4117E" w:rsidP="00A4117E">
            <w:pPr>
              <w:jc w:val="center"/>
              <w:rPr>
                <w:color w:val="000000"/>
                <w:sz w:val="22"/>
              </w:rPr>
            </w:pPr>
            <w:r w:rsidRPr="00A4117E">
              <w:rPr>
                <w:color w:val="000000"/>
                <w:sz w:val="22"/>
              </w:rPr>
              <w:t>0,085</w:t>
            </w:r>
          </w:p>
        </w:tc>
        <w:tc>
          <w:tcPr>
            <w:tcW w:w="814" w:type="dxa"/>
            <w:vAlign w:val="center"/>
          </w:tcPr>
          <w:p w:rsidR="00A4117E" w:rsidRPr="00A4117E" w:rsidRDefault="00A4117E" w:rsidP="00A4117E">
            <w:pPr>
              <w:jc w:val="center"/>
              <w:rPr>
                <w:color w:val="000000"/>
                <w:sz w:val="22"/>
              </w:rPr>
            </w:pPr>
            <w:r w:rsidRPr="00A4117E">
              <w:rPr>
                <w:color w:val="000000"/>
                <w:sz w:val="22"/>
              </w:rPr>
              <w:t>0,076</w:t>
            </w:r>
          </w:p>
        </w:tc>
        <w:tc>
          <w:tcPr>
            <w:tcW w:w="814" w:type="dxa"/>
            <w:vAlign w:val="center"/>
          </w:tcPr>
          <w:p w:rsidR="00A4117E" w:rsidRPr="00A4117E" w:rsidRDefault="00A4117E" w:rsidP="00A4117E">
            <w:pPr>
              <w:jc w:val="center"/>
              <w:rPr>
                <w:color w:val="000000"/>
                <w:sz w:val="22"/>
              </w:rPr>
            </w:pPr>
            <w:r w:rsidRPr="00A4117E">
              <w:rPr>
                <w:color w:val="000000"/>
                <w:sz w:val="22"/>
              </w:rPr>
              <w:t>0,073</w:t>
            </w:r>
          </w:p>
        </w:tc>
        <w:tc>
          <w:tcPr>
            <w:tcW w:w="814" w:type="dxa"/>
            <w:vAlign w:val="center"/>
          </w:tcPr>
          <w:p w:rsidR="00A4117E" w:rsidRPr="00A4117E" w:rsidRDefault="00A4117E" w:rsidP="00A4117E">
            <w:pPr>
              <w:jc w:val="center"/>
              <w:rPr>
                <w:color w:val="000000"/>
                <w:sz w:val="22"/>
              </w:rPr>
            </w:pPr>
            <w:r w:rsidRPr="00A4117E">
              <w:rPr>
                <w:color w:val="000000"/>
                <w:sz w:val="22"/>
              </w:rPr>
              <w:t>0,073</w:t>
            </w:r>
          </w:p>
        </w:tc>
        <w:tc>
          <w:tcPr>
            <w:tcW w:w="814" w:type="dxa"/>
            <w:vAlign w:val="center"/>
          </w:tcPr>
          <w:p w:rsidR="00A4117E" w:rsidRPr="00A4117E" w:rsidRDefault="00A4117E" w:rsidP="00A4117E">
            <w:pPr>
              <w:jc w:val="center"/>
              <w:rPr>
                <w:color w:val="000000"/>
                <w:sz w:val="22"/>
              </w:rPr>
            </w:pPr>
            <w:r w:rsidRPr="00A4117E">
              <w:rPr>
                <w:color w:val="000000"/>
                <w:sz w:val="22"/>
              </w:rPr>
              <w:t>0,062</w:t>
            </w:r>
          </w:p>
        </w:tc>
        <w:tc>
          <w:tcPr>
            <w:tcW w:w="814" w:type="dxa"/>
            <w:vAlign w:val="center"/>
          </w:tcPr>
          <w:p w:rsidR="00A4117E" w:rsidRPr="00A4117E" w:rsidRDefault="00A4117E" w:rsidP="00A4117E">
            <w:pPr>
              <w:jc w:val="center"/>
              <w:rPr>
                <w:color w:val="000000"/>
                <w:sz w:val="22"/>
              </w:rPr>
            </w:pPr>
            <w:r w:rsidRPr="00A4117E">
              <w:rPr>
                <w:color w:val="000000"/>
                <w:sz w:val="22"/>
              </w:rPr>
              <w:t>0,06</w:t>
            </w:r>
          </w:p>
        </w:tc>
        <w:tc>
          <w:tcPr>
            <w:tcW w:w="814" w:type="dxa"/>
            <w:vAlign w:val="center"/>
          </w:tcPr>
          <w:p w:rsidR="00A4117E" w:rsidRPr="00A4117E" w:rsidRDefault="00A4117E" w:rsidP="00A4117E">
            <w:pPr>
              <w:jc w:val="center"/>
              <w:rPr>
                <w:color w:val="000000"/>
                <w:sz w:val="22"/>
              </w:rPr>
            </w:pPr>
            <w:r w:rsidRPr="00A4117E">
              <w:rPr>
                <w:color w:val="000000"/>
                <w:sz w:val="22"/>
              </w:rPr>
              <w:t>0,057</w:t>
            </w:r>
          </w:p>
        </w:tc>
        <w:tc>
          <w:tcPr>
            <w:tcW w:w="814" w:type="dxa"/>
            <w:vAlign w:val="center"/>
          </w:tcPr>
          <w:p w:rsidR="00A4117E" w:rsidRPr="00A4117E" w:rsidRDefault="00A4117E" w:rsidP="00A4117E">
            <w:pPr>
              <w:jc w:val="center"/>
              <w:rPr>
                <w:color w:val="000000"/>
                <w:sz w:val="22"/>
              </w:rPr>
            </w:pPr>
            <w:r w:rsidRPr="00A4117E">
              <w:rPr>
                <w:color w:val="000000"/>
                <w:sz w:val="22"/>
              </w:rPr>
              <w:t>0,051</w:t>
            </w:r>
          </w:p>
        </w:tc>
        <w:tc>
          <w:tcPr>
            <w:tcW w:w="814" w:type="dxa"/>
            <w:vAlign w:val="center"/>
          </w:tcPr>
          <w:p w:rsidR="00A4117E" w:rsidRPr="00A4117E" w:rsidRDefault="00A4117E" w:rsidP="00A4117E">
            <w:pPr>
              <w:jc w:val="center"/>
              <w:rPr>
                <w:color w:val="000000"/>
                <w:sz w:val="22"/>
              </w:rPr>
            </w:pPr>
            <w:r w:rsidRPr="00A4117E">
              <w:rPr>
                <w:color w:val="000000"/>
                <w:sz w:val="22"/>
              </w:rPr>
              <w:t>0,05</w:t>
            </w:r>
          </w:p>
        </w:tc>
        <w:tc>
          <w:tcPr>
            <w:tcW w:w="814" w:type="dxa"/>
            <w:vAlign w:val="center"/>
          </w:tcPr>
          <w:p w:rsidR="00A4117E" w:rsidRPr="00A4117E" w:rsidRDefault="00A4117E" w:rsidP="00A4117E">
            <w:pPr>
              <w:jc w:val="center"/>
              <w:rPr>
                <w:color w:val="000000"/>
                <w:sz w:val="22"/>
              </w:rPr>
            </w:pPr>
            <w:r w:rsidRPr="00A4117E">
              <w:rPr>
                <w:color w:val="000000"/>
                <w:sz w:val="22"/>
              </w:rPr>
              <w:t>0,05</w:t>
            </w:r>
          </w:p>
        </w:tc>
        <w:tc>
          <w:tcPr>
            <w:tcW w:w="814" w:type="dxa"/>
            <w:vAlign w:val="center"/>
          </w:tcPr>
          <w:p w:rsidR="00A4117E" w:rsidRPr="00A4117E" w:rsidRDefault="00A4117E" w:rsidP="00A4117E">
            <w:pPr>
              <w:jc w:val="center"/>
              <w:rPr>
                <w:color w:val="000000"/>
                <w:sz w:val="22"/>
              </w:rPr>
            </w:pPr>
            <w:r w:rsidRPr="00A4117E">
              <w:rPr>
                <w:color w:val="000000"/>
                <w:sz w:val="22"/>
              </w:rPr>
              <w:t>0,05</w:t>
            </w:r>
          </w:p>
        </w:tc>
        <w:tc>
          <w:tcPr>
            <w:tcW w:w="814" w:type="dxa"/>
            <w:vAlign w:val="center"/>
          </w:tcPr>
          <w:p w:rsidR="00A4117E" w:rsidRPr="00A4117E" w:rsidRDefault="00A4117E" w:rsidP="00A4117E">
            <w:pPr>
              <w:jc w:val="center"/>
              <w:rPr>
                <w:color w:val="000000"/>
                <w:sz w:val="22"/>
              </w:rPr>
            </w:pPr>
            <w:r w:rsidRPr="00A4117E">
              <w:rPr>
                <w:color w:val="000000"/>
                <w:sz w:val="22"/>
              </w:rPr>
              <w:t>0,05</w:t>
            </w:r>
          </w:p>
        </w:tc>
        <w:tc>
          <w:tcPr>
            <w:tcW w:w="814" w:type="dxa"/>
            <w:vAlign w:val="center"/>
          </w:tcPr>
          <w:p w:rsidR="00A4117E" w:rsidRPr="00A4117E" w:rsidRDefault="00A4117E" w:rsidP="00A4117E">
            <w:pPr>
              <w:jc w:val="center"/>
              <w:rPr>
                <w:color w:val="000000"/>
                <w:sz w:val="22"/>
              </w:rPr>
            </w:pPr>
            <w:r w:rsidRPr="00A4117E">
              <w:rPr>
                <w:color w:val="000000"/>
                <w:sz w:val="22"/>
              </w:rPr>
              <w:t>0,05</w:t>
            </w:r>
          </w:p>
        </w:tc>
        <w:tc>
          <w:tcPr>
            <w:tcW w:w="814" w:type="dxa"/>
            <w:vAlign w:val="center"/>
          </w:tcPr>
          <w:p w:rsidR="00A4117E" w:rsidRPr="00A4117E" w:rsidRDefault="00A4117E" w:rsidP="00A4117E">
            <w:pPr>
              <w:jc w:val="center"/>
              <w:rPr>
                <w:color w:val="000000"/>
                <w:sz w:val="22"/>
              </w:rPr>
            </w:pPr>
            <w:r w:rsidRPr="00A4117E">
              <w:rPr>
                <w:color w:val="000000"/>
                <w:sz w:val="22"/>
              </w:rPr>
              <w:t>0,01</w:t>
            </w:r>
          </w:p>
        </w:tc>
        <w:tc>
          <w:tcPr>
            <w:tcW w:w="814" w:type="dxa"/>
            <w:vAlign w:val="center"/>
          </w:tcPr>
          <w:p w:rsidR="00A4117E" w:rsidRPr="00A4117E" w:rsidRDefault="00A4117E" w:rsidP="00A4117E">
            <w:pPr>
              <w:jc w:val="center"/>
              <w:rPr>
                <w:color w:val="000000"/>
                <w:sz w:val="22"/>
              </w:rPr>
            </w:pPr>
            <w:r w:rsidRPr="00A4117E">
              <w:rPr>
                <w:color w:val="000000"/>
                <w:sz w:val="22"/>
              </w:rPr>
              <w:t>0,01</w:t>
            </w:r>
          </w:p>
        </w:tc>
      </w:tr>
      <w:tr w:rsidR="00A4117E" w:rsidTr="00527F71">
        <w:trPr>
          <w:trHeight w:val="20"/>
        </w:trPr>
        <w:tc>
          <w:tcPr>
            <w:tcW w:w="3402" w:type="dxa"/>
            <w:vAlign w:val="center"/>
          </w:tcPr>
          <w:p w:rsidR="00A4117E" w:rsidRPr="00FC7BAD" w:rsidRDefault="00A4117E" w:rsidP="00A4117E">
            <w:pPr>
              <w:rPr>
                <w:color w:val="000000"/>
                <w:szCs w:val="24"/>
              </w:rPr>
            </w:pPr>
            <w:r>
              <w:rPr>
                <w:color w:val="000000"/>
                <w:szCs w:val="24"/>
              </w:rPr>
              <w:t>на ТЭЦ</w:t>
            </w:r>
          </w:p>
        </w:tc>
        <w:tc>
          <w:tcPr>
            <w:tcW w:w="814" w:type="dxa"/>
            <w:vAlign w:val="center"/>
          </w:tcPr>
          <w:p w:rsidR="00A4117E" w:rsidRPr="00A4117E" w:rsidRDefault="00A4117E" w:rsidP="00A4117E">
            <w:pPr>
              <w:jc w:val="center"/>
              <w:rPr>
                <w:color w:val="000000"/>
                <w:sz w:val="22"/>
              </w:rPr>
            </w:pPr>
            <w:r w:rsidRPr="00A4117E">
              <w:rPr>
                <w:color w:val="000000"/>
                <w:sz w:val="22"/>
              </w:rPr>
              <w:t>0,127</w:t>
            </w:r>
          </w:p>
        </w:tc>
        <w:tc>
          <w:tcPr>
            <w:tcW w:w="814" w:type="dxa"/>
            <w:vAlign w:val="center"/>
          </w:tcPr>
          <w:p w:rsidR="00A4117E" w:rsidRPr="00A4117E" w:rsidRDefault="00A4117E" w:rsidP="00A4117E">
            <w:pPr>
              <w:jc w:val="center"/>
              <w:rPr>
                <w:color w:val="000000"/>
                <w:sz w:val="22"/>
              </w:rPr>
            </w:pPr>
            <w:r w:rsidRPr="00A4117E">
              <w:rPr>
                <w:color w:val="000000"/>
                <w:sz w:val="22"/>
              </w:rPr>
              <w:t>0,127</w:t>
            </w:r>
          </w:p>
        </w:tc>
        <w:tc>
          <w:tcPr>
            <w:tcW w:w="814" w:type="dxa"/>
            <w:vAlign w:val="center"/>
          </w:tcPr>
          <w:p w:rsidR="00A4117E" w:rsidRPr="00A4117E" w:rsidRDefault="00A4117E" w:rsidP="00A4117E">
            <w:pPr>
              <w:jc w:val="center"/>
              <w:rPr>
                <w:color w:val="000000"/>
                <w:sz w:val="22"/>
              </w:rPr>
            </w:pPr>
            <w:r w:rsidRPr="00A4117E">
              <w:rPr>
                <w:color w:val="000000"/>
                <w:sz w:val="22"/>
              </w:rPr>
              <w:t>0,127</w:t>
            </w:r>
          </w:p>
        </w:tc>
        <w:tc>
          <w:tcPr>
            <w:tcW w:w="814" w:type="dxa"/>
            <w:vAlign w:val="center"/>
          </w:tcPr>
          <w:p w:rsidR="00A4117E" w:rsidRPr="00A4117E" w:rsidRDefault="00A4117E" w:rsidP="00A4117E">
            <w:pPr>
              <w:jc w:val="center"/>
              <w:rPr>
                <w:color w:val="000000"/>
                <w:sz w:val="22"/>
              </w:rPr>
            </w:pPr>
            <w:r w:rsidRPr="00A4117E">
              <w:rPr>
                <w:color w:val="000000"/>
                <w:sz w:val="22"/>
              </w:rPr>
              <w:t>0,127</w:t>
            </w:r>
          </w:p>
        </w:tc>
        <w:tc>
          <w:tcPr>
            <w:tcW w:w="814" w:type="dxa"/>
            <w:vAlign w:val="center"/>
          </w:tcPr>
          <w:p w:rsidR="00A4117E" w:rsidRPr="00A4117E" w:rsidRDefault="00A4117E" w:rsidP="00A4117E">
            <w:pPr>
              <w:jc w:val="center"/>
              <w:rPr>
                <w:color w:val="000000"/>
                <w:sz w:val="22"/>
              </w:rPr>
            </w:pPr>
            <w:r w:rsidRPr="00A4117E">
              <w:rPr>
                <w:color w:val="000000"/>
                <w:sz w:val="22"/>
              </w:rPr>
              <w:t>0,127</w:t>
            </w:r>
          </w:p>
        </w:tc>
        <w:tc>
          <w:tcPr>
            <w:tcW w:w="814" w:type="dxa"/>
            <w:vAlign w:val="center"/>
          </w:tcPr>
          <w:p w:rsidR="00A4117E" w:rsidRPr="00A4117E" w:rsidRDefault="00A4117E" w:rsidP="00A4117E">
            <w:pPr>
              <w:jc w:val="center"/>
              <w:rPr>
                <w:color w:val="000000"/>
                <w:sz w:val="22"/>
              </w:rPr>
            </w:pPr>
            <w:r w:rsidRPr="00A4117E">
              <w:rPr>
                <w:color w:val="000000"/>
                <w:sz w:val="22"/>
              </w:rPr>
              <w:t>0,127</w:t>
            </w:r>
          </w:p>
        </w:tc>
        <w:tc>
          <w:tcPr>
            <w:tcW w:w="814" w:type="dxa"/>
            <w:vAlign w:val="center"/>
          </w:tcPr>
          <w:p w:rsidR="00A4117E" w:rsidRPr="00A4117E" w:rsidRDefault="00A4117E" w:rsidP="00A4117E">
            <w:pPr>
              <w:jc w:val="center"/>
              <w:rPr>
                <w:color w:val="000000"/>
                <w:sz w:val="22"/>
              </w:rPr>
            </w:pPr>
            <w:r w:rsidRPr="00A4117E">
              <w:rPr>
                <w:color w:val="000000"/>
                <w:sz w:val="22"/>
              </w:rPr>
              <w:t>0,127</w:t>
            </w:r>
          </w:p>
        </w:tc>
        <w:tc>
          <w:tcPr>
            <w:tcW w:w="814" w:type="dxa"/>
            <w:vAlign w:val="center"/>
          </w:tcPr>
          <w:p w:rsidR="00A4117E" w:rsidRPr="00A4117E" w:rsidRDefault="00A4117E" w:rsidP="00A4117E">
            <w:pPr>
              <w:jc w:val="center"/>
              <w:rPr>
                <w:color w:val="000000"/>
                <w:sz w:val="22"/>
              </w:rPr>
            </w:pPr>
            <w:r w:rsidRPr="00A4117E">
              <w:rPr>
                <w:color w:val="000000"/>
                <w:sz w:val="22"/>
              </w:rPr>
              <w:t>0,127</w:t>
            </w:r>
          </w:p>
        </w:tc>
        <w:tc>
          <w:tcPr>
            <w:tcW w:w="814" w:type="dxa"/>
            <w:vAlign w:val="center"/>
          </w:tcPr>
          <w:p w:rsidR="00A4117E" w:rsidRPr="00A4117E" w:rsidRDefault="00A4117E" w:rsidP="00A4117E">
            <w:pPr>
              <w:jc w:val="center"/>
              <w:rPr>
                <w:color w:val="000000"/>
                <w:sz w:val="22"/>
              </w:rPr>
            </w:pPr>
            <w:r w:rsidRPr="00A4117E">
              <w:rPr>
                <w:color w:val="000000"/>
                <w:sz w:val="22"/>
              </w:rPr>
              <w:t>0,127</w:t>
            </w:r>
          </w:p>
        </w:tc>
        <w:tc>
          <w:tcPr>
            <w:tcW w:w="814" w:type="dxa"/>
            <w:vAlign w:val="center"/>
          </w:tcPr>
          <w:p w:rsidR="00A4117E" w:rsidRPr="00A4117E" w:rsidRDefault="00A4117E" w:rsidP="00A4117E">
            <w:pPr>
              <w:jc w:val="center"/>
              <w:rPr>
                <w:color w:val="000000"/>
                <w:sz w:val="22"/>
              </w:rPr>
            </w:pPr>
            <w:r w:rsidRPr="00A4117E">
              <w:rPr>
                <w:color w:val="000000"/>
                <w:sz w:val="22"/>
              </w:rPr>
              <w:t>0,127</w:t>
            </w:r>
          </w:p>
        </w:tc>
        <w:tc>
          <w:tcPr>
            <w:tcW w:w="814" w:type="dxa"/>
            <w:vAlign w:val="center"/>
          </w:tcPr>
          <w:p w:rsidR="00A4117E" w:rsidRPr="00A4117E" w:rsidRDefault="00A4117E" w:rsidP="00A4117E">
            <w:pPr>
              <w:jc w:val="center"/>
              <w:rPr>
                <w:color w:val="000000"/>
                <w:sz w:val="22"/>
              </w:rPr>
            </w:pPr>
            <w:r w:rsidRPr="00A4117E">
              <w:rPr>
                <w:color w:val="000000"/>
                <w:sz w:val="22"/>
              </w:rPr>
              <w:t>0,127</w:t>
            </w:r>
          </w:p>
        </w:tc>
        <w:tc>
          <w:tcPr>
            <w:tcW w:w="814" w:type="dxa"/>
            <w:vAlign w:val="center"/>
          </w:tcPr>
          <w:p w:rsidR="00A4117E" w:rsidRPr="00A4117E" w:rsidRDefault="00A4117E" w:rsidP="00A4117E">
            <w:pPr>
              <w:jc w:val="center"/>
              <w:rPr>
                <w:color w:val="000000"/>
                <w:sz w:val="22"/>
              </w:rPr>
            </w:pPr>
            <w:r w:rsidRPr="00A4117E">
              <w:rPr>
                <w:color w:val="000000"/>
                <w:sz w:val="22"/>
              </w:rPr>
              <w:t>0,107</w:t>
            </w:r>
          </w:p>
        </w:tc>
        <w:tc>
          <w:tcPr>
            <w:tcW w:w="814" w:type="dxa"/>
            <w:vAlign w:val="center"/>
          </w:tcPr>
          <w:p w:rsidR="00A4117E" w:rsidRPr="00A4117E" w:rsidRDefault="00A4117E" w:rsidP="00A4117E">
            <w:pPr>
              <w:jc w:val="center"/>
              <w:rPr>
                <w:color w:val="000000"/>
                <w:sz w:val="22"/>
              </w:rPr>
            </w:pPr>
            <w:r w:rsidRPr="00A4117E">
              <w:rPr>
                <w:color w:val="000000"/>
                <w:sz w:val="22"/>
              </w:rPr>
              <w:t>0,107</w:t>
            </w:r>
          </w:p>
        </w:tc>
        <w:tc>
          <w:tcPr>
            <w:tcW w:w="814" w:type="dxa"/>
            <w:vAlign w:val="center"/>
          </w:tcPr>
          <w:p w:rsidR="00A4117E" w:rsidRPr="00A4117E" w:rsidRDefault="00A4117E" w:rsidP="00A4117E">
            <w:pPr>
              <w:jc w:val="center"/>
              <w:rPr>
                <w:color w:val="000000"/>
                <w:sz w:val="22"/>
              </w:rPr>
            </w:pPr>
            <w:r w:rsidRPr="00A4117E">
              <w:rPr>
                <w:color w:val="000000"/>
                <w:sz w:val="22"/>
              </w:rPr>
              <w:t>0,107</w:t>
            </w:r>
          </w:p>
        </w:tc>
        <w:tc>
          <w:tcPr>
            <w:tcW w:w="814" w:type="dxa"/>
            <w:vAlign w:val="center"/>
          </w:tcPr>
          <w:p w:rsidR="00A4117E" w:rsidRPr="00A4117E" w:rsidRDefault="00A4117E" w:rsidP="00A4117E">
            <w:pPr>
              <w:jc w:val="center"/>
              <w:rPr>
                <w:color w:val="000000"/>
                <w:sz w:val="22"/>
              </w:rPr>
            </w:pPr>
            <w:r w:rsidRPr="00A4117E">
              <w:rPr>
                <w:color w:val="000000"/>
                <w:sz w:val="22"/>
              </w:rPr>
              <w:t>0,107</w:t>
            </w:r>
          </w:p>
        </w:tc>
      </w:tr>
      <w:tr w:rsidR="00A4117E" w:rsidTr="00527F71">
        <w:trPr>
          <w:trHeight w:val="20"/>
        </w:trPr>
        <w:tc>
          <w:tcPr>
            <w:tcW w:w="3402" w:type="dxa"/>
            <w:vAlign w:val="center"/>
          </w:tcPr>
          <w:p w:rsidR="00A4117E" w:rsidRDefault="00A4117E" w:rsidP="00A4117E">
            <w:pPr>
              <w:rPr>
                <w:b/>
                <w:bCs/>
                <w:color w:val="000000"/>
                <w:sz w:val="22"/>
              </w:rPr>
            </w:pPr>
            <w:r>
              <w:rPr>
                <w:b/>
                <w:bCs/>
                <w:color w:val="000000"/>
                <w:sz w:val="22"/>
              </w:rPr>
              <w:t>Итого затраты на собственные нужды</w:t>
            </w:r>
          </w:p>
        </w:tc>
        <w:tc>
          <w:tcPr>
            <w:tcW w:w="814" w:type="dxa"/>
            <w:vAlign w:val="center"/>
          </w:tcPr>
          <w:p w:rsidR="00A4117E" w:rsidRPr="00A4117E" w:rsidRDefault="00A4117E" w:rsidP="00A4117E">
            <w:pPr>
              <w:jc w:val="center"/>
              <w:rPr>
                <w:color w:val="000000"/>
                <w:sz w:val="22"/>
              </w:rPr>
            </w:pPr>
            <w:r w:rsidRPr="00A4117E">
              <w:rPr>
                <w:color w:val="000000"/>
                <w:sz w:val="22"/>
              </w:rPr>
              <w:t>0,212</w:t>
            </w:r>
          </w:p>
        </w:tc>
        <w:tc>
          <w:tcPr>
            <w:tcW w:w="814" w:type="dxa"/>
            <w:vAlign w:val="center"/>
          </w:tcPr>
          <w:p w:rsidR="00A4117E" w:rsidRPr="00A4117E" w:rsidRDefault="00A4117E" w:rsidP="00A4117E">
            <w:pPr>
              <w:jc w:val="center"/>
              <w:rPr>
                <w:color w:val="000000"/>
                <w:sz w:val="22"/>
              </w:rPr>
            </w:pPr>
            <w:r w:rsidRPr="00A4117E">
              <w:rPr>
                <w:color w:val="000000"/>
                <w:sz w:val="22"/>
              </w:rPr>
              <w:t>0,203</w:t>
            </w:r>
          </w:p>
        </w:tc>
        <w:tc>
          <w:tcPr>
            <w:tcW w:w="814" w:type="dxa"/>
            <w:vAlign w:val="center"/>
          </w:tcPr>
          <w:p w:rsidR="00A4117E" w:rsidRPr="00A4117E" w:rsidRDefault="00A4117E" w:rsidP="00A4117E">
            <w:pPr>
              <w:jc w:val="center"/>
              <w:rPr>
                <w:color w:val="000000"/>
                <w:sz w:val="22"/>
              </w:rPr>
            </w:pPr>
            <w:r w:rsidRPr="00A4117E">
              <w:rPr>
                <w:color w:val="000000"/>
                <w:sz w:val="22"/>
              </w:rPr>
              <w:t>0,2</w:t>
            </w:r>
          </w:p>
        </w:tc>
        <w:tc>
          <w:tcPr>
            <w:tcW w:w="814" w:type="dxa"/>
            <w:vAlign w:val="center"/>
          </w:tcPr>
          <w:p w:rsidR="00A4117E" w:rsidRPr="00A4117E" w:rsidRDefault="00A4117E" w:rsidP="00A4117E">
            <w:pPr>
              <w:jc w:val="center"/>
              <w:rPr>
                <w:color w:val="000000"/>
                <w:sz w:val="22"/>
              </w:rPr>
            </w:pPr>
            <w:r w:rsidRPr="00A4117E">
              <w:rPr>
                <w:color w:val="000000"/>
                <w:sz w:val="22"/>
              </w:rPr>
              <w:t>0,2</w:t>
            </w:r>
          </w:p>
        </w:tc>
        <w:tc>
          <w:tcPr>
            <w:tcW w:w="814" w:type="dxa"/>
            <w:vAlign w:val="center"/>
          </w:tcPr>
          <w:p w:rsidR="00A4117E" w:rsidRPr="00A4117E" w:rsidRDefault="00A4117E" w:rsidP="00A4117E">
            <w:pPr>
              <w:jc w:val="center"/>
              <w:rPr>
                <w:color w:val="000000"/>
                <w:sz w:val="22"/>
              </w:rPr>
            </w:pPr>
            <w:r w:rsidRPr="00A4117E">
              <w:rPr>
                <w:color w:val="000000"/>
                <w:sz w:val="22"/>
              </w:rPr>
              <w:t>0,189</w:t>
            </w:r>
          </w:p>
        </w:tc>
        <w:tc>
          <w:tcPr>
            <w:tcW w:w="814" w:type="dxa"/>
            <w:vAlign w:val="center"/>
          </w:tcPr>
          <w:p w:rsidR="00A4117E" w:rsidRPr="00A4117E" w:rsidRDefault="00A4117E" w:rsidP="00A4117E">
            <w:pPr>
              <w:jc w:val="center"/>
              <w:rPr>
                <w:color w:val="000000"/>
                <w:sz w:val="22"/>
              </w:rPr>
            </w:pPr>
            <w:r w:rsidRPr="00A4117E">
              <w:rPr>
                <w:color w:val="000000"/>
                <w:sz w:val="22"/>
              </w:rPr>
              <w:t>0,187</w:t>
            </w:r>
          </w:p>
        </w:tc>
        <w:tc>
          <w:tcPr>
            <w:tcW w:w="814" w:type="dxa"/>
            <w:vAlign w:val="center"/>
          </w:tcPr>
          <w:p w:rsidR="00A4117E" w:rsidRPr="00A4117E" w:rsidRDefault="00A4117E" w:rsidP="00A4117E">
            <w:pPr>
              <w:jc w:val="center"/>
              <w:rPr>
                <w:color w:val="000000"/>
                <w:sz w:val="22"/>
              </w:rPr>
            </w:pPr>
            <w:r w:rsidRPr="00A4117E">
              <w:rPr>
                <w:color w:val="000000"/>
                <w:sz w:val="22"/>
              </w:rPr>
              <w:t>0,184</w:t>
            </w:r>
          </w:p>
        </w:tc>
        <w:tc>
          <w:tcPr>
            <w:tcW w:w="814" w:type="dxa"/>
            <w:vAlign w:val="center"/>
          </w:tcPr>
          <w:p w:rsidR="00A4117E" w:rsidRPr="00A4117E" w:rsidRDefault="00A4117E" w:rsidP="00A4117E">
            <w:pPr>
              <w:jc w:val="center"/>
              <w:rPr>
                <w:color w:val="000000"/>
                <w:sz w:val="22"/>
              </w:rPr>
            </w:pPr>
            <w:r w:rsidRPr="00A4117E">
              <w:rPr>
                <w:color w:val="000000"/>
                <w:sz w:val="22"/>
              </w:rPr>
              <w:t>0,178</w:t>
            </w:r>
          </w:p>
        </w:tc>
        <w:tc>
          <w:tcPr>
            <w:tcW w:w="814" w:type="dxa"/>
            <w:vAlign w:val="center"/>
          </w:tcPr>
          <w:p w:rsidR="00A4117E" w:rsidRPr="00A4117E" w:rsidRDefault="00A4117E" w:rsidP="00A4117E">
            <w:pPr>
              <w:jc w:val="center"/>
              <w:rPr>
                <w:color w:val="000000"/>
                <w:sz w:val="22"/>
              </w:rPr>
            </w:pPr>
            <w:r w:rsidRPr="00A4117E">
              <w:rPr>
                <w:color w:val="000000"/>
                <w:sz w:val="22"/>
              </w:rPr>
              <w:t>0,177</w:t>
            </w:r>
          </w:p>
        </w:tc>
        <w:tc>
          <w:tcPr>
            <w:tcW w:w="814" w:type="dxa"/>
            <w:vAlign w:val="center"/>
          </w:tcPr>
          <w:p w:rsidR="00A4117E" w:rsidRPr="00A4117E" w:rsidRDefault="00A4117E" w:rsidP="00A4117E">
            <w:pPr>
              <w:jc w:val="center"/>
              <w:rPr>
                <w:color w:val="000000"/>
                <w:sz w:val="22"/>
              </w:rPr>
            </w:pPr>
            <w:r w:rsidRPr="00A4117E">
              <w:rPr>
                <w:color w:val="000000"/>
                <w:sz w:val="22"/>
              </w:rPr>
              <w:t>0,177</w:t>
            </w:r>
          </w:p>
        </w:tc>
        <w:tc>
          <w:tcPr>
            <w:tcW w:w="814" w:type="dxa"/>
            <w:vAlign w:val="center"/>
          </w:tcPr>
          <w:p w:rsidR="00A4117E" w:rsidRPr="00A4117E" w:rsidRDefault="00A4117E" w:rsidP="00A4117E">
            <w:pPr>
              <w:jc w:val="center"/>
              <w:rPr>
                <w:color w:val="000000"/>
                <w:sz w:val="22"/>
              </w:rPr>
            </w:pPr>
            <w:r w:rsidRPr="00A4117E">
              <w:rPr>
                <w:color w:val="000000"/>
                <w:sz w:val="22"/>
              </w:rPr>
              <w:t>0,177</w:t>
            </w:r>
          </w:p>
        </w:tc>
        <w:tc>
          <w:tcPr>
            <w:tcW w:w="814" w:type="dxa"/>
            <w:vAlign w:val="center"/>
          </w:tcPr>
          <w:p w:rsidR="00A4117E" w:rsidRPr="00A4117E" w:rsidRDefault="00A4117E" w:rsidP="00A4117E">
            <w:pPr>
              <w:jc w:val="center"/>
              <w:rPr>
                <w:color w:val="000000"/>
                <w:sz w:val="22"/>
              </w:rPr>
            </w:pPr>
            <w:r w:rsidRPr="00A4117E">
              <w:rPr>
                <w:color w:val="000000"/>
                <w:sz w:val="22"/>
              </w:rPr>
              <w:t>0,157</w:t>
            </w:r>
          </w:p>
        </w:tc>
        <w:tc>
          <w:tcPr>
            <w:tcW w:w="814" w:type="dxa"/>
            <w:vAlign w:val="center"/>
          </w:tcPr>
          <w:p w:rsidR="00A4117E" w:rsidRPr="00A4117E" w:rsidRDefault="00A4117E" w:rsidP="00A4117E">
            <w:pPr>
              <w:jc w:val="center"/>
              <w:rPr>
                <w:color w:val="000000"/>
                <w:sz w:val="22"/>
              </w:rPr>
            </w:pPr>
            <w:r w:rsidRPr="00A4117E">
              <w:rPr>
                <w:color w:val="000000"/>
                <w:sz w:val="22"/>
              </w:rPr>
              <w:t>0,157</w:t>
            </w:r>
          </w:p>
        </w:tc>
        <w:tc>
          <w:tcPr>
            <w:tcW w:w="814" w:type="dxa"/>
            <w:vAlign w:val="center"/>
          </w:tcPr>
          <w:p w:rsidR="00A4117E" w:rsidRPr="00A4117E" w:rsidRDefault="00A4117E" w:rsidP="00A4117E">
            <w:pPr>
              <w:jc w:val="center"/>
              <w:rPr>
                <w:color w:val="000000"/>
                <w:sz w:val="22"/>
              </w:rPr>
            </w:pPr>
            <w:r w:rsidRPr="00A4117E">
              <w:rPr>
                <w:color w:val="000000"/>
                <w:sz w:val="22"/>
              </w:rPr>
              <w:t>0,117</w:t>
            </w:r>
          </w:p>
        </w:tc>
        <w:tc>
          <w:tcPr>
            <w:tcW w:w="814" w:type="dxa"/>
            <w:vAlign w:val="center"/>
          </w:tcPr>
          <w:p w:rsidR="00A4117E" w:rsidRPr="00A4117E" w:rsidRDefault="00A4117E" w:rsidP="00A4117E">
            <w:pPr>
              <w:jc w:val="center"/>
              <w:rPr>
                <w:color w:val="000000"/>
                <w:sz w:val="22"/>
              </w:rPr>
            </w:pPr>
            <w:r w:rsidRPr="00A4117E">
              <w:rPr>
                <w:color w:val="000000"/>
                <w:sz w:val="22"/>
              </w:rPr>
              <w:t>0,117</w:t>
            </w:r>
          </w:p>
        </w:tc>
      </w:tr>
      <w:tr w:rsidR="00A4117E" w:rsidTr="00527F71">
        <w:trPr>
          <w:trHeight w:val="20"/>
        </w:trPr>
        <w:tc>
          <w:tcPr>
            <w:tcW w:w="3402" w:type="dxa"/>
            <w:vAlign w:val="center"/>
          </w:tcPr>
          <w:p w:rsidR="00A4117E" w:rsidRDefault="00A4117E" w:rsidP="00A4117E">
            <w:pPr>
              <w:suppressAutoHyphens w:val="0"/>
              <w:rPr>
                <w:rFonts w:eastAsia="Times New Roman"/>
                <w:b/>
                <w:bCs/>
                <w:color w:val="000000"/>
                <w:sz w:val="22"/>
                <w:lang w:eastAsia="ru-RU"/>
              </w:rPr>
            </w:pPr>
            <w:r>
              <w:rPr>
                <w:b/>
                <w:bCs/>
                <w:color w:val="000000"/>
                <w:sz w:val="22"/>
              </w:rPr>
              <w:t>Нагрузка на котлы</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c>
          <w:tcPr>
            <w:tcW w:w="814" w:type="dxa"/>
            <w:vAlign w:val="center"/>
          </w:tcPr>
          <w:p w:rsidR="00A4117E" w:rsidRPr="00A4117E" w:rsidRDefault="00A4117E" w:rsidP="00A4117E">
            <w:pPr>
              <w:jc w:val="center"/>
              <w:rPr>
                <w:color w:val="000000"/>
                <w:sz w:val="22"/>
              </w:rPr>
            </w:pPr>
            <w:r w:rsidRPr="00A4117E">
              <w:rPr>
                <w:color w:val="000000"/>
                <w:sz w:val="22"/>
              </w:rPr>
              <w:t> </w:t>
            </w:r>
          </w:p>
        </w:tc>
      </w:tr>
      <w:tr w:rsidR="00A4117E" w:rsidTr="00527F71">
        <w:trPr>
          <w:trHeight w:val="20"/>
        </w:trPr>
        <w:tc>
          <w:tcPr>
            <w:tcW w:w="3402" w:type="dxa"/>
            <w:vAlign w:val="center"/>
          </w:tcPr>
          <w:p w:rsidR="00A4117E" w:rsidRDefault="00A4117E" w:rsidP="00A4117E">
            <w:pPr>
              <w:rPr>
                <w:color w:val="000000"/>
                <w:szCs w:val="24"/>
              </w:rPr>
            </w:pPr>
            <w:r>
              <w:rPr>
                <w:color w:val="000000"/>
              </w:rPr>
              <w:t>котельных</w:t>
            </w:r>
          </w:p>
        </w:tc>
        <w:tc>
          <w:tcPr>
            <w:tcW w:w="814" w:type="dxa"/>
            <w:vAlign w:val="center"/>
          </w:tcPr>
          <w:p w:rsidR="00A4117E" w:rsidRPr="00A4117E" w:rsidRDefault="00A4117E" w:rsidP="00A4117E">
            <w:pPr>
              <w:jc w:val="center"/>
              <w:rPr>
                <w:color w:val="000000"/>
                <w:sz w:val="22"/>
              </w:rPr>
            </w:pPr>
            <w:r w:rsidRPr="00A4117E">
              <w:rPr>
                <w:color w:val="000000"/>
                <w:sz w:val="22"/>
              </w:rPr>
              <w:t>4,846</w:t>
            </w:r>
          </w:p>
        </w:tc>
        <w:tc>
          <w:tcPr>
            <w:tcW w:w="814" w:type="dxa"/>
            <w:vAlign w:val="center"/>
          </w:tcPr>
          <w:p w:rsidR="00A4117E" w:rsidRPr="00A4117E" w:rsidRDefault="00A4117E" w:rsidP="00A4117E">
            <w:pPr>
              <w:jc w:val="center"/>
              <w:rPr>
                <w:color w:val="000000"/>
                <w:sz w:val="22"/>
              </w:rPr>
            </w:pPr>
            <w:r w:rsidRPr="00A4117E">
              <w:rPr>
                <w:color w:val="000000"/>
                <w:sz w:val="22"/>
              </w:rPr>
              <w:t>4,403</w:t>
            </w:r>
          </w:p>
        </w:tc>
        <w:tc>
          <w:tcPr>
            <w:tcW w:w="814" w:type="dxa"/>
            <w:vAlign w:val="center"/>
          </w:tcPr>
          <w:p w:rsidR="00A4117E" w:rsidRPr="00A4117E" w:rsidRDefault="00A4117E" w:rsidP="00A4117E">
            <w:pPr>
              <w:jc w:val="center"/>
              <w:rPr>
                <w:color w:val="000000"/>
                <w:sz w:val="22"/>
              </w:rPr>
            </w:pPr>
            <w:r w:rsidRPr="00A4117E">
              <w:rPr>
                <w:color w:val="000000"/>
                <w:sz w:val="22"/>
              </w:rPr>
              <w:t>4,238</w:t>
            </w:r>
          </w:p>
        </w:tc>
        <w:tc>
          <w:tcPr>
            <w:tcW w:w="814" w:type="dxa"/>
            <w:vAlign w:val="center"/>
          </w:tcPr>
          <w:p w:rsidR="00A4117E" w:rsidRPr="00A4117E" w:rsidRDefault="00A4117E" w:rsidP="00A4117E">
            <w:pPr>
              <w:jc w:val="center"/>
              <w:rPr>
                <w:color w:val="000000"/>
                <w:sz w:val="22"/>
              </w:rPr>
            </w:pPr>
            <w:r w:rsidRPr="00A4117E">
              <w:rPr>
                <w:color w:val="000000"/>
                <w:sz w:val="22"/>
              </w:rPr>
              <w:t>4,238</w:t>
            </w:r>
          </w:p>
        </w:tc>
        <w:tc>
          <w:tcPr>
            <w:tcW w:w="814" w:type="dxa"/>
            <w:vAlign w:val="center"/>
          </w:tcPr>
          <w:p w:rsidR="00A4117E" w:rsidRPr="00A4117E" w:rsidRDefault="00A4117E" w:rsidP="00A4117E">
            <w:pPr>
              <w:jc w:val="center"/>
              <w:rPr>
                <w:color w:val="000000"/>
                <w:sz w:val="22"/>
              </w:rPr>
            </w:pPr>
            <w:r w:rsidRPr="00A4117E">
              <w:rPr>
                <w:color w:val="000000"/>
                <w:sz w:val="22"/>
              </w:rPr>
              <w:t>3,592</w:t>
            </w:r>
          </w:p>
        </w:tc>
        <w:tc>
          <w:tcPr>
            <w:tcW w:w="814" w:type="dxa"/>
            <w:vAlign w:val="center"/>
          </w:tcPr>
          <w:p w:rsidR="00A4117E" w:rsidRPr="00A4117E" w:rsidRDefault="00A4117E" w:rsidP="00A4117E">
            <w:pPr>
              <w:jc w:val="center"/>
              <w:rPr>
                <w:color w:val="000000"/>
                <w:sz w:val="22"/>
              </w:rPr>
            </w:pPr>
            <w:r w:rsidRPr="00A4117E">
              <w:rPr>
                <w:color w:val="000000"/>
                <w:sz w:val="22"/>
              </w:rPr>
              <w:t>3,512</w:t>
            </w:r>
          </w:p>
        </w:tc>
        <w:tc>
          <w:tcPr>
            <w:tcW w:w="814" w:type="dxa"/>
            <w:vAlign w:val="center"/>
          </w:tcPr>
          <w:p w:rsidR="00A4117E" w:rsidRPr="00A4117E" w:rsidRDefault="00A4117E" w:rsidP="00A4117E">
            <w:pPr>
              <w:jc w:val="center"/>
              <w:rPr>
                <w:color w:val="000000"/>
                <w:sz w:val="22"/>
              </w:rPr>
            </w:pPr>
            <w:r w:rsidRPr="00A4117E">
              <w:rPr>
                <w:color w:val="000000"/>
                <w:sz w:val="22"/>
              </w:rPr>
              <w:t>3,324</w:t>
            </w:r>
          </w:p>
        </w:tc>
        <w:tc>
          <w:tcPr>
            <w:tcW w:w="814" w:type="dxa"/>
            <w:vAlign w:val="center"/>
          </w:tcPr>
          <w:p w:rsidR="00A4117E" w:rsidRPr="00A4117E" w:rsidRDefault="00A4117E" w:rsidP="00A4117E">
            <w:pPr>
              <w:jc w:val="center"/>
              <w:rPr>
                <w:color w:val="000000"/>
                <w:sz w:val="22"/>
              </w:rPr>
            </w:pPr>
            <w:r w:rsidRPr="00A4117E">
              <w:rPr>
                <w:color w:val="000000"/>
                <w:sz w:val="22"/>
              </w:rPr>
              <w:t>3,0054</w:t>
            </w:r>
          </w:p>
        </w:tc>
        <w:tc>
          <w:tcPr>
            <w:tcW w:w="814" w:type="dxa"/>
            <w:vAlign w:val="center"/>
          </w:tcPr>
          <w:p w:rsidR="00A4117E" w:rsidRPr="00A4117E" w:rsidRDefault="00A4117E" w:rsidP="00A4117E">
            <w:pPr>
              <w:jc w:val="center"/>
              <w:rPr>
                <w:color w:val="000000"/>
                <w:sz w:val="22"/>
              </w:rPr>
            </w:pPr>
            <w:r w:rsidRPr="00A4117E">
              <w:rPr>
                <w:color w:val="000000"/>
                <w:sz w:val="22"/>
              </w:rPr>
              <w:t>2,9424</w:t>
            </w:r>
          </w:p>
        </w:tc>
        <w:tc>
          <w:tcPr>
            <w:tcW w:w="814" w:type="dxa"/>
            <w:vAlign w:val="center"/>
          </w:tcPr>
          <w:p w:rsidR="00A4117E" w:rsidRPr="00A4117E" w:rsidRDefault="00A4117E" w:rsidP="00A4117E">
            <w:pPr>
              <w:jc w:val="center"/>
              <w:rPr>
                <w:color w:val="000000"/>
                <w:sz w:val="22"/>
              </w:rPr>
            </w:pPr>
            <w:r w:rsidRPr="00A4117E">
              <w:rPr>
                <w:color w:val="000000"/>
                <w:sz w:val="22"/>
              </w:rPr>
              <w:t>2,9324</w:t>
            </w:r>
          </w:p>
        </w:tc>
        <w:tc>
          <w:tcPr>
            <w:tcW w:w="814" w:type="dxa"/>
            <w:vAlign w:val="center"/>
          </w:tcPr>
          <w:p w:rsidR="00A4117E" w:rsidRPr="00A4117E" w:rsidRDefault="00A4117E" w:rsidP="00A4117E">
            <w:pPr>
              <w:jc w:val="center"/>
              <w:rPr>
                <w:color w:val="000000"/>
                <w:sz w:val="22"/>
              </w:rPr>
            </w:pPr>
            <w:r w:rsidRPr="00A4117E">
              <w:rPr>
                <w:color w:val="000000"/>
                <w:sz w:val="22"/>
              </w:rPr>
              <w:t>2,47</w:t>
            </w:r>
          </w:p>
        </w:tc>
        <w:tc>
          <w:tcPr>
            <w:tcW w:w="814" w:type="dxa"/>
            <w:vAlign w:val="center"/>
          </w:tcPr>
          <w:p w:rsidR="00A4117E" w:rsidRPr="00A4117E" w:rsidRDefault="00A4117E" w:rsidP="00A4117E">
            <w:pPr>
              <w:jc w:val="center"/>
              <w:rPr>
                <w:color w:val="000000"/>
                <w:sz w:val="22"/>
              </w:rPr>
            </w:pPr>
            <w:r w:rsidRPr="00A4117E">
              <w:rPr>
                <w:color w:val="000000"/>
                <w:sz w:val="22"/>
              </w:rPr>
              <w:t>2,47</w:t>
            </w:r>
          </w:p>
        </w:tc>
        <w:tc>
          <w:tcPr>
            <w:tcW w:w="814" w:type="dxa"/>
            <w:vAlign w:val="center"/>
          </w:tcPr>
          <w:p w:rsidR="00A4117E" w:rsidRPr="00A4117E" w:rsidRDefault="00A4117E" w:rsidP="00A4117E">
            <w:pPr>
              <w:jc w:val="center"/>
              <w:rPr>
                <w:color w:val="000000"/>
                <w:sz w:val="22"/>
              </w:rPr>
            </w:pPr>
            <w:r w:rsidRPr="00A4117E">
              <w:rPr>
                <w:color w:val="000000"/>
                <w:sz w:val="22"/>
              </w:rPr>
              <w:t>2,47</w:t>
            </w:r>
          </w:p>
        </w:tc>
        <w:tc>
          <w:tcPr>
            <w:tcW w:w="814" w:type="dxa"/>
            <w:vAlign w:val="center"/>
          </w:tcPr>
          <w:p w:rsidR="00A4117E" w:rsidRPr="00A4117E" w:rsidRDefault="00A4117E" w:rsidP="00A4117E">
            <w:pPr>
              <w:jc w:val="center"/>
              <w:rPr>
                <w:color w:val="000000"/>
                <w:sz w:val="22"/>
              </w:rPr>
            </w:pPr>
            <w:r w:rsidRPr="00A4117E">
              <w:rPr>
                <w:color w:val="000000"/>
                <w:sz w:val="22"/>
              </w:rPr>
              <w:t>0,625</w:t>
            </w:r>
          </w:p>
        </w:tc>
        <w:tc>
          <w:tcPr>
            <w:tcW w:w="814" w:type="dxa"/>
            <w:vAlign w:val="center"/>
          </w:tcPr>
          <w:p w:rsidR="00A4117E" w:rsidRPr="00A4117E" w:rsidRDefault="00A4117E" w:rsidP="00A4117E">
            <w:pPr>
              <w:jc w:val="center"/>
              <w:rPr>
                <w:color w:val="000000"/>
                <w:sz w:val="22"/>
              </w:rPr>
            </w:pPr>
            <w:r w:rsidRPr="00A4117E">
              <w:rPr>
                <w:color w:val="000000"/>
                <w:sz w:val="22"/>
              </w:rPr>
              <w:t>0,625</w:t>
            </w:r>
          </w:p>
        </w:tc>
      </w:tr>
      <w:tr w:rsidR="00A4117E" w:rsidTr="00527F71">
        <w:trPr>
          <w:trHeight w:val="20"/>
        </w:trPr>
        <w:tc>
          <w:tcPr>
            <w:tcW w:w="3402" w:type="dxa"/>
            <w:vAlign w:val="center"/>
          </w:tcPr>
          <w:p w:rsidR="00A4117E" w:rsidRDefault="00A4117E" w:rsidP="00A4117E">
            <w:pPr>
              <w:rPr>
                <w:color w:val="000000"/>
                <w:szCs w:val="24"/>
              </w:rPr>
            </w:pPr>
            <w:r>
              <w:rPr>
                <w:color w:val="000000"/>
              </w:rPr>
              <w:t>ТЭЦ</w:t>
            </w:r>
          </w:p>
        </w:tc>
        <w:tc>
          <w:tcPr>
            <w:tcW w:w="814" w:type="dxa"/>
            <w:vAlign w:val="center"/>
          </w:tcPr>
          <w:p w:rsidR="00A4117E" w:rsidRPr="00A4117E" w:rsidRDefault="00A4117E" w:rsidP="00A4117E">
            <w:pPr>
              <w:jc w:val="center"/>
              <w:rPr>
                <w:color w:val="000000"/>
                <w:sz w:val="22"/>
              </w:rPr>
            </w:pPr>
            <w:r w:rsidRPr="00A4117E">
              <w:rPr>
                <w:color w:val="000000"/>
                <w:sz w:val="22"/>
              </w:rPr>
              <w:t>111,200</w:t>
            </w:r>
          </w:p>
        </w:tc>
        <w:tc>
          <w:tcPr>
            <w:tcW w:w="814" w:type="dxa"/>
            <w:vAlign w:val="center"/>
          </w:tcPr>
          <w:p w:rsidR="00A4117E" w:rsidRPr="00A4117E" w:rsidRDefault="00A4117E" w:rsidP="00A4117E">
            <w:pPr>
              <w:jc w:val="center"/>
              <w:rPr>
                <w:color w:val="000000"/>
                <w:sz w:val="22"/>
              </w:rPr>
            </w:pPr>
            <w:r w:rsidRPr="00A4117E">
              <w:rPr>
                <w:color w:val="000000"/>
                <w:sz w:val="22"/>
              </w:rPr>
              <w:t>111,200</w:t>
            </w:r>
          </w:p>
        </w:tc>
        <w:tc>
          <w:tcPr>
            <w:tcW w:w="814" w:type="dxa"/>
            <w:vAlign w:val="center"/>
          </w:tcPr>
          <w:p w:rsidR="00A4117E" w:rsidRPr="00A4117E" w:rsidRDefault="00A4117E" w:rsidP="00A4117E">
            <w:pPr>
              <w:jc w:val="center"/>
              <w:rPr>
                <w:color w:val="000000"/>
                <w:sz w:val="22"/>
              </w:rPr>
            </w:pPr>
            <w:r w:rsidRPr="00A4117E">
              <w:rPr>
                <w:color w:val="000000"/>
                <w:sz w:val="22"/>
              </w:rPr>
              <w:t>111,961</w:t>
            </w:r>
          </w:p>
        </w:tc>
        <w:tc>
          <w:tcPr>
            <w:tcW w:w="814" w:type="dxa"/>
            <w:vAlign w:val="center"/>
          </w:tcPr>
          <w:p w:rsidR="00A4117E" w:rsidRPr="00A4117E" w:rsidRDefault="00A4117E" w:rsidP="00A4117E">
            <w:pPr>
              <w:jc w:val="center"/>
              <w:rPr>
                <w:color w:val="000000"/>
                <w:sz w:val="22"/>
              </w:rPr>
            </w:pPr>
            <w:r w:rsidRPr="00A4117E">
              <w:rPr>
                <w:color w:val="000000"/>
                <w:sz w:val="22"/>
              </w:rPr>
              <w:t>112,462</w:t>
            </w:r>
          </w:p>
        </w:tc>
        <w:tc>
          <w:tcPr>
            <w:tcW w:w="814" w:type="dxa"/>
            <w:vAlign w:val="center"/>
          </w:tcPr>
          <w:p w:rsidR="00A4117E" w:rsidRPr="00A4117E" w:rsidRDefault="00A4117E" w:rsidP="00A4117E">
            <w:pPr>
              <w:jc w:val="center"/>
              <w:rPr>
                <w:color w:val="000000"/>
                <w:sz w:val="22"/>
              </w:rPr>
            </w:pPr>
            <w:r w:rsidRPr="00A4117E">
              <w:rPr>
                <w:color w:val="000000"/>
                <w:sz w:val="22"/>
              </w:rPr>
              <w:t>112,785</w:t>
            </w:r>
          </w:p>
        </w:tc>
        <w:tc>
          <w:tcPr>
            <w:tcW w:w="814" w:type="dxa"/>
            <w:vAlign w:val="center"/>
          </w:tcPr>
          <w:p w:rsidR="00A4117E" w:rsidRPr="00A4117E" w:rsidRDefault="00A4117E" w:rsidP="00A4117E">
            <w:pPr>
              <w:jc w:val="center"/>
              <w:rPr>
                <w:color w:val="000000"/>
                <w:sz w:val="22"/>
              </w:rPr>
            </w:pPr>
            <w:r w:rsidRPr="00A4117E">
              <w:rPr>
                <w:color w:val="000000"/>
                <w:sz w:val="22"/>
              </w:rPr>
              <w:t>110,654</w:t>
            </w:r>
          </w:p>
        </w:tc>
        <w:tc>
          <w:tcPr>
            <w:tcW w:w="814" w:type="dxa"/>
            <w:vAlign w:val="center"/>
          </w:tcPr>
          <w:p w:rsidR="00A4117E" w:rsidRPr="00A4117E" w:rsidRDefault="00A4117E" w:rsidP="00A4117E">
            <w:pPr>
              <w:jc w:val="center"/>
              <w:rPr>
                <w:color w:val="000000"/>
                <w:sz w:val="22"/>
              </w:rPr>
            </w:pPr>
            <w:r w:rsidRPr="00A4117E">
              <w:rPr>
                <w:color w:val="000000"/>
                <w:sz w:val="22"/>
              </w:rPr>
              <w:t>109,942</w:t>
            </w:r>
          </w:p>
        </w:tc>
        <w:tc>
          <w:tcPr>
            <w:tcW w:w="814" w:type="dxa"/>
            <w:vAlign w:val="center"/>
          </w:tcPr>
          <w:p w:rsidR="00A4117E" w:rsidRPr="00A4117E" w:rsidRDefault="00A4117E" w:rsidP="00A4117E">
            <w:pPr>
              <w:jc w:val="center"/>
              <w:rPr>
                <w:color w:val="000000"/>
                <w:sz w:val="22"/>
              </w:rPr>
            </w:pPr>
            <w:r w:rsidRPr="00A4117E">
              <w:rPr>
                <w:color w:val="000000"/>
                <w:sz w:val="22"/>
              </w:rPr>
              <w:t>112,802</w:t>
            </w:r>
          </w:p>
        </w:tc>
        <w:tc>
          <w:tcPr>
            <w:tcW w:w="814" w:type="dxa"/>
            <w:vAlign w:val="center"/>
          </w:tcPr>
          <w:p w:rsidR="00A4117E" w:rsidRPr="00A4117E" w:rsidRDefault="00A4117E" w:rsidP="00A4117E">
            <w:pPr>
              <w:jc w:val="center"/>
              <w:rPr>
                <w:color w:val="000000"/>
                <w:sz w:val="22"/>
              </w:rPr>
            </w:pPr>
            <w:r w:rsidRPr="00A4117E">
              <w:rPr>
                <w:color w:val="000000"/>
                <w:sz w:val="22"/>
              </w:rPr>
              <w:t>113,013</w:t>
            </w:r>
          </w:p>
        </w:tc>
        <w:tc>
          <w:tcPr>
            <w:tcW w:w="814" w:type="dxa"/>
            <w:vAlign w:val="center"/>
          </w:tcPr>
          <w:p w:rsidR="00A4117E" w:rsidRPr="00A4117E" w:rsidRDefault="00A4117E" w:rsidP="00A4117E">
            <w:pPr>
              <w:jc w:val="center"/>
              <w:rPr>
                <w:color w:val="000000"/>
                <w:sz w:val="22"/>
              </w:rPr>
            </w:pPr>
            <w:r w:rsidRPr="00A4117E">
              <w:rPr>
                <w:color w:val="000000"/>
                <w:sz w:val="22"/>
              </w:rPr>
              <w:t>114,897</w:t>
            </w:r>
          </w:p>
        </w:tc>
        <w:tc>
          <w:tcPr>
            <w:tcW w:w="814" w:type="dxa"/>
            <w:vAlign w:val="center"/>
          </w:tcPr>
          <w:p w:rsidR="00A4117E" w:rsidRPr="00A4117E" w:rsidRDefault="00A4117E" w:rsidP="00A4117E">
            <w:pPr>
              <w:jc w:val="center"/>
              <w:rPr>
                <w:color w:val="000000"/>
                <w:sz w:val="22"/>
              </w:rPr>
            </w:pPr>
            <w:r w:rsidRPr="00A4117E">
              <w:rPr>
                <w:color w:val="000000"/>
                <w:sz w:val="22"/>
              </w:rPr>
              <w:t>114,088</w:t>
            </w:r>
          </w:p>
        </w:tc>
        <w:tc>
          <w:tcPr>
            <w:tcW w:w="814" w:type="dxa"/>
            <w:vAlign w:val="center"/>
          </w:tcPr>
          <w:p w:rsidR="00A4117E" w:rsidRPr="00A4117E" w:rsidRDefault="00A4117E" w:rsidP="00A4117E">
            <w:pPr>
              <w:jc w:val="center"/>
              <w:rPr>
                <w:color w:val="000000"/>
                <w:sz w:val="22"/>
              </w:rPr>
            </w:pPr>
            <w:r w:rsidRPr="00A4117E">
              <w:rPr>
                <w:color w:val="000000"/>
                <w:sz w:val="22"/>
              </w:rPr>
              <w:t>114,068</w:t>
            </w:r>
          </w:p>
        </w:tc>
        <w:tc>
          <w:tcPr>
            <w:tcW w:w="814" w:type="dxa"/>
            <w:vAlign w:val="center"/>
          </w:tcPr>
          <w:p w:rsidR="00A4117E" w:rsidRPr="00A4117E" w:rsidRDefault="00A4117E" w:rsidP="00A4117E">
            <w:pPr>
              <w:jc w:val="center"/>
              <w:rPr>
                <w:color w:val="000000"/>
                <w:sz w:val="22"/>
              </w:rPr>
            </w:pPr>
            <w:r w:rsidRPr="00A4117E">
              <w:rPr>
                <w:color w:val="000000"/>
                <w:sz w:val="22"/>
              </w:rPr>
              <w:t>115,226</w:t>
            </w:r>
          </w:p>
        </w:tc>
        <w:tc>
          <w:tcPr>
            <w:tcW w:w="814" w:type="dxa"/>
            <w:vAlign w:val="center"/>
          </w:tcPr>
          <w:p w:rsidR="00A4117E" w:rsidRPr="00A4117E" w:rsidRDefault="00A4117E" w:rsidP="00A4117E">
            <w:pPr>
              <w:jc w:val="center"/>
              <w:rPr>
                <w:color w:val="000000"/>
                <w:sz w:val="22"/>
              </w:rPr>
            </w:pPr>
            <w:r w:rsidRPr="00A4117E">
              <w:rPr>
                <w:color w:val="000000"/>
                <w:sz w:val="22"/>
              </w:rPr>
              <w:t>102,162</w:t>
            </w:r>
          </w:p>
        </w:tc>
        <w:tc>
          <w:tcPr>
            <w:tcW w:w="814" w:type="dxa"/>
            <w:vAlign w:val="center"/>
          </w:tcPr>
          <w:p w:rsidR="00A4117E" w:rsidRPr="00A4117E" w:rsidRDefault="00A4117E" w:rsidP="00A4117E">
            <w:pPr>
              <w:jc w:val="center"/>
              <w:rPr>
                <w:color w:val="000000"/>
                <w:sz w:val="22"/>
              </w:rPr>
            </w:pPr>
            <w:r w:rsidRPr="00A4117E">
              <w:rPr>
                <w:color w:val="000000"/>
                <w:sz w:val="22"/>
              </w:rPr>
              <w:t>102,162</w:t>
            </w:r>
          </w:p>
        </w:tc>
      </w:tr>
      <w:tr w:rsidR="00A4117E" w:rsidTr="00527F71">
        <w:trPr>
          <w:trHeight w:val="20"/>
        </w:trPr>
        <w:tc>
          <w:tcPr>
            <w:tcW w:w="3402" w:type="dxa"/>
            <w:vAlign w:val="center"/>
          </w:tcPr>
          <w:p w:rsidR="00A4117E" w:rsidRDefault="00A4117E" w:rsidP="00A4117E">
            <w:pPr>
              <w:rPr>
                <w:b/>
                <w:bCs/>
                <w:color w:val="000000"/>
                <w:szCs w:val="24"/>
              </w:rPr>
            </w:pPr>
            <w:r>
              <w:rPr>
                <w:b/>
                <w:bCs/>
                <w:color w:val="000000"/>
              </w:rPr>
              <w:t>Итого нагрузка на котлы</w:t>
            </w:r>
          </w:p>
        </w:tc>
        <w:tc>
          <w:tcPr>
            <w:tcW w:w="814" w:type="dxa"/>
            <w:vAlign w:val="center"/>
          </w:tcPr>
          <w:p w:rsidR="00A4117E" w:rsidRPr="00A4117E" w:rsidRDefault="00A4117E" w:rsidP="00A4117E">
            <w:pPr>
              <w:jc w:val="center"/>
              <w:rPr>
                <w:color w:val="000000"/>
                <w:sz w:val="22"/>
              </w:rPr>
            </w:pPr>
            <w:r w:rsidRPr="00A4117E">
              <w:rPr>
                <w:color w:val="000000"/>
                <w:sz w:val="22"/>
              </w:rPr>
              <w:t>116,05</w:t>
            </w:r>
          </w:p>
        </w:tc>
        <w:tc>
          <w:tcPr>
            <w:tcW w:w="814" w:type="dxa"/>
            <w:vAlign w:val="center"/>
          </w:tcPr>
          <w:p w:rsidR="00A4117E" w:rsidRPr="00A4117E" w:rsidRDefault="00A4117E" w:rsidP="00A4117E">
            <w:pPr>
              <w:jc w:val="center"/>
              <w:rPr>
                <w:color w:val="000000"/>
                <w:sz w:val="22"/>
              </w:rPr>
            </w:pPr>
            <w:r w:rsidRPr="00A4117E">
              <w:rPr>
                <w:color w:val="000000"/>
                <w:sz w:val="22"/>
              </w:rPr>
              <w:t>115,6</w:t>
            </w:r>
          </w:p>
        </w:tc>
        <w:tc>
          <w:tcPr>
            <w:tcW w:w="814" w:type="dxa"/>
            <w:vAlign w:val="center"/>
          </w:tcPr>
          <w:p w:rsidR="00A4117E" w:rsidRPr="00A4117E" w:rsidRDefault="00A4117E" w:rsidP="00A4117E">
            <w:pPr>
              <w:jc w:val="center"/>
              <w:rPr>
                <w:color w:val="000000"/>
                <w:sz w:val="22"/>
              </w:rPr>
            </w:pPr>
            <w:r w:rsidRPr="00A4117E">
              <w:rPr>
                <w:color w:val="000000"/>
                <w:sz w:val="22"/>
              </w:rPr>
              <w:t>116,2</w:t>
            </w:r>
          </w:p>
        </w:tc>
        <w:tc>
          <w:tcPr>
            <w:tcW w:w="814" w:type="dxa"/>
            <w:vAlign w:val="center"/>
          </w:tcPr>
          <w:p w:rsidR="00A4117E" w:rsidRPr="00A4117E" w:rsidRDefault="00A4117E" w:rsidP="00A4117E">
            <w:pPr>
              <w:jc w:val="center"/>
              <w:rPr>
                <w:color w:val="000000"/>
                <w:sz w:val="22"/>
              </w:rPr>
            </w:pPr>
            <w:r w:rsidRPr="00A4117E">
              <w:rPr>
                <w:color w:val="000000"/>
                <w:sz w:val="22"/>
              </w:rPr>
              <w:t>116,7</w:t>
            </w:r>
          </w:p>
        </w:tc>
        <w:tc>
          <w:tcPr>
            <w:tcW w:w="814" w:type="dxa"/>
            <w:vAlign w:val="center"/>
          </w:tcPr>
          <w:p w:rsidR="00A4117E" w:rsidRPr="00A4117E" w:rsidRDefault="00A4117E" w:rsidP="00A4117E">
            <w:pPr>
              <w:jc w:val="center"/>
              <w:rPr>
                <w:color w:val="000000"/>
                <w:sz w:val="22"/>
              </w:rPr>
            </w:pPr>
            <w:r w:rsidRPr="00A4117E">
              <w:rPr>
                <w:color w:val="000000"/>
                <w:sz w:val="22"/>
              </w:rPr>
              <w:t>116,38</w:t>
            </w:r>
          </w:p>
        </w:tc>
        <w:tc>
          <w:tcPr>
            <w:tcW w:w="814" w:type="dxa"/>
            <w:vAlign w:val="center"/>
          </w:tcPr>
          <w:p w:rsidR="00A4117E" w:rsidRPr="00A4117E" w:rsidRDefault="00A4117E" w:rsidP="00A4117E">
            <w:pPr>
              <w:jc w:val="center"/>
              <w:rPr>
                <w:color w:val="000000"/>
                <w:sz w:val="22"/>
              </w:rPr>
            </w:pPr>
            <w:r w:rsidRPr="00A4117E">
              <w:rPr>
                <w:color w:val="000000"/>
                <w:sz w:val="22"/>
              </w:rPr>
              <w:t>114,17</w:t>
            </w:r>
          </w:p>
        </w:tc>
        <w:tc>
          <w:tcPr>
            <w:tcW w:w="814" w:type="dxa"/>
            <w:vAlign w:val="center"/>
          </w:tcPr>
          <w:p w:rsidR="00A4117E" w:rsidRPr="00A4117E" w:rsidRDefault="00A4117E" w:rsidP="00A4117E">
            <w:pPr>
              <w:jc w:val="center"/>
              <w:rPr>
                <w:color w:val="000000"/>
                <w:sz w:val="22"/>
              </w:rPr>
            </w:pPr>
            <w:r w:rsidRPr="00A4117E">
              <w:rPr>
                <w:color w:val="000000"/>
                <w:sz w:val="22"/>
              </w:rPr>
              <w:t>113,27</w:t>
            </w:r>
          </w:p>
        </w:tc>
        <w:tc>
          <w:tcPr>
            <w:tcW w:w="814" w:type="dxa"/>
            <w:vAlign w:val="center"/>
          </w:tcPr>
          <w:p w:rsidR="00A4117E" w:rsidRPr="00A4117E" w:rsidRDefault="00A4117E" w:rsidP="00A4117E">
            <w:pPr>
              <w:jc w:val="center"/>
              <w:rPr>
                <w:color w:val="000000"/>
                <w:sz w:val="22"/>
              </w:rPr>
            </w:pPr>
            <w:r w:rsidRPr="00A4117E">
              <w:rPr>
                <w:color w:val="000000"/>
                <w:sz w:val="22"/>
              </w:rPr>
              <w:t>115,81</w:t>
            </w:r>
          </w:p>
        </w:tc>
        <w:tc>
          <w:tcPr>
            <w:tcW w:w="814" w:type="dxa"/>
            <w:vAlign w:val="center"/>
          </w:tcPr>
          <w:p w:rsidR="00A4117E" w:rsidRPr="00A4117E" w:rsidRDefault="00A4117E" w:rsidP="00A4117E">
            <w:pPr>
              <w:jc w:val="center"/>
              <w:rPr>
                <w:color w:val="000000"/>
                <w:sz w:val="22"/>
              </w:rPr>
            </w:pPr>
            <w:r w:rsidRPr="00A4117E">
              <w:rPr>
                <w:color w:val="000000"/>
                <w:sz w:val="22"/>
              </w:rPr>
              <w:t>115,96</w:t>
            </w:r>
          </w:p>
        </w:tc>
        <w:tc>
          <w:tcPr>
            <w:tcW w:w="814" w:type="dxa"/>
            <w:vAlign w:val="center"/>
          </w:tcPr>
          <w:p w:rsidR="00A4117E" w:rsidRPr="00A4117E" w:rsidRDefault="00A4117E" w:rsidP="00A4117E">
            <w:pPr>
              <w:jc w:val="center"/>
              <w:rPr>
                <w:color w:val="000000"/>
                <w:sz w:val="22"/>
              </w:rPr>
            </w:pPr>
            <w:r w:rsidRPr="00A4117E">
              <w:rPr>
                <w:color w:val="000000"/>
                <w:sz w:val="22"/>
              </w:rPr>
              <w:t>117,83</w:t>
            </w:r>
          </w:p>
        </w:tc>
        <w:tc>
          <w:tcPr>
            <w:tcW w:w="814" w:type="dxa"/>
            <w:vAlign w:val="center"/>
          </w:tcPr>
          <w:p w:rsidR="00A4117E" w:rsidRPr="00A4117E" w:rsidRDefault="00A4117E" w:rsidP="00A4117E">
            <w:pPr>
              <w:jc w:val="center"/>
              <w:rPr>
                <w:color w:val="000000"/>
                <w:sz w:val="22"/>
              </w:rPr>
            </w:pPr>
            <w:r w:rsidRPr="00A4117E">
              <w:rPr>
                <w:color w:val="000000"/>
                <w:sz w:val="22"/>
              </w:rPr>
              <w:t>122,26</w:t>
            </w:r>
          </w:p>
        </w:tc>
        <w:tc>
          <w:tcPr>
            <w:tcW w:w="814" w:type="dxa"/>
            <w:vAlign w:val="center"/>
          </w:tcPr>
          <w:p w:rsidR="00A4117E" w:rsidRPr="00A4117E" w:rsidRDefault="00A4117E" w:rsidP="00A4117E">
            <w:pPr>
              <w:jc w:val="center"/>
              <w:rPr>
                <w:color w:val="000000"/>
                <w:sz w:val="22"/>
              </w:rPr>
            </w:pPr>
            <w:r w:rsidRPr="00A4117E">
              <w:rPr>
                <w:color w:val="000000"/>
                <w:sz w:val="22"/>
              </w:rPr>
              <w:t>124,04</w:t>
            </w:r>
          </w:p>
        </w:tc>
        <w:tc>
          <w:tcPr>
            <w:tcW w:w="814" w:type="dxa"/>
            <w:vAlign w:val="center"/>
          </w:tcPr>
          <w:p w:rsidR="00A4117E" w:rsidRPr="00A4117E" w:rsidRDefault="00A4117E" w:rsidP="00A4117E">
            <w:pPr>
              <w:jc w:val="center"/>
              <w:rPr>
                <w:color w:val="000000"/>
                <w:sz w:val="22"/>
              </w:rPr>
            </w:pPr>
            <w:r w:rsidRPr="00A4117E">
              <w:rPr>
                <w:color w:val="000000"/>
                <w:sz w:val="22"/>
              </w:rPr>
              <w:t>105,1</w:t>
            </w:r>
          </w:p>
        </w:tc>
        <w:tc>
          <w:tcPr>
            <w:tcW w:w="814" w:type="dxa"/>
            <w:vAlign w:val="center"/>
          </w:tcPr>
          <w:p w:rsidR="00A4117E" w:rsidRPr="00A4117E" w:rsidRDefault="00A4117E" w:rsidP="00A4117E">
            <w:pPr>
              <w:jc w:val="center"/>
              <w:rPr>
                <w:color w:val="000000"/>
                <w:sz w:val="22"/>
              </w:rPr>
            </w:pPr>
            <w:r w:rsidRPr="00A4117E">
              <w:rPr>
                <w:color w:val="000000"/>
                <w:sz w:val="22"/>
              </w:rPr>
              <w:t>105,1</w:t>
            </w:r>
          </w:p>
        </w:tc>
        <w:tc>
          <w:tcPr>
            <w:tcW w:w="814" w:type="dxa"/>
            <w:vAlign w:val="center"/>
          </w:tcPr>
          <w:p w:rsidR="00A4117E" w:rsidRPr="00A4117E" w:rsidRDefault="00A4117E" w:rsidP="00A4117E">
            <w:pPr>
              <w:jc w:val="center"/>
              <w:rPr>
                <w:color w:val="000000"/>
                <w:sz w:val="22"/>
              </w:rPr>
            </w:pPr>
            <w:r w:rsidRPr="00A4117E">
              <w:rPr>
                <w:color w:val="000000"/>
                <w:sz w:val="22"/>
              </w:rPr>
              <w:t>105,1</w:t>
            </w:r>
          </w:p>
        </w:tc>
      </w:tr>
      <w:tr w:rsidR="00A4117E" w:rsidTr="00527F71">
        <w:trPr>
          <w:trHeight w:val="20"/>
        </w:trPr>
        <w:tc>
          <w:tcPr>
            <w:tcW w:w="3402" w:type="dxa"/>
            <w:vAlign w:val="center"/>
          </w:tcPr>
          <w:p w:rsidR="00A4117E" w:rsidRDefault="00A4117E" w:rsidP="00A4117E">
            <w:pPr>
              <w:rPr>
                <w:color w:val="000000"/>
                <w:sz w:val="22"/>
              </w:rPr>
            </w:pPr>
            <w:r>
              <w:rPr>
                <w:color w:val="000000"/>
                <w:sz w:val="22"/>
              </w:rPr>
              <w:t>Дефицит тепловой мощности(-) , резерв (+)</w:t>
            </w:r>
          </w:p>
        </w:tc>
        <w:tc>
          <w:tcPr>
            <w:tcW w:w="814" w:type="dxa"/>
            <w:vAlign w:val="center"/>
          </w:tcPr>
          <w:p w:rsidR="00A4117E" w:rsidRPr="00A4117E" w:rsidRDefault="00A4117E" w:rsidP="00A4117E">
            <w:pPr>
              <w:jc w:val="center"/>
              <w:rPr>
                <w:color w:val="000000"/>
                <w:sz w:val="22"/>
              </w:rPr>
            </w:pPr>
            <w:r w:rsidRPr="00A4117E">
              <w:rPr>
                <w:color w:val="000000"/>
                <w:sz w:val="22"/>
              </w:rPr>
              <w:t>65,37</w:t>
            </w:r>
          </w:p>
        </w:tc>
        <w:tc>
          <w:tcPr>
            <w:tcW w:w="814" w:type="dxa"/>
            <w:vAlign w:val="center"/>
          </w:tcPr>
          <w:p w:rsidR="00A4117E" w:rsidRPr="00A4117E" w:rsidRDefault="00A4117E" w:rsidP="00A4117E">
            <w:pPr>
              <w:jc w:val="center"/>
              <w:rPr>
                <w:color w:val="000000"/>
                <w:sz w:val="22"/>
              </w:rPr>
            </w:pPr>
            <w:r w:rsidRPr="00A4117E">
              <w:rPr>
                <w:color w:val="000000"/>
                <w:sz w:val="22"/>
              </w:rPr>
              <w:t>65,82</w:t>
            </w:r>
          </w:p>
        </w:tc>
        <w:tc>
          <w:tcPr>
            <w:tcW w:w="814" w:type="dxa"/>
            <w:vAlign w:val="center"/>
          </w:tcPr>
          <w:p w:rsidR="00A4117E" w:rsidRPr="00A4117E" w:rsidRDefault="00A4117E" w:rsidP="00A4117E">
            <w:pPr>
              <w:jc w:val="center"/>
              <w:rPr>
                <w:color w:val="000000"/>
                <w:sz w:val="22"/>
              </w:rPr>
            </w:pPr>
            <w:r w:rsidRPr="00A4117E">
              <w:rPr>
                <w:color w:val="000000"/>
                <w:sz w:val="22"/>
              </w:rPr>
              <w:t>65,22</w:t>
            </w:r>
          </w:p>
        </w:tc>
        <w:tc>
          <w:tcPr>
            <w:tcW w:w="814" w:type="dxa"/>
            <w:vAlign w:val="center"/>
          </w:tcPr>
          <w:p w:rsidR="00A4117E" w:rsidRPr="00A4117E" w:rsidRDefault="00A4117E" w:rsidP="00A4117E">
            <w:pPr>
              <w:jc w:val="center"/>
              <w:rPr>
                <w:color w:val="000000"/>
                <w:sz w:val="22"/>
              </w:rPr>
            </w:pPr>
            <w:r w:rsidRPr="00A4117E">
              <w:rPr>
                <w:color w:val="000000"/>
                <w:sz w:val="22"/>
              </w:rPr>
              <w:t>62,281</w:t>
            </w:r>
          </w:p>
        </w:tc>
        <w:tc>
          <w:tcPr>
            <w:tcW w:w="814" w:type="dxa"/>
            <w:vAlign w:val="center"/>
          </w:tcPr>
          <w:p w:rsidR="00A4117E" w:rsidRPr="00A4117E" w:rsidRDefault="00A4117E" w:rsidP="00A4117E">
            <w:pPr>
              <w:jc w:val="center"/>
              <w:rPr>
                <w:color w:val="000000"/>
                <w:sz w:val="22"/>
              </w:rPr>
            </w:pPr>
            <w:r w:rsidRPr="00A4117E">
              <w:rPr>
                <w:color w:val="000000"/>
                <w:sz w:val="22"/>
              </w:rPr>
              <w:t>62,601</w:t>
            </w:r>
          </w:p>
        </w:tc>
        <w:tc>
          <w:tcPr>
            <w:tcW w:w="814" w:type="dxa"/>
            <w:vAlign w:val="center"/>
          </w:tcPr>
          <w:p w:rsidR="00A4117E" w:rsidRPr="00A4117E" w:rsidRDefault="00A4117E" w:rsidP="00A4117E">
            <w:pPr>
              <w:jc w:val="center"/>
              <w:rPr>
                <w:color w:val="000000"/>
                <w:sz w:val="22"/>
              </w:rPr>
            </w:pPr>
            <w:r w:rsidRPr="00A4117E">
              <w:rPr>
                <w:color w:val="000000"/>
                <w:sz w:val="22"/>
              </w:rPr>
              <w:t>64,819</w:t>
            </w:r>
          </w:p>
        </w:tc>
        <w:tc>
          <w:tcPr>
            <w:tcW w:w="814" w:type="dxa"/>
            <w:vAlign w:val="center"/>
          </w:tcPr>
          <w:p w:rsidR="00A4117E" w:rsidRPr="00A4117E" w:rsidRDefault="00A4117E" w:rsidP="00A4117E">
            <w:pPr>
              <w:jc w:val="center"/>
              <w:rPr>
                <w:color w:val="000000"/>
                <w:sz w:val="22"/>
              </w:rPr>
            </w:pPr>
            <w:r w:rsidRPr="00A4117E">
              <w:rPr>
                <w:color w:val="000000"/>
                <w:sz w:val="22"/>
              </w:rPr>
              <w:t>66,522</w:t>
            </w:r>
          </w:p>
        </w:tc>
        <w:tc>
          <w:tcPr>
            <w:tcW w:w="814" w:type="dxa"/>
            <w:vAlign w:val="center"/>
          </w:tcPr>
          <w:p w:rsidR="00A4117E" w:rsidRPr="00A4117E" w:rsidRDefault="00A4117E" w:rsidP="00A4117E">
            <w:pPr>
              <w:jc w:val="center"/>
              <w:rPr>
                <w:color w:val="000000"/>
                <w:sz w:val="22"/>
              </w:rPr>
            </w:pPr>
            <w:r w:rsidRPr="00A4117E">
              <w:rPr>
                <w:color w:val="000000"/>
                <w:sz w:val="22"/>
              </w:rPr>
              <w:t>63,043</w:t>
            </w:r>
          </w:p>
        </w:tc>
        <w:tc>
          <w:tcPr>
            <w:tcW w:w="814" w:type="dxa"/>
            <w:vAlign w:val="center"/>
          </w:tcPr>
          <w:p w:rsidR="00A4117E" w:rsidRPr="00A4117E" w:rsidRDefault="00A4117E" w:rsidP="00A4117E">
            <w:pPr>
              <w:jc w:val="center"/>
              <w:rPr>
                <w:color w:val="000000"/>
                <w:sz w:val="22"/>
              </w:rPr>
            </w:pPr>
            <w:r w:rsidRPr="00A4117E">
              <w:rPr>
                <w:color w:val="000000"/>
                <w:sz w:val="22"/>
              </w:rPr>
              <w:t>62,893</w:t>
            </w:r>
          </w:p>
        </w:tc>
        <w:tc>
          <w:tcPr>
            <w:tcW w:w="814" w:type="dxa"/>
            <w:vAlign w:val="center"/>
          </w:tcPr>
          <w:p w:rsidR="00A4117E" w:rsidRPr="00A4117E" w:rsidRDefault="00A4117E" w:rsidP="00A4117E">
            <w:pPr>
              <w:jc w:val="center"/>
              <w:rPr>
                <w:color w:val="000000"/>
                <w:sz w:val="22"/>
              </w:rPr>
            </w:pPr>
            <w:r w:rsidRPr="00A4117E">
              <w:rPr>
                <w:color w:val="000000"/>
                <w:sz w:val="22"/>
              </w:rPr>
              <w:t>61,059</w:t>
            </w:r>
          </w:p>
        </w:tc>
        <w:tc>
          <w:tcPr>
            <w:tcW w:w="814" w:type="dxa"/>
            <w:vAlign w:val="center"/>
          </w:tcPr>
          <w:p w:rsidR="00A4117E" w:rsidRPr="00A4117E" w:rsidRDefault="00A4117E" w:rsidP="00A4117E">
            <w:pPr>
              <w:jc w:val="center"/>
              <w:rPr>
                <w:color w:val="000000"/>
                <w:sz w:val="22"/>
              </w:rPr>
            </w:pPr>
            <w:r w:rsidRPr="00A4117E">
              <w:rPr>
                <w:color w:val="000000"/>
                <w:sz w:val="22"/>
              </w:rPr>
              <w:t>56,286</w:t>
            </w:r>
          </w:p>
        </w:tc>
        <w:tc>
          <w:tcPr>
            <w:tcW w:w="814" w:type="dxa"/>
            <w:vAlign w:val="center"/>
          </w:tcPr>
          <w:p w:rsidR="00A4117E" w:rsidRPr="00A4117E" w:rsidRDefault="00A4117E" w:rsidP="00A4117E">
            <w:pPr>
              <w:jc w:val="center"/>
              <w:rPr>
                <w:color w:val="000000"/>
                <w:sz w:val="22"/>
              </w:rPr>
            </w:pPr>
            <w:r w:rsidRPr="00A4117E">
              <w:rPr>
                <w:color w:val="000000"/>
                <w:sz w:val="22"/>
              </w:rPr>
              <w:t>54,506</w:t>
            </w:r>
          </w:p>
        </w:tc>
        <w:tc>
          <w:tcPr>
            <w:tcW w:w="814" w:type="dxa"/>
            <w:vAlign w:val="center"/>
          </w:tcPr>
          <w:p w:rsidR="00A4117E" w:rsidRPr="00A4117E" w:rsidRDefault="00A4117E" w:rsidP="00A4117E">
            <w:pPr>
              <w:jc w:val="center"/>
              <w:rPr>
                <w:color w:val="000000"/>
                <w:sz w:val="22"/>
              </w:rPr>
            </w:pPr>
            <w:r w:rsidRPr="00A4117E">
              <w:rPr>
                <w:color w:val="000000"/>
                <w:sz w:val="22"/>
              </w:rPr>
              <w:t>73,446</w:t>
            </w:r>
          </w:p>
        </w:tc>
        <w:tc>
          <w:tcPr>
            <w:tcW w:w="814" w:type="dxa"/>
            <w:vAlign w:val="center"/>
          </w:tcPr>
          <w:p w:rsidR="00A4117E" w:rsidRPr="00A4117E" w:rsidRDefault="00A4117E" w:rsidP="00A4117E">
            <w:pPr>
              <w:jc w:val="center"/>
              <w:rPr>
                <w:color w:val="000000"/>
                <w:sz w:val="22"/>
              </w:rPr>
            </w:pPr>
            <w:r w:rsidRPr="00A4117E">
              <w:rPr>
                <w:color w:val="000000"/>
                <w:sz w:val="22"/>
              </w:rPr>
              <w:t>33,704</w:t>
            </w:r>
          </w:p>
        </w:tc>
        <w:tc>
          <w:tcPr>
            <w:tcW w:w="814" w:type="dxa"/>
            <w:vAlign w:val="center"/>
          </w:tcPr>
          <w:p w:rsidR="00A4117E" w:rsidRPr="00A4117E" w:rsidRDefault="00A4117E" w:rsidP="00A4117E">
            <w:pPr>
              <w:jc w:val="center"/>
              <w:rPr>
                <w:color w:val="000000"/>
                <w:sz w:val="22"/>
              </w:rPr>
            </w:pPr>
            <w:r w:rsidRPr="00A4117E">
              <w:rPr>
                <w:color w:val="000000"/>
                <w:sz w:val="22"/>
              </w:rPr>
              <w:t>33,704</w:t>
            </w:r>
          </w:p>
        </w:tc>
      </w:tr>
      <w:tr w:rsidR="00A4117E" w:rsidTr="00527F71">
        <w:trPr>
          <w:trHeight w:val="20"/>
        </w:trPr>
        <w:tc>
          <w:tcPr>
            <w:tcW w:w="3402" w:type="dxa"/>
            <w:vAlign w:val="center"/>
          </w:tcPr>
          <w:p w:rsidR="00A4117E" w:rsidRDefault="00A4117E" w:rsidP="00A4117E">
            <w:pPr>
              <w:rPr>
                <w:color w:val="000000"/>
                <w:sz w:val="22"/>
              </w:rPr>
            </w:pPr>
            <w:r>
              <w:rPr>
                <w:color w:val="000000"/>
                <w:sz w:val="22"/>
              </w:rPr>
              <w:t>в том числе                  у котельных</w:t>
            </w:r>
          </w:p>
        </w:tc>
        <w:tc>
          <w:tcPr>
            <w:tcW w:w="814" w:type="dxa"/>
            <w:vAlign w:val="center"/>
          </w:tcPr>
          <w:p w:rsidR="00A4117E" w:rsidRPr="00A4117E" w:rsidRDefault="00A4117E" w:rsidP="00A4117E">
            <w:pPr>
              <w:jc w:val="center"/>
              <w:rPr>
                <w:color w:val="000000"/>
                <w:sz w:val="22"/>
              </w:rPr>
            </w:pPr>
            <w:r w:rsidRPr="00A4117E">
              <w:rPr>
                <w:color w:val="000000"/>
                <w:sz w:val="22"/>
              </w:rPr>
              <w:t>7,474</w:t>
            </w:r>
          </w:p>
        </w:tc>
        <w:tc>
          <w:tcPr>
            <w:tcW w:w="814" w:type="dxa"/>
            <w:vAlign w:val="center"/>
          </w:tcPr>
          <w:p w:rsidR="00A4117E" w:rsidRPr="00A4117E" w:rsidRDefault="00A4117E" w:rsidP="00A4117E">
            <w:pPr>
              <w:jc w:val="center"/>
              <w:rPr>
                <w:color w:val="000000"/>
                <w:sz w:val="22"/>
              </w:rPr>
            </w:pPr>
            <w:r w:rsidRPr="00A4117E">
              <w:rPr>
                <w:color w:val="000000"/>
                <w:sz w:val="22"/>
              </w:rPr>
              <w:t>7,917</w:t>
            </w:r>
          </w:p>
        </w:tc>
        <w:tc>
          <w:tcPr>
            <w:tcW w:w="814" w:type="dxa"/>
            <w:vAlign w:val="center"/>
          </w:tcPr>
          <w:p w:rsidR="00A4117E" w:rsidRPr="00A4117E" w:rsidRDefault="00A4117E" w:rsidP="00A4117E">
            <w:pPr>
              <w:jc w:val="center"/>
              <w:rPr>
                <w:color w:val="000000"/>
                <w:sz w:val="22"/>
              </w:rPr>
            </w:pPr>
            <w:r w:rsidRPr="00A4117E">
              <w:rPr>
                <w:color w:val="000000"/>
                <w:sz w:val="22"/>
              </w:rPr>
              <w:t>8,082</w:t>
            </w:r>
          </w:p>
        </w:tc>
        <w:tc>
          <w:tcPr>
            <w:tcW w:w="814" w:type="dxa"/>
            <w:vAlign w:val="center"/>
          </w:tcPr>
          <w:p w:rsidR="00A4117E" w:rsidRPr="00A4117E" w:rsidRDefault="00A4117E" w:rsidP="00A4117E">
            <w:pPr>
              <w:jc w:val="center"/>
              <w:rPr>
                <w:color w:val="000000"/>
                <w:sz w:val="22"/>
              </w:rPr>
            </w:pPr>
            <w:r w:rsidRPr="00A4117E">
              <w:rPr>
                <w:color w:val="000000"/>
                <w:sz w:val="22"/>
              </w:rPr>
              <w:t>5,643</w:t>
            </w:r>
          </w:p>
        </w:tc>
        <w:tc>
          <w:tcPr>
            <w:tcW w:w="814" w:type="dxa"/>
            <w:vAlign w:val="center"/>
          </w:tcPr>
          <w:p w:rsidR="00A4117E" w:rsidRPr="00A4117E" w:rsidRDefault="00A4117E" w:rsidP="00A4117E">
            <w:pPr>
              <w:jc w:val="center"/>
              <w:rPr>
                <w:color w:val="000000"/>
                <w:sz w:val="22"/>
              </w:rPr>
            </w:pPr>
            <w:r w:rsidRPr="00A4117E">
              <w:rPr>
                <w:color w:val="000000"/>
                <w:sz w:val="22"/>
              </w:rPr>
              <w:t>6,289</w:t>
            </w:r>
          </w:p>
        </w:tc>
        <w:tc>
          <w:tcPr>
            <w:tcW w:w="814" w:type="dxa"/>
            <w:vAlign w:val="center"/>
          </w:tcPr>
          <w:p w:rsidR="00A4117E" w:rsidRPr="00A4117E" w:rsidRDefault="00A4117E" w:rsidP="00A4117E">
            <w:pPr>
              <w:jc w:val="center"/>
              <w:rPr>
                <w:color w:val="000000"/>
                <w:sz w:val="22"/>
              </w:rPr>
            </w:pPr>
            <w:r w:rsidRPr="00A4117E">
              <w:rPr>
                <w:color w:val="000000"/>
                <w:sz w:val="22"/>
              </w:rPr>
              <w:t>6,377</w:t>
            </w:r>
          </w:p>
        </w:tc>
        <w:tc>
          <w:tcPr>
            <w:tcW w:w="814" w:type="dxa"/>
            <w:vAlign w:val="center"/>
          </w:tcPr>
          <w:p w:rsidR="00A4117E" w:rsidRPr="00A4117E" w:rsidRDefault="00A4117E" w:rsidP="00A4117E">
            <w:pPr>
              <w:jc w:val="center"/>
              <w:rPr>
                <w:color w:val="000000"/>
                <w:sz w:val="22"/>
              </w:rPr>
            </w:pPr>
            <w:r w:rsidRPr="00A4117E">
              <w:rPr>
                <w:color w:val="000000"/>
                <w:sz w:val="22"/>
              </w:rPr>
              <w:t>7,368</w:t>
            </w:r>
          </w:p>
        </w:tc>
        <w:tc>
          <w:tcPr>
            <w:tcW w:w="814" w:type="dxa"/>
            <w:vAlign w:val="center"/>
          </w:tcPr>
          <w:p w:rsidR="00A4117E" w:rsidRPr="00A4117E" w:rsidRDefault="00A4117E" w:rsidP="00A4117E">
            <w:pPr>
              <w:jc w:val="center"/>
              <w:rPr>
                <w:color w:val="000000"/>
                <w:sz w:val="22"/>
              </w:rPr>
            </w:pPr>
            <w:r w:rsidRPr="00A4117E">
              <w:rPr>
                <w:color w:val="000000"/>
                <w:sz w:val="22"/>
              </w:rPr>
              <w:t>6,748</w:t>
            </w:r>
          </w:p>
        </w:tc>
        <w:tc>
          <w:tcPr>
            <w:tcW w:w="814" w:type="dxa"/>
            <w:vAlign w:val="center"/>
          </w:tcPr>
          <w:p w:rsidR="00A4117E" w:rsidRPr="00A4117E" w:rsidRDefault="00A4117E" w:rsidP="00A4117E">
            <w:pPr>
              <w:jc w:val="center"/>
              <w:rPr>
                <w:color w:val="000000"/>
                <w:sz w:val="22"/>
              </w:rPr>
            </w:pPr>
            <w:r w:rsidRPr="00A4117E">
              <w:rPr>
                <w:color w:val="000000"/>
                <w:sz w:val="22"/>
              </w:rPr>
              <w:t>6,811</w:t>
            </w:r>
          </w:p>
        </w:tc>
        <w:tc>
          <w:tcPr>
            <w:tcW w:w="814" w:type="dxa"/>
            <w:vAlign w:val="center"/>
          </w:tcPr>
          <w:p w:rsidR="00A4117E" w:rsidRPr="00A4117E" w:rsidRDefault="00A4117E" w:rsidP="00A4117E">
            <w:pPr>
              <w:jc w:val="center"/>
              <w:rPr>
                <w:color w:val="000000"/>
                <w:sz w:val="22"/>
              </w:rPr>
            </w:pPr>
            <w:r w:rsidRPr="00A4117E">
              <w:rPr>
                <w:color w:val="000000"/>
                <w:sz w:val="22"/>
              </w:rPr>
              <w:t>6,857</w:t>
            </w:r>
          </w:p>
        </w:tc>
        <w:tc>
          <w:tcPr>
            <w:tcW w:w="814" w:type="dxa"/>
            <w:vAlign w:val="center"/>
          </w:tcPr>
          <w:p w:rsidR="00A4117E" w:rsidRPr="00A4117E" w:rsidRDefault="00A4117E" w:rsidP="00A4117E">
            <w:pPr>
              <w:jc w:val="center"/>
              <w:rPr>
                <w:color w:val="000000"/>
                <w:sz w:val="22"/>
              </w:rPr>
            </w:pPr>
            <w:r w:rsidRPr="00A4117E">
              <w:rPr>
                <w:color w:val="000000"/>
                <w:sz w:val="22"/>
              </w:rPr>
              <w:t>6,976</w:t>
            </w:r>
          </w:p>
        </w:tc>
        <w:tc>
          <w:tcPr>
            <w:tcW w:w="814" w:type="dxa"/>
            <w:vAlign w:val="center"/>
          </w:tcPr>
          <w:p w:rsidR="00A4117E" w:rsidRPr="00A4117E" w:rsidRDefault="00A4117E" w:rsidP="00A4117E">
            <w:pPr>
              <w:jc w:val="center"/>
              <w:rPr>
                <w:color w:val="000000"/>
                <w:sz w:val="22"/>
              </w:rPr>
            </w:pPr>
            <w:r w:rsidRPr="00A4117E">
              <w:rPr>
                <w:color w:val="000000"/>
                <w:sz w:val="22"/>
              </w:rPr>
              <w:t>6,976</w:t>
            </w:r>
          </w:p>
        </w:tc>
        <w:tc>
          <w:tcPr>
            <w:tcW w:w="814" w:type="dxa"/>
            <w:vAlign w:val="center"/>
          </w:tcPr>
          <w:p w:rsidR="00A4117E" w:rsidRPr="00A4117E" w:rsidRDefault="00A4117E" w:rsidP="00A4117E">
            <w:pPr>
              <w:jc w:val="center"/>
              <w:rPr>
                <w:color w:val="000000"/>
                <w:sz w:val="22"/>
              </w:rPr>
            </w:pPr>
            <w:r w:rsidRPr="00A4117E">
              <w:rPr>
                <w:color w:val="000000"/>
                <w:sz w:val="22"/>
              </w:rPr>
              <w:t>6,976</w:t>
            </w:r>
          </w:p>
        </w:tc>
        <w:tc>
          <w:tcPr>
            <w:tcW w:w="814" w:type="dxa"/>
            <w:vAlign w:val="center"/>
          </w:tcPr>
          <w:p w:rsidR="00A4117E" w:rsidRPr="00A4117E" w:rsidRDefault="00A4117E" w:rsidP="00A4117E">
            <w:pPr>
              <w:jc w:val="center"/>
              <w:rPr>
                <w:color w:val="000000"/>
                <w:sz w:val="22"/>
              </w:rPr>
            </w:pPr>
            <w:r w:rsidRPr="00A4117E">
              <w:rPr>
                <w:color w:val="000000"/>
                <w:sz w:val="22"/>
              </w:rPr>
              <w:t>0,579</w:t>
            </w:r>
          </w:p>
        </w:tc>
        <w:tc>
          <w:tcPr>
            <w:tcW w:w="814" w:type="dxa"/>
            <w:vAlign w:val="center"/>
          </w:tcPr>
          <w:p w:rsidR="00A4117E" w:rsidRPr="00A4117E" w:rsidRDefault="00A4117E" w:rsidP="00A4117E">
            <w:pPr>
              <w:jc w:val="center"/>
              <w:rPr>
                <w:color w:val="000000"/>
                <w:sz w:val="22"/>
              </w:rPr>
            </w:pPr>
            <w:r w:rsidRPr="00A4117E">
              <w:rPr>
                <w:color w:val="000000"/>
                <w:sz w:val="22"/>
              </w:rPr>
              <w:t>0,579</w:t>
            </w:r>
          </w:p>
        </w:tc>
      </w:tr>
      <w:tr w:rsidR="00A4117E" w:rsidTr="00527F71">
        <w:trPr>
          <w:trHeight w:val="20"/>
        </w:trPr>
        <w:tc>
          <w:tcPr>
            <w:tcW w:w="3402" w:type="dxa"/>
            <w:vAlign w:val="center"/>
          </w:tcPr>
          <w:p w:rsidR="00A4117E" w:rsidRDefault="00A4117E" w:rsidP="00A4117E">
            <w:pPr>
              <w:rPr>
                <w:color w:val="000000"/>
                <w:szCs w:val="24"/>
              </w:rPr>
            </w:pPr>
            <w:r>
              <w:rPr>
                <w:color w:val="000000"/>
              </w:rPr>
              <w:t xml:space="preserve">                                    на ТЭЦ</w:t>
            </w:r>
          </w:p>
        </w:tc>
        <w:tc>
          <w:tcPr>
            <w:tcW w:w="814" w:type="dxa"/>
            <w:vAlign w:val="center"/>
          </w:tcPr>
          <w:p w:rsidR="00A4117E" w:rsidRPr="00A4117E" w:rsidRDefault="00A4117E" w:rsidP="00A4117E">
            <w:pPr>
              <w:jc w:val="center"/>
              <w:rPr>
                <w:color w:val="000000"/>
                <w:sz w:val="22"/>
              </w:rPr>
            </w:pPr>
            <w:r w:rsidRPr="00A4117E">
              <w:rPr>
                <w:color w:val="000000"/>
                <w:sz w:val="22"/>
              </w:rPr>
              <w:t>57,9</w:t>
            </w:r>
          </w:p>
        </w:tc>
        <w:tc>
          <w:tcPr>
            <w:tcW w:w="814" w:type="dxa"/>
            <w:vAlign w:val="center"/>
          </w:tcPr>
          <w:p w:rsidR="00A4117E" w:rsidRPr="00A4117E" w:rsidRDefault="00A4117E" w:rsidP="00A4117E">
            <w:pPr>
              <w:jc w:val="center"/>
              <w:rPr>
                <w:color w:val="000000"/>
                <w:sz w:val="22"/>
              </w:rPr>
            </w:pPr>
            <w:r w:rsidRPr="00A4117E">
              <w:rPr>
                <w:color w:val="000000"/>
                <w:sz w:val="22"/>
              </w:rPr>
              <w:t>57,9</w:t>
            </w:r>
          </w:p>
        </w:tc>
        <w:tc>
          <w:tcPr>
            <w:tcW w:w="814" w:type="dxa"/>
            <w:vAlign w:val="center"/>
          </w:tcPr>
          <w:p w:rsidR="00A4117E" w:rsidRPr="00A4117E" w:rsidRDefault="00A4117E" w:rsidP="00A4117E">
            <w:pPr>
              <w:jc w:val="center"/>
              <w:rPr>
                <w:color w:val="000000"/>
                <w:sz w:val="22"/>
              </w:rPr>
            </w:pPr>
            <w:r w:rsidRPr="00A4117E">
              <w:rPr>
                <w:color w:val="000000"/>
                <w:sz w:val="22"/>
              </w:rPr>
              <w:t>57,139</w:t>
            </w:r>
          </w:p>
        </w:tc>
        <w:tc>
          <w:tcPr>
            <w:tcW w:w="814" w:type="dxa"/>
            <w:vAlign w:val="center"/>
          </w:tcPr>
          <w:p w:rsidR="00A4117E" w:rsidRPr="00A4117E" w:rsidRDefault="00A4117E" w:rsidP="00A4117E">
            <w:pPr>
              <w:jc w:val="center"/>
              <w:rPr>
                <w:color w:val="000000"/>
                <w:sz w:val="22"/>
              </w:rPr>
            </w:pPr>
            <w:r w:rsidRPr="00A4117E">
              <w:rPr>
                <w:color w:val="000000"/>
                <w:sz w:val="22"/>
              </w:rPr>
              <w:t>56,638</w:t>
            </w:r>
          </w:p>
        </w:tc>
        <w:tc>
          <w:tcPr>
            <w:tcW w:w="814" w:type="dxa"/>
            <w:vAlign w:val="center"/>
          </w:tcPr>
          <w:p w:rsidR="00A4117E" w:rsidRPr="00A4117E" w:rsidRDefault="00A4117E" w:rsidP="00A4117E">
            <w:pPr>
              <w:jc w:val="center"/>
              <w:rPr>
                <w:color w:val="000000"/>
                <w:sz w:val="22"/>
              </w:rPr>
            </w:pPr>
            <w:r w:rsidRPr="00A4117E">
              <w:rPr>
                <w:color w:val="000000"/>
                <w:sz w:val="22"/>
              </w:rPr>
              <w:t>56,315</w:t>
            </w:r>
          </w:p>
        </w:tc>
        <w:tc>
          <w:tcPr>
            <w:tcW w:w="814" w:type="dxa"/>
            <w:vAlign w:val="center"/>
          </w:tcPr>
          <w:p w:rsidR="00A4117E" w:rsidRPr="00A4117E" w:rsidRDefault="00A4117E" w:rsidP="00A4117E">
            <w:pPr>
              <w:jc w:val="center"/>
              <w:rPr>
                <w:color w:val="000000"/>
                <w:sz w:val="22"/>
              </w:rPr>
            </w:pPr>
            <w:r w:rsidRPr="00A4117E">
              <w:rPr>
                <w:color w:val="000000"/>
                <w:sz w:val="22"/>
              </w:rPr>
              <w:t>58,446</w:t>
            </w:r>
          </w:p>
        </w:tc>
        <w:tc>
          <w:tcPr>
            <w:tcW w:w="814" w:type="dxa"/>
            <w:vAlign w:val="center"/>
          </w:tcPr>
          <w:p w:rsidR="00A4117E" w:rsidRPr="00A4117E" w:rsidRDefault="00A4117E" w:rsidP="00A4117E">
            <w:pPr>
              <w:jc w:val="center"/>
              <w:rPr>
                <w:color w:val="000000"/>
                <w:sz w:val="22"/>
              </w:rPr>
            </w:pPr>
            <w:r w:rsidRPr="00A4117E">
              <w:rPr>
                <w:color w:val="000000"/>
                <w:sz w:val="22"/>
              </w:rPr>
              <w:t>59,158</w:t>
            </w:r>
          </w:p>
        </w:tc>
        <w:tc>
          <w:tcPr>
            <w:tcW w:w="814" w:type="dxa"/>
            <w:vAlign w:val="center"/>
          </w:tcPr>
          <w:p w:rsidR="00A4117E" w:rsidRPr="00A4117E" w:rsidRDefault="00A4117E" w:rsidP="00A4117E">
            <w:pPr>
              <w:jc w:val="center"/>
              <w:rPr>
                <w:color w:val="000000"/>
                <w:sz w:val="22"/>
              </w:rPr>
            </w:pPr>
            <w:r w:rsidRPr="00A4117E">
              <w:rPr>
                <w:color w:val="000000"/>
                <w:sz w:val="22"/>
              </w:rPr>
              <w:t>56,298</w:t>
            </w:r>
          </w:p>
        </w:tc>
        <w:tc>
          <w:tcPr>
            <w:tcW w:w="814" w:type="dxa"/>
            <w:vAlign w:val="center"/>
          </w:tcPr>
          <w:p w:rsidR="00A4117E" w:rsidRPr="00A4117E" w:rsidRDefault="00A4117E" w:rsidP="00A4117E">
            <w:pPr>
              <w:jc w:val="center"/>
              <w:rPr>
                <w:color w:val="000000"/>
                <w:sz w:val="22"/>
              </w:rPr>
            </w:pPr>
            <w:r w:rsidRPr="00A4117E">
              <w:rPr>
                <w:color w:val="000000"/>
                <w:sz w:val="22"/>
              </w:rPr>
              <w:t>56,087</w:t>
            </w:r>
          </w:p>
        </w:tc>
        <w:tc>
          <w:tcPr>
            <w:tcW w:w="814" w:type="dxa"/>
            <w:vAlign w:val="center"/>
          </w:tcPr>
          <w:p w:rsidR="00A4117E" w:rsidRPr="00A4117E" w:rsidRDefault="00A4117E" w:rsidP="00A4117E">
            <w:pPr>
              <w:jc w:val="center"/>
              <w:rPr>
                <w:color w:val="000000"/>
                <w:sz w:val="22"/>
              </w:rPr>
            </w:pPr>
            <w:r w:rsidRPr="00A4117E">
              <w:rPr>
                <w:color w:val="000000"/>
                <w:sz w:val="22"/>
              </w:rPr>
              <w:t>54,203</w:t>
            </w:r>
          </w:p>
        </w:tc>
        <w:tc>
          <w:tcPr>
            <w:tcW w:w="814" w:type="dxa"/>
            <w:vAlign w:val="center"/>
          </w:tcPr>
          <w:p w:rsidR="00A4117E" w:rsidRPr="00A4117E" w:rsidRDefault="00A4117E" w:rsidP="00A4117E">
            <w:pPr>
              <w:jc w:val="center"/>
              <w:rPr>
                <w:color w:val="000000"/>
                <w:sz w:val="22"/>
              </w:rPr>
            </w:pPr>
            <w:r w:rsidRPr="00A4117E">
              <w:rPr>
                <w:color w:val="000000"/>
                <w:sz w:val="22"/>
              </w:rPr>
              <w:t>55,012</w:t>
            </w:r>
          </w:p>
        </w:tc>
        <w:tc>
          <w:tcPr>
            <w:tcW w:w="814" w:type="dxa"/>
            <w:vAlign w:val="center"/>
          </w:tcPr>
          <w:p w:rsidR="00A4117E" w:rsidRPr="00A4117E" w:rsidRDefault="00A4117E" w:rsidP="00A4117E">
            <w:pPr>
              <w:jc w:val="center"/>
              <w:rPr>
                <w:color w:val="000000"/>
                <w:sz w:val="22"/>
              </w:rPr>
            </w:pPr>
            <w:r w:rsidRPr="00A4117E">
              <w:rPr>
                <w:color w:val="000000"/>
                <w:sz w:val="22"/>
              </w:rPr>
              <w:t>55,032</w:t>
            </w:r>
          </w:p>
        </w:tc>
        <w:tc>
          <w:tcPr>
            <w:tcW w:w="814" w:type="dxa"/>
            <w:vAlign w:val="center"/>
          </w:tcPr>
          <w:p w:rsidR="00A4117E" w:rsidRPr="00A4117E" w:rsidRDefault="00A4117E" w:rsidP="00A4117E">
            <w:pPr>
              <w:jc w:val="center"/>
              <w:rPr>
                <w:color w:val="000000"/>
                <w:sz w:val="22"/>
              </w:rPr>
            </w:pPr>
            <w:r w:rsidRPr="00A4117E">
              <w:rPr>
                <w:color w:val="000000"/>
                <w:sz w:val="22"/>
              </w:rPr>
              <w:t>53,874</w:t>
            </w:r>
          </w:p>
        </w:tc>
        <w:tc>
          <w:tcPr>
            <w:tcW w:w="814" w:type="dxa"/>
            <w:vAlign w:val="center"/>
          </w:tcPr>
          <w:p w:rsidR="00A4117E" w:rsidRPr="00A4117E" w:rsidRDefault="00A4117E" w:rsidP="00A4117E">
            <w:pPr>
              <w:jc w:val="center"/>
              <w:rPr>
                <w:color w:val="000000"/>
                <w:sz w:val="22"/>
              </w:rPr>
            </w:pPr>
            <w:r w:rsidRPr="00A4117E">
              <w:rPr>
                <w:color w:val="000000"/>
                <w:sz w:val="22"/>
              </w:rPr>
              <w:t>35,438</w:t>
            </w:r>
          </w:p>
        </w:tc>
        <w:tc>
          <w:tcPr>
            <w:tcW w:w="814" w:type="dxa"/>
            <w:vAlign w:val="center"/>
          </w:tcPr>
          <w:p w:rsidR="00A4117E" w:rsidRPr="00A4117E" w:rsidRDefault="00A4117E" w:rsidP="00A4117E">
            <w:pPr>
              <w:jc w:val="center"/>
              <w:rPr>
                <w:color w:val="000000"/>
                <w:sz w:val="22"/>
              </w:rPr>
            </w:pPr>
            <w:r w:rsidRPr="00A4117E">
              <w:rPr>
                <w:color w:val="000000"/>
                <w:sz w:val="22"/>
              </w:rPr>
              <w:t>35,438</w:t>
            </w:r>
          </w:p>
        </w:tc>
      </w:tr>
    </w:tbl>
    <w:p w:rsidR="0036424C" w:rsidRDefault="0036424C"/>
    <w:p w:rsidR="0036424C" w:rsidRDefault="0036424C"/>
    <w:p w:rsidR="0036424C" w:rsidRDefault="0036424C"/>
    <w:p w:rsidR="00CA52ED" w:rsidRPr="00527F71" w:rsidRDefault="005A3948" w:rsidP="00527F71">
      <w:pPr>
        <w:pStyle w:val="ConsPlusNormal"/>
        <w:widowControl/>
        <w:tabs>
          <w:tab w:val="left" w:pos="0"/>
        </w:tabs>
        <w:spacing w:after="240"/>
        <w:ind w:firstLine="567"/>
        <w:rPr>
          <w:rFonts w:ascii="Times New Roman" w:hAnsi="Times New Roman" w:cs="Times New Roman"/>
          <w:b/>
          <w:bCs/>
          <w:sz w:val="28"/>
          <w:szCs w:val="28"/>
        </w:rPr>
      </w:pPr>
      <w:r>
        <w:rPr>
          <w:rFonts w:ascii="Times New Roman" w:hAnsi="Times New Roman" w:cs="Times New Roman"/>
          <w:sz w:val="24"/>
          <w:szCs w:val="24"/>
        </w:rPr>
        <w:lastRenderedPageBreak/>
        <w:tab/>
      </w:r>
      <w:r w:rsidR="00CA52ED" w:rsidRPr="00527F71">
        <w:rPr>
          <w:rFonts w:ascii="Times New Roman" w:hAnsi="Times New Roman" w:cs="Times New Roman"/>
          <w:b/>
          <w:bCs/>
          <w:sz w:val="28"/>
          <w:szCs w:val="28"/>
        </w:rPr>
        <w:t>3</w:t>
      </w:r>
      <w:r w:rsidR="004C36BA" w:rsidRPr="00527F71">
        <w:rPr>
          <w:rFonts w:ascii="Times New Roman" w:hAnsi="Times New Roman" w:cs="Times New Roman"/>
          <w:b/>
          <w:bCs/>
          <w:sz w:val="28"/>
          <w:szCs w:val="28"/>
        </w:rPr>
        <w:t>.</w:t>
      </w:r>
      <w:r w:rsidR="00CA52ED" w:rsidRPr="00527F71">
        <w:rPr>
          <w:rFonts w:ascii="Times New Roman" w:hAnsi="Times New Roman" w:cs="Times New Roman"/>
          <w:b/>
          <w:bCs/>
          <w:sz w:val="28"/>
          <w:szCs w:val="28"/>
        </w:rPr>
        <w:t xml:space="preserve"> Перспективные балансы производства и потребления тепловой энергии и теплоносителя</w:t>
      </w:r>
    </w:p>
    <w:p w:rsidR="00527F71" w:rsidRPr="0036424C" w:rsidRDefault="00527F71" w:rsidP="00527F71">
      <w:pPr>
        <w:spacing w:after="170"/>
        <w:rPr>
          <w:b/>
          <w:sz w:val="26"/>
          <w:szCs w:val="26"/>
        </w:rPr>
      </w:pPr>
      <w:r w:rsidRPr="0036424C">
        <w:rPr>
          <w:b/>
          <w:sz w:val="26"/>
          <w:szCs w:val="26"/>
        </w:rPr>
        <w:t>3</w:t>
      </w:r>
      <w:r>
        <w:rPr>
          <w:b/>
          <w:sz w:val="26"/>
          <w:szCs w:val="26"/>
        </w:rPr>
        <w:t>.1</w:t>
      </w:r>
      <w:r w:rsidRPr="0036424C">
        <w:rPr>
          <w:b/>
          <w:sz w:val="26"/>
          <w:szCs w:val="26"/>
        </w:rPr>
        <w:t xml:space="preserve"> Перспективное потребление тепловой энергии в городском округе г. Шарья</w:t>
      </w:r>
    </w:p>
    <w:p w:rsidR="00527F71" w:rsidRPr="005F2E73" w:rsidRDefault="00527F71" w:rsidP="00527F71">
      <w:pPr>
        <w:spacing w:after="170"/>
        <w:jc w:val="center"/>
        <w:rPr>
          <w:sz w:val="26"/>
          <w:szCs w:val="26"/>
        </w:rPr>
      </w:pPr>
      <w:r w:rsidRPr="005F2E73">
        <w:rPr>
          <w:sz w:val="26"/>
          <w:szCs w:val="26"/>
        </w:rPr>
        <w:t>Таблица 3.</w:t>
      </w:r>
      <w:r>
        <w:rPr>
          <w:sz w:val="26"/>
          <w:szCs w:val="26"/>
        </w:rPr>
        <w:t xml:space="preserve">1.1. </w:t>
      </w:r>
      <w:r w:rsidRPr="005F2E73">
        <w:rPr>
          <w:sz w:val="26"/>
          <w:szCs w:val="26"/>
        </w:rPr>
        <w:t>Расчет перспективного потребления тепловой энергии</w:t>
      </w:r>
      <w:r>
        <w:rPr>
          <w:sz w:val="26"/>
          <w:szCs w:val="26"/>
        </w:rPr>
        <w:t>, Гкал</w:t>
      </w:r>
    </w:p>
    <w:tbl>
      <w:tblPr>
        <w:tblW w:w="1568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41"/>
        <w:gridCol w:w="893"/>
        <w:gridCol w:w="893"/>
        <w:gridCol w:w="13"/>
        <w:gridCol w:w="881"/>
        <w:gridCol w:w="13"/>
        <w:gridCol w:w="881"/>
        <w:gridCol w:w="13"/>
        <w:gridCol w:w="881"/>
        <w:gridCol w:w="13"/>
        <w:gridCol w:w="881"/>
        <w:gridCol w:w="13"/>
        <w:gridCol w:w="881"/>
        <w:gridCol w:w="13"/>
        <w:gridCol w:w="881"/>
        <w:gridCol w:w="13"/>
        <w:gridCol w:w="881"/>
        <w:gridCol w:w="13"/>
        <w:gridCol w:w="881"/>
        <w:gridCol w:w="13"/>
        <w:gridCol w:w="881"/>
        <w:gridCol w:w="13"/>
        <w:gridCol w:w="881"/>
        <w:gridCol w:w="13"/>
        <w:gridCol w:w="881"/>
        <w:gridCol w:w="13"/>
        <w:gridCol w:w="881"/>
        <w:gridCol w:w="13"/>
        <w:gridCol w:w="881"/>
        <w:gridCol w:w="37"/>
      </w:tblGrid>
      <w:tr w:rsidR="00527F71" w:rsidRPr="00BB6FF8" w:rsidTr="00D3730A">
        <w:trPr>
          <w:gridAfter w:val="1"/>
          <w:wAfter w:w="37" w:type="dxa"/>
        </w:trPr>
        <w:tc>
          <w:tcPr>
            <w:tcW w:w="2241" w:type="dxa"/>
            <w:shd w:val="clear" w:color="auto" w:fill="auto"/>
          </w:tcPr>
          <w:p w:rsidR="00527F71" w:rsidRPr="00BB6FF8" w:rsidRDefault="00527F71" w:rsidP="00D3730A">
            <w:pPr>
              <w:pStyle w:val="af1"/>
              <w:snapToGrid w:val="0"/>
              <w:rPr>
                <w:szCs w:val="24"/>
              </w:rPr>
            </w:pPr>
            <w:r w:rsidRPr="00BB6FF8">
              <w:rPr>
                <w:szCs w:val="24"/>
              </w:rPr>
              <w:t>Показатели</w:t>
            </w:r>
          </w:p>
        </w:tc>
        <w:tc>
          <w:tcPr>
            <w:tcW w:w="893" w:type="dxa"/>
          </w:tcPr>
          <w:p w:rsidR="00527F71" w:rsidRPr="00BB6FF8" w:rsidRDefault="00527F71" w:rsidP="00D3730A">
            <w:pPr>
              <w:pStyle w:val="af1"/>
              <w:jc w:val="center"/>
              <w:rPr>
                <w:szCs w:val="24"/>
              </w:rPr>
            </w:pPr>
            <w:r w:rsidRPr="00BB6FF8">
              <w:rPr>
                <w:szCs w:val="24"/>
              </w:rPr>
              <w:t>2013г.</w:t>
            </w:r>
          </w:p>
        </w:tc>
        <w:tc>
          <w:tcPr>
            <w:tcW w:w="893" w:type="dxa"/>
          </w:tcPr>
          <w:p w:rsidR="00527F71" w:rsidRPr="00BB6FF8" w:rsidRDefault="00527F71" w:rsidP="00D3730A">
            <w:pPr>
              <w:pStyle w:val="af1"/>
              <w:jc w:val="center"/>
              <w:rPr>
                <w:szCs w:val="24"/>
              </w:rPr>
            </w:pPr>
            <w:r w:rsidRPr="00BB6FF8">
              <w:rPr>
                <w:szCs w:val="24"/>
              </w:rPr>
              <w:t>2014г.</w:t>
            </w:r>
          </w:p>
        </w:tc>
        <w:tc>
          <w:tcPr>
            <w:tcW w:w="894" w:type="dxa"/>
            <w:gridSpan w:val="2"/>
            <w:shd w:val="clear" w:color="auto" w:fill="auto"/>
            <w:vAlign w:val="center"/>
          </w:tcPr>
          <w:p w:rsidR="00527F71" w:rsidRPr="00BB6FF8" w:rsidRDefault="00527F71" w:rsidP="00D3730A">
            <w:pPr>
              <w:pStyle w:val="af1"/>
              <w:jc w:val="center"/>
              <w:rPr>
                <w:szCs w:val="24"/>
              </w:rPr>
            </w:pPr>
            <w:r w:rsidRPr="00BB6FF8">
              <w:rPr>
                <w:szCs w:val="24"/>
              </w:rPr>
              <w:t>2015г.</w:t>
            </w:r>
          </w:p>
        </w:tc>
        <w:tc>
          <w:tcPr>
            <w:tcW w:w="894" w:type="dxa"/>
            <w:gridSpan w:val="2"/>
            <w:shd w:val="clear" w:color="auto" w:fill="auto"/>
            <w:vAlign w:val="center"/>
          </w:tcPr>
          <w:p w:rsidR="00527F71" w:rsidRPr="00BB6FF8" w:rsidRDefault="00527F71" w:rsidP="00D3730A">
            <w:pPr>
              <w:pStyle w:val="af1"/>
              <w:jc w:val="center"/>
              <w:rPr>
                <w:szCs w:val="24"/>
              </w:rPr>
            </w:pPr>
            <w:r w:rsidRPr="00BB6FF8">
              <w:rPr>
                <w:szCs w:val="24"/>
              </w:rPr>
              <w:t>2016г.</w:t>
            </w:r>
          </w:p>
        </w:tc>
        <w:tc>
          <w:tcPr>
            <w:tcW w:w="894" w:type="dxa"/>
            <w:gridSpan w:val="2"/>
            <w:shd w:val="clear" w:color="auto" w:fill="auto"/>
            <w:vAlign w:val="center"/>
          </w:tcPr>
          <w:p w:rsidR="00527F71" w:rsidRPr="00BB6FF8" w:rsidRDefault="00527F71" w:rsidP="00D3730A">
            <w:pPr>
              <w:pStyle w:val="af1"/>
              <w:jc w:val="center"/>
              <w:rPr>
                <w:szCs w:val="24"/>
              </w:rPr>
            </w:pPr>
            <w:r w:rsidRPr="00BB6FF8">
              <w:rPr>
                <w:szCs w:val="24"/>
              </w:rPr>
              <w:t>2017г.</w:t>
            </w:r>
          </w:p>
        </w:tc>
        <w:tc>
          <w:tcPr>
            <w:tcW w:w="894" w:type="dxa"/>
            <w:gridSpan w:val="2"/>
            <w:shd w:val="clear" w:color="auto" w:fill="auto"/>
            <w:vAlign w:val="center"/>
          </w:tcPr>
          <w:p w:rsidR="00527F71" w:rsidRPr="00BB6FF8" w:rsidRDefault="00527F71" w:rsidP="00D3730A">
            <w:pPr>
              <w:pStyle w:val="af1"/>
              <w:jc w:val="center"/>
              <w:rPr>
                <w:szCs w:val="24"/>
              </w:rPr>
            </w:pPr>
            <w:r w:rsidRPr="00BB6FF8">
              <w:rPr>
                <w:szCs w:val="24"/>
              </w:rPr>
              <w:t>2018г.</w:t>
            </w:r>
          </w:p>
        </w:tc>
        <w:tc>
          <w:tcPr>
            <w:tcW w:w="894" w:type="dxa"/>
            <w:gridSpan w:val="2"/>
            <w:shd w:val="clear" w:color="auto" w:fill="auto"/>
            <w:vAlign w:val="center"/>
          </w:tcPr>
          <w:p w:rsidR="00527F71" w:rsidRPr="00BB6FF8" w:rsidRDefault="00527F71" w:rsidP="00D3730A">
            <w:pPr>
              <w:pStyle w:val="af1"/>
              <w:jc w:val="center"/>
              <w:rPr>
                <w:szCs w:val="24"/>
              </w:rPr>
            </w:pPr>
            <w:r w:rsidRPr="00BB6FF8">
              <w:rPr>
                <w:szCs w:val="24"/>
              </w:rPr>
              <w:t>2019г.</w:t>
            </w:r>
          </w:p>
        </w:tc>
        <w:tc>
          <w:tcPr>
            <w:tcW w:w="894" w:type="dxa"/>
            <w:gridSpan w:val="2"/>
            <w:shd w:val="clear" w:color="auto" w:fill="auto"/>
            <w:vAlign w:val="center"/>
          </w:tcPr>
          <w:p w:rsidR="00527F71" w:rsidRPr="00BB6FF8" w:rsidRDefault="00527F71" w:rsidP="00D3730A">
            <w:pPr>
              <w:pStyle w:val="af1"/>
              <w:jc w:val="center"/>
              <w:rPr>
                <w:szCs w:val="24"/>
              </w:rPr>
            </w:pPr>
            <w:r w:rsidRPr="00BB6FF8">
              <w:rPr>
                <w:szCs w:val="24"/>
              </w:rPr>
              <w:t>2020г.</w:t>
            </w:r>
          </w:p>
        </w:tc>
        <w:tc>
          <w:tcPr>
            <w:tcW w:w="894" w:type="dxa"/>
            <w:gridSpan w:val="2"/>
            <w:vAlign w:val="center"/>
          </w:tcPr>
          <w:p w:rsidR="00527F71" w:rsidRPr="00BB6FF8" w:rsidRDefault="00527F71" w:rsidP="00D3730A">
            <w:pPr>
              <w:pStyle w:val="af1"/>
              <w:jc w:val="center"/>
              <w:rPr>
                <w:szCs w:val="24"/>
              </w:rPr>
            </w:pPr>
            <w:r w:rsidRPr="00BB6FF8">
              <w:rPr>
                <w:szCs w:val="24"/>
              </w:rPr>
              <w:t>2021г.</w:t>
            </w:r>
          </w:p>
        </w:tc>
        <w:tc>
          <w:tcPr>
            <w:tcW w:w="894" w:type="dxa"/>
            <w:gridSpan w:val="2"/>
            <w:vAlign w:val="center"/>
          </w:tcPr>
          <w:p w:rsidR="00527F71" w:rsidRPr="00BB6FF8" w:rsidRDefault="00527F71" w:rsidP="00D3730A">
            <w:pPr>
              <w:pStyle w:val="af1"/>
              <w:jc w:val="center"/>
              <w:rPr>
                <w:szCs w:val="24"/>
              </w:rPr>
            </w:pPr>
            <w:r w:rsidRPr="00BB6FF8">
              <w:rPr>
                <w:szCs w:val="24"/>
              </w:rPr>
              <w:t>2022г.</w:t>
            </w:r>
          </w:p>
        </w:tc>
        <w:tc>
          <w:tcPr>
            <w:tcW w:w="894" w:type="dxa"/>
            <w:gridSpan w:val="2"/>
            <w:vAlign w:val="center"/>
          </w:tcPr>
          <w:p w:rsidR="00527F71" w:rsidRPr="00BB6FF8" w:rsidRDefault="00527F71" w:rsidP="00D3730A">
            <w:pPr>
              <w:pStyle w:val="af1"/>
              <w:jc w:val="center"/>
              <w:rPr>
                <w:szCs w:val="24"/>
              </w:rPr>
            </w:pPr>
            <w:r w:rsidRPr="00BB6FF8">
              <w:rPr>
                <w:szCs w:val="24"/>
              </w:rPr>
              <w:t>2023г.</w:t>
            </w:r>
          </w:p>
        </w:tc>
        <w:tc>
          <w:tcPr>
            <w:tcW w:w="894" w:type="dxa"/>
            <w:gridSpan w:val="2"/>
            <w:vAlign w:val="center"/>
          </w:tcPr>
          <w:p w:rsidR="00527F71" w:rsidRPr="00BB6FF8" w:rsidRDefault="00527F71" w:rsidP="00D3730A">
            <w:pPr>
              <w:pStyle w:val="af1"/>
              <w:jc w:val="center"/>
              <w:rPr>
                <w:szCs w:val="24"/>
              </w:rPr>
            </w:pPr>
            <w:r w:rsidRPr="00BB6FF8">
              <w:rPr>
                <w:szCs w:val="24"/>
              </w:rPr>
              <w:t>2024г.</w:t>
            </w:r>
          </w:p>
        </w:tc>
        <w:tc>
          <w:tcPr>
            <w:tcW w:w="894" w:type="dxa"/>
            <w:gridSpan w:val="2"/>
            <w:vAlign w:val="center"/>
          </w:tcPr>
          <w:p w:rsidR="00527F71" w:rsidRPr="00BB6FF8" w:rsidRDefault="00527F71" w:rsidP="00D3730A">
            <w:pPr>
              <w:pStyle w:val="af1"/>
              <w:jc w:val="center"/>
              <w:rPr>
                <w:szCs w:val="24"/>
              </w:rPr>
            </w:pPr>
            <w:r w:rsidRPr="00BB6FF8">
              <w:rPr>
                <w:szCs w:val="24"/>
              </w:rPr>
              <w:t>2025г.</w:t>
            </w:r>
          </w:p>
        </w:tc>
        <w:tc>
          <w:tcPr>
            <w:tcW w:w="894" w:type="dxa"/>
            <w:gridSpan w:val="2"/>
            <w:vAlign w:val="center"/>
          </w:tcPr>
          <w:p w:rsidR="00527F71" w:rsidRPr="00BB6FF8" w:rsidRDefault="00527F71" w:rsidP="00D3730A">
            <w:pPr>
              <w:pStyle w:val="af1"/>
              <w:jc w:val="center"/>
              <w:rPr>
                <w:szCs w:val="24"/>
              </w:rPr>
            </w:pPr>
            <w:r w:rsidRPr="00BB6FF8">
              <w:rPr>
                <w:szCs w:val="24"/>
              </w:rPr>
              <w:t>2026г.</w:t>
            </w:r>
          </w:p>
        </w:tc>
        <w:tc>
          <w:tcPr>
            <w:tcW w:w="894" w:type="dxa"/>
            <w:gridSpan w:val="2"/>
            <w:vAlign w:val="center"/>
          </w:tcPr>
          <w:p w:rsidR="00527F71" w:rsidRPr="00BB6FF8" w:rsidRDefault="00527F71" w:rsidP="00D3730A">
            <w:pPr>
              <w:pStyle w:val="af1"/>
              <w:jc w:val="center"/>
              <w:rPr>
                <w:szCs w:val="24"/>
              </w:rPr>
            </w:pPr>
            <w:r w:rsidRPr="00BB6FF8">
              <w:rPr>
                <w:szCs w:val="24"/>
              </w:rPr>
              <w:t>2027г.</w:t>
            </w:r>
          </w:p>
        </w:tc>
      </w:tr>
      <w:tr w:rsidR="00527F71" w:rsidRPr="00BB6FF8" w:rsidTr="00D3730A">
        <w:tc>
          <w:tcPr>
            <w:tcW w:w="4040" w:type="dxa"/>
            <w:gridSpan w:val="4"/>
            <w:shd w:val="clear" w:color="auto" w:fill="auto"/>
            <w:vAlign w:val="center"/>
          </w:tcPr>
          <w:p w:rsidR="00527F71" w:rsidRDefault="00527F71" w:rsidP="00D3730A">
            <w:pPr>
              <w:rPr>
                <w:color w:val="000000"/>
                <w:sz w:val="22"/>
              </w:rPr>
            </w:pPr>
            <w:r>
              <w:rPr>
                <w:b/>
                <w:bCs/>
                <w:color w:val="000000"/>
                <w:sz w:val="22"/>
              </w:rPr>
              <w:t>индивидуальное теплоснабжение</w:t>
            </w:r>
          </w:p>
        </w:tc>
        <w:tc>
          <w:tcPr>
            <w:tcW w:w="894" w:type="dxa"/>
            <w:gridSpan w:val="2"/>
            <w:shd w:val="clear" w:color="auto" w:fill="auto"/>
            <w:vAlign w:val="center"/>
          </w:tcPr>
          <w:p w:rsidR="00527F71" w:rsidRDefault="00527F71" w:rsidP="00D3730A">
            <w:pPr>
              <w:jc w:val="center"/>
              <w:rPr>
                <w:color w:val="000000"/>
                <w:sz w:val="22"/>
              </w:rPr>
            </w:pPr>
          </w:p>
        </w:tc>
        <w:tc>
          <w:tcPr>
            <w:tcW w:w="894" w:type="dxa"/>
            <w:gridSpan w:val="2"/>
            <w:shd w:val="clear" w:color="auto" w:fill="auto"/>
            <w:vAlign w:val="center"/>
          </w:tcPr>
          <w:p w:rsidR="00527F71" w:rsidRDefault="00527F71" w:rsidP="00D3730A">
            <w:pPr>
              <w:jc w:val="center"/>
              <w:rPr>
                <w:color w:val="000000"/>
                <w:sz w:val="22"/>
              </w:rPr>
            </w:pPr>
          </w:p>
        </w:tc>
        <w:tc>
          <w:tcPr>
            <w:tcW w:w="894" w:type="dxa"/>
            <w:gridSpan w:val="2"/>
            <w:shd w:val="clear" w:color="auto" w:fill="auto"/>
            <w:vAlign w:val="center"/>
          </w:tcPr>
          <w:p w:rsidR="00527F71" w:rsidRDefault="00527F71" w:rsidP="00D3730A">
            <w:pPr>
              <w:jc w:val="center"/>
              <w:rPr>
                <w:color w:val="000000"/>
                <w:sz w:val="22"/>
              </w:rPr>
            </w:pPr>
          </w:p>
        </w:tc>
        <w:tc>
          <w:tcPr>
            <w:tcW w:w="894" w:type="dxa"/>
            <w:gridSpan w:val="2"/>
            <w:shd w:val="clear" w:color="auto" w:fill="auto"/>
            <w:vAlign w:val="center"/>
          </w:tcPr>
          <w:p w:rsidR="00527F71" w:rsidRDefault="00527F71" w:rsidP="00D3730A">
            <w:pPr>
              <w:jc w:val="center"/>
              <w:rPr>
                <w:color w:val="000000"/>
                <w:sz w:val="22"/>
              </w:rPr>
            </w:pPr>
          </w:p>
        </w:tc>
        <w:tc>
          <w:tcPr>
            <w:tcW w:w="894" w:type="dxa"/>
            <w:gridSpan w:val="2"/>
            <w:shd w:val="clear" w:color="auto" w:fill="auto"/>
            <w:vAlign w:val="center"/>
          </w:tcPr>
          <w:p w:rsidR="00527F71" w:rsidRDefault="00527F71" w:rsidP="00D3730A">
            <w:pPr>
              <w:jc w:val="center"/>
              <w:rPr>
                <w:color w:val="000000"/>
                <w:sz w:val="22"/>
              </w:rPr>
            </w:pPr>
          </w:p>
        </w:tc>
        <w:tc>
          <w:tcPr>
            <w:tcW w:w="894" w:type="dxa"/>
            <w:gridSpan w:val="2"/>
            <w:shd w:val="clear" w:color="auto" w:fill="auto"/>
            <w:vAlign w:val="center"/>
          </w:tcPr>
          <w:p w:rsidR="00527F71" w:rsidRDefault="00527F71" w:rsidP="00D3730A">
            <w:pPr>
              <w:jc w:val="center"/>
              <w:rPr>
                <w:color w:val="000000"/>
                <w:sz w:val="22"/>
              </w:rPr>
            </w:pPr>
          </w:p>
        </w:tc>
        <w:tc>
          <w:tcPr>
            <w:tcW w:w="894" w:type="dxa"/>
            <w:gridSpan w:val="2"/>
            <w:vAlign w:val="center"/>
          </w:tcPr>
          <w:p w:rsidR="00527F71" w:rsidRDefault="00527F71" w:rsidP="00D3730A">
            <w:pPr>
              <w:jc w:val="center"/>
              <w:rPr>
                <w:color w:val="000000"/>
                <w:sz w:val="22"/>
              </w:rPr>
            </w:pPr>
          </w:p>
        </w:tc>
        <w:tc>
          <w:tcPr>
            <w:tcW w:w="894" w:type="dxa"/>
            <w:gridSpan w:val="2"/>
            <w:vAlign w:val="center"/>
          </w:tcPr>
          <w:p w:rsidR="00527F71" w:rsidRDefault="00527F71" w:rsidP="00D3730A">
            <w:pPr>
              <w:jc w:val="center"/>
              <w:rPr>
                <w:color w:val="000000"/>
                <w:sz w:val="22"/>
              </w:rPr>
            </w:pPr>
          </w:p>
        </w:tc>
        <w:tc>
          <w:tcPr>
            <w:tcW w:w="894" w:type="dxa"/>
            <w:gridSpan w:val="2"/>
            <w:vAlign w:val="center"/>
          </w:tcPr>
          <w:p w:rsidR="00527F71" w:rsidRDefault="00527F71" w:rsidP="00D3730A">
            <w:pPr>
              <w:jc w:val="center"/>
              <w:rPr>
                <w:color w:val="000000"/>
                <w:sz w:val="22"/>
              </w:rPr>
            </w:pPr>
          </w:p>
        </w:tc>
        <w:tc>
          <w:tcPr>
            <w:tcW w:w="894" w:type="dxa"/>
            <w:gridSpan w:val="2"/>
            <w:vAlign w:val="center"/>
          </w:tcPr>
          <w:p w:rsidR="00527F71" w:rsidRDefault="00527F71" w:rsidP="00D3730A">
            <w:pPr>
              <w:jc w:val="center"/>
              <w:rPr>
                <w:color w:val="000000"/>
                <w:sz w:val="22"/>
              </w:rPr>
            </w:pPr>
          </w:p>
        </w:tc>
        <w:tc>
          <w:tcPr>
            <w:tcW w:w="894" w:type="dxa"/>
            <w:gridSpan w:val="2"/>
            <w:vAlign w:val="center"/>
          </w:tcPr>
          <w:p w:rsidR="00527F71" w:rsidRDefault="00527F71" w:rsidP="00D3730A">
            <w:pPr>
              <w:jc w:val="center"/>
              <w:rPr>
                <w:color w:val="000000"/>
                <w:sz w:val="22"/>
              </w:rPr>
            </w:pPr>
          </w:p>
        </w:tc>
        <w:tc>
          <w:tcPr>
            <w:tcW w:w="894" w:type="dxa"/>
            <w:gridSpan w:val="2"/>
            <w:vAlign w:val="center"/>
          </w:tcPr>
          <w:p w:rsidR="00527F71" w:rsidRDefault="00527F71" w:rsidP="00D3730A">
            <w:pPr>
              <w:jc w:val="center"/>
              <w:rPr>
                <w:color w:val="000000"/>
                <w:sz w:val="22"/>
              </w:rPr>
            </w:pPr>
          </w:p>
        </w:tc>
        <w:tc>
          <w:tcPr>
            <w:tcW w:w="918" w:type="dxa"/>
            <w:gridSpan w:val="2"/>
            <w:vAlign w:val="center"/>
          </w:tcPr>
          <w:p w:rsidR="00527F71" w:rsidRDefault="00527F71" w:rsidP="00D3730A">
            <w:pPr>
              <w:jc w:val="center"/>
              <w:rPr>
                <w:color w:val="000000"/>
                <w:sz w:val="22"/>
              </w:rPr>
            </w:pPr>
          </w:p>
        </w:tc>
      </w:tr>
      <w:tr w:rsidR="005D7072" w:rsidRPr="00BB6FF8" w:rsidTr="00D3730A">
        <w:trPr>
          <w:gridAfter w:val="1"/>
          <w:wAfter w:w="37" w:type="dxa"/>
        </w:trPr>
        <w:tc>
          <w:tcPr>
            <w:tcW w:w="2241" w:type="dxa"/>
            <w:shd w:val="clear" w:color="auto" w:fill="auto"/>
            <w:vAlign w:val="center"/>
          </w:tcPr>
          <w:p w:rsidR="005D7072" w:rsidRDefault="005D7072" w:rsidP="005D7072">
            <w:pPr>
              <w:rPr>
                <w:color w:val="000000"/>
                <w:sz w:val="22"/>
              </w:rPr>
            </w:pPr>
            <w:r>
              <w:rPr>
                <w:color w:val="000000"/>
                <w:sz w:val="22"/>
              </w:rPr>
              <w:t>потребление тепловой энергии на ГВС</w:t>
            </w:r>
          </w:p>
        </w:tc>
        <w:tc>
          <w:tcPr>
            <w:tcW w:w="893" w:type="dxa"/>
            <w:vAlign w:val="center"/>
          </w:tcPr>
          <w:p w:rsidR="005D7072" w:rsidRDefault="005D7072" w:rsidP="005D7072">
            <w:pPr>
              <w:suppressAutoHyphens w:val="0"/>
              <w:jc w:val="center"/>
              <w:rPr>
                <w:rFonts w:eastAsia="Times New Roman"/>
                <w:color w:val="000000"/>
                <w:sz w:val="22"/>
                <w:lang w:eastAsia="ru-RU"/>
              </w:rPr>
            </w:pPr>
            <w:r>
              <w:rPr>
                <w:color w:val="000000"/>
                <w:sz w:val="22"/>
              </w:rPr>
              <w:t>34139</w:t>
            </w:r>
          </w:p>
        </w:tc>
        <w:tc>
          <w:tcPr>
            <w:tcW w:w="893" w:type="dxa"/>
            <w:vAlign w:val="center"/>
          </w:tcPr>
          <w:p w:rsidR="005D7072" w:rsidRDefault="005D7072" w:rsidP="005D7072">
            <w:pPr>
              <w:jc w:val="center"/>
              <w:rPr>
                <w:color w:val="000000"/>
                <w:sz w:val="22"/>
              </w:rPr>
            </w:pPr>
            <w:r>
              <w:rPr>
                <w:color w:val="000000"/>
                <w:sz w:val="22"/>
              </w:rPr>
              <w:t>33950</w:t>
            </w:r>
          </w:p>
        </w:tc>
        <w:tc>
          <w:tcPr>
            <w:tcW w:w="894" w:type="dxa"/>
            <w:gridSpan w:val="2"/>
            <w:shd w:val="clear" w:color="auto" w:fill="auto"/>
            <w:vAlign w:val="center"/>
          </w:tcPr>
          <w:p w:rsidR="005D7072" w:rsidRDefault="005D7072" w:rsidP="005D7072">
            <w:pPr>
              <w:jc w:val="center"/>
              <w:rPr>
                <w:color w:val="000000"/>
                <w:sz w:val="22"/>
              </w:rPr>
            </w:pPr>
            <w:r>
              <w:rPr>
                <w:color w:val="000000"/>
                <w:sz w:val="22"/>
              </w:rPr>
              <w:t>33760</w:t>
            </w:r>
          </w:p>
        </w:tc>
        <w:tc>
          <w:tcPr>
            <w:tcW w:w="894" w:type="dxa"/>
            <w:gridSpan w:val="2"/>
            <w:shd w:val="clear" w:color="auto" w:fill="auto"/>
            <w:vAlign w:val="center"/>
          </w:tcPr>
          <w:p w:rsidR="005D7072" w:rsidRDefault="005D7072" w:rsidP="005D7072">
            <w:pPr>
              <w:jc w:val="center"/>
              <w:rPr>
                <w:color w:val="000000"/>
                <w:sz w:val="22"/>
              </w:rPr>
            </w:pPr>
            <w:r>
              <w:rPr>
                <w:color w:val="000000"/>
                <w:sz w:val="22"/>
              </w:rPr>
              <w:t>33570</w:t>
            </w:r>
          </w:p>
        </w:tc>
        <w:tc>
          <w:tcPr>
            <w:tcW w:w="894" w:type="dxa"/>
            <w:gridSpan w:val="2"/>
            <w:shd w:val="clear" w:color="auto" w:fill="auto"/>
            <w:vAlign w:val="center"/>
          </w:tcPr>
          <w:p w:rsidR="005D7072" w:rsidRDefault="005D7072" w:rsidP="005D7072">
            <w:pPr>
              <w:jc w:val="center"/>
              <w:rPr>
                <w:color w:val="000000"/>
                <w:sz w:val="22"/>
              </w:rPr>
            </w:pPr>
            <w:r>
              <w:rPr>
                <w:color w:val="000000"/>
                <w:sz w:val="22"/>
              </w:rPr>
              <w:t>33380</w:t>
            </w:r>
          </w:p>
        </w:tc>
        <w:tc>
          <w:tcPr>
            <w:tcW w:w="894" w:type="dxa"/>
            <w:gridSpan w:val="2"/>
            <w:shd w:val="clear" w:color="auto" w:fill="auto"/>
            <w:vAlign w:val="center"/>
          </w:tcPr>
          <w:p w:rsidR="005D7072" w:rsidRDefault="005D7072" w:rsidP="005D7072">
            <w:pPr>
              <w:jc w:val="center"/>
              <w:rPr>
                <w:color w:val="000000"/>
                <w:sz w:val="22"/>
              </w:rPr>
            </w:pPr>
            <w:r>
              <w:rPr>
                <w:color w:val="000000"/>
                <w:sz w:val="22"/>
              </w:rPr>
              <w:t>33190</w:t>
            </w:r>
          </w:p>
        </w:tc>
        <w:tc>
          <w:tcPr>
            <w:tcW w:w="894" w:type="dxa"/>
            <w:gridSpan w:val="2"/>
            <w:shd w:val="clear" w:color="auto" w:fill="auto"/>
            <w:vAlign w:val="center"/>
          </w:tcPr>
          <w:p w:rsidR="005D7072" w:rsidRDefault="005D7072" w:rsidP="005D7072">
            <w:pPr>
              <w:jc w:val="center"/>
              <w:rPr>
                <w:color w:val="000000"/>
                <w:sz w:val="22"/>
              </w:rPr>
            </w:pPr>
            <w:r>
              <w:rPr>
                <w:color w:val="000000"/>
                <w:sz w:val="22"/>
              </w:rPr>
              <w:t>33001</w:t>
            </w:r>
          </w:p>
        </w:tc>
        <w:tc>
          <w:tcPr>
            <w:tcW w:w="894" w:type="dxa"/>
            <w:gridSpan w:val="2"/>
            <w:shd w:val="clear" w:color="auto" w:fill="auto"/>
            <w:vAlign w:val="center"/>
          </w:tcPr>
          <w:p w:rsidR="005D7072" w:rsidRDefault="005D7072" w:rsidP="005D7072">
            <w:pPr>
              <w:jc w:val="center"/>
              <w:rPr>
                <w:color w:val="000000"/>
                <w:sz w:val="22"/>
              </w:rPr>
            </w:pPr>
            <w:r>
              <w:rPr>
                <w:color w:val="000000"/>
                <w:sz w:val="22"/>
              </w:rPr>
              <w:t>32811</w:t>
            </w:r>
          </w:p>
        </w:tc>
        <w:tc>
          <w:tcPr>
            <w:tcW w:w="894" w:type="dxa"/>
            <w:gridSpan w:val="2"/>
            <w:vAlign w:val="center"/>
          </w:tcPr>
          <w:p w:rsidR="005D7072" w:rsidRDefault="005D7072" w:rsidP="005D7072">
            <w:pPr>
              <w:jc w:val="center"/>
              <w:rPr>
                <w:color w:val="000000"/>
                <w:sz w:val="22"/>
              </w:rPr>
            </w:pPr>
            <w:r>
              <w:rPr>
                <w:color w:val="000000"/>
                <w:sz w:val="22"/>
              </w:rPr>
              <w:t>32621</w:t>
            </w:r>
          </w:p>
        </w:tc>
        <w:tc>
          <w:tcPr>
            <w:tcW w:w="894" w:type="dxa"/>
            <w:gridSpan w:val="2"/>
            <w:vAlign w:val="center"/>
          </w:tcPr>
          <w:p w:rsidR="005D7072" w:rsidRDefault="005D7072" w:rsidP="005D7072">
            <w:pPr>
              <w:jc w:val="center"/>
              <w:rPr>
                <w:color w:val="000000"/>
                <w:sz w:val="22"/>
              </w:rPr>
            </w:pPr>
            <w:r>
              <w:rPr>
                <w:color w:val="000000"/>
                <w:sz w:val="22"/>
              </w:rPr>
              <w:t>32431</w:t>
            </w:r>
          </w:p>
        </w:tc>
        <w:tc>
          <w:tcPr>
            <w:tcW w:w="894" w:type="dxa"/>
            <w:gridSpan w:val="2"/>
            <w:vAlign w:val="center"/>
          </w:tcPr>
          <w:p w:rsidR="005D7072" w:rsidRDefault="005D7072" w:rsidP="005D7072">
            <w:pPr>
              <w:jc w:val="center"/>
              <w:rPr>
                <w:color w:val="000000"/>
                <w:sz w:val="22"/>
              </w:rPr>
            </w:pPr>
            <w:r>
              <w:rPr>
                <w:color w:val="000000"/>
                <w:sz w:val="22"/>
              </w:rPr>
              <w:t>27331</w:t>
            </w:r>
          </w:p>
        </w:tc>
        <w:tc>
          <w:tcPr>
            <w:tcW w:w="894" w:type="dxa"/>
            <w:gridSpan w:val="2"/>
            <w:vAlign w:val="center"/>
          </w:tcPr>
          <w:p w:rsidR="005D7072" w:rsidRDefault="005D7072" w:rsidP="005D7072">
            <w:pPr>
              <w:jc w:val="center"/>
              <w:rPr>
                <w:color w:val="000000"/>
                <w:sz w:val="22"/>
              </w:rPr>
            </w:pPr>
            <w:r>
              <w:rPr>
                <w:color w:val="000000"/>
                <w:sz w:val="22"/>
              </w:rPr>
              <w:t>27331</w:t>
            </w:r>
          </w:p>
        </w:tc>
        <w:tc>
          <w:tcPr>
            <w:tcW w:w="894" w:type="dxa"/>
            <w:gridSpan w:val="2"/>
            <w:vAlign w:val="center"/>
          </w:tcPr>
          <w:p w:rsidR="005D7072" w:rsidRDefault="005D7072" w:rsidP="005D7072">
            <w:pPr>
              <w:jc w:val="center"/>
              <w:rPr>
                <w:color w:val="000000"/>
                <w:sz w:val="22"/>
              </w:rPr>
            </w:pPr>
            <w:r>
              <w:rPr>
                <w:color w:val="000000"/>
                <w:sz w:val="22"/>
              </w:rPr>
              <w:t>27331</w:t>
            </w:r>
          </w:p>
        </w:tc>
        <w:tc>
          <w:tcPr>
            <w:tcW w:w="894" w:type="dxa"/>
            <w:gridSpan w:val="2"/>
            <w:vAlign w:val="center"/>
          </w:tcPr>
          <w:p w:rsidR="005D7072" w:rsidRDefault="005D7072" w:rsidP="005D7072">
            <w:pPr>
              <w:jc w:val="center"/>
              <w:rPr>
                <w:color w:val="000000"/>
                <w:sz w:val="22"/>
              </w:rPr>
            </w:pPr>
            <w:r>
              <w:rPr>
                <w:color w:val="000000"/>
                <w:sz w:val="22"/>
              </w:rPr>
              <w:t>27331</w:t>
            </w:r>
          </w:p>
        </w:tc>
        <w:tc>
          <w:tcPr>
            <w:tcW w:w="894" w:type="dxa"/>
            <w:gridSpan w:val="2"/>
            <w:vAlign w:val="center"/>
          </w:tcPr>
          <w:p w:rsidR="005D7072" w:rsidRDefault="005D7072" w:rsidP="005D7072">
            <w:pPr>
              <w:jc w:val="center"/>
              <w:rPr>
                <w:color w:val="000000"/>
                <w:sz w:val="22"/>
              </w:rPr>
            </w:pPr>
            <w:r>
              <w:rPr>
                <w:color w:val="000000"/>
                <w:sz w:val="22"/>
              </w:rPr>
              <w:t>27331</w:t>
            </w:r>
          </w:p>
        </w:tc>
      </w:tr>
      <w:tr w:rsidR="005D7072" w:rsidRPr="00BB6FF8" w:rsidTr="00D3730A">
        <w:trPr>
          <w:gridAfter w:val="1"/>
          <w:wAfter w:w="37" w:type="dxa"/>
        </w:trPr>
        <w:tc>
          <w:tcPr>
            <w:tcW w:w="2241" w:type="dxa"/>
            <w:shd w:val="clear" w:color="auto" w:fill="auto"/>
            <w:vAlign w:val="center"/>
          </w:tcPr>
          <w:p w:rsidR="005D7072" w:rsidRDefault="005D7072" w:rsidP="005D7072">
            <w:pPr>
              <w:rPr>
                <w:color w:val="000000"/>
                <w:sz w:val="22"/>
              </w:rPr>
            </w:pPr>
            <w:r>
              <w:rPr>
                <w:color w:val="000000"/>
                <w:sz w:val="22"/>
              </w:rPr>
              <w:t>потребление тепловой энергии на отопление</w:t>
            </w:r>
          </w:p>
        </w:tc>
        <w:tc>
          <w:tcPr>
            <w:tcW w:w="893" w:type="dxa"/>
            <w:vAlign w:val="center"/>
          </w:tcPr>
          <w:p w:rsidR="005D7072" w:rsidRDefault="005D7072" w:rsidP="005D7072">
            <w:pPr>
              <w:jc w:val="center"/>
              <w:rPr>
                <w:color w:val="000000"/>
                <w:sz w:val="22"/>
              </w:rPr>
            </w:pPr>
            <w:r>
              <w:rPr>
                <w:color w:val="000000"/>
                <w:sz w:val="22"/>
              </w:rPr>
              <w:t>67159</w:t>
            </w:r>
          </w:p>
        </w:tc>
        <w:tc>
          <w:tcPr>
            <w:tcW w:w="893" w:type="dxa"/>
            <w:vAlign w:val="center"/>
          </w:tcPr>
          <w:p w:rsidR="005D7072" w:rsidRDefault="005D7072" w:rsidP="005D7072">
            <w:pPr>
              <w:jc w:val="center"/>
              <w:rPr>
                <w:color w:val="000000"/>
                <w:sz w:val="22"/>
              </w:rPr>
            </w:pPr>
            <w:r>
              <w:rPr>
                <w:color w:val="000000"/>
                <w:sz w:val="22"/>
              </w:rPr>
              <w:t>67389</w:t>
            </w:r>
          </w:p>
        </w:tc>
        <w:tc>
          <w:tcPr>
            <w:tcW w:w="894" w:type="dxa"/>
            <w:gridSpan w:val="2"/>
            <w:shd w:val="clear" w:color="auto" w:fill="auto"/>
            <w:vAlign w:val="center"/>
          </w:tcPr>
          <w:p w:rsidR="005D7072" w:rsidRDefault="005D7072" w:rsidP="005D7072">
            <w:pPr>
              <w:jc w:val="center"/>
              <w:rPr>
                <w:color w:val="000000"/>
                <w:sz w:val="22"/>
              </w:rPr>
            </w:pPr>
            <w:r>
              <w:rPr>
                <w:color w:val="000000"/>
                <w:sz w:val="22"/>
              </w:rPr>
              <w:t>67618</w:t>
            </w:r>
          </w:p>
        </w:tc>
        <w:tc>
          <w:tcPr>
            <w:tcW w:w="894" w:type="dxa"/>
            <w:gridSpan w:val="2"/>
            <w:shd w:val="clear" w:color="auto" w:fill="auto"/>
            <w:vAlign w:val="center"/>
          </w:tcPr>
          <w:p w:rsidR="005D7072" w:rsidRDefault="005D7072" w:rsidP="005D7072">
            <w:pPr>
              <w:jc w:val="center"/>
              <w:rPr>
                <w:color w:val="000000"/>
                <w:sz w:val="22"/>
              </w:rPr>
            </w:pPr>
            <w:r>
              <w:rPr>
                <w:color w:val="000000"/>
                <w:sz w:val="22"/>
              </w:rPr>
              <w:t>67848</w:t>
            </w:r>
          </w:p>
        </w:tc>
        <w:tc>
          <w:tcPr>
            <w:tcW w:w="894" w:type="dxa"/>
            <w:gridSpan w:val="2"/>
            <w:shd w:val="clear" w:color="auto" w:fill="auto"/>
            <w:vAlign w:val="center"/>
          </w:tcPr>
          <w:p w:rsidR="005D7072" w:rsidRDefault="005D7072" w:rsidP="005D7072">
            <w:pPr>
              <w:jc w:val="center"/>
              <w:rPr>
                <w:color w:val="000000"/>
                <w:sz w:val="22"/>
              </w:rPr>
            </w:pPr>
            <w:r>
              <w:rPr>
                <w:color w:val="000000"/>
                <w:sz w:val="22"/>
              </w:rPr>
              <w:t>68078</w:t>
            </w:r>
          </w:p>
        </w:tc>
        <w:tc>
          <w:tcPr>
            <w:tcW w:w="894" w:type="dxa"/>
            <w:gridSpan w:val="2"/>
            <w:shd w:val="clear" w:color="auto" w:fill="auto"/>
            <w:vAlign w:val="center"/>
          </w:tcPr>
          <w:p w:rsidR="005D7072" w:rsidRDefault="005D7072" w:rsidP="005D7072">
            <w:pPr>
              <w:jc w:val="center"/>
              <w:rPr>
                <w:color w:val="000000"/>
                <w:sz w:val="22"/>
              </w:rPr>
            </w:pPr>
            <w:r>
              <w:rPr>
                <w:color w:val="000000"/>
                <w:sz w:val="22"/>
              </w:rPr>
              <w:t>68308</w:t>
            </w:r>
          </w:p>
        </w:tc>
        <w:tc>
          <w:tcPr>
            <w:tcW w:w="894" w:type="dxa"/>
            <w:gridSpan w:val="2"/>
            <w:shd w:val="clear" w:color="auto" w:fill="auto"/>
            <w:vAlign w:val="center"/>
          </w:tcPr>
          <w:p w:rsidR="005D7072" w:rsidRDefault="005D7072" w:rsidP="005D7072">
            <w:pPr>
              <w:jc w:val="center"/>
              <w:rPr>
                <w:color w:val="000000"/>
                <w:sz w:val="22"/>
              </w:rPr>
            </w:pPr>
            <w:r>
              <w:rPr>
                <w:color w:val="000000"/>
                <w:sz w:val="22"/>
              </w:rPr>
              <w:t>68537</w:t>
            </w:r>
          </w:p>
        </w:tc>
        <w:tc>
          <w:tcPr>
            <w:tcW w:w="894" w:type="dxa"/>
            <w:gridSpan w:val="2"/>
            <w:shd w:val="clear" w:color="auto" w:fill="auto"/>
            <w:vAlign w:val="center"/>
          </w:tcPr>
          <w:p w:rsidR="005D7072" w:rsidRDefault="005D7072" w:rsidP="005D7072">
            <w:pPr>
              <w:jc w:val="center"/>
              <w:rPr>
                <w:color w:val="000000"/>
                <w:sz w:val="22"/>
              </w:rPr>
            </w:pPr>
            <w:r>
              <w:rPr>
                <w:color w:val="000000"/>
                <w:sz w:val="22"/>
              </w:rPr>
              <w:t>68767</w:t>
            </w:r>
          </w:p>
        </w:tc>
        <w:tc>
          <w:tcPr>
            <w:tcW w:w="894" w:type="dxa"/>
            <w:gridSpan w:val="2"/>
            <w:vAlign w:val="center"/>
          </w:tcPr>
          <w:p w:rsidR="005D7072" w:rsidRDefault="005D7072" w:rsidP="005D7072">
            <w:pPr>
              <w:jc w:val="center"/>
              <w:rPr>
                <w:color w:val="000000"/>
                <w:sz w:val="22"/>
              </w:rPr>
            </w:pPr>
            <w:r>
              <w:rPr>
                <w:color w:val="000000"/>
                <w:sz w:val="22"/>
              </w:rPr>
              <w:t>68997</w:t>
            </w:r>
          </w:p>
        </w:tc>
        <w:tc>
          <w:tcPr>
            <w:tcW w:w="894" w:type="dxa"/>
            <w:gridSpan w:val="2"/>
            <w:vAlign w:val="center"/>
          </w:tcPr>
          <w:p w:rsidR="005D7072" w:rsidRDefault="005D7072" w:rsidP="005D7072">
            <w:pPr>
              <w:jc w:val="center"/>
              <w:rPr>
                <w:color w:val="000000"/>
                <w:sz w:val="22"/>
              </w:rPr>
            </w:pPr>
            <w:r>
              <w:rPr>
                <w:color w:val="000000"/>
                <w:sz w:val="22"/>
              </w:rPr>
              <w:t>69226</w:t>
            </w:r>
          </w:p>
        </w:tc>
        <w:tc>
          <w:tcPr>
            <w:tcW w:w="894" w:type="dxa"/>
            <w:gridSpan w:val="2"/>
            <w:vAlign w:val="center"/>
          </w:tcPr>
          <w:p w:rsidR="005D7072" w:rsidRDefault="005D7072" w:rsidP="005D7072">
            <w:pPr>
              <w:jc w:val="center"/>
              <w:rPr>
                <w:color w:val="000000"/>
                <w:sz w:val="22"/>
              </w:rPr>
            </w:pPr>
            <w:r>
              <w:rPr>
                <w:color w:val="000000"/>
                <w:sz w:val="22"/>
              </w:rPr>
              <w:t>68048</w:t>
            </w:r>
          </w:p>
        </w:tc>
        <w:tc>
          <w:tcPr>
            <w:tcW w:w="894" w:type="dxa"/>
            <w:gridSpan w:val="2"/>
            <w:vAlign w:val="center"/>
          </w:tcPr>
          <w:p w:rsidR="005D7072" w:rsidRDefault="005D7072" w:rsidP="005D7072">
            <w:pPr>
              <w:jc w:val="center"/>
              <w:rPr>
                <w:color w:val="000000"/>
                <w:sz w:val="22"/>
              </w:rPr>
            </w:pPr>
            <w:r>
              <w:rPr>
                <w:color w:val="000000"/>
                <w:sz w:val="22"/>
              </w:rPr>
              <w:t>69101</w:t>
            </w:r>
          </w:p>
        </w:tc>
        <w:tc>
          <w:tcPr>
            <w:tcW w:w="894" w:type="dxa"/>
            <w:gridSpan w:val="2"/>
            <w:vAlign w:val="center"/>
          </w:tcPr>
          <w:p w:rsidR="005D7072" w:rsidRDefault="005D7072" w:rsidP="005D7072">
            <w:pPr>
              <w:jc w:val="center"/>
              <w:rPr>
                <w:color w:val="000000"/>
                <w:sz w:val="22"/>
              </w:rPr>
            </w:pPr>
            <w:r>
              <w:rPr>
                <w:color w:val="000000"/>
                <w:sz w:val="22"/>
              </w:rPr>
              <w:t>70154</w:t>
            </w:r>
          </w:p>
        </w:tc>
        <w:tc>
          <w:tcPr>
            <w:tcW w:w="894" w:type="dxa"/>
            <w:gridSpan w:val="2"/>
            <w:vAlign w:val="center"/>
          </w:tcPr>
          <w:p w:rsidR="005D7072" w:rsidRDefault="005D7072" w:rsidP="005D7072">
            <w:pPr>
              <w:jc w:val="center"/>
              <w:rPr>
                <w:color w:val="000000"/>
                <w:sz w:val="22"/>
              </w:rPr>
            </w:pPr>
            <w:r>
              <w:rPr>
                <w:color w:val="000000"/>
                <w:sz w:val="22"/>
              </w:rPr>
              <w:t>71207</w:t>
            </w:r>
          </w:p>
        </w:tc>
        <w:tc>
          <w:tcPr>
            <w:tcW w:w="894" w:type="dxa"/>
            <w:gridSpan w:val="2"/>
            <w:vAlign w:val="center"/>
          </w:tcPr>
          <w:p w:rsidR="005D7072" w:rsidRDefault="005D7072" w:rsidP="005D7072">
            <w:pPr>
              <w:jc w:val="center"/>
              <w:rPr>
                <w:color w:val="000000"/>
                <w:sz w:val="22"/>
              </w:rPr>
            </w:pPr>
            <w:r>
              <w:rPr>
                <w:color w:val="000000"/>
                <w:sz w:val="22"/>
              </w:rPr>
              <w:t>72261</w:t>
            </w:r>
          </w:p>
        </w:tc>
      </w:tr>
      <w:tr w:rsidR="005D7072" w:rsidRPr="00BB6FF8" w:rsidTr="00D3730A">
        <w:trPr>
          <w:gridAfter w:val="1"/>
          <w:wAfter w:w="37" w:type="dxa"/>
        </w:trPr>
        <w:tc>
          <w:tcPr>
            <w:tcW w:w="2241" w:type="dxa"/>
            <w:shd w:val="clear" w:color="auto" w:fill="auto"/>
            <w:vAlign w:val="center"/>
          </w:tcPr>
          <w:p w:rsidR="005D7072" w:rsidRDefault="005D7072" w:rsidP="005D7072">
            <w:pPr>
              <w:rPr>
                <w:color w:val="000000"/>
                <w:sz w:val="22"/>
              </w:rPr>
            </w:pPr>
            <w:r>
              <w:rPr>
                <w:color w:val="000000"/>
                <w:sz w:val="22"/>
              </w:rPr>
              <w:t>потребление тепловой энергии всего</w:t>
            </w:r>
          </w:p>
        </w:tc>
        <w:tc>
          <w:tcPr>
            <w:tcW w:w="893" w:type="dxa"/>
            <w:vAlign w:val="center"/>
          </w:tcPr>
          <w:p w:rsidR="005D7072" w:rsidRDefault="005D7072" w:rsidP="005D7072">
            <w:pPr>
              <w:jc w:val="center"/>
              <w:rPr>
                <w:color w:val="000000"/>
                <w:sz w:val="22"/>
              </w:rPr>
            </w:pPr>
            <w:r>
              <w:rPr>
                <w:color w:val="000000"/>
                <w:sz w:val="22"/>
              </w:rPr>
              <w:t>101298</w:t>
            </w:r>
          </w:p>
        </w:tc>
        <w:tc>
          <w:tcPr>
            <w:tcW w:w="893" w:type="dxa"/>
            <w:vAlign w:val="center"/>
          </w:tcPr>
          <w:p w:rsidR="005D7072" w:rsidRDefault="005D7072" w:rsidP="005D7072">
            <w:pPr>
              <w:jc w:val="center"/>
              <w:rPr>
                <w:color w:val="000000"/>
                <w:sz w:val="22"/>
              </w:rPr>
            </w:pPr>
            <w:r>
              <w:rPr>
                <w:color w:val="000000"/>
                <w:sz w:val="22"/>
              </w:rPr>
              <w:t>101338</w:t>
            </w:r>
          </w:p>
        </w:tc>
        <w:tc>
          <w:tcPr>
            <w:tcW w:w="894" w:type="dxa"/>
            <w:gridSpan w:val="2"/>
            <w:shd w:val="clear" w:color="auto" w:fill="auto"/>
            <w:vAlign w:val="center"/>
          </w:tcPr>
          <w:p w:rsidR="005D7072" w:rsidRDefault="005D7072" w:rsidP="005D7072">
            <w:pPr>
              <w:jc w:val="center"/>
              <w:rPr>
                <w:color w:val="000000"/>
                <w:sz w:val="22"/>
              </w:rPr>
            </w:pPr>
            <w:r>
              <w:rPr>
                <w:color w:val="000000"/>
                <w:sz w:val="22"/>
              </w:rPr>
              <w:t>101378</w:t>
            </w:r>
          </w:p>
        </w:tc>
        <w:tc>
          <w:tcPr>
            <w:tcW w:w="894" w:type="dxa"/>
            <w:gridSpan w:val="2"/>
            <w:shd w:val="clear" w:color="auto" w:fill="auto"/>
            <w:vAlign w:val="center"/>
          </w:tcPr>
          <w:p w:rsidR="005D7072" w:rsidRDefault="005D7072" w:rsidP="005D7072">
            <w:pPr>
              <w:jc w:val="center"/>
              <w:rPr>
                <w:color w:val="000000"/>
                <w:sz w:val="22"/>
              </w:rPr>
            </w:pPr>
            <w:r>
              <w:rPr>
                <w:color w:val="000000"/>
                <w:sz w:val="22"/>
              </w:rPr>
              <w:t>101418</w:t>
            </w:r>
          </w:p>
        </w:tc>
        <w:tc>
          <w:tcPr>
            <w:tcW w:w="894" w:type="dxa"/>
            <w:gridSpan w:val="2"/>
            <w:shd w:val="clear" w:color="auto" w:fill="auto"/>
            <w:vAlign w:val="center"/>
          </w:tcPr>
          <w:p w:rsidR="005D7072" w:rsidRDefault="005D7072" w:rsidP="005D7072">
            <w:pPr>
              <w:jc w:val="center"/>
              <w:rPr>
                <w:color w:val="000000"/>
                <w:sz w:val="22"/>
              </w:rPr>
            </w:pPr>
            <w:r>
              <w:rPr>
                <w:color w:val="000000"/>
                <w:sz w:val="22"/>
              </w:rPr>
              <w:t>101458</w:t>
            </w:r>
          </w:p>
        </w:tc>
        <w:tc>
          <w:tcPr>
            <w:tcW w:w="894" w:type="dxa"/>
            <w:gridSpan w:val="2"/>
            <w:shd w:val="clear" w:color="auto" w:fill="auto"/>
            <w:vAlign w:val="center"/>
          </w:tcPr>
          <w:p w:rsidR="005D7072" w:rsidRDefault="005D7072" w:rsidP="005D7072">
            <w:pPr>
              <w:jc w:val="center"/>
              <w:rPr>
                <w:color w:val="000000"/>
                <w:sz w:val="22"/>
              </w:rPr>
            </w:pPr>
            <w:r>
              <w:rPr>
                <w:color w:val="000000"/>
                <w:sz w:val="22"/>
              </w:rPr>
              <w:t>101498</w:t>
            </w:r>
          </w:p>
        </w:tc>
        <w:tc>
          <w:tcPr>
            <w:tcW w:w="894" w:type="dxa"/>
            <w:gridSpan w:val="2"/>
            <w:shd w:val="clear" w:color="auto" w:fill="auto"/>
            <w:vAlign w:val="center"/>
          </w:tcPr>
          <w:p w:rsidR="005D7072" w:rsidRDefault="005D7072" w:rsidP="005D7072">
            <w:pPr>
              <w:jc w:val="center"/>
              <w:rPr>
                <w:color w:val="000000"/>
                <w:sz w:val="22"/>
              </w:rPr>
            </w:pPr>
            <w:r>
              <w:rPr>
                <w:color w:val="000000"/>
                <w:sz w:val="22"/>
              </w:rPr>
              <w:t>101538</w:t>
            </w:r>
          </w:p>
        </w:tc>
        <w:tc>
          <w:tcPr>
            <w:tcW w:w="894" w:type="dxa"/>
            <w:gridSpan w:val="2"/>
            <w:shd w:val="clear" w:color="auto" w:fill="auto"/>
            <w:vAlign w:val="center"/>
          </w:tcPr>
          <w:p w:rsidR="005D7072" w:rsidRDefault="005D7072" w:rsidP="005D7072">
            <w:pPr>
              <w:jc w:val="center"/>
              <w:rPr>
                <w:color w:val="000000"/>
                <w:sz w:val="22"/>
              </w:rPr>
            </w:pPr>
            <w:r>
              <w:rPr>
                <w:color w:val="000000"/>
                <w:sz w:val="22"/>
              </w:rPr>
              <w:t>101578</w:t>
            </w:r>
          </w:p>
        </w:tc>
        <w:tc>
          <w:tcPr>
            <w:tcW w:w="894" w:type="dxa"/>
            <w:gridSpan w:val="2"/>
            <w:vAlign w:val="center"/>
          </w:tcPr>
          <w:p w:rsidR="005D7072" w:rsidRDefault="005D7072" w:rsidP="005D7072">
            <w:pPr>
              <w:jc w:val="center"/>
              <w:rPr>
                <w:color w:val="000000"/>
                <w:sz w:val="22"/>
              </w:rPr>
            </w:pPr>
            <w:r>
              <w:rPr>
                <w:color w:val="000000"/>
                <w:sz w:val="22"/>
              </w:rPr>
              <w:t>101618</w:t>
            </w:r>
          </w:p>
        </w:tc>
        <w:tc>
          <w:tcPr>
            <w:tcW w:w="894" w:type="dxa"/>
            <w:gridSpan w:val="2"/>
            <w:vAlign w:val="center"/>
          </w:tcPr>
          <w:p w:rsidR="005D7072" w:rsidRDefault="005D7072" w:rsidP="005D7072">
            <w:pPr>
              <w:jc w:val="center"/>
              <w:rPr>
                <w:color w:val="000000"/>
                <w:sz w:val="22"/>
              </w:rPr>
            </w:pPr>
            <w:r>
              <w:rPr>
                <w:color w:val="000000"/>
                <w:sz w:val="22"/>
              </w:rPr>
              <w:t>101657</w:t>
            </w:r>
          </w:p>
        </w:tc>
        <w:tc>
          <w:tcPr>
            <w:tcW w:w="894" w:type="dxa"/>
            <w:gridSpan w:val="2"/>
            <w:vAlign w:val="center"/>
          </w:tcPr>
          <w:p w:rsidR="005D7072" w:rsidRDefault="005D7072" w:rsidP="005D7072">
            <w:pPr>
              <w:jc w:val="center"/>
              <w:rPr>
                <w:color w:val="000000"/>
                <w:sz w:val="22"/>
              </w:rPr>
            </w:pPr>
            <w:r>
              <w:rPr>
                <w:color w:val="000000"/>
                <w:sz w:val="22"/>
              </w:rPr>
              <w:t>95379</w:t>
            </w:r>
          </w:p>
        </w:tc>
        <w:tc>
          <w:tcPr>
            <w:tcW w:w="894" w:type="dxa"/>
            <w:gridSpan w:val="2"/>
            <w:vAlign w:val="center"/>
          </w:tcPr>
          <w:p w:rsidR="005D7072" w:rsidRDefault="005D7072" w:rsidP="005D7072">
            <w:pPr>
              <w:jc w:val="center"/>
              <w:rPr>
                <w:color w:val="000000"/>
                <w:sz w:val="22"/>
              </w:rPr>
            </w:pPr>
            <w:r>
              <w:rPr>
                <w:color w:val="000000"/>
                <w:sz w:val="22"/>
              </w:rPr>
              <w:t>96432</w:t>
            </w:r>
          </w:p>
        </w:tc>
        <w:tc>
          <w:tcPr>
            <w:tcW w:w="894" w:type="dxa"/>
            <w:gridSpan w:val="2"/>
            <w:vAlign w:val="center"/>
          </w:tcPr>
          <w:p w:rsidR="005D7072" w:rsidRDefault="005D7072" w:rsidP="005D7072">
            <w:pPr>
              <w:jc w:val="center"/>
              <w:rPr>
                <w:color w:val="000000"/>
                <w:sz w:val="22"/>
              </w:rPr>
            </w:pPr>
            <w:r>
              <w:rPr>
                <w:color w:val="000000"/>
                <w:sz w:val="22"/>
              </w:rPr>
              <w:t>97485</w:t>
            </w:r>
          </w:p>
        </w:tc>
        <w:tc>
          <w:tcPr>
            <w:tcW w:w="894" w:type="dxa"/>
            <w:gridSpan w:val="2"/>
            <w:vAlign w:val="center"/>
          </w:tcPr>
          <w:p w:rsidR="005D7072" w:rsidRDefault="005D7072" w:rsidP="005D7072">
            <w:pPr>
              <w:jc w:val="center"/>
              <w:rPr>
                <w:color w:val="000000"/>
                <w:sz w:val="22"/>
              </w:rPr>
            </w:pPr>
            <w:r>
              <w:rPr>
                <w:color w:val="000000"/>
                <w:sz w:val="22"/>
              </w:rPr>
              <w:t>98539</w:t>
            </w:r>
          </w:p>
        </w:tc>
        <w:tc>
          <w:tcPr>
            <w:tcW w:w="894" w:type="dxa"/>
            <w:gridSpan w:val="2"/>
            <w:vAlign w:val="center"/>
          </w:tcPr>
          <w:p w:rsidR="005D7072" w:rsidRDefault="005D7072" w:rsidP="005D7072">
            <w:pPr>
              <w:jc w:val="center"/>
              <w:rPr>
                <w:color w:val="000000"/>
                <w:sz w:val="22"/>
              </w:rPr>
            </w:pPr>
            <w:r>
              <w:rPr>
                <w:color w:val="000000"/>
                <w:sz w:val="22"/>
              </w:rPr>
              <w:t>99592</w:t>
            </w:r>
          </w:p>
        </w:tc>
      </w:tr>
      <w:tr w:rsidR="00527F71" w:rsidRPr="00BB6FF8" w:rsidTr="00D3730A">
        <w:trPr>
          <w:gridAfter w:val="1"/>
          <w:wAfter w:w="37" w:type="dxa"/>
        </w:trPr>
        <w:tc>
          <w:tcPr>
            <w:tcW w:w="4027" w:type="dxa"/>
            <w:gridSpan w:val="3"/>
            <w:shd w:val="clear" w:color="auto" w:fill="auto"/>
            <w:vAlign w:val="center"/>
          </w:tcPr>
          <w:p w:rsidR="00527F71" w:rsidRDefault="00527F71" w:rsidP="00D3730A">
            <w:pPr>
              <w:suppressAutoHyphens w:val="0"/>
              <w:rPr>
                <w:color w:val="000000"/>
                <w:sz w:val="22"/>
              </w:rPr>
            </w:pPr>
            <w:r>
              <w:rPr>
                <w:b/>
                <w:bCs/>
                <w:color w:val="000000"/>
                <w:sz w:val="22"/>
              </w:rPr>
              <w:t>муниципальные котельные</w:t>
            </w:r>
          </w:p>
        </w:tc>
        <w:tc>
          <w:tcPr>
            <w:tcW w:w="894" w:type="dxa"/>
            <w:gridSpan w:val="2"/>
            <w:shd w:val="clear" w:color="auto" w:fill="auto"/>
            <w:vAlign w:val="center"/>
          </w:tcPr>
          <w:p w:rsidR="00527F71" w:rsidRDefault="00527F71" w:rsidP="00D3730A">
            <w:pPr>
              <w:jc w:val="center"/>
              <w:rPr>
                <w:color w:val="000000"/>
                <w:sz w:val="22"/>
              </w:rPr>
            </w:pPr>
            <w:r>
              <w:rPr>
                <w:color w:val="000000"/>
                <w:sz w:val="22"/>
              </w:rPr>
              <w:t> </w:t>
            </w:r>
          </w:p>
        </w:tc>
        <w:tc>
          <w:tcPr>
            <w:tcW w:w="894" w:type="dxa"/>
            <w:gridSpan w:val="2"/>
            <w:shd w:val="clear" w:color="auto" w:fill="auto"/>
            <w:vAlign w:val="center"/>
          </w:tcPr>
          <w:p w:rsidR="00527F71" w:rsidRDefault="00527F71" w:rsidP="00D3730A">
            <w:pPr>
              <w:jc w:val="center"/>
              <w:rPr>
                <w:color w:val="000000"/>
                <w:sz w:val="22"/>
              </w:rPr>
            </w:pPr>
            <w:r>
              <w:rPr>
                <w:color w:val="000000"/>
                <w:sz w:val="22"/>
              </w:rPr>
              <w:t> </w:t>
            </w:r>
          </w:p>
        </w:tc>
        <w:tc>
          <w:tcPr>
            <w:tcW w:w="894" w:type="dxa"/>
            <w:gridSpan w:val="2"/>
            <w:shd w:val="clear" w:color="auto" w:fill="auto"/>
            <w:vAlign w:val="center"/>
          </w:tcPr>
          <w:p w:rsidR="00527F71" w:rsidRDefault="00527F71" w:rsidP="00D3730A">
            <w:pPr>
              <w:jc w:val="center"/>
              <w:rPr>
                <w:color w:val="000000"/>
                <w:sz w:val="22"/>
              </w:rPr>
            </w:pPr>
            <w:r>
              <w:rPr>
                <w:color w:val="000000"/>
                <w:sz w:val="22"/>
              </w:rPr>
              <w:t> </w:t>
            </w:r>
          </w:p>
        </w:tc>
        <w:tc>
          <w:tcPr>
            <w:tcW w:w="894" w:type="dxa"/>
            <w:gridSpan w:val="2"/>
            <w:shd w:val="clear" w:color="auto" w:fill="auto"/>
            <w:vAlign w:val="center"/>
          </w:tcPr>
          <w:p w:rsidR="00527F71" w:rsidRDefault="00527F71" w:rsidP="00D3730A">
            <w:pPr>
              <w:jc w:val="center"/>
              <w:rPr>
                <w:color w:val="000000"/>
                <w:sz w:val="22"/>
              </w:rPr>
            </w:pPr>
            <w:r>
              <w:rPr>
                <w:color w:val="000000"/>
                <w:sz w:val="22"/>
              </w:rPr>
              <w:t> </w:t>
            </w:r>
          </w:p>
        </w:tc>
        <w:tc>
          <w:tcPr>
            <w:tcW w:w="894" w:type="dxa"/>
            <w:gridSpan w:val="2"/>
            <w:shd w:val="clear" w:color="auto" w:fill="auto"/>
            <w:vAlign w:val="center"/>
          </w:tcPr>
          <w:p w:rsidR="00527F71" w:rsidRDefault="00527F71" w:rsidP="00D3730A">
            <w:pPr>
              <w:jc w:val="center"/>
              <w:rPr>
                <w:color w:val="000000"/>
                <w:sz w:val="22"/>
              </w:rPr>
            </w:pPr>
            <w:r>
              <w:rPr>
                <w:color w:val="000000"/>
                <w:sz w:val="22"/>
              </w:rPr>
              <w:t> </w:t>
            </w:r>
          </w:p>
        </w:tc>
        <w:tc>
          <w:tcPr>
            <w:tcW w:w="894" w:type="dxa"/>
            <w:gridSpan w:val="2"/>
            <w:shd w:val="clear" w:color="auto" w:fill="auto"/>
            <w:vAlign w:val="center"/>
          </w:tcPr>
          <w:p w:rsidR="00527F71" w:rsidRDefault="00527F71" w:rsidP="00D3730A">
            <w:pPr>
              <w:jc w:val="center"/>
              <w:rPr>
                <w:color w:val="000000"/>
                <w:sz w:val="22"/>
              </w:rPr>
            </w:pPr>
            <w:r>
              <w:rPr>
                <w:color w:val="000000"/>
                <w:sz w:val="22"/>
              </w:rPr>
              <w:t> </w:t>
            </w:r>
          </w:p>
        </w:tc>
        <w:tc>
          <w:tcPr>
            <w:tcW w:w="894" w:type="dxa"/>
            <w:gridSpan w:val="2"/>
            <w:vAlign w:val="center"/>
          </w:tcPr>
          <w:p w:rsidR="00527F71" w:rsidRDefault="00527F71" w:rsidP="00D3730A">
            <w:pPr>
              <w:jc w:val="center"/>
              <w:rPr>
                <w:color w:val="000000"/>
                <w:sz w:val="22"/>
              </w:rPr>
            </w:pPr>
            <w:r>
              <w:rPr>
                <w:color w:val="000000"/>
                <w:sz w:val="22"/>
              </w:rPr>
              <w:t> </w:t>
            </w:r>
          </w:p>
        </w:tc>
        <w:tc>
          <w:tcPr>
            <w:tcW w:w="894" w:type="dxa"/>
            <w:gridSpan w:val="2"/>
            <w:vAlign w:val="center"/>
          </w:tcPr>
          <w:p w:rsidR="00527F71" w:rsidRDefault="00527F71" w:rsidP="00D3730A">
            <w:pPr>
              <w:jc w:val="center"/>
              <w:rPr>
                <w:color w:val="000000"/>
                <w:sz w:val="22"/>
              </w:rPr>
            </w:pPr>
            <w:r>
              <w:rPr>
                <w:color w:val="000000"/>
                <w:sz w:val="22"/>
              </w:rPr>
              <w:t> </w:t>
            </w:r>
          </w:p>
        </w:tc>
        <w:tc>
          <w:tcPr>
            <w:tcW w:w="894" w:type="dxa"/>
            <w:gridSpan w:val="2"/>
            <w:vAlign w:val="center"/>
          </w:tcPr>
          <w:p w:rsidR="00527F71" w:rsidRDefault="00527F71" w:rsidP="00D3730A">
            <w:pPr>
              <w:jc w:val="center"/>
              <w:rPr>
                <w:color w:val="000000"/>
                <w:sz w:val="22"/>
              </w:rPr>
            </w:pPr>
            <w:r>
              <w:rPr>
                <w:color w:val="000000"/>
                <w:sz w:val="22"/>
              </w:rPr>
              <w:t> </w:t>
            </w:r>
          </w:p>
        </w:tc>
        <w:tc>
          <w:tcPr>
            <w:tcW w:w="894" w:type="dxa"/>
            <w:gridSpan w:val="2"/>
            <w:vAlign w:val="center"/>
          </w:tcPr>
          <w:p w:rsidR="00527F71" w:rsidRDefault="00527F71" w:rsidP="00D3730A">
            <w:pPr>
              <w:jc w:val="center"/>
              <w:rPr>
                <w:color w:val="000000"/>
                <w:sz w:val="22"/>
              </w:rPr>
            </w:pPr>
            <w:r>
              <w:rPr>
                <w:color w:val="000000"/>
                <w:sz w:val="22"/>
              </w:rPr>
              <w:t> </w:t>
            </w:r>
          </w:p>
        </w:tc>
        <w:tc>
          <w:tcPr>
            <w:tcW w:w="894" w:type="dxa"/>
            <w:gridSpan w:val="2"/>
            <w:vAlign w:val="center"/>
          </w:tcPr>
          <w:p w:rsidR="00527F71" w:rsidRDefault="00527F71" w:rsidP="00D3730A">
            <w:pPr>
              <w:jc w:val="center"/>
              <w:rPr>
                <w:color w:val="000000"/>
                <w:sz w:val="22"/>
              </w:rPr>
            </w:pPr>
            <w:r>
              <w:rPr>
                <w:color w:val="000000"/>
                <w:sz w:val="22"/>
              </w:rPr>
              <w:t> </w:t>
            </w:r>
          </w:p>
        </w:tc>
        <w:tc>
          <w:tcPr>
            <w:tcW w:w="894" w:type="dxa"/>
            <w:gridSpan w:val="2"/>
            <w:vAlign w:val="center"/>
          </w:tcPr>
          <w:p w:rsidR="00527F71" w:rsidRDefault="00527F71" w:rsidP="00D3730A">
            <w:pPr>
              <w:jc w:val="center"/>
              <w:rPr>
                <w:color w:val="000000"/>
                <w:sz w:val="22"/>
              </w:rPr>
            </w:pPr>
            <w:r>
              <w:rPr>
                <w:color w:val="000000"/>
                <w:sz w:val="22"/>
              </w:rPr>
              <w:t> </w:t>
            </w:r>
          </w:p>
        </w:tc>
        <w:tc>
          <w:tcPr>
            <w:tcW w:w="894" w:type="dxa"/>
            <w:gridSpan w:val="2"/>
            <w:vAlign w:val="center"/>
          </w:tcPr>
          <w:p w:rsidR="00527F71" w:rsidRDefault="00527F71" w:rsidP="00D3730A">
            <w:pPr>
              <w:jc w:val="center"/>
              <w:rPr>
                <w:color w:val="000000"/>
                <w:sz w:val="22"/>
              </w:rPr>
            </w:pPr>
            <w:r>
              <w:rPr>
                <w:color w:val="000000"/>
                <w:sz w:val="22"/>
              </w:rPr>
              <w:t> </w:t>
            </w:r>
          </w:p>
        </w:tc>
      </w:tr>
      <w:tr w:rsidR="005D7072" w:rsidRPr="00BB6FF8" w:rsidTr="00D3730A">
        <w:trPr>
          <w:gridAfter w:val="1"/>
          <w:wAfter w:w="37" w:type="dxa"/>
        </w:trPr>
        <w:tc>
          <w:tcPr>
            <w:tcW w:w="2241" w:type="dxa"/>
            <w:shd w:val="clear" w:color="auto" w:fill="auto"/>
            <w:vAlign w:val="center"/>
          </w:tcPr>
          <w:p w:rsidR="005D7072" w:rsidRDefault="005D7072" w:rsidP="005D7072">
            <w:pPr>
              <w:rPr>
                <w:color w:val="000000"/>
                <w:sz w:val="22"/>
              </w:rPr>
            </w:pPr>
            <w:r>
              <w:rPr>
                <w:color w:val="000000"/>
                <w:sz w:val="22"/>
              </w:rPr>
              <w:t>потребление тепловой энергии на ГВС</w:t>
            </w:r>
          </w:p>
        </w:tc>
        <w:tc>
          <w:tcPr>
            <w:tcW w:w="893" w:type="dxa"/>
            <w:vAlign w:val="center"/>
          </w:tcPr>
          <w:p w:rsidR="005D7072" w:rsidRDefault="005D7072" w:rsidP="005D7072">
            <w:pPr>
              <w:suppressAutoHyphens w:val="0"/>
              <w:jc w:val="center"/>
              <w:rPr>
                <w:rFonts w:eastAsia="Times New Roman"/>
                <w:color w:val="000000"/>
                <w:sz w:val="22"/>
                <w:lang w:eastAsia="ru-RU"/>
              </w:rPr>
            </w:pPr>
            <w:r>
              <w:rPr>
                <w:color w:val="000000"/>
                <w:sz w:val="22"/>
              </w:rPr>
              <w:t>756,0</w:t>
            </w:r>
          </w:p>
        </w:tc>
        <w:tc>
          <w:tcPr>
            <w:tcW w:w="893" w:type="dxa"/>
            <w:vAlign w:val="center"/>
          </w:tcPr>
          <w:p w:rsidR="005D7072" w:rsidRDefault="005D7072" w:rsidP="005D7072">
            <w:pPr>
              <w:jc w:val="center"/>
              <w:rPr>
                <w:color w:val="000000"/>
                <w:sz w:val="22"/>
              </w:rPr>
            </w:pPr>
            <w:r>
              <w:rPr>
                <w:color w:val="000000"/>
                <w:sz w:val="22"/>
              </w:rPr>
              <w:t>756,0</w:t>
            </w:r>
          </w:p>
        </w:tc>
        <w:tc>
          <w:tcPr>
            <w:tcW w:w="894" w:type="dxa"/>
            <w:gridSpan w:val="2"/>
            <w:shd w:val="clear" w:color="auto" w:fill="auto"/>
            <w:vAlign w:val="center"/>
          </w:tcPr>
          <w:p w:rsidR="005D7072" w:rsidRDefault="005D7072" w:rsidP="005D7072">
            <w:pPr>
              <w:jc w:val="center"/>
              <w:rPr>
                <w:color w:val="000000"/>
                <w:sz w:val="22"/>
              </w:rPr>
            </w:pPr>
            <w:r>
              <w:rPr>
                <w:color w:val="000000"/>
                <w:sz w:val="22"/>
              </w:rPr>
              <w:t>756,0</w:t>
            </w:r>
          </w:p>
        </w:tc>
        <w:tc>
          <w:tcPr>
            <w:tcW w:w="894" w:type="dxa"/>
            <w:gridSpan w:val="2"/>
            <w:shd w:val="clear" w:color="auto" w:fill="auto"/>
            <w:vAlign w:val="center"/>
          </w:tcPr>
          <w:p w:rsidR="005D7072" w:rsidRDefault="005D7072" w:rsidP="005D7072">
            <w:pPr>
              <w:jc w:val="center"/>
              <w:rPr>
                <w:color w:val="000000"/>
                <w:sz w:val="22"/>
              </w:rPr>
            </w:pPr>
            <w:r>
              <w:rPr>
                <w:color w:val="000000"/>
                <w:sz w:val="22"/>
              </w:rPr>
              <w:t>756,0</w:t>
            </w:r>
          </w:p>
        </w:tc>
        <w:tc>
          <w:tcPr>
            <w:tcW w:w="894" w:type="dxa"/>
            <w:gridSpan w:val="2"/>
            <w:shd w:val="clear" w:color="auto" w:fill="auto"/>
            <w:vAlign w:val="center"/>
          </w:tcPr>
          <w:p w:rsidR="005D7072" w:rsidRDefault="005D7072" w:rsidP="005D7072">
            <w:pPr>
              <w:jc w:val="center"/>
              <w:rPr>
                <w:color w:val="000000"/>
                <w:sz w:val="22"/>
              </w:rPr>
            </w:pPr>
            <w:r>
              <w:rPr>
                <w:color w:val="000000"/>
                <w:sz w:val="22"/>
              </w:rPr>
              <w:t>0,0</w:t>
            </w:r>
          </w:p>
        </w:tc>
        <w:tc>
          <w:tcPr>
            <w:tcW w:w="894" w:type="dxa"/>
            <w:gridSpan w:val="2"/>
            <w:shd w:val="clear" w:color="auto" w:fill="auto"/>
            <w:vAlign w:val="center"/>
          </w:tcPr>
          <w:p w:rsidR="005D7072" w:rsidRDefault="005D7072" w:rsidP="005D7072">
            <w:pPr>
              <w:jc w:val="center"/>
              <w:rPr>
                <w:color w:val="000000"/>
                <w:sz w:val="22"/>
              </w:rPr>
            </w:pPr>
            <w:r>
              <w:rPr>
                <w:color w:val="000000"/>
                <w:sz w:val="22"/>
              </w:rPr>
              <w:t>0,0</w:t>
            </w:r>
          </w:p>
        </w:tc>
        <w:tc>
          <w:tcPr>
            <w:tcW w:w="894" w:type="dxa"/>
            <w:gridSpan w:val="2"/>
            <w:shd w:val="clear" w:color="auto" w:fill="auto"/>
            <w:vAlign w:val="center"/>
          </w:tcPr>
          <w:p w:rsidR="005D7072" w:rsidRDefault="005D7072" w:rsidP="005D7072">
            <w:pPr>
              <w:jc w:val="center"/>
              <w:rPr>
                <w:color w:val="000000"/>
                <w:sz w:val="22"/>
              </w:rPr>
            </w:pPr>
            <w:r>
              <w:rPr>
                <w:color w:val="000000"/>
                <w:sz w:val="22"/>
              </w:rPr>
              <w:t>0,0</w:t>
            </w:r>
          </w:p>
        </w:tc>
        <w:tc>
          <w:tcPr>
            <w:tcW w:w="894" w:type="dxa"/>
            <w:gridSpan w:val="2"/>
            <w:shd w:val="clear" w:color="auto" w:fill="auto"/>
            <w:vAlign w:val="center"/>
          </w:tcPr>
          <w:p w:rsidR="005D7072" w:rsidRDefault="005D7072" w:rsidP="005D7072">
            <w:pPr>
              <w:jc w:val="center"/>
              <w:rPr>
                <w:color w:val="000000"/>
                <w:sz w:val="22"/>
              </w:rPr>
            </w:pPr>
            <w:r>
              <w:rPr>
                <w:color w:val="000000"/>
                <w:sz w:val="22"/>
              </w:rPr>
              <w:t>0,0</w:t>
            </w:r>
          </w:p>
        </w:tc>
        <w:tc>
          <w:tcPr>
            <w:tcW w:w="894" w:type="dxa"/>
            <w:gridSpan w:val="2"/>
            <w:vAlign w:val="center"/>
          </w:tcPr>
          <w:p w:rsidR="005D7072" w:rsidRDefault="005D7072" w:rsidP="005D7072">
            <w:pPr>
              <w:jc w:val="center"/>
              <w:rPr>
                <w:color w:val="000000"/>
                <w:sz w:val="22"/>
              </w:rPr>
            </w:pPr>
            <w:r>
              <w:rPr>
                <w:color w:val="000000"/>
                <w:sz w:val="22"/>
              </w:rPr>
              <w:t>0,0</w:t>
            </w:r>
          </w:p>
        </w:tc>
        <w:tc>
          <w:tcPr>
            <w:tcW w:w="894" w:type="dxa"/>
            <w:gridSpan w:val="2"/>
            <w:vAlign w:val="center"/>
          </w:tcPr>
          <w:p w:rsidR="005D7072" w:rsidRDefault="005D7072" w:rsidP="005D7072">
            <w:pPr>
              <w:jc w:val="center"/>
              <w:rPr>
                <w:color w:val="000000"/>
                <w:sz w:val="22"/>
              </w:rPr>
            </w:pPr>
            <w:r>
              <w:rPr>
                <w:color w:val="000000"/>
                <w:sz w:val="22"/>
              </w:rPr>
              <w:t>0,0</w:t>
            </w:r>
          </w:p>
        </w:tc>
        <w:tc>
          <w:tcPr>
            <w:tcW w:w="894" w:type="dxa"/>
            <w:gridSpan w:val="2"/>
            <w:vAlign w:val="center"/>
          </w:tcPr>
          <w:p w:rsidR="005D7072" w:rsidRDefault="005D7072" w:rsidP="005D7072">
            <w:pPr>
              <w:jc w:val="center"/>
              <w:rPr>
                <w:color w:val="000000"/>
                <w:sz w:val="22"/>
              </w:rPr>
            </w:pPr>
            <w:r>
              <w:rPr>
                <w:color w:val="000000"/>
                <w:sz w:val="22"/>
              </w:rPr>
              <w:t>0,0</w:t>
            </w:r>
          </w:p>
        </w:tc>
        <w:tc>
          <w:tcPr>
            <w:tcW w:w="894" w:type="dxa"/>
            <w:gridSpan w:val="2"/>
            <w:vAlign w:val="center"/>
          </w:tcPr>
          <w:p w:rsidR="005D7072" w:rsidRDefault="005D7072" w:rsidP="005D7072">
            <w:pPr>
              <w:jc w:val="center"/>
              <w:rPr>
                <w:color w:val="000000"/>
                <w:sz w:val="22"/>
              </w:rPr>
            </w:pPr>
            <w:r>
              <w:rPr>
                <w:color w:val="000000"/>
                <w:sz w:val="22"/>
              </w:rPr>
              <w:t>0,0</w:t>
            </w:r>
          </w:p>
        </w:tc>
        <w:tc>
          <w:tcPr>
            <w:tcW w:w="894" w:type="dxa"/>
            <w:gridSpan w:val="2"/>
            <w:vAlign w:val="center"/>
          </w:tcPr>
          <w:p w:rsidR="005D7072" w:rsidRDefault="005D7072" w:rsidP="005D7072">
            <w:pPr>
              <w:jc w:val="center"/>
              <w:rPr>
                <w:color w:val="000000"/>
                <w:sz w:val="22"/>
              </w:rPr>
            </w:pPr>
            <w:r>
              <w:rPr>
                <w:color w:val="000000"/>
                <w:sz w:val="22"/>
              </w:rPr>
              <w:t>0,0</w:t>
            </w:r>
          </w:p>
        </w:tc>
        <w:tc>
          <w:tcPr>
            <w:tcW w:w="894" w:type="dxa"/>
            <w:gridSpan w:val="2"/>
            <w:vAlign w:val="center"/>
          </w:tcPr>
          <w:p w:rsidR="005D7072" w:rsidRDefault="005D7072" w:rsidP="005D7072">
            <w:pPr>
              <w:jc w:val="center"/>
              <w:rPr>
                <w:color w:val="000000"/>
                <w:sz w:val="22"/>
              </w:rPr>
            </w:pPr>
            <w:r>
              <w:rPr>
                <w:color w:val="000000"/>
                <w:sz w:val="22"/>
              </w:rPr>
              <w:t>0,0</w:t>
            </w:r>
          </w:p>
        </w:tc>
        <w:tc>
          <w:tcPr>
            <w:tcW w:w="894" w:type="dxa"/>
            <w:gridSpan w:val="2"/>
            <w:vAlign w:val="center"/>
          </w:tcPr>
          <w:p w:rsidR="005D7072" w:rsidRDefault="005D7072" w:rsidP="005D7072">
            <w:pPr>
              <w:jc w:val="center"/>
              <w:rPr>
                <w:color w:val="000000"/>
                <w:sz w:val="22"/>
              </w:rPr>
            </w:pPr>
            <w:r>
              <w:rPr>
                <w:color w:val="000000"/>
                <w:sz w:val="22"/>
              </w:rPr>
              <w:t>0,0</w:t>
            </w:r>
          </w:p>
        </w:tc>
      </w:tr>
      <w:tr w:rsidR="005D7072" w:rsidRPr="00BB6FF8" w:rsidTr="00D3730A">
        <w:trPr>
          <w:gridAfter w:val="1"/>
          <w:wAfter w:w="37" w:type="dxa"/>
        </w:trPr>
        <w:tc>
          <w:tcPr>
            <w:tcW w:w="2241" w:type="dxa"/>
            <w:shd w:val="clear" w:color="auto" w:fill="auto"/>
            <w:vAlign w:val="center"/>
          </w:tcPr>
          <w:p w:rsidR="005D7072" w:rsidRDefault="005D7072" w:rsidP="005D7072">
            <w:pPr>
              <w:rPr>
                <w:color w:val="000000"/>
                <w:sz w:val="22"/>
              </w:rPr>
            </w:pPr>
            <w:r>
              <w:rPr>
                <w:color w:val="000000"/>
                <w:sz w:val="22"/>
              </w:rPr>
              <w:t>потребление тепловой энергии на отопление</w:t>
            </w:r>
          </w:p>
        </w:tc>
        <w:tc>
          <w:tcPr>
            <w:tcW w:w="893" w:type="dxa"/>
            <w:vAlign w:val="center"/>
          </w:tcPr>
          <w:p w:rsidR="005D7072" w:rsidRDefault="005D7072" w:rsidP="005D7072">
            <w:pPr>
              <w:jc w:val="center"/>
              <w:rPr>
                <w:color w:val="000000"/>
                <w:sz w:val="22"/>
              </w:rPr>
            </w:pPr>
            <w:r>
              <w:rPr>
                <w:color w:val="000000"/>
                <w:sz w:val="22"/>
              </w:rPr>
              <w:t>10834,5</w:t>
            </w:r>
          </w:p>
        </w:tc>
        <w:tc>
          <w:tcPr>
            <w:tcW w:w="893" w:type="dxa"/>
            <w:vAlign w:val="center"/>
          </w:tcPr>
          <w:p w:rsidR="005D7072" w:rsidRDefault="005D7072" w:rsidP="005D7072">
            <w:pPr>
              <w:jc w:val="center"/>
              <w:rPr>
                <w:color w:val="000000"/>
                <w:sz w:val="22"/>
              </w:rPr>
            </w:pPr>
            <w:r>
              <w:rPr>
                <w:color w:val="000000"/>
                <w:sz w:val="22"/>
              </w:rPr>
              <w:t>9791,4</w:t>
            </w:r>
          </w:p>
        </w:tc>
        <w:tc>
          <w:tcPr>
            <w:tcW w:w="894" w:type="dxa"/>
            <w:gridSpan w:val="2"/>
            <w:shd w:val="clear" w:color="auto" w:fill="auto"/>
            <w:vAlign w:val="center"/>
          </w:tcPr>
          <w:p w:rsidR="005D7072" w:rsidRDefault="005D7072" w:rsidP="005D7072">
            <w:pPr>
              <w:jc w:val="center"/>
              <w:rPr>
                <w:color w:val="000000"/>
                <w:sz w:val="22"/>
              </w:rPr>
            </w:pPr>
            <w:r>
              <w:rPr>
                <w:color w:val="000000"/>
                <w:sz w:val="22"/>
              </w:rPr>
              <w:t>9402,1</w:t>
            </w:r>
          </w:p>
        </w:tc>
        <w:tc>
          <w:tcPr>
            <w:tcW w:w="894" w:type="dxa"/>
            <w:gridSpan w:val="2"/>
            <w:shd w:val="clear" w:color="auto" w:fill="auto"/>
            <w:vAlign w:val="center"/>
          </w:tcPr>
          <w:p w:rsidR="005D7072" w:rsidRDefault="005D7072" w:rsidP="005D7072">
            <w:pPr>
              <w:jc w:val="center"/>
              <w:rPr>
                <w:color w:val="000000"/>
                <w:sz w:val="22"/>
              </w:rPr>
            </w:pPr>
            <w:r>
              <w:rPr>
                <w:color w:val="000000"/>
                <w:sz w:val="22"/>
              </w:rPr>
              <w:t>9402,1</w:t>
            </w:r>
          </w:p>
        </w:tc>
        <w:tc>
          <w:tcPr>
            <w:tcW w:w="894" w:type="dxa"/>
            <w:gridSpan w:val="2"/>
            <w:shd w:val="clear" w:color="auto" w:fill="auto"/>
            <w:vAlign w:val="center"/>
          </w:tcPr>
          <w:p w:rsidR="005D7072" w:rsidRDefault="005D7072" w:rsidP="005D7072">
            <w:pPr>
              <w:jc w:val="center"/>
              <w:rPr>
                <w:color w:val="000000"/>
                <w:sz w:val="22"/>
              </w:rPr>
            </w:pPr>
            <w:r>
              <w:rPr>
                <w:color w:val="000000"/>
                <w:sz w:val="22"/>
              </w:rPr>
              <w:t>7875,9</w:t>
            </w:r>
          </w:p>
        </w:tc>
        <w:tc>
          <w:tcPr>
            <w:tcW w:w="894" w:type="dxa"/>
            <w:gridSpan w:val="2"/>
            <w:shd w:val="clear" w:color="auto" w:fill="auto"/>
            <w:vAlign w:val="center"/>
          </w:tcPr>
          <w:p w:rsidR="005D7072" w:rsidRDefault="005D7072" w:rsidP="005D7072">
            <w:pPr>
              <w:jc w:val="center"/>
              <w:rPr>
                <w:color w:val="000000"/>
                <w:sz w:val="22"/>
              </w:rPr>
            </w:pPr>
            <w:r>
              <w:rPr>
                <w:color w:val="000000"/>
                <w:sz w:val="22"/>
              </w:rPr>
              <w:t>7688,4</w:t>
            </w:r>
          </w:p>
        </w:tc>
        <w:tc>
          <w:tcPr>
            <w:tcW w:w="894" w:type="dxa"/>
            <w:gridSpan w:val="2"/>
            <w:shd w:val="clear" w:color="auto" w:fill="auto"/>
            <w:vAlign w:val="center"/>
          </w:tcPr>
          <w:p w:rsidR="005D7072" w:rsidRDefault="005D7072" w:rsidP="005D7072">
            <w:pPr>
              <w:jc w:val="center"/>
              <w:rPr>
                <w:color w:val="000000"/>
                <w:sz w:val="22"/>
              </w:rPr>
            </w:pPr>
            <w:r>
              <w:rPr>
                <w:color w:val="000000"/>
                <w:sz w:val="22"/>
              </w:rPr>
              <w:t>7243,8</w:t>
            </w:r>
          </w:p>
        </w:tc>
        <w:tc>
          <w:tcPr>
            <w:tcW w:w="894" w:type="dxa"/>
            <w:gridSpan w:val="2"/>
            <w:shd w:val="clear" w:color="auto" w:fill="auto"/>
            <w:vAlign w:val="center"/>
          </w:tcPr>
          <w:p w:rsidR="005D7072" w:rsidRDefault="005D7072" w:rsidP="005D7072">
            <w:pPr>
              <w:jc w:val="center"/>
              <w:rPr>
                <w:color w:val="000000"/>
                <w:sz w:val="22"/>
              </w:rPr>
            </w:pPr>
            <w:r>
              <w:rPr>
                <w:color w:val="000000"/>
                <w:sz w:val="22"/>
              </w:rPr>
              <w:t>6492,5</w:t>
            </w:r>
          </w:p>
        </w:tc>
        <w:tc>
          <w:tcPr>
            <w:tcW w:w="894" w:type="dxa"/>
            <w:gridSpan w:val="2"/>
            <w:vAlign w:val="center"/>
          </w:tcPr>
          <w:p w:rsidR="005D7072" w:rsidRDefault="005D7072" w:rsidP="005D7072">
            <w:pPr>
              <w:jc w:val="center"/>
              <w:rPr>
                <w:color w:val="000000"/>
                <w:sz w:val="22"/>
              </w:rPr>
            </w:pPr>
            <w:r>
              <w:rPr>
                <w:color w:val="000000"/>
                <w:sz w:val="22"/>
              </w:rPr>
              <w:t>6398,8</w:t>
            </w:r>
          </w:p>
        </w:tc>
        <w:tc>
          <w:tcPr>
            <w:tcW w:w="894" w:type="dxa"/>
            <w:gridSpan w:val="2"/>
            <w:vAlign w:val="center"/>
          </w:tcPr>
          <w:p w:rsidR="005D7072" w:rsidRDefault="005D7072" w:rsidP="005D7072">
            <w:pPr>
              <w:jc w:val="center"/>
              <w:rPr>
                <w:color w:val="000000"/>
                <w:sz w:val="22"/>
              </w:rPr>
            </w:pPr>
            <w:r>
              <w:rPr>
                <w:color w:val="000000"/>
                <w:sz w:val="22"/>
              </w:rPr>
              <w:t>6398,8</w:t>
            </w:r>
          </w:p>
        </w:tc>
        <w:tc>
          <w:tcPr>
            <w:tcW w:w="894" w:type="dxa"/>
            <w:gridSpan w:val="2"/>
            <w:vAlign w:val="center"/>
          </w:tcPr>
          <w:p w:rsidR="005D7072" w:rsidRDefault="005D7072" w:rsidP="005D7072">
            <w:pPr>
              <w:jc w:val="center"/>
              <w:rPr>
                <w:color w:val="000000"/>
                <w:sz w:val="22"/>
              </w:rPr>
            </w:pPr>
            <w:r>
              <w:rPr>
                <w:color w:val="000000"/>
                <w:sz w:val="22"/>
              </w:rPr>
              <w:t>5218,3</w:t>
            </w:r>
          </w:p>
        </w:tc>
        <w:tc>
          <w:tcPr>
            <w:tcW w:w="894" w:type="dxa"/>
            <w:gridSpan w:val="2"/>
            <w:vAlign w:val="center"/>
          </w:tcPr>
          <w:p w:rsidR="005D7072" w:rsidRDefault="005D7072" w:rsidP="005D7072">
            <w:pPr>
              <w:jc w:val="center"/>
              <w:rPr>
                <w:color w:val="000000"/>
                <w:sz w:val="22"/>
              </w:rPr>
            </w:pPr>
            <w:r>
              <w:rPr>
                <w:color w:val="000000"/>
                <w:sz w:val="22"/>
              </w:rPr>
              <w:t>5218,3</w:t>
            </w:r>
          </w:p>
        </w:tc>
        <w:tc>
          <w:tcPr>
            <w:tcW w:w="894" w:type="dxa"/>
            <w:gridSpan w:val="2"/>
            <w:vAlign w:val="center"/>
          </w:tcPr>
          <w:p w:rsidR="005D7072" w:rsidRDefault="005D7072" w:rsidP="005D7072">
            <w:pPr>
              <w:jc w:val="center"/>
              <w:rPr>
                <w:color w:val="000000"/>
                <w:sz w:val="22"/>
              </w:rPr>
            </w:pPr>
            <w:r>
              <w:rPr>
                <w:color w:val="000000"/>
                <w:sz w:val="22"/>
              </w:rPr>
              <w:t>5218,3</w:t>
            </w:r>
          </w:p>
        </w:tc>
        <w:tc>
          <w:tcPr>
            <w:tcW w:w="894" w:type="dxa"/>
            <w:gridSpan w:val="2"/>
            <w:vAlign w:val="center"/>
          </w:tcPr>
          <w:p w:rsidR="005D7072" w:rsidRDefault="005D7072" w:rsidP="005D7072">
            <w:pPr>
              <w:jc w:val="center"/>
              <w:rPr>
                <w:color w:val="000000"/>
                <w:sz w:val="22"/>
              </w:rPr>
            </w:pPr>
            <w:r>
              <w:rPr>
                <w:color w:val="000000"/>
                <w:sz w:val="22"/>
              </w:rPr>
              <w:t>1360,1</w:t>
            </w:r>
          </w:p>
        </w:tc>
        <w:tc>
          <w:tcPr>
            <w:tcW w:w="894" w:type="dxa"/>
            <w:gridSpan w:val="2"/>
            <w:vAlign w:val="center"/>
          </w:tcPr>
          <w:p w:rsidR="005D7072" w:rsidRDefault="005D7072" w:rsidP="005D7072">
            <w:pPr>
              <w:jc w:val="center"/>
              <w:rPr>
                <w:color w:val="000000"/>
                <w:sz w:val="22"/>
              </w:rPr>
            </w:pPr>
            <w:r>
              <w:rPr>
                <w:color w:val="000000"/>
                <w:sz w:val="22"/>
              </w:rPr>
              <w:t>1360,1</w:t>
            </w:r>
          </w:p>
        </w:tc>
      </w:tr>
      <w:tr w:rsidR="005D7072" w:rsidRPr="00BB6FF8" w:rsidTr="00D3730A">
        <w:trPr>
          <w:gridAfter w:val="1"/>
          <w:wAfter w:w="37" w:type="dxa"/>
        </w:trPr>
        <w:tc>
          <w:tcPr>
            <w:tcW w:w="2241" w:type="dxa"/>
            <w:shd w:val="clear" w:color="auto" w:fill="auto"/>
            <w:vAlign w:val="center"/>
          </w:tcPr>
          <w:p w:rsidR="005D7072" w:rsidRDefault="005D7072" w:rsidP="005D7072">
            <w:pPr>
              <w:rPr>
                <w:color w:val="000000"/>
                <w:sz w:val="22"/>
              </w:rPr>
            </w:pPr>
            <w:r>
              <w:rPr>
                <w:color w:val="000000"/>
                <w:sz w:val="22"/>
              </w:rPr>
              <w:t>потребление тепловой энергии всего</w:t>
            </w:r>
          </w:p>
        </w:tc>
        <w:tc>
          <w:tcPr>
            <w:tcW w:w="893" w:type="dxa"/>
            <w:vAlign w:val="center"/>
          </w:tcPr>
          <w:p w:rsidR="005D7072" w:rsidRDefault="005D7072" w:rsidP="005D7072">
            <w:pPr>
              <w:jc w:val="center"/>
              <w:rPr>
                <w:color w:val="000000"/>
                <w:sz w:val="22"/>
              </w:rPr>
            </w:pPr>
            <w:r>
              <w:rPr>
                <w:color w:val="000000"/>
                <w:sz w:val="22"/>
              </w:rPr>
              <w:t>11590,5</w:t>
            </w:r>
          </w:p>
        </w:tc>
        <w:tc>
          <w:tcPr>
            <w:tcW w:w="893" w:type="dxa"/>
            <w:vAlign w:val="center"/>
          </w:tcPr>
          <w:p w:rsidR="005D7072" w:rsidRDefault="005D7072" w:rsidP="005D7072">
            <w:pPr>
              <w:jc w:val="center"/>
              <w:rPr>
                <w:color w:val="000000"/>
                <w:sz w:val="22"/>
              </w:rPr>
            </w:pPr>
            <w:r>
              <w:rPr>
                <w:color w:val="000000"/>
                <w:sz w:val="22"/>
              </w:rPr>
              <w:t>10547,4</w:t>
            </w:r>
          </w:p>
        </w:tc>
        <w:tc>
          <w:tcPr>
            <w:tcW w:w="894" w:type="dxa"/>
            <w:gridSpan w:val="2"/>
            <w:shd w:val="clear" w:color="auto" w:fill="auto"/>
            <w:vAlign w:val="center"/>
          </w:tcPr>
          <w:p w:rsidR="005D7072" w:rsidRDefault="005D7072" w:rsidP="005D7072">
            <w:pPr>
              <w:jc w:val="center"/>
              <w:rPr>
                <w:color w:val="000000"/>
                <w:sz w:val="22"/>
              </w:rPr>
            </w:pPr>
            <w:r>
              <w:rPr>
                <w:color w:val="000000"/>
                <w:sz w:val="22"/>
              </w:rPr>
              <w:t>10158,1</w:t>
            </w:r>
          </w:p>
        </w:tc>
        <w:tc>
          <w:tcPr>
            <w:tcW w:w="894" w:type="dxa"/>
            <w:gridSpan w:val="2"/>
            <w:shd w:val="clear" w:color="auto" w:fill="auto"/>
            <w:vAlign w:val="center"/>
          </w:tcPr>
          <w:p w:rsidR="005D7072" w:rsidRDefault="005D7072" w:rsidP="005D7072">
            <w:pPr>
              <w:jc w:val="center"/>
              <w:rPr>
                <w:color w:val="000000"/>
                <w:sz w:val="22"/>
              </w:rPr>
            </w:pPr>
            <w:r>
              <w:rPr>
                <w:color w:val="000000"/>
                <w:sz w:val="22"/>
              </w:rPr>
              <w:t>10158,1</w:t>
            </w:r>
          </w:p>
        </w:tc>
        <w:tc>
          <w:tcPr>
            <w:tcW w:w="894" w:type="dxa"/>
            <w:gridSpan w:val="2"/>
            <w:shd w:val="clear" w:color="auto" w:fill="auto"/>
            <w:vAlign w:val="center"/>
          </w:tcPr>
          <w:p w:rsidR="005D7072" w:rsidRDefault="005D7072" w:rsidP="005D7072">
            <w:pPr>
              <w:jc w:val="center"/>
              <w:rPr>
                <w:color w:val="000000"/>
                <w:sz w:val="22"/>
              </w:rPr>
            </w:pPr>
            <w:r>
              <w:rPr>
                <w:color w:val="000000"/>
                <w:sz w:val="22"/>
              </w:rPr>
              <w:t>7875,9</w:t>
            </w:r>
          </w:p>
        </w:tc>
        <w:tc>
          <w:tcPr>
            <w:tcW w:w="894" w:type="dxa"/>
            <w:gridSpan w:val="2"/>
            <w:shd w:val="clear" w:color="auto" w:fill="auto"/>
            <w:vAlign w:val="center"/>
          </w:tcPr>
          <w:p w:rsidR="005D7072" w:rsidRDefault="005D7072" w:rsidP="005D7072">
            <w:pPr>
              <w:jc w:val="center"/>
              <w:rPr>
                <w:color w:val="000000"/>
                <w:sz w:val="22"/>
              </w:rPr>
            </w:pPr>
            <w:r>
              <w:rPr>
                <w:color w:val="000000"/>
                <w:sz w:val="22"/>
              </w:rPr>
              <w:t>7688,4</w:t>
            </w:r>
          </w:p>
        </w:tc>
        <w:tc>
          <w:tcPr>
            <w:tcW w:w="894" w:type="dxa"/>
            <w:gridSpan w:val="2"/>
            <w:shd w:val="clear" w:color="auto" w:fill="auto"/>
            <w:vAlign w:val="center"/>
          </w:tcPr>
          <w:p w:rsidR="005D7072" w:rsidRDefault="005D7072" w:rsidP="005D7072">
            <w:pPr>
              <w:jc w:val="center"/>
              <w:rPr>
                <w:color w:val="000000"/>
                <w:sz w:val="22"/>
              </w:rPr>
            </w:pPr>
            <w:r>
              <w:rPr>
                <w:color w:val="000000"/>
                <w:sz w:val="22"/>
              </w:rPr>
              <w:t>7243,8</w:t>
            </w:r>
          </w:p>
        </w:tc>
        <w:tc>
          <w:tcPr>
            <w:tcW w:w="894" w:type="dxa"/>
            <w:gridSpan w:val="2"/>
            <w:shd w:val="clear" w:color="auto" w:fill="auto"/>
            <w:vAlign w:val="center"/>
          </w:tcPr>
          <w:p w:rsidR="005D7072" w:rsidRDefault="005D7072" w:rsidP="005D7072">
            <w:pPr>
              <w:jc w:val="center"/>
              <w:rPr>
                <w:color w:val="000000"/>
                <w:sz w:val="22"/>
              </w:rPr>
            </w:pPr>
            <w:r>
              <w:rPr>
                <w:color w:val="000000"/>
                <w:sz w:val="22"/>
              </w:rPr>
              <w:t>6492,5</w:t>
            </w:r>
          </w:p>
        </w:tc>
        <w:tc>
          <w:tcPr>
            <w:tcW w:w="894" w:type="dxa"/>
            <w:gridSpan w:val="2"/>
            <w:vAlign w:val="center"/>
          </w:tcPr>
          <w:p w:rsidR="005D7072" w:rsidRDefault="005D7072" w:rsidP="005D7072">
            <w:pPr>
              <w:jc w:val="center"/>
              <w:rPr>
                <w:color w:val="000000"/>
                <w:sz w:val="22"/>
              </w:rPr>
            </w:pPr>
            <w:r>
              <w:rPr>
                <w:color w:val="000000"/>
                <w:sz w:val="22"/>
              </w:rPr>
              <w:t>6398,8</w:t>
            </w:r>
          </w:p>
        </w:tc>
        <w:tc>
          <w:tcPr>
            <w:tcW w:w="894" w:type="dxa"/>
            <w:gridSpan w:val="2"/>
            <w:vAlign w:val="center"/>
          </w:tcPr>
          <w:p w:rsidR="005D7072" w:rsidRDefault="005D7072" w:rsidP="005D7072">
            <w:pPr>
              <w:jc w:val="center"/>
              <w:rPr>
                <w:color w:val="000000"/>
                <w:sz w:val="22"/>
              </w:rPr>
            </w:pPr>
            <w:r>
              <w:rPr>
                <w:color w:val="000000"/>
                <w:sz w:val="22"/>
              </w:rPr>
              <w:t>6398,8</w:t>
            </w:r>
          </w:p>
        </w:tc>
        <w:tc>
          <w:tcPr>
            <w:tcW w:w="894" w:type="dxa"/>
            <w:gridSpan w:val="2"/>
            <w:vAlign w:val="center"/>
          </w:tcPr>
          <w:p w:rsidR="005D7072" w:rsidRDefault="005D7072" w:rsidP="005D7072">
            <w:pPr>
              <w:jc w:val="center"/>
              <w:rPr>
                <w:color w:val="000000"/>
                <w:sz w:val="22"/>
              </w:rPr>
            </w:pPr>
            <w:r>
              <w:rPr>
                <w:color w:val="000000"/>
                <w:sz w:val="22"/>
              </w:rPr>
              <w:t>5218,3</w:t>
            </w:r>
          </w:p>
        </w:tc>
        <w:tc>
          <w:tcPr>
            <w:tcW w:w="894" w:type="dxa"/>
            <w:gridSpan w:val="2"/>
            <w:vAlign w:val="center"/>
          </w:tcPr>
          <w:p w:rsidR="005D7072" w:rsidRDefault="005D7072" w:rsidP="005D7072">
            <w:pPr>
              <w:jc w:val="center"/>
              <w:rPr>
                <w:color w:val="000000"/>
                <w:sz w:val="22"/>
              </w:rPr>
            </w:pPr>
            <w:r>
              <w:rPr>
                <w:color w:val="000000"/>
                <w:sz w:val="22"/>
              </w:rPr>
              <w:t>5218,3</w:t>
            </w:r>
          </w:p>
        </w:tc>
        <w:tc>
          <w:tcPr>
            <w:tcW w:w="894" w:type="dxa"/>
            <w:gridSpan w:val="2"/>
            <w:vAlign w:val="center"/>
          </w:tcPr>
          <w:p w:rsidR="005D7072" w:rsidRDefault="005D7072" w:rsidP="005D7072">
            <w:pPr>
              <w:jc w:val="center"/>
              <w:rPr>
                <w:color w:val="000000"/>
                <w:sz w:val="22"/>
              </w:rPr>
            </w:pPr>
            <w:r>
              <w:rPr>
                <w:color w:val="000000"/>
                <w:sz w:val="22"/>
              </w:rPr>
              <w:t>5218,3</w:t>
            </w:r>
          </w:p>
        </w:tc>
        <w:tc>
          <w:tcPr>
            <w:tcW w:w="894" w:type="dxa"/>
            <w:gridSpan w:val="2"/>
            <w:vAlign w:val="center"/>
          </w:tcPr>
          <w:p w:rsidR="005D7072" w:rsidRDefault="005D7072" w:rsidP="005D7072">
            <w:pPr>
              <w:jc w:val="center"/>
              <w:rPr>
                <w:color w:val="000000"/>
                <w:sz w:val="22"/>
              </w:rPr>
            </w:pPr>
            <w:r>
              <w:rPr>
                <w:color w:val="000000"/>
                <w:sz w:val="22"/>
              </w:rPr>
              <w:t>1360,1</w:t>
            </w:r>
          </w:p>
        </w:tc>
        <w:tc>
          <w:tcPr>
            <w:tcW w:w="894" w:type="dxa"/>
            <w:gridSpan w:val="2"/>
            <w:vAlign w:val="center"/>
          </w:tcPr>
          <w:p w:rsidR="005D7072" w:rsidRDefault="005D7072" w:rsidP="005D7072">
            <w:pPr>
              <w:jc w:val="center"/>
              <w:rPr>
                <w:color w:val="000000"/>
                <w:sz w:val="22"/>
              </w:rPr>
            </w:pPr>
            <w:r>
              <w:rPr>
                <w:color w:val="000000"/>
                <w:sz w:val="22"/>
              </w:rPr>
              <w:t>1360,1</w:t>
            </w:r>
          </w:p>
        </w:tc>
      </w:tr>
      <w:tr w:rsidR="005D7072" w:rsidRPr="00BB6FF8" w:rsidTr="00D3730A">
        <w:trPr>
          <w:gridAfter w:val="1"/>
          <w:wAfter w:w="37" w:type="dxa"/>
        </w:trPr>
        <w:tc>
          <w:tcPr>
            <w:tcW w:w="2241" w:type="dxa"/>
            <w:shd w:val="clear" w:color="auto" w:fill="auto"/>
            <w:vAlign w:val="center"/>
          </w:tcPr>
          <w:p w:rsidR="005D7072" w:rsidRDefault="005D7072" w:rsidP="005D7072">
            <w:pPr>
              <w:rPr>
                <w:b/>
                <w:bCs/>
                <w:color w:val="000000"/>
                <w:sz w:val="22"/>
              </w:rPr>
            </w:pPr>
            <w:r>
              <w:rPr>
                <w:b/>
                <w:bCs/>
                <w:color w:val="000000"/>
                <w:sz w:val="22"/>
              </w:rPr>
              <w:t>Шарьинская ТЭЦ</w:t>
            </w:r>
          </w:p>
        </w:tc>
        <w:tc>
          <w:tcPr>
            <w:tcW w:w="893" w:type="dxa"/>
            <w:vAlign w:val="center"/>
          </w:tcPr>
          <w:p w:rsidR="005D7072" w:rsidRDefault="005D7072" w:rsidP="005D7072">
            <w:pPr>
              <w:jc w:val="center"/>
              <w:rPr>
                <w:color w:val="000000"/>
                <w:sz w:val="22"/>
              </w:rPr>
            </w:pPr>
            <w:r>
              <w:rPr>
                <w:color w:val="000000"/>
                <w:sz w:val="22"/>
              </w:rPr>
              <w:t> </w:t>
            </w:r>
          </w:p>
        </w:tc>
        <w:tc>
          <w:tcPr>
            <w:tcW w:w="893" w:type="dxa"/>
            <w:vAlign w:val="center"/>
          </w:tcPr>
          <w:p w:rsidR="005D7072" w:rsidRDefault="005D7072" w:rsidP="005D7072">
            <w:pPr>
              <w:jc w:val="center"/>
              <w:rPr>
                <w:color w:val="000000"/>
                <w:sz w:val="22"/>
              </w:rPr>
            </w:pPr>
            <w:r>
              <w:rPr>
                <w:color w:val="000000"/>
                <w:sz w:val="22"/>
              </w:rPr>
              <w:t> </w:t>
            </w:r>
          </w:p>
        </w:tc>
        <w:tc>
          <w:tcPr>
            <w:tcW w:w="894" w:type="dxa"/>
            <w:gridSpan w:val="2"/>
            <w:shd w:val="clear" w:color="auto" w:fill="auto"/>
            <w:vAlign w:val="center"/>
          </w:tcPr>
          <w:p w:rsidR="005D7072" w:rsidRDefault="005D7072" w:rsidP="005D7072">
            <w:pPr>
              <w:jc w:val="center"/>
              <w:rPr>
                <w:color w:val="000000"/>
                <w:sz w:val="22"/>
              </w:rPr>
            </w:pPr>
            <w:r>
              <w:rPr>
                <w:color w:val="000000"/>
                <w:sz w:val="22"/>
              </w:rPr>
              <w:t> </w:t>
            </w:r>
          </w:p>
        </w:tc>
        <w:tc>
          <w:tcPr>
            <w:tcW w:w="894" w:type="dxa"/>
            <w:gridSpan w:val="2"/>
            <w:shd w:val="clear" w:color="auto" w:fill="auto"/>
            <w:vAlign w:val="center"/>
          </w:tcPr>
          <w:p w:rsidR="005D7072" w:rsidRDefault="005D7072" w:rsidP="005D7072">
            <w:pPr>
              <w:jc w:val="center"/>
              <w:rPr>
                <w:color w:val="000000"/>
                <w:sz w:val="22"/>
              </w:rPr>
            </w:pPr>
            <w:r>
              <w:rPr>
                <w:color w:val="000000"/>
                <w:sz w:val="22"/>
              </w:rPr>
              <w:t> </w:t>
            </w:r>
          </w:p>
        </w:tc>
        <w:tc>
          <w:tcPr>
            <w:tcW w:w="894" w:type="dxa"/>
            <w:gridSpan w:val="2"/>
            <w:shd w:val="clear" w:color="auto" w:fill="auto"/>
            <w:vAlign w:val="center"/>
          </w:tcPr>
          <w:p w:rsidR="005D7072" w:rsidRDefault="005D7072" w:rsidP="005D7072">
            <w:pPr>
              <w:jc w:val="center"/>
              <w:rPr>
                <w:color w:val="000000"/>
                <w:sz w:val="22"/>
              </w:rPr>
            </w:pPr>
            <w:r>
              <w:rPr>
                <w:color w:val="000000"/>
                <w:sz w:val="22"/>
              </w:rPr>
              <w:t> </w:t>
            </w:r>
          </w:p>
        </w:tc>
        <w:tc>
          <w:tcPr>
            <w:tcW w:w="894" w:type="dxa"/>
            <w:gridSpan w:val="2"/>
            <w:shd w:val="clear" w:color="auto" w:fill="auto"/>
            <w:vAlign w:val="center"/>
          </w:tcPr>
          <w:p w:rsidR="005D7072" w:rsidRDefault="005D7072" w:rsidP="005D7072">
            <w:pPr>
              <w:jc w:val="center"/>
              <w:rPr>
                <w:color w:val="000000"/>
                <w:sz w:val="22"/>
              </w:rPr>
            </w:pPr>
            <w:r>
              <w:rPr>
                <w:color w:val="000000"/>
                <w:sz w:val="22"/>
              </w:rPr>
              <w:t> </w:t>
            </w:r>
          </w:p>
        </w:tc>
        <w:tc>
          <w:tcPr>
            <w:tcW w:w="894" w:type="dxa"/>
            <w:gridSpan w:val="2"/>
            <w:shd w:val="clear" w:color="auto" w:fill="auto"/>
            <w:vAlign w:val="center"/>
          </w:tcPr>
          <w:p w:rsidR="005D7072" w:rsidRDefault="005D7072" w:rsidP="005D7072">
            <w:pPr>
              <w:jc w:val="center"/>
              <w:rPr>
                <w:color w:val="000000"/>
                <w:sz w:val="22"/>
              </w:rPr>
            </w:pPr>
            <w:r>
              <w:rPr>
                <w:color w:val="000000"/>
                <w:sz w:val="22"/>
              </w:rPr>
              <w:t> </w:t>
            </w:r>
          </w:p>
        </w:tc>
        <w:tc>
          <w:tcPr>
            <w:tcW w:w="894" w:type="dxa"/>
            <w:gridSpan w:val="2"/>
            <w:shd w:val="clear" w:color="auto" w:fill="auto"/>
            <w:vAlign w:val="center"/>
          </w:tcPr>
          <w:p w:rsidR="005D7072" w:rsidRDefault="005D7072" w:rsidP="005D7072">
            <w:pPr>
              <w:jc w:val="center"/>
              <w:rPr>
                <w:color w:val="000000"/>
                <w:sz w:val="22"/>
              </w:rPr>
            </w:pPr>
            <w:r>
              <w:rPr>
                <w:color w:val="000000"/>
                <w:sz w:val="22"/>
              </w:rPr>
              <w:t> </w:t>
            </w:r>
          </w:p>
        </w:tc>
        <w:tc>
          <w:tcPr>
            <w:tcW w:w="894" w:type="dxa"/>
            <w:gridSpan w:val="2"/>
            <w:vAlign w:val="center"/>
          </w:tcPr>
          <w:p w:rsidR="005D7072" w:rsidRDefault="005D7072" w:rsidP="005D7072">
            <w:pPr>
              <w:jc w:val="center"/>
              <w:rPr>
                <w:color w:val="000000"/>
                <w:sz w:val="22"/>
              </w:rPr>
            </w:pPr>
            <w:r>
              <w:rPr>
                <w:color w:val="000000"/>
                <w:sz w:val="22"/>
              </w:rPr>
              <w:t> </w:t>
            </w:r>
          </w:p>
        </w:tc>
        <w:tc>
          <w:tcPr>
            <w:tcW w:w="894" w:type="dxa"/>
            <w:gridSpan w:val="2"/>
            <w:vAlign w:val="center"/>
          </w:tcPr>
          <w:p w:rsidR="005D7072" w:rsidRDefault="005D7072" w:rsidP="005D7072">
            <w:pPr>
              <w:jc w:val="center"/>
              <w:rPr>
                <w:color w:val="000000"/>
                <w:sz w:val="22"/>
              </w:rPr>
            </w:pPr>
            <w:r>
              <w:rPr>
                <w:color w:val="000000"/>
                <w:sz w:val="22"/>
              </w:rPr>
              <w:t> </w:t>
            </w:r>
          </w:p>
        </w:tc>
        <w:tc>
          <w:tcPr>
            <w:tcW w:w="894" w:type="dxa"/>
            <w:gridSpan w:val="2"/>
            <w:vAlign w:val="center"/>
          </w:tcPr>
          <w:p w:rsidR="005D7072" w:rsidRDefault="005D7072" w:rsidP="005D7072">
            <w:pPr>
              <w:jc w:val="center"/>
              <w:rPr>
                <w:color w:val="000000"/>
                <w:sz w:val="22"/>
              </w:rPr>
            </w:pPr>
            <w:r>
              <w:rPr>
                <w:color w:val="000000"/>
                <w:sz w:val="22"/>
              </w:rPr>
              <w:t> </w:t>
            </w:r>
          </w:p>
        </w:tc>
        <w:tc>
          <w:tcPr>
            <w:tcW w:w="894" w:type="dxa"/>
            <w:gridSpan w:val="2"/>
            <w:vAlign w:val="center"/>
          </w:tcPr>
          <w:p w:rsidR="005D7072" w:rsidRDefault="005D7072" w:rsidP="005D7072">
            <w:pPr>
              <w:jc w:val="center"/>
              <w:rPr>
                <w:color w:val="000000"/>
                <w:sz w:val="22"/>
              </w:rPr>
            </w:pPr>
            <w:r>
              <w:rPr>
                <w:color w:val="000000"/>
                <w:sz w:val="22"/>
              </w:rPr>
              <w:t> </w:t>
            </w:r>
          </w:p>
        </w:tc>
        <w:tc>
          <w:tcPr>
            <w:tcW w:w="894" w:type="dxa"/>
            <w:gridSpan w:val="2"/>
            <w:vAlign w:val="center"/>
          </w:tcPr>
          <w:p w:rsidR="005D7072" w:rsidRDefault="005D7072" w:rsidP="005D7072">
            <w:pPr>
              <w:jc w:val="center"/>
              <w:rPr>
                <w:color w:val="000000"/>
                <w:sz w:val="22"/>
              </w:rPr>
            </w:pPr>
            <w:r>
              <w:rPr>
                <w:color w:val="000000"/>
                <w:sz w:val="22"/>
              </w:rPr>
              <w:t> </w:t>
            </w:r>
          </w:p>
        </w:tc>
        <w:tc>
          <w:tcPr>
            <w:tcW w:w="894" w:type="dxa"/>
            <w:gridSpan w:val="2"/>
            <w:vAlign w:val="center"/>
          </w:tcPr>
          <w:p w:rsidR="005D7072" w:rsidRDefault="005D7072" w:rsidP="005D7072">
            <w:pPr>
              <w:jc w:val="center"/>
              <w:rPr>
                <w:color w:val="000000"/>
                <w:sz w:val="22"/>
              </w:rPr>
            </w:pPr>
            <w:r>
              <w:rPr>
                <w:color w:val="000000"/>
                <w:sz w:val="22"/>
              </w:rPr>
              <w:t> </w:t>
            </w:r>
          </w:p>
        </w:tc>
        <w:tc>
          <w:tcPr>
            <w:tcW w:w="894" w:type="dxa"/>
            <w:gridSpan w:val="2"/>
            <w:vAlign w:val="center"/>
          </w:tcPr>
          <w:p w:rsidR="005D7072" w:rsidRDefault="005D7072" w:rsidP="005D7072">
            <w:pPr>
              <w:jc w:val="center"/>
              <w:rPr>
                <w:color w:val="000000"/>
                <w:sz w:val="22"/>
              </w:rPr>
            </w:pPr>
            <w:r>
              <w:rPr>
                <w:color w:val="000000"/>
                <w:sz w:val="22"/>
              </w:rPr>
              <w:t> </w:t>
            </w:r>
          </w:p>
        </w:tc>
      </w:tr>
      <w:tr w:rsidR="00286020" w:rsidRPr="00BB6FF8" w:rsidTr="00D3730A">
        <w:trPr>
          <w:gridAfter w:val="1"/>
          <w:wAfter w:w="37" w:type="dxa"/>
        </w:trPr>
        <w:tc>
          <w:tcPr>
            <w:tcW w:w="2241" w:type="dxa"/>
            <w:shd w:val="clear" w:color="auto" w:fill="auto"/>
            <w:vAlign w:val="center"/>
          </w:tcPr>
          <w:p w:rsidR="00286020" w:rsidRDefault="00286020" w:rsidP="00286020">
            <w:pPr>
              <w:rPr>
                <w:color w:val="000000"/>
                <w:sz w:val="22"/>
              </w:rPr>
            </w:pPr>
            <w:r>
              <w:rPr>
                <w:color w:val="000000"/>
                <w:sz w:val="22"/>
              </w:rPr>
              <w:t>потребление тепловой энергии на ГВС</w:t>
            </w:r>
          </w:p>
        </w:tc>
        <w:tc>
          <w:tcPr>
            <w:tcW w:w="893" w:type="dxa"/>
            <w:vAlign w:val="center"/>
          </w:tcPr>
          <w:p w:rsidR="00286020" w:rsidRDefault="00286020" w:rsidP="00286020">
            <w:pPr>
              <w:jc w:val="center"/>
              <w:rPr>
                <w:color w:val="000000"/>
                <w:sz w:val="22"/>
              </w:rPr>
            </w:pPr>
            <w:r>
              <w:rPr>
                <w:color w:val="000000"/>
                <w:sz w:val="22"/>
              </w:rPr>
              <w:t>38909</w:t>
            </w:r>
          </w:p>
        </w:tc>
        <w:tc>
          <w:tcPr>
            <w:tcW w:w="893" w:type="dxa"/>
            <w:vAlign w:val="center"/>
          </w:tcPr>
          <w:p w:rsidR="00286020" w:rsidRDefault="00286020" w:rsidP="00286020">
            <w:pPr>
              <w:jc w:val="center"/>
              <w:rPr>
                <w:color w:val="000000"/>
                <w:sz w:val="22"/>
              </w:rPr>
            </w:pPr>
            <w:r>
              <w:rPr>
                <w:color w:val="000000"/>
                <w:sz w:val="22"/>
              </w:rPr>
              <w:t>38909</w:t>
            </w:r>
          </w:p>
        </w:tc>
        <w:tc>
          <w:tcPr>
            <w:tcW w:w="894" w:type="dxa"/>
            <w:gridSpan w:val="2"/>
            <w:shd w:val="clear" w:color="auto" w:fill="auto"/>
            <w:vAlign w:val="center"/>
          </w:tcPr>
          <w:p w:rsidR="00286020" w:rsidRDefault="00286020" w:rsidP="00286020">
            <w:pPr>
              <w:jc w:val="center"/>
              <w:rPr>
                <w:color w:val="000000"/>
                <w:sz w:val="22"/>
              </w:rPr>
            </w:pPr>
            <w:r>
              <w:rPr>
                <w:color w:val="000000"/>
                <w:sz w:val="22"/>
              </w:rPr>
              <w:t>38909</w:t>
            </w:r>
          </w:p>
        </w:tc>
        <w:tc>
          <w:tcPr>
            <w:tcW w:w="894" w:type="dxa"/>
            <w:gridSpan w:val="2"/>
            <w:shd w:val="clear" w:color="auto" w:fill="auto"/>
            <w:vAlign w:val="center"/>
          </w:tcPr>
          <w:p w:rsidR="00286020" w:rsidRDefault="00286020" w:rsidP="00286020">
            <w:pPr>
              <w:jc w:val="center"/>
              <w:rPr>
                <w:color w:val="000000"/>
                <w:sz w:val="22"/>
              </w:rPr>
            </w:pPr>
            <w:r>
              <w:rPr>
                <w:color w:val="000000"/>
                <w:sz w:val="22"/>
              </w:rPr>
              <w:t>39784</w:t>
            </w:r>
          </w:p>
        </w:tc>
        <w:tc>
          <w:tcPr>
            <w:tcW w:w="894" w:type="dxa"/>
            <w:gridSpan w:val="2"/>
            <w:shd w:val="clear" w:color="auto" w:fill="auto"/>
            <w:vAlign w:val="center"/>
          </w:tcPr>
          <w:p w:rsidR="00286020" w:rsidRDefault="00286020" w:rsidP="00286020">
            <w:pPr>
              <w:jc w:val="center"/>
              <w:rPr>
                <w:color w:val="000000"/>
                <w:sz w:val="22"/>
              </w:rPr>
            </w:pPr>
            <w:r>
              <w:rPr>
                <w:color w:val="000000"/>
                <w:sz w:val="22"/>
              </w:rPr>
              <w:t>39784</w:t>
            </w:r>
          </w:p>
        </w:tc>
        <w:tc>
          <w:tcPr>
            <w:tcW w:w="894" w:type="dxa"/>
            <w:gridSpan w:val="2"/>
            <w:shd w:val="clear" w:color="auto" w:fill="auto"/>
            <w:vAlign w:val="center"/>
          </w:tcPr>
          <w:p w:rsidR="00286020" w:rsidRDefault="00286020" w:rsidP="00286020">
            <w:pPr>
              <w:jc w:val="center"/>
              <w:rPr>
                <w:color w:val="000000"/>
                <w:sz w:val="22"/>
              </w:rPr>
            </w:pPr>
            <w:r>
              <w:rPr>
                <w:color w:val="000000"/>
                <w:sz w:val="22"/>
              </w:rPr>
              <w:t>38213</w:t>
            </w:r>
          </w:p>
        </w:tc>
        <w:tc>
          <w:tcPr>
            <w:tcW w:w="894" w:type="dxa"/>
            <w:gridSpan w:val="2"/>
            <w:shd w:val="clear" w:color="auto" w:fill="auto"/>
            <w:vAlign w:val="center"/>
          </w:tcPr>
          <w:p w:rsidR="00286020" w:rsidRDefault="00286020" w:rsidP="00286020">
            <w:pPr>
              <w:jc w:val="center"/>
              <w:rPr>
                <w:color w:val="000000"/>
                <w:sz w:val="22"/>
              </w:rPr>
            </w:pPr>
            <w:r>
              <w:rPr>
                <w:color w:val="000000"/>
                <w:sz w:val="22"/>
              </w:rPr>
              <w:t>37747</w:t>
            </w:r>
          </w:p>
        </w:tc>
        <w:tc>
          <w:tcPr>
            <w:tcW w:w="894" w:type="dxa"/>
            <w:gridSpan w:val="2"/>
            <w:shd w:val="clear" w:color="auto" w:fill="auto"/>
            <w:vAlign w:val="center"/>
          </w:tcPr>
          <w:p w:rsidR="00286020" w:rsidRDefault="00286020" w:rsidP="00286020">
            <w:pPr>
              <w:jc w:val="center"/>
              <w:rPr>
                <w:color w:val="000000"/>
                <w:sz w:val="22"/>
              </w:rPr>
            </w:pPr>
            <w:r>
              <w:rPr>
                <w:color w:val="000000"/>
                <w:sz w:val="22"/>
              </w:rPr>
              <w:t>32572</w:t>
            </w:r>
          </w:p>
        </w:tc>
        <w:tc>
          <w:tcPr>
            <w:tcW w:w="894" w:type="dxa"/>
            <w:gridSpan w:val="2"/>
            <w:vAlign w:val="center"/>
          </w:tcPr>
          <w:p w:rsidR="00286020" w:rsidRDefault="00286020" w:rsidP="00286020">
            <w:pPr>
              <w:jc w:val="center"/>
              <w:rPr>
                <w:color w:val="000000"/>
                <w:sz w:val="22"/>
              </w:rPr>
            </w:pPr>
            <w:r>
              <w:rPr>
                <w:color w:val="000000"/>
                <w:sz w:val="22"/>
              </w:rPr>
              <w:t>32572</w:t>
            </w:r>
          </w:p>
        </w:tc>
        <w:tc>
          <w:tcPr>
            <w:tcW w:w="894" w:type="dxa"/>
            <w:gridSpan w:val="2"/>
            <w:vAlign w:val="center"/>
          </w:tcPr>
          <w:p w:rsidR="00286020" w:rsidRDefault="00286020" w:rsidP="00286020">
            <w:pPr>
              <w:jc w:val="center"/>
              <w:rPr>
                <w:color w:val="000000"/>
                <w:sz w:val="22"/>
              </w:rPr>
            </w:pPr>
            <w:r>
              <w:rPr>
                <w:color w:val="000000"/>
                <w:sz w:val="22"/>
              </w:rPr>
              <w:t>33066</w:t>
            </w:r>
          </w:p>
        </w:tc>
        <w:tc>
          <w:tcPr>
            <w:tcW w:w="894" w:type="dxa"/>
            <w:gridSpan w:val="2"/>
            <w:vAlign w:val="center"/>
          </w:tcPr>
          <w:p w:rsidR="00286020" w:rsidRDefault="00286020" w:rsidP="00286020">
            <w:pPr>
              <w:jc w:val="center"/>
              <w:rPr>
                <w:color w:val="000000"/>
                <w:sz w:val="22"/>
              </w:rPr>
            </w:pPr>
            <w:r>
              <w:rPr>
                <w:color w:val="000000"/>
                <w:sz w:val="22"/>
              </w:rPr>
              <w:t>33142</w:t>
            </w:r>
          </w:p>
        </w:tc>
        <w:tc>
          <w:tcPr>
            <w:tcW w:w="894" w:type="dxa"/>
            <w:gridSpan w:val="2"/>
            <w:vAlign w:val="center"/>
          </w:tcPr>
          <w:p w:rsidR="00286020" w:rsidRDefault="00286020" w:rsidP="00286020">
            <w:pPr>
              <w:suppressAutoHyphens w:val="0"/>
              <w:jc w:val="center"/>
              <w:rPr>
                <w:rFonts w:eastAsia="Times New Roman"/>
                <w:color w:val="000000"/>
                <w:sz w:val="22"/>
                <w:lang w:eastAsia="ru-RU"/>
              </w:rPr>
            </w:pPr>
            <w:r>
              <w:rPr>
                <w:color w:val="000000"/>
                <w:sz w:val="22"/>
              </w:rPr>
              <w:t>33142</w:t>
            </w:r>
          </w:p>
        </w:tc>
        <w:tc>
          <w:tcPr>
            <w:tcW w:w="894" w:type="dxa"/>
            <w:gridSpan w:val="2"/>
            <w:vAlign w:val="center"/>
          </w:tcPr>
          <w:p w:rsidR="00286020" w:rsidRDefault="00286020" w:rsidP="00286020">
            <w:pPr>
              <w:jc w:val="center"/>
              <w:rPr>
                <w:color w:val="000000"/>
                <w:sz w:val="22"/>
              </w:rPr>
            </w:pPr>
            <w:r>
              <w:rPr>
                <w:color w:val="000000"/>
                <w:sz w:val="22"/>
              </w:rPr>
              <w:t>33142</w:t>
            </w:r>
          </w:p>
        </w:tc>
        <w:tc>
          <w:tcPr>
            <w:tcW w:w="894" w:type="dxa"/>
            <w:gridSpan w:val="2"/>
            <w:vAlign w:val="center"/>
          </w:tcPr>
          <w:p w:rsidR="00286020" w:rsidRDefault="00286020" w:rsidP="00286020">
            <w:pPr>
              <w:jc w:val="center"/>
              <w:rPr>
                <w:color w:val="000000"/>
                <w:sz w:val="22"/>
              </w:rPr>
            </w:pPr>
            <w:r>
              <w:rPr>
                <w:color w:val="000000"/>
                <w:sz w:val="22"/>
              </w:rPr>
              <w:t>33142</w:t>
            </w:r>
          </w:p>
        </w:tc>
        <w:tc>
          <w:tcPr>
            <w:tcW w:w="894" w:type="dxa"/>
            <w:gridSpan w:val="2"/>
            <w:vAlign w:val="center"/>
          </w:tcPr>
          <w:p w:rsidR="00286020" w:rsidRDefault="00286020" w:rsidP="00286020">
            <w:pPr>
              <w:jc w:val="center"/>
              <w:rPr>
                <w:color w:val="000000"/>
                <w:sz w:val="22"/>
              </w:rPr>
            </w:pPr>
            <w:r>
              <w:rPr>
                <w:color w:val="000000"/>
                <w:sz w:val="22"/>
              </w:rPr>
              <w:t>33142</w:t>
            </w:r>
          </w:p>
        </w:tc>
      </w:tr>
      <w:tr w:rsidR="00286020" w:rsidRPr="00BB6FF8" w:rsidTr="00D3730A">
        <w:trPr>
          <w:gridAfter w:val="1"/>
          <w:wAfter w:w="37" w:type="dxa"/>
        </w:trPr>
        <w:tc>
          <w:tcPr>
            <w:tcW w:w="2241" w:type="dxa"/>
            <w:shd w:val="clear" w:color="auto" w:fill="auto"/>
            <w:vAlign w:val="center"/>
          </w:tcPr>
          <w:p w:rsidR="00286020" w:rsidRDefault="00286020" w:rsidP="00286020">
            <w:pPr>
              <w:rPr>
                <w:color w:val="000000"/>
                <w:sz w:val="22"/>
              </w:rPr>
            </w:pPr>
            <w:r>
              <w:rPr>
                <w:color w:val="000000"/>
                <w:sz w:val="22"/>
              </w:rPr>
              <w:t>потребление тепловой энергии на отопление</w:t>
            </w:r>
          </w:p>
        </w:tc>
        <w:tc>
          <w:tcPr>
            <w:tcW w:w="893" w:type="dxa"/>
            <w:vAlign w:val="center"/>
          </w:tcPr>
          <w:p w:rsidR="00286020" w:rsidRDefault="00286020" w:rsidP="00286020">
            <w:pPr>
              <w:jc w:val="center"/>
              <w:rPr>
                <w:color w:val="000000"/>
                <w:sz w:val="22"/>
              </w:rPr>
            </w:pPr>
            <w:r>
              <w:rPr>
                <w:color w:val="000000"/>
                <w:sz w:val="22"/>
              </w:rPr>
              <w:t>160211</w:t>
            </w:r>
          </w:p>
        </w:tc>
        <w:tc>
          <w:tcPr>
            <w:tcW w:w="893" w:type="dxa"/>
            <w:vAlign w:val="center"/>
          </w:tcPr>
          <w:p w:rsidR="00286020" w:rsidRDefault="00286020" w:rsidP="00286020">
            <w:pPr>
              <w:jc w:val="center"/>
              <w:rPr>
                <w:color w:val="000000"/>
                <w:sz w:val="22"/>
              </w:rPr>
            </w:pPr>
            <w:r>
              <w:rPr>
                <w:color w:val="000000"/>
                <w:sz w:val="22"/>
              </w:rPr>
              <w:t>160211</w:t>
            </w:r>
          </w:p>
        </w:tc>
        <w:tc>
          <w:tcPr>
            <w:tcW w:w="894" w:type="dxa"/>
            <w:gridSpan w:val="2"/>
            <w:shd w:val="clear" w:color="auto" w:fill="auto"/>
            <w:vAlign w:val="center"/>
          </w:tcPr>
          <w:p w:rsidR="00286020" w:rsidRDefault="00286020" w:rsidP="00286020">
            <w:pPr>
              <w:jc w:val="center"/>
              <w:rPr>
                <w:color w:val="000000"/>
                <w:sz w:val="22"/>
              </w:rPr>
            </w:pPr>
            <w:r>
              <w:rPr>
                <w:color w:val="000000"/>
                <w:sz w:val="22"/>
              </w:rPr>
              <w:t>161942</w:t>
            </w:r>
          </w:p>
        </w:tc>
        <w:tc>
          <w:tcPr>
            <w:tcW w:w="894" w:type="dxa"/>
            <w:gridSpan w:val="2"/>
            <w:shd w:val="clear" w:color="auto" w:fill="auto"/>
            <w:vAlign w:val="center"/>
          </w:tcPr>
          <w:p w:rsidR="00286020" w:rsidRDefault="00286020" w:rsidP="00286020">
            <w:pPr>
              <w:jc w:val="center"/>
              <w:rPr>
                <w:color w:val="000000"/>
                <w:sz w:val="22"/>
              </w:rPr>
            </w:pPr>
            <w:r>
              <w:rPr>
                <w:color w:val="000000"/>
                <w:sz w:val="22"/>
              </w:rPr>
              <w:t>161601</w:t>
            </w:r>
          </w:p>
        </w:tc>
        <w:tc>
          <w:tcPr>
            <w:tcW w:w="894" w:type="dxa"/>
            <w:gridSpan w:val="2"/>
            <w:shd w:val="clear" w:color="auto" w:fill="auto"/>
            <w:vAlign w:val="center"/>
          </w:tcPr>
          <w:p w:rsidR="00286020" w:rsidRDefault="00286020" w:rsidP="00286020">
            <w:pPr>
              <w:jc w:val="center"/>
              <w:rPr>
                <w:color w:val="000000"/>
                <w:sz w:val="22"/>
              </w:rPr>
            </w:pPr>
            <w:r>
              <w:rPr>
                <w:color w:val="000000"/>
                <w:sz w:val="22"/>
              </w:rPr>
              <w:t>162336</w:t>
            </w:r>
          </w:p>
        </w:tc>
        <w:tc>
          <w:tcPr>
            <w:tcW w:w="894" w:type="dxa"/>
            <w:gridSpan w:val="2"/>
            <w:shd w:val="clear" w:color="auto" w:fill="auto"/>
            <w:vAlign w:val="center"/>
          </w:tcPr>
          <w:p w:rsidR="00286020" w:rsidRDefault="00286020" w:rsidP="00286020">
            <w:pPr>
              <w:jc w:val="center"/>
              <w:rPr>
                <w:color w:val="000000"/>
                <w:sz w:val="22"/>
              </w:rPr>
            </w:pPr>
            <w:r>
              <w:rPr>
                <w:color w:val="000000"/>
                <w:sz w:val="22"/>
              </w:rPr>
              <w:t>160148</w:t>
            </w:r>
          </w:p>
        </w:tc>
        <w:tc>
          <w:tcPr>
            <w:tcW w:w="894" w:type="dxa"/>
            <w:gridSpan w:val="2"/>
            <w:shd w:val="clear" w:color="auto" w:fill="auto"/>
            <w:vAlign w:val="center"/>
          </w:tcPr>
          <w:p w:rsidR="00286020" w:rsidRDefault="00286020" w:rsidP="00286020">
            <w:pPr>
              <w:jc w:val="center"/>
              <w:rPr>
                <w:color w:val="000000"/>
                <w:sz w:val="22"/>
              </w:rPr>
            </w:pPr>
            <w:r>
              <w:rPr>
                <w:color w:val="000000"/>
                <w:sz w:val="22"/>
              </w:rPr>
              <w:t>159318</w:t>
            </w:r>
          </w:p>
        </w:tc>
        <w:tc>
          <w:tcPr>
            <w:tcW w:w="894" w:type="dxa"/>
            <w:gridSpan w:val="2"/>
            <w:shd w:val="clear" w:color="auto" w:fill="auto"/>
            <w:vAlign w:val="center"/>
          </w:tcPr>
          <w:p w:rsidR="00286020" w:rsidRDefault="00286020" w:rsidP="00286020">
            <w:pPr>
              <w:jc w:val="center"/>
              <w:rPr>
                <w:color w:val="000000"/>
                <w:sz w:val="22"/>
              </w:rPr>
            </w:pPr>
            <w:r>
              <w:rPr>
                <w:color w:val="000000"/>
                <w:sz w:val="22"/>
              </w:rPr>
              <w:t>142009</w:t>
            </w:r>
          </w:p>
        </w:tc>
        <w:tc>
          <w:tcPr>
            <w:tcW w:w="894" w:type="dxa"/>
            <w:gridSpan w:val="2"/>
            <w:vAlign w:val="center"/>
          </w:tcPr>
          <w:p w:rsidR="00286020" w:rsidRDefault="00286020" w:rsidP="00286020">
            <w:pPr>
              <w:jc w:val="center"/>
              <w:rPr>
                <w:color w:val="000000"/>
                <w:sz w:val="22"/>
              </w:rPr>
            </w:pPr>
            <w:r>
              <w:rPr>
                <w:color w:val="000000"/>
                <w:sz w:val="22"/>
              </w:rPr>
              <w:t>129093</w:t>
            </w:r>
          </w:p>
        </w:tc>
        <w:tc>
          <w:tcPr>
            <w:tcW w:w="894" w:type="dxa"/>
            <w:gridSpan w:val="2"/>
            <w:vAlign w:val="center"/>
          </w:tcPr>
          <w:p w:rsidR="00286020" w:rsidRDefault="00286020" w:rsidP="00286020">
            <w:pPr>
              <w:jc w:val="center"/>
              <w:rPr>
                <w:color w:val="000000"/>
                <w:sz w:val="22"/>
              </w:rPr>
            </w:pPr>
            <w:r>
              <w:rPr>
                <w:color w:val="000000"/>
                <w:sz w:val="22"/>
              </w:rPr>
              <w:t>128599</w:t>
            </w:r>
          </w:p>
        </w:tc>
        <w:tc>
          <w:tcPr>
            <w:tcW w:w="894" w:type="dxa"/>
            <w:gridSpan w:val="2"/>
            <w:vAlign w:val="center"/>
          </w:tcPr>
          <w:p w:rsidR="00286020" w:rsidRDefault="00286020" w:rsidP="00286020">
            <w:pPr>
              <w:jc w:val="center"/>
              <w:rPr>
                <w:color w:val="000000"/>
                <w:sz w:val="22"/>
              </w:rPr>
            </w:pPr>
            <w:r>
              <w:rPr>
                <w:color w:val="000000"/>
                <w:sz w:val="22"/>
              </w:rPr>
              <w:t>131020</w:t>
            </w:r>
          </w:p>
        </w:tc>
        <w:tc>
          <w:tcPr>
            <w:tcW w:w="894" w:type="dxa"/>
            <w:gridSpan w:val="2"/>
            <w:vAlign w:val="center"/>
          </w:tcPr>
          <w:p w:rsidR="00286020" w:rsidRDefault="00286020" w:rsidP="00286020">
            <w:pPr>
              <w:jc w:val="center"/>
              <w:rPr>
                <w:color w:val="000000"/>
                <w:sz w:val="22"/>
              </w:rPr>
            </w:pPr>
            <w:r>
              <w:rPr>
                <w:color w:val="000000"/>
                <w:sz w:val="22"/>
              </w:rPr>
              <w:t>134622</w:t>
            </w:r>
          </w:p>
        </w:tc>
        <w:tc>
          <w:tcPr>
            <w:tcW w:w="894" w:type="dxa"/>
            <w:gridSpan w:val="2"/>
            <w:vAlign w:val="center"/>
          </w:tcPr>
          <w:p w:rsidR="00286020" w:rsidRDefault="00286020" w:rsidP="00286020">
            <w:pPr>
              <w:jc w:val="center"/>
              <w:rPr>
                <w:color w:val="000000"/>
                <w:sz w:val="22"/>
              </w:rPr>
            </w:pPr>
            <w:r>
              <w:rPr>
                <w:color w:val="000000"/>
                <w:sz w:val="22"/>
              </w:rPr>
              <w:t>134622</w:t>
            </w:r>
          </w:p>
        </w:tc>
        <w:tc>
          <w:tcPr>
            <w:tcW w:w="894" w:type="dxa"/>
            <w:gridSpan w:val="2"/>
            <w:vAlign w:val="center"/>
          </w:tcPr>
          <w:p w:rsidR="00286020" w:rsidRDefault="00286020" w:rsidP="00286020">
            <w:pPr>
              <w:jc w:val="center"/>
              <w:rPr>
                <w:color w:val="000000"/>
                <w:sz w:val="22"/>
              </w:rPr>
            </w:pPr>
            <w:r>
              <w:rPr>
                <w:color w:val="000000"/>
                <w:sz w:val="22"/>
              </w:rPr>
              <w:t>106608</w:t>
            </w:r>
          </w:p>
        </w:tc>
        <w:tc>
          <w:tcPr>
            <w:tcW w:w="894" w:type="dxa"/>
            <w:gridSpan w:val="2"/>
            <w:vAlign w:val="center"/>
          </w:tcPr>
          <w:p w:rsidR="00286020" w:rsidRDefault="00286020" w:rsidP="00286020">
            <w:pPr>
              <w:jc w:val="center"/>
              <w:rPr>
                <w:color w:val="000000"/>
                <w:sz w:val="22"/>
              </w:rPr>
            </w:pPr>
            <w:r>
              <w:rPr>
                <w:color w:val="000000"/>
                <w:sz w:val="22"/>
              </w:rPr>
              <w:t>106608</w:t>
            </w:r>
          </w:p>
        </w:tc>
      </w:tr>
      <w:tr w:rsidR="00286020" w:rsidRPr="00BB6FF8" w:rsidTr="00D3730A">
        <w:trPr>
          <w:gridAfter w:val="1"/>
          <w:wAfter w:w="37" w:type="dxa"/>
        </w:trPr>
        <w:tc>
          <w:tcPr>
            <w:tcW w:w="2241" w:type="dxa"/>
            <w:shd w:val="clear" w:color="auto" w:fill="auto"/>
            <w:vAlign w:val="center"/>
          </w:tcPr>
          <w:p w:rsidR="00286020" w:rsidRDefault="00286020" w:rsidP="00286020">
            <w:pPr>
              <w:rPr>
                <w:color w:val="000000"/>
                <w:sz w:val="22"/>
              </w:rPr>
            </w:pPr>
            <w:r>
              <w:rPr>
                <w:color w:val="000000"/>
                <w:sz w:val="22"/>
              </w:rPr>
              <w:t>потребление тепловой энергии всего</w:t>
            </w:r>
          </w:p>
        </w:tc>
        <w:tc>
          <w:tcPr>
            <w:tcW w:w="893" w:type="dxa"/>
            <w:vAlign w:val="center"/>
          </w:tcPr>
          <w:p w:rsidR="00286020" w:rsidRDefault="00286020" w:rsidP="00286020">
            <w:pPr>
              <w:jc w:val="center"/>
              <w:rPr>
                <w:color w:val="000000"/>
                <w:sz w:val="22"/>
              </w:rPr>
            </w:pPr>
            <w:r>
              <w:rPr>
                <w:color w:val="000000"/>
                <w:sz w:val="22"/>
              </w:rPr>
              <w:t>199120</w:t>
            </w:r>
          </w:p>
        </w:tc>
        <w:tc>
          <w:tcPr>
            <w:tcW w:w="893" w:type="dxa"/>
            <w:vAlign w:val="center"/>
          </w:tcPr>
          <w:p w:rsidR="00286020" w:rsidRDefault="00286020" w:rsidP="00286020">
            <w:pPr>
              <w:jc w:val="center"/>
              <w:rPr>
                <w:color w:val="000000"/>
                <w:sz w:val="22"/>
              </w:rPr>
            </w:pPr>
            <w:r>
              <w:rPr>
                <w:color w:val="000000"/>
                <w:sz w:val="22"/>
              </w:rPr>
              <w:t>199120</w:t>
            </w:r>
          </w:p>
        </w:tc>
        <w:tc>
          <w:tcPr>
            <w:tcW w:w="894" w:type="dxa"/>
            <w:gridSpan w:val="2"/>
            <w:shd w:val="clear" w:color="auto" w:fill="auto"/>
            <w:vAlign w:val="center"/>
          </w:tcPr>
          <w:p w:rsidR="00286020" w:rsidRDefault="00286020" w:rsidP="00286020">
            <w:pPr>
              <w:jc w:val="center"/>
              <w:rPr>
                <w:color w:val="000000"/>
                <w:sz w:val="22"/>
              </w:rPr>
            </w:pPr>
            <w:r>
              <w:rPr>
                <w:color w:val="000000"/>
                <w:sz w:val="22"/>
              </w:rPr>
              <w:t>200851</w:t>
            </w:r>
          </w:p>
        </w:tc>
        <w:tc>
          <w:tcPr>
            <w:tcW w:w="894" w:type="dxa"/>
            <w:gridSpan w:val="2"/>
            <w:shd w:val="clear" w:color="auto" w:fill="auto"/>
            <w:vAlign w:val="center"/>
          </w:tcPr>
          <w:p w:rsidR="00286020" w:rsidRDefault="00286020" w:rsidP="00286020">
            <w:pPr>
              <w:jc w:val="center"/>
              <w:rPr>
                <w:color w:val="000000"/>
                <w:sz w:val="22"/>
              </w:rPr>
            </w:pPr>
            <w:r>
              <w:rPr>
                <w:color w:val="000000"/>
                <w:sz w:val="22"/>
              </w:rPr>
              <w:t>201385</w:t>
            </w:r>
          </w:p>
        </w:tc>
        <w:tc>
          <w:tcPr>
            <w:tcW w:w="894" w:type="dxa"/>
            <w:gridSpan w:val="2"/>
            <w:shd w:val="clear" w:color="auto" w:fill="auto"/>
            <w:vAlign w:val="center"/>
          </w:tcPr>
          <w:p w:rsidR="00286020" w:rsidRDefault="00286020" w:rsidP="00286020">
            <w:pPr>
              <w:jc w:val="center"/>
              <w:rPr>
                <w:color w:val="000000"/>
                <w:sz w:val="22"/>
              </w:rPr>
            </w:pPr>
            <w:r>
              <w:rPr>
                <w:color w:val="000000"/>
                <w:sz w:val="22"/>
              </w:rPr>
              <w:t>202120</w:t>
            </w:r>
          </w:p>
        </w:tc>
        <w:tc>
          <w:tcPr>
            <w:tcW w:w="894" w:type="dxa"/>
            <w:gridSpan w:val="2"/>
            <w:shd w:val="clear" w:color="auto" w:fill="auto"/>
            <w:vAlign w:val="center"/>
          </w:tcPr>
          <w:p w:rsidR="00286020" w:rsidRDefault="00286020" w:rsidP="00286020">
            <w:pPr>
              <w:jc w:val="center"/>
              <w:rPr>
                <w:color w:val="000000"/>
                <w:sz w:val="22"/>
              </w:rPr>
            </w:pPr>
            <w:r>
              <w:rPr>
                <w:color w:val="000000"/>
                <w:sz w:val="22"/>
              </w:rPr>
              <w:t>198361</w:t>
            </w:r>
          </w:p>
        </w:tc>
        <w:tc>
          <w:tcPr>
            <w:tcW w:w="894" w:type="dxa"/>
            <w:gridSpan w:val="2"/>
            <w:shd w:val="clear" w:color="auto" w:fill="auto"/>
            <w:vAlign w:val="center"/>
          </w:tcPr>
          <w:p w:rsidR="00286020" w:rsidRDefault="00286020" w:rsidP="00286020">
            <w:pPr>
              <w:jc w:val="center"/>
              <w:rPr>
                <w:color w:val="000000"/>
                <w:sz w:val="22"/>
              </w:rPr>
            </w:pPr>
            <w:r>
              <w:rPr>
                <w:color w:val="000000"/>
                <w:sz w:val="22"/>
              </w:rPr>
              <w:t>197065</w:t>
            </w:r>
          </w:p>
        </w:tc>
        <w:tc>
          <w:tcPr>
            <w:tcW w:w="894" w:type="dxa"/>
            <w:gridSpan w:val="2"/>
            <w:shd w:val="clear" w:color="auto" w:fill="auto"/>
            <w:vAlign w:val="center"/>
          </w:tcPr>
          <w:p w:rsidR="00286020" w:rsidRDefault="00286020" w:rsidP="00286020">
            <w:pPr>
              <w:jc w:val="center"/>
              <w:rPr>
                <w:color w:val="000000"/>
                <w:sz w:val="22"/>
              </w:rPr>
            </w:pPr>
            <w:r>
              <w:rPr>
                <w:color w:val="000000"/>
                <w:sz w:val="22"/>
              </w:rPr>
              <w:t>174581</w:t>
            </w:r>
          </w:p>
        </w:tc>
        <w:tc>
          <w:tcPr>
            <w:tcW w:w="894" w:type="dxa"/>
            <w:gridSpan w:val="2"/>
            <w:vAlign w:val="center"/>
          </w:tcPr>
          <w:p w:rsidR="00286020" w:rsidRDefault="00286020" w:rsidP="00286020">
            <w:pPr>
              <w:jc w:val="center"/>
              <w:rPr>
                <w:color w:val="000000"/>
                <w:sz w:val="22"/>
              </w:rPr>
            </w:pPr>
            <w:r>
              <w:rPr>
                <w:color w:val="000000"/>
                <w:sz w:val="22"/>
              </w:rPr>
              <w:t>161665</w:t>
            </w:r>
          </w:p>
        </w:tc>
        <w:tc>
          <w:tcPr>
            <w:tcW w:w="894" w:type="dxa"/>
            <w:gridSpan w:val="2"/>
            <w:vAlign w:val="center"/>
          </w:tcPr>
          <w:p w:rsidR="00286020" w:rsidRDefault="00286020" w:rsidP="00286020">
            <w:pPr>
              <w:jc w:val="center"/>
              <w:rPr>
                <w:color w:val="000000"/>
                <w:sz w:val="22"/>
              </w:rPr>
            </w:pPr>
            <w:r>
              <w:rPr>
                <w:color w:val="000000"/>
                <w:sz w:val="22"/>
              </w:rPr>
              <w:t>161665</w:t>
            </w:r>
          </w:p>
        </w:tc>
        <w:tc>
          <w:tcPr>
            <w:tcW w:w="894" w:type="dxa"/>
            <w:gridSpan w:val="2"/>
            <w:vAlign w:val="center"/>
          </w:tcPr>
          <w:p w:rsidR="00286020" w:rsidRDefault="00286020" w:rsidP="00286020">
            <w:pPr>
              <w:jc w:val="center"/>
              <w:rPr>
                <w:color w:val="000000"/>
                <w:sz w:val="22"/>
              </w:rPr>
            </w:pPr>
            <w:r>
              <w:rPr>
                <w:color w:val="000000"/>
                <w:sz w:val="22"/>
              </w:rPr>
              <w:t>147115</w:t>
            </w:r>
          </w:p>
        </w:tc>
        <w:tc>
          <w:tcPr>
            <w:tcW w:w="894" w:type="dxa"/>
            <w:gridSpan w:val="2"/>
            <w:vAlign w:val="center"/>
          </w:tcPr>
          <w:p w:rsidR="00286020" w:rsidRDefault="00286020" w:rsidP="00286020">
            <w:pPr>
              <w:jc w:val="center"/>
              <w:rPr>
                <w:color w:val="000000"/>
                <w:sz w:val="22"/>
              </w:rPr>
            </w:pPr>
            <w:r>
              <w:rPr>
                <w:color w:val="000000"/>
                <w:sz w:val="22"/>
              </w:rPr>
              <w:t>167764</w:t>
            </w:r>
          </w:p>
        </w:tc>
        <w:tc>
          <w:tcPr>
            <w:tcW w:w="894" w:type="dxa"/>
            <w:gridSpan w:val="2"/>
            <w:vAlign w:val="center"/>
          </w:tcPr>
          <w:p w:rsidR="00286020" w:rsidRDefault="00286020" w:rsidP="00286020">
            <w:pPr>
              <w:jc w:val="center"/>
              <w:rPr>
                <w:color w:val="000000"/>
                <w:sz w:val="22"/>
              </w:rPr>
            </w:pPr>
            <w:r>
              <w:rPr>
                <w:color w:val="000000"/>
                <w:sz w:val="22"/>
              </w:rPr>
              <w:t>167764</w:t>
            </w:r>
          </w:p>
        </w:tc>
        <w:tc>
          <w:tcPr>
            <w:tcW w:w="894" w:type="dxa"/>
            <w:gridSpan w:val="2"/>
            <w:vAlign w:val="center"/>
          </w:tcPr>
          <w:p w:rsidR="00286020" w:rsidRDefault="00286020" w:rsidP="00286020">
            <w:pPr>
              <w:jc w:val="center"/>
              <w:rPr>
                <w:color w:val="000000"/>
                <w:sz w:val="22"/>
              </w:rPr>
            </w:pPr>
            <w:r>
              <w:rPr>
                <w:color w:val="000000"/>
                <w:sz w:val="22"/>
              </w:rPr>
              <w:t>139749</w:t>
            </w:r>
          </w:p>
        </w:tc>
        <w:tc>
          <w:tcPr>
            <w:tcW w:w="894" w:type="dxa"/>
            <w:gridSpan w:val="2"/>
            <w:vAlign w:val="center"/>
          </w:tcPr>
          <w:p w:rsidR="00286020" w:rsidRDefault="00286020" w:rsidP="00286020">
            <w:pPr>
              <w:jc w:val="center"/>
              <w:rPr>
                <w:color w:val="000000"/>
                <w:sz w:val="22"/>
              </w:rPr>
            </w:pPr>
            <w:r>
              <w:rPr>
                <w:color w:val="000000"/>
                <w:sz w:val="22"/>
              </w:rPr>
              <w:t>139749</w:t>
            </w:r>
          </w:p>
        </w:tc>
      </w:tr>
    </w:tbl>
    <w:p w:rsidR="00D6794C" w:rsidRDefault="00D6794C"/>
    <w:p w:rsidR="00527F71" w:rsidRDefault="00527F71"/>
    <w:p w:rsidR="00527F71" w:rsidRDefault="00527F71"/>
    <w:p w:rsidR="00527F71" w:rsidRDefault="00527F71"/>
    <w:p w:rsidR="00527F71" w:rsidRDefault="00527F71"/>
    <w:p w:rsidR="00527F71" w:rsidRDefault="00527F71"/>
    <w:p w:rsidR="00527F71" w:rsidRDefault="00527F71"/>
    <w:p w:rsidR="00527F71" w:rsidRDefault="00527F71"/>
    <w:p w:rsidR="00527F71" w:rsidRDefault="00527F71"/>
    <w:p w:rsidR="00D6794C" w:rsidRDefault="00D6794C"/>
    <w:p w:rsidR="006F6E48" w:rsidRPr="00D6794C" w:rsidRDefault="006F6E48" w:rsidP="006F6E48">
      <w:pPr>
        <w:rPr>
          <w:b/>
          <w:sz w:val="26"/>
          <w:szCs w:val="26"/>
        </w:rPr>
      </w:pPr>
      <w:r w:rsidRPr="00D6794C">
        <w:rPr>
          <w:b/>
          <w:sz w:val="26"/>
          <w:szCs w:val="26"/>
        </w:rPr>
        <w:lastRenderedPageBreak/>
        <w:t>3.2</w:t>
      </w:r>
      <w:r w:rsidR="004C36BA">
        <w:rPr>
          <w:b/>
          <w:sz w:val="26"/>
          <w:szCs w:val="26"/>
        </w:rPr>
        <w:t>.</w:t>
      </w:r>
      <w:r w:rsidRPr="00D6794C">
        <w:rPr>
          <w:b/>
          <w:sz w:val="26"/>
          <w:szCs w:val="26"/>
        </w:rPr>
        <w:t xml:space="preserve"> </w:t>
      </w:r>
      <w:r>
        <w:rPr>
          <w:b/>
          <w:color w:val="000000"/>
          <w:sz w:val="26"/>
          <w:szCs w:val="26"/>
        </w:rPr>
        <w:t>Перспективные б</w:t>
      </w:r>
      <w:r w:rsidRPr="00D6794C">
        <w:rPr>
          <w:b/>
          <w:color w:val="000000"/>
          <w:sz w:val="26"/>
          <w:szCs w:val="26"/>
        </w:rPr>
        <w:t>аланс</w:t>
      </w:r>
      <w:r>
        <w:rPr>
          <w:b/>
          <w:color w:val="000000"/>
          <w:sz w:val="26"/>
          <w:szCs w:val="26"/>
        </w:rPr>
        <w:t>ы</w:t>
      </w:r>
      <w:r w:rsidRPr="00D6794C">
        <w:rPr>
          <w:b/>
          <w:color w:val="000000"/>
          <w:sz w:val="26"/>
          <w:szCs w:val="26"/>
        </w:rPr>
        <w:t xml:space="preserve"> теплоносителя в системах теплоснабжения</w:t>
      </w:r>
    </w:p>
    <w:p w:rsidR="006F6E48" w:rsidRPr="00527F71" w:rsidRDefault="006F6E48" w:rsidP="00527F71">
      <w:pPr>
        <w:pStyle w:val="ConsPlusNormal"/>
        <w:widowControl/>
        <w:tabs>
          <w:tab w:val="left" w:pos="0"/>
        </w:tabs>
        <w:spacing w:before="120"/>
        <w:ind w:firstLine="567"/>
        <w:jc w:val="center"/>
        <w:rPr>
          <w:rFonts w:ascii="Times New Roman" w:hAnsi="Times New Roman" w:cs="Times New Roman"/>
          <w:sz w:val="26"/>
          <w:szCs w:val="26"/>
          <w:highlight w:val="yellow"/>
        </w:rPr>
      </w:pPr>
      <w:r w:rsidRPr="00527F71">
        <w:rPr>
          <w:rFonts w:ascii="Times New Roman" w:hAnsi="Times New Roman" w:cs="Times New Roman"/>
          <w:sz w:val="26"/>
          <w:szCs w:val="26"/>
        </w:rPr>
        <w:t>Таблица 3.2.1</w:t>
      </w:r>
      <w:r w:rsidR="00527F71" w:rsidRPr="00527F71">
        <w:rPr>
          <w:rFonts w:ascii="Times New Roman" w:hAnsi="Times New Roman" w:cs="Times New Roman"/>
          <w:sz w:val="26"/>
          <w:szCs w:val="26"/>
        </w:rPr>
        <w:t xml:space="preserve">. Расчет </w:t>
      </w:r>
      <w:r w:rsidR="00527F71" w:rsidRPr="00527F71">
        <w:rPr>
          <w:rFonts w:ascii="Times New Roman" w:hAnsi="Times New Roman" w:cs="Times New Roman"/>
          <w:color w:val="000000"/>
          <w:sz w:val="26"/>
          <w:szCs w:val="26"/>
        </w:rPr>
        <w:t>перспективного баланса теплоносителя в системах теплоснабжения</w:t>
      </w:r>
    </w:p>
    <w:p w:rsidR="006F6E48" w:rsidRPr="00104C02" w:rsidRDefault="006F6E48" w:rsidP="006F6E48">
      <w:pPr>
        <w:pStyle w:val="ConsPlusNormal"/>
        <w:widowControl/>
        <w:tabs>
          <w:tab w:val="left" w:pos="0"/>
        </w:tabs>
        <w:ind w:firstLine="567"/>
        <w:jc w:val="center"/>
        <w:rPr>
          <w:rFonts w:ascii="Times New Roman" w:hAnsi="Times New Roman" w:cs="Times New Roman"/>
          <w:bCs/>
          <w:sz w:val="24"/>
          <w:szCs w:val="24"/>
        </w:rPr>
      </w:pPr>
    </w:p>
    <w:tbl>
      <w:tblPr>
        <w:tblW w:w="15754" w:type="dxa"/>
        <w:tblInd w:w="57" w:type="dxa"/>
        <w:tblCellMar>
          <w:left w:w="28" w:type="dxa"/>
          <w:right w:w="28" w:type="dxa"/>
        </w:tblCellMar>
        <w:tblLook w:val="04A0" w:firstRow="1" w:lastRow="0" w:firstColumn="1" w:lastColumn="0" w:noHBand="0" w:noVBand="1"/>
      </w:tblPr>
      <w:tblGrid>
        <w:gridCol w:w="3496"/>
        <w:gridCol w:w="771"/>
        <w:gridCol w:w="771"/>
        <w:gridCol w:w="771"/>
        <w:gridCol w:w="771"/>
        <w:gridCol w:w="771"/>
        <w:gridCol w:w="772"/>
        <w:gridCol w:w="792"/>
        <w:gridCol w:w="792"/>
        <w:gridCol w:w="792"/>
        <w:gridCol w:w="792"/>
        <w:gridCol w:w="881"/>
        <w:gridCol w:w="881"/>
        <w:gridCol w:w="881"/>
        <w:gridCol w:w="881"/>
        <w:gridCol w:w="939"/>
      </w:tblGrid>
      <w:tr w:rsidR="006F6E48" w:rsidRPr="00FB3134" w:rsidTr="00AD16D6">
        <w:trPr>
          <w:trHeight w:val="20"/>
        </w:trPr>
        <w:tc>
          <w:tcPr>
            <w:tcW w:w="3496"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6F6E48" w:rsidRPr="00FB3134" w:rsidRDefault="006F6E48" w:rsidP="005312FA">
            <w:pPr>
              <w:suppressAutoHyphens w:val="0"/>
              <w:jc w:val="center"/>
              <w:rPr>
                <w:rFonts w:eastAsia="Times New Roman"/>
                <w:b/>
                <w:bCs/>
                <w:color w:val="000000"/>
                <w:sz w:val="22"/>
                <w:lang w:eastAsia="ru-RU"/>
              </w:rPr>
            </w:pPr>
            <w:r w:rsidRPr="00FB3134">
              <w:rPr>
                <w:rFonts w:eastAsia="Times New Roman"/>
                <w:b/>
                <w:bCs/>
                <w:color w:val="000000"/>
                <w:sz w:val="22"/>
                <w:lang w:eastAsia="ru-RU"/>
              </w:rPr>
              <w:t>Показатели баланса</w:t>
            </w:r>
          </w:p>
        </w:tc>
        <w:tc>
          <w:tcPr>
            <w:tcW w:w="771" w:type="dxa"/>
            <w:tcBorders>
              <w:top w:val="single" w:sz="4" w:space="0" w:color="auto"/>
              <w:left w:val="nil"/>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2013г.</w:t>
            </w:r>
          </w:p>
        </w:tc>
        <w:tc>
          <w:tcPr>
            <w:tcW w:w="77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2014г.</w:t>
            </w:r>
          </w:p>
        </w:tc>
        <w:tc>
          <w:tcPr>
            <w:tcW w:w="77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2015г.</w:t>
            </w:r>
          </w:p>
        </w:tc>
        <w:tc>
          <w:tcPr>
            <w:tcW w:w="77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2016г.</w:t>
            </w:r>
          </w:p>
        </w:tc>
        <w:tc>
          <w:tcPr>
            <w:tcW w:w="77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2017г.</w:t>
            </w:r>
          </w:p>
        </w:tc>
        <w:tc>
          <w:tcPr>
            <w:tcW w:w="772"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2018г.</w:t>
            </w:r>
          </w:p>
        </w:tc>
        <w:tc>
          <w:tcPr>
            <w:tcW w:w="792"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2019г.</w:t>
            </w:r>
          </w:p>
        </w:tc>
        <w:tc>
          <w:tcPr>
            <w:tcW w:w="792"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2020г.</w:t>
            </w:r>
          </w:p>
        </w:tc>
        <w:tc>
          <w:tcPr>
            <w:tcW w:w="792"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2021г.</w:t>
            </w:r>
          </w:p>
        </w:tc>
        <w:tc>
          <w:tcPr>
            <w:tcW w:w="792"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2022г.</w:t>
            </w:r>
          </w:p>
        </w:tc>
        <w:tc>
          <w:tcPr>
            <w:tcW w:w="88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2023г.</w:t>
            </w:r>
          </w:p>
        </w:tc>
        <w:tc>
          <w:tcPr>
            <w:tcW w:w="88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2024г.</w:t>
            </w:r>
          </w:p>
        </w:tc>
        <w:tc>
          <w:tcPr>
            <w:tcW w:w="88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2025г.</w:t>
            </w:r>
          </w:p>
        </w:tc>
        <w:tc>
          <w:tcPr>
            <w:tcW w:w="88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2026г.</w:t>
            </w:r>
          </w:p>
        </w:tc>
        <w:tc>
          <w:tcPr>
            <w:tcW w:w="93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2027г.</w:t>
            </w:r>
          </w:p>
        </w:tc>
      </w:tr>
      <w:tr w:rsidR="006F6E48" w:rsidRPr="00FB3134" w:rsidTr="00AD16D6">
        <w:trPr>
          <w:trHeight w:val="20"/>
        </w:trPr>
        <w:tc>
          <w:tcPr>
            <w:tcW w:w="3496"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6F6E48" w:rsidRPr="00FB3134" w:rsidRDefault="00527F71" w:rsidP="005312FA">
            <w:pPr>
              <w:suppressAutoHyphens w:val="0"/>
              <w:rPr>
                <w:rFonts w:eastAsia="Times New Roman"/>
                <w:b/>
                <w:color w:val="000000"/>
                <w:sz w:val="22"/>
                <w:lang w:eastAsia="ru-RU"/>
              </w:rPr>
            </w:pPr>
            <w:r>
              <w:rPr>
                <w:b/>
                <w:bCs/>
                <w:color w:val="000000"/>
                <w:sz w:val="22"/>
              </w:rPr>
              <w:t>муниципальные котельные</w:t>
            </w:r>
          </w:p>
        </w:tc>
        <w:tc>
          <w:tcPr>
            <w:tcW w:w="771" w:type="dxa"/>
            <w:tcBorders>
              <w:top w:val="single" w:sz="4" w:space="0" w:color="auto"/>
              <w:left w:val="nil"/>
              <w:bottom w:val="single" w:sz="4" w:space="0" w:color="auto"/>
              <w:right w:val="single" w:sz="4" w:space="0" w:color="auto"/>
            </w:tcBorders>
            <w:vAlign w:val="bottom"/>
          </w:tcPr>
          <w:p w:rsidR="006F6E48" w:rsidRPr="00FB3134" w:rsidRDefault="006F6E48" w:rsidP="005312FA">
            <w:pPr>
              <w:suppressAutoHyphens w:val="0"/>
              <w:rPr>
                <w:rFonts w:eastAsia="Times New Roman"/>
                <w:color w:val="000000"/>
                <w:sz w:val="22"/>
                <w:lang w:eastAsia="ru-RU"/>
              </w:rPr>
            </w:pPr>
          </w:p>
        </w:tc>
        <w:tc>
          <w:tcPr>
            <w:tcW w:w="77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77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77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77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772"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88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88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88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881"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p>
        </w:tc>
        <w:tc>
          <w:tcPr>
            <w:tcW w:w="93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F6E48" w:rsidRPr="00FB3134" w:rsidRDefault="006F6E48" w:rsidP="005312FA">
            <w:pPr>
              <w:suppressAutoHyphens w:val="0"/>
              <w:jc w:val="center"/>
              <w:rPr>
                <w:rFonts w:eastAsia="Times New Roman"/>
                <w:color w:val="000000"/>
                <w:sz w:val="22"/>
                <w:lang w:eastAsia="ru-RU"/>
              </w:rPr>
            </w:pPr>
          </w:p>
        </w:tc>
      </w:tr>
      <w:tr w:rsidR="006F6E48" w:rsidRPr="00FB3134" w:rsidTr="00AD16D6">
        <w:trPr>
          <w:trHeight w:val="20"/>
        </w:trPr>
        <w:tc>
          <w:tcPr>
            <w:tcW w:w="3496"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hideMark/>
          </w:tcPr>
          <w:p w:rsidR="006F6E48" w:rsidRPr="00FB3134" w:rsidRDefault="006F6E48" w:rsidP="005312FA">
            <w:pPr>
              <w:suppressAutoHyphens w:val="0"/>
              <w:rPr>
                <w:rFonts w:eastAsia="Times New Roman"/>
                <w:b/>
                <w:color w:val="000000"/>
                <w:sz w:val="22"/>
                <w:lang w:eastAsia="ru-RU"/>
              </w:rPr>
            </w:pPr>
            <w:r w:rsidRPr="00FB3134">
              <w:rPr>
                <w:rFonts w:eastAsia="Times New Roman"/>
                <w:b/>
                <w:color w:val="000000"/>
                <w:sz w:val="22"/>
                <w:lang w:eastAsia="ru-RU"/>
              </w:rPr>
              <w:t>Приход:</w:t>
            </w:r>
          </w:p>
        </w:tc>
        <w:tc>
          <w:tcPr>
            <w:tcW w:w="771" w:type="dxa"/>
            <w:tcBorders>
              <w:top w:val="single" w:sz="4" w:space="0" w:color="auto"/>
              <w:left w:val="nil"/>
              <w:bottom w:val="single" w:sz="4" w:space="0" w:color="auto"/>
              <w:right w:val="single" w:sz="4" w:space="0" w:color="auto"/>
            </w:tcBorders>
            <w:vAlign w:val="bottom"/>
          </w:tcPr>
          <w:p w:rsidR="006F6E48" w:rsidRPr="00660133" w:rsidRDefault="006F6E48" w:rsidP="005312FA">
            <w:pPr>
              <w:suppressAutoHyphens w:val="0"/>
              <w:rPr>
                <w:rFonts w:eastAsia="Times New Roman"/>
                <w:color w:val="000000"/>
                <w:szCs w:val="24"/>
                <w:lang w:eastAsia="ru-RU"/>
              </w:rPr>
            </w:pPr>
            <w:r w:rsidRPr="00660133">
              <w:rPr>
                <w:rFonts w:eastAsia="Times New Roman"/>
                <w:color w:val="000000"/>
                <w:szCs w:val="24"/>
                <w:lang w:eastAsia="ru-RU"/>
              </w:rPr>
              <w:t> </w:t>
            </w:r>
          </w:p>
        </w:tc>
        <w:tc>
          <w:tcPr>
            <w:tcW w:w="771" w:type="dxa"/>
            <w:tcBorders>
              <w:top w:val="single" w:sz="4" w:space="0" w:color="auto"/>
              <w:left w:val="single" w:sz="4" w:space="0" w:color="auto"/>
              <w:bottom w:val="single" w:sz="4" w:space="0" w:color="auto"/>
              <w:right w:val="single" w:sz="4" w:space="0" w:color="auto"/>
            </w:tcBorders>
            <w:vAlign w:val="center"/>
          </w:tcPr>
          <w:p w:rsidR="006F6E48" w:rsidRPr="00660133" w:rsidRDefault="006F6E48" w:rsidP="005312FA">
            <w:pPr>
              <w:suppressAutoHyphens w:val="0"/>
              <w:jc w:val="center"/>
              <w:rPr>
                <w:rFonts w:eastAsia="Times New Roman"/>
                <w:color w:val="000000"/>
                <w:szCs w:val="24"/>
                <w:lang w:eastAsia="ru-RU"/>
              </w:rPr>
            </w:pPr>
          </w:p>
        </w:tc>
        <w:tc>
          <w:tcPr>
            <w:tcW w:w="771" w:type="dxa"/>
            <w:tcBorders>
              <w:top w:val="single" w:sz="4" w:space="0" w:color="auto"/>
              <w:left w:val="single" w:sz="4" w:space="0" w:color="auto"/>
              <w:bottom w:val="single" w:sz="4" w:space="0" w:color="auto"/>
              <w:right w:val="single" w:sz="4" w:space="0" w:color="auto"/>
            </w:tcBorders>
            <w:vAlign w:val="center"/>
          </w:tcPr>
          <w:p w:rsidR="006F6E48" w:rsidRPr="00660133" w:rsidRDefault="006F6E48" w:rsidP="005312FA">
            <w:pPr>
              <w:suppressAutoHyphens w:val="0"/>
              <w:jc w:val="center"/>
              <w:rPr>
                <w:rFonts w:eastAsia="Times New Roman"/>
                <w:color w:val="000000"/>
                <w:szCs w:val="24"/>
                <w:lang w:eastAsia="ru-RU"/>
              </w:rPr>
            </w:pPr>
          </w:p>
        </w:tc>
        <w:tc>
          <w:tcPr>
            <w:tcW w:w="771" w:type="dxa"/>
            <w:tcBorders>
              <w:top w:val="single" w:sz="4" w:space="0" w:color="auto"/>
              <w:left w:val="single" w:sz="4" w:space="0" w:color="auto"/>
              <w:bottom w:val="single" w:sz="4" w:space="0" w:color="auto"/>
              <w:right w:val="single" w:sz="4" w:space="0" w:color="auto"/>
            </w:tcBorders>
            <w:vAlign w:val="center"/>
          </w:tcPr>
          <w:p w:rsidR="006F6E48" w:rsidRPr="00660133" w:rsidRDefault="006F6E48" w:rsidP="005312FA">
            <w:pPr>
              <w:suppressAutoHyphens w:val="0"/>
              <w:jc w:val="center"/>
              <w:rPr>
                <w:rFonts w:eastAsia="Times New Roman"/>
                <w:color w:val="000000"/>
                <w:szCs w:val="24"/>
                <w:lang w:eastAsia="ru-RU"/>
              </w:rPr>
            </w:pPr>
          </w:p>
        </w:tc>
        <w:tc>
          <w:tcPr>
            <w:tcW w:w="771" w:type="dxa"/>
            <w:tcBorders>
              <w:top w:val="single" w:sz="4" w:space="0" w:color="auto"/>
              <w:left w:val="single" w:sz="4" w:space="0" w:color="auto"/>
              <w:bottom w:val="single" w:sz="4" w:space="0" w:color="auto"/>
              <w:right w:val="single" w:sz="4" w:space="0" w:color="auto"/>
            </w:tcBorders>
            <w:vAlign w:val="center"/>
          </w:tcPr>
          <w:p w:rsidR="006F6E48" w:rsidRPr="00660133" w:rsidRDefault="006F6E48" w:rsidP="005312FA">
            <w:pPr>
              <w:suppressAutoHyphens w:val="0"/>
              <w:jc w:val="center"/>
              <w:rPr>
                <w:rFonts w:eastAsia="Times New Roman"/>
                <w:color w:val="000000"/>
                <w:szCs w:val="24"/>
                <w:lang w:eastAsia="ru-RU"/>
              </w:rPr>
            </w:pPr>
          </w:p>
        </w:tc>
        <w:tc>
          <w:tcPr>
            <w:tcW w:w="772" w:type="dxa"/>
            <w:tcBorders>
              <w:top w:val="single" w:sz="4" w:space="0" w:color="auto"/>
              <w:left w:val="single" w:sz="4" w:space="0" w:color="auto"/>
              <w:bottom w:val="single" w:sz="4" w:space="0" w:color="auto"/>
              <w:right w:val="single" w:sz="4" w:space="0" w:color="auto"/>
            </w:tcBorders>
            <w:vAlign w:val="center"/>
          </w:tcPr>
          <w:p w:rsidR="006F6E48" w:rsidRPr="00660133" w:rsidRDefault="006F6E48" w:rsidP="005312FA">
            <w:pPr>
              <w:suppressAutoHyphens w:val="0"/>
              <w:jc w:val="center"/>
              <w:rPr>
                <w:rFonts w:eastAsia="Times New Roman"/>
                <w:color w:val="000000"/>
                <w:szCs w:val="24"/>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6F6E48" w:rsidRPr="00660133" w:rsidRDefault="006F6E48" w:rsidP="005312FA">
            <w:pPr>
              <w:suppressAutoHyphens w:val="0"/>
              <w:jc w:val="center"/>
              <w:rPr>
                <w:rFonts w:eastAsia="Times New Roman"/>
                <w:color w:val="000000"/>
                <w:szCs w:val="24"/>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6F6E48" w:rsidRPr="00660133" w:rsidRDefault="006F6E48" w:rsidP="005312FA">
            <w:pPr>
              <w:suppressAutoHyphens w:val="0"/>
              <w:jc w:val="center"/>
              <w:rPr>
                <w:rFonts w:eastAsia="Times New Roman"/>
                <w:color w:val="000000"/>
                <w:szCs w:val="24"/>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6F6E48" w:rsidRPr="00660133" w:rsidRDefault="006F6E48" w:rsidP="005312FA">
            <w:pPr>
              <w:suppressAutoHyphens w:val="0"/>
              <w:jc w:val="center"/>
              <w:rPr>
                <w:rFonts w:eastAsia="Times New Roman"/>
                <w:color w:val="000000"/>
                <w:szCs w:val="24"/>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6F6E48" w:rsidRPr="00660133" w:rsidRDefault="006F6E48" w:rsidP="005312FA">
            <w:pPr>
              <w:suppressAutoHyphens w:val="0"/>
              <w:jc w:val="center"/>
              <w:rPr>
                <w:rFonts w:eastAsia="Times New Roman"/>
                <w:color w:val="000000"/>
                <w:szCs w:val="24"/>
                <w:lang w:eastAsia="ru-RU"/>
              </w:rPr>
            </w:pPr>
          </w:p>
        </w:tc>
        <w:tc>
          <w:tcPr>
            <w:tcW w:w="881" w:type="dxa"/>
            <w:tcBorders>
              <w:top w:val="single" w:sz="4" w:space="0" w:color="auto"/>
              <w:left w:val="single" w:sz="4" w:space="0" w:color="auto"/>
              <w:bottom w:val="single" w:sz="4" w:space="0" w:color="auto"/>
              <w:right w:val="single" w:sz="4" w:space="0" w:color="auto"/>
            </w:tcBorders>
            <w:vAlign w:val="center"/>
          </w:tcPr>
          <w:p w:rsidR="006F6E48" w:rsidRPr="00660133" w:rsidRDefault="006F6E48" w:rsidP="005312FA">
            <w:pPr>
              <w:suppressAutoHyphens w:val="0"/>
              <w:jc w:val="center"/>
              <w:rPr>
                <w:rFonts w:eastAsia="Times New Roman"/>
                <w:color w:val="000000"/>
                <w:szCs w:val="24"/>
                <w:lang w:eastAsia="ru-RU"/>
              </w:rPr>
            </w:pPr>
          </w:p>
        </w:tc>
        <w:tc>
          <w:tcPr>
            <w:tcW w:w="881" w:type="dxa"/>
            <w:tcBorders>
              <w:top w:val="single" w:sz="4" w:space="0" w:color="auto"/>
              <w:left w:val="single" w:sz="4" w:space="0" w:color="auto"/>
              <w:bottom w:val="single" w:sz="4" w:space="0" w:color="auto"/>
              <w:right w:val="single" w:sz="4" w:space="0" w:color="auto"/>
            </w:tcBorders>
            <w:vAlign w:val="center"/>
          </w:tcPr>
          <w:p w:rsidR="006F6E48" w:rsidRPr="00660133" w:rsidRDefault="006F6E48" w:rsidP="005312FA">
            <w:pPr>
              <w:suppressAutoHyphens w:val="0"/>
              <w:jc w:val="center"/>
              <w:rPr>
                <w:rFonts w:eastAsia="Times New Roman"/>
                <w:color w:val="000000"/>
                <w:szCs w:val="24"/>
                <w:lang w:eastAsia="ru-RU"/>
              </w:rPr>
            </w:pPr>
          </w:p>
        </w:tc>
        <w:tc>
          <w:tcPr>
            <w:tcW w:w="881" w:type="dxa"/>
            <w:tcBorders>
              <w:top w:val="single" w:sz="4" w:space="0" w:color="auto"/>
              <w:left w:val="single" w:sz="4" w:space="0" w:color="auto"/>
              <w:bottom w:val="single" w:sz="4" w:space="0" w:color="auto"/>
              <w:right w:val="single" w:sz="4" w:space="0" w:color="auto"/>
            </w:tcBorders>
            <w:vAlign w:val="center"/>
          </w:tcPr>
          <w:p w:rsidR="006F6E48" w:rsidRPr="00660133" w:rsidRDefault="006F6E48" w:rsidP="005312FA">
            <w:pPr>
              <w:suppressAutoHyphens w:val="0"/>
              <w:jc w:val="center"/>
              <w:rPr>
                <w:rFonts w:eastAsia="Times New Roman"/>
                <w:color w:val="000000"/>
                <w:szCs w:val="24"/>
                <w:lang w:eastAsia="ru-RU"/>
              </w:rPr>
            </w:pPr>
          </w:p>
        </w:tc>
        <w:tc>
          <w:tcPr>
            <w:tcW w:w="881" w:type="dxa"/>
            <w:tcBorders>
              <w:top w:val="single" w:sz="4" w:space="0" w:color="auto"/>
              <w:left w:val="single" w:sz="4" w:space="0" w:color="auto"/>
              <w:bottom w:val="single" w:sz="4" w:space="0" w:color="auto"/>
              <w:right w:val="single" w:sz="4" w:space="0" w:color="auto"/>
            </w:tcBorders>
            <w:vAlign w:val="center"/>
          </w:tcPr>
          <w:p w:rsidR="006F6E48" w:rsidRPr="00660133" w:rsidRDefault="006F6E48" w:rsidP="005312FA">
            <w:pPr>
              <w:suppressAutoHyphens w:val="0"/>
              <w:jc w:val="center"/>
              <w:rPr>
                <w:rFonts w:eastAsia="Times New Roman"/>
                <w:color w:val="000000"/>
                <w:szCs w:val="24"/>
                <w:lang w:eastAsia="ru-RU"/>
              </w:rPr>
            </w:pPr>
          </w:p>
        </w:tc>
        <w:tc>
          <w:tcPr>
            <w:tcW w:w="93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F6E48" w:rsidRPr="00660133" w:rsidRDefault="006F6E48" w:rsidP="005312FA">
            <w:pPr>
              <w:suppressAutoHyphens w:val="0"/>
              <w:jc w:val="center"/>
              <w:rPr>
                <w:rFonts w:eastAsia="Times New Roman"/>
                <w:color w:val="000000"/>
                <w:szCs w:val="24"/>
                <w:lang w:eastAsia="ru-RU"/>
              </w:rPr>
            </w:pPr>
          </w:p>
        </w:tc>
      </w:tr>
      <w:tr w:rsidR="005D7072" w:rsidRPr="00FB3134" w:rsidTr="00AD16D6">
        <w:trPr>
          <w:trHeight w:val="20"/>
        </w:trPr>
        <w:tc>
          <w:tcPr>
            <w:tcW w:w="3496"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hideMark/>
          </w:tcPr>
          <w:p w:rsidR="005D7072" w:rsidRPr="00FB3134" w:rsidRDefault="005D7072" w:rsidP="005D7072">
            <w:pPr>
              <w:suppressAutoHyphens w:val="0"/>
              <w:rPr>
                <w:rFonts w:eastAsia="Times New Roman"/>
                <w:color w:val="000000"/>
                <w:sz w:val="22"/>
                <w:lang w:eastAsia="ru-RU"/>
              </w:rPr>
            </w:pPr>
            <w:r w:rsidRPr="00FB3134">
              <w:rPr>
                <w:rFonts w:eastAsia="Times New Roman"/>
                <w:color w:val="000000"/>
                <w:sz w:val="22"/>
                <w:lang w:eastAsia="ru-RU"/>
              </w:rPr>
              <w:t>от водоподготовительных установок</w:t>
            </w:r>
            <w:r w:rsidRPr="00761568">
              <w:rPr>
                <w:color w:val="000000"/>
                <w:sz w:val="22"/>
              </w:rPr>
              <w:t>, м</w:t>
            </w:r>
            <w:r w:rsidRPr="00761568">
              <w:rPr>
                <w:color w:val="000000"/>
                <w:sz w:val="22"/>
                <w:vertAlign w:val="superscript"/>
              </w:rPr>
              <w:t>3</w:t>
            </w:r>
          </w:p>
        </w:tc>
        <w:tc>
          <w:tcPr>
            <w:tcW w:w="771" w:type="dxa"/>
            <w:tcBorders>
              <w:top w:val="single" w:sz="4" w:space="0" w:color="auto"/>
              <w:left w:val="nil"/>
              <w:bottom w:val="single" w:sz="4" w:space="0" w:color="auto"/>
              <w:right w:val="single" w:sz="4" w:space="0" w:color="auto"/>
            </w:tcBorders>
            <w:vAlign w:val="center"/>
          </w:tcPr>
          <w:p w:rsidR="005D7072" w:rsidRDefault="005D7072" w:rsidP="005D7072">
            <w:pPr>
              <w:suppressAutoHyphens w:val="0"/>
              <w:jc w:val="center"/>
              <w:rPr>
                <w:rFonts w:eastAsia="Times New Roman"/>
                <w:color w:val="000000"/>
                <w:sz w:val="22"/>
                <w:lang w:eastAsia="ru-RU"/>
              </w:rPr>
            </w:pPr>
            <w:r>
              <w:rPr>
                <w:color w:val="000000"/>
                <w:sz w:val="22"/>
              </w:rPr>
              <w:t>0</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w:t>
            </w:r>
          </w:p>
        </w:tc>
        <w:tc>
          <w:tcPr>
            <w:tcW w:w="77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966,3</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251,9</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5D7072" w:rsidRDefault="005D7072" w:rsidP="005D7072">
            <w:pPr>
              <w:jc w:val="center"/>
              <w:rPr>
                <w:color w:val="000000"/>
                <w:sz w:val="22"/>
              </w:rPr>
            </w:pPr>
            <w:r>
              <w:rPr>
                <w:color w:val="000000"/>
                <w:sz w:val="22"/>
              </w:rPr>
              <w:t>251,9</w:t>
            </w:r>
          </w:p>
        </w:tc>
      </w:tr>
      <w:tr w:rsidR="005D7072" w:rsidRPr="00FB3134" w:rsidTr="00AD16D6">
        <w:trPr>
          <w:trHeight w:val="20"/>
        </w:trPr>
        <w:tc>
          <w:tcPr>
            <w:tcW w:w="3496"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hideMark/>
          </w:tcPr>
          <w:p w:rsidR="005D7072" w:rsidRPr="00FB3134" w:rsidRDefault="005D7072" w:rsidP="005D7072">
            <w:pPr>
              <w:suppressAutoHyphens w:val="0"/>
              <w:rPr>
                <w:rFonts w:eastAsia="Times New Roman"/>
                <w:color w:val="000000"/>
                <w:sz w:val="22"/>
                <w:lang w:eastAsia="ru-RU"/>
              </w:rPr>
            </w:pPr>
            <w:r w:rsidRPr="00FB3134">
              <w:rPr>
                <w:rFonts w:eastAsia="Times New Roman"/>
                <w:color w:val="000000"/>
                <w:sz w:val="22"/>
                <w:lang w:eastAsia="ru-RU"/>
              </w:rPr>
              <w:t>из водопровода сырой воды</w:t>
            </w:r>
            <w:r w:rsidRPr="00761568">
              <w:rPr>
                <w:color w:val="000000"/>
                <w:sz w:val="22"/>
              </w:rPr>
              <w:t>, м</w:t>
            </w:r>
            <w:r w:rsidRPr="00761568">
              <w:rPr>
                <w:color w:val="000000"/>
                <w:sz w:val="22"/>
                <w:vertAlign w:val="superscript"/>
              </w:rPr>
              <w:t>3</w:t>
            </w:r>
          </w:p>
        </w:tc>
        <w:tc>
          <w:tcPr>
            <w:tcW w:w="771" w:type="dxa"/>
            <w:tcBorders>
              <w:top w:val="single" w:sz="4" w:space="0" w:color="auto"/>
              <w:left w:val="nil"/>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1585,7</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1469,8</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1426,5</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1426,5</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1333,0</w:t>
            </w:r>
          </w:p>
        </w:tc>
        <w:tc>
          <w:tcPr>
            <w:tcW w:w="77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1234,3</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1182,1</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1139,9</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1104,2</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1085,1</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966,3</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966,3</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w:t>
            </w:r>
          </w:p>
        </w:tc>
        <w:tc>
          <w:tcPr>
            <w:tcW w:w="93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5D7072" w:rsidRDefault="005D7072" w:rsidP="005D7072">
            <w:pPr>
              <w:jc w:val="center"/>
              <w:rPr>
                <w:color w:val="000000"/>
                <w:sz w:val="22"/>
              </w:rPr>
            </w:pPr>
            <w:r>
              <w:rPr>
                <w:color w:val="000000"/>
                <w:sz w:val="22"/>
              </w:rPr>
              <w:t>0</w:t>
            </w:r>
          </w:p>
        </w:tc>
      </w:tr>
      <w:tr w:rsidR="005D7072" w:rsidRPr="00FB3134" w:rsidTr="00AD16D6">
        <w:trPr>
          <w:trHeight w:val="20"/>
        </w:trPr>
        <w:tc>
          <w:tcPr>
            <w:tcW w:w="3496"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hideMark/>
          </w:tcPr>
          <w:p w:rsidR="005D7072" w:rsidRPr="00FB3134" w:rsidRDefault="005D7072" w:rsidP="005D7072">
            <w:pPr>
              <w:suppressAutoHyphens w:val="0"/>
              <w:rPr>
                <w:rFonts w:eastAsia="Times New Roman"/>
                <w:color w:val="000000"/>
                <w:sz w:val="22"/>
                <w:lang w:eastAsia="ru-RU"/>
              </w:rPr>
            </w:pPr>
            <w:r w:rsidRPr="00FB3134">
              <w:rPr>
                <w:rFonts w:eastAsia="Times New Roman"/>
                <w:color w:val="000000"/>
                <w:sz w:val="22"/>
                <w:lang w:eastAsia="ru-RU"/>
              </w:rPr>
              <w:t>итого приход</w:t>
            </w:r>
            <w:r w:rsidRPr="00761568">
              <w:rPr>
                <w:color w:val="000000"/>
                <w:sz w:val="22"/>
              </w:rPr>
              <w:t>, м</w:t>
            </w:r>
            <w:r w:rsidRPr="00761568">
              <w:rPr>
                <w:color w:val="000000"/>
                <w:sz w:val="22"/>
                <w:vertAlign w:val="superscript"/>
              </w:rPr>
              <w:t>3</w:t>
            </w:r>
          </w:p>
        </w:tc>
        <w:tc>
          <w:tcPr>
            <w:tcW w:w="771" w:type="dxa"/>
            <w:tcBorders>
              <w:top w:val="single" w:sz="4" w:space="0" w:color="auto"/>
              <w:left w:val="nil"/>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1585,7</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1469,8</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1426,5</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1426,5</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1333,0</w:t>
            </w:r>
          </w:p>
        </w:tc>
        <w:tc>
          <w:tcPr>
            <w:tcW w:w="77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1234,3</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1182,1</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1139,9</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1104,2</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1085,1</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966,3</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966,3</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966,3</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251,9</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5D7072" w:rsidRDefault="005D7072" w:rsidP="005D7072">
            <w:pPr>
              <w:jc w:val="center"/>
              <w:rPr>
                <w:color w:val="000000"/>
                <w:sz w:val="22"/>
              </w:rPr>
            </w:pPr>
            <w:r>
              <w:rPr>
                <w:color w:val="000000"/>
                <w:sz w:val="22"/>
              </w:rPr>
              <w:t>251,9</w:t>
            </w:r>
          </w:p>
        </w:tc>
      </w:tr>
      <w:tr w:rsidR="005D7072" w:rsidRPr="00FB3134" w:rsidTr="00AD16D6">
        <w:trPr>
          <w:trHeight w:val="20"/>
        </w:trPr>
        <w:tc>
          <w:tcPr>
            <w:tcW w:w="3496"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hideMark/>
          </w:tcPr>
          <w:p w:rsidR="005D7072" w:rsidRPr="00FB3134" w:rsidRDefault="005D7072" w:rsidP="005D7072">
            <w:pPr>
              <w:suppressAutoHyphens w:val="0"/>
              <w:rPr>
                <w:rFonts w:eastAsia="Times New Roman"/>
                <w:b/>
                <w:color w:val="000000"/>
                <w:sz w:val="22"/>
                <w:lang w:eastAsia="ru-RU"/>
              </w:rPr>
            </w:pPr>
            <w:r w:rsidRPr="00FB3134">
              <w:rPr>
                <w:rFonts w:eastAsia="Times New Roman"/>
                <w:b/>
                <w:color w:val="000000"/>
                <w:sz w:val="22"/>
                <w:lang w:eastAsia="ru-RU"/>
              </w:rPr>
              <w:t>Расход:</w:t>
            </w:r>
          </w:p>
        </w:tc>
        <w:tc>
          <w:tcPr>
            <w:tcW w:w="771" w:type="dxa"/>
            <w:tcBorders>
              <w:top w:val="single" w:sz="4" w:space="0" w:color="auto"/>
              <w:left w:val="nil"/>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 </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 </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 </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 </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 </w:t>
            </w:r>
          </w:p>
        </w:tc>
        <w:tc>
          <w:tcPr>
            <w:tcW w:w="77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 </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 </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 </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 </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 </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 </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 </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 </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 </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5D7072" w:rsidRDefault="005D7072" w:rsidP="005D7072">
            <w:pPr>
              <w:jc w:val="center"/>
              <w:rPr>
                <w:color w:val="000000"/>
                <w:sz w:val="22"/>
              </w:rPr>
            </w:pPr>
            <w:r>
              <w:rPr>
                <w:color w:val="000000"/>
                <w:sz w:val="22"/>
              </w:rPr>
              <w:t> </w:t>
            </w:r>
          </w:p>
        </w:tc>
      </w:tr>
      <w:tr w:rsidR="005D7072" w:rsidRPr="00FB3134" w:rsidTr="00AD16D6">
        <w:trPr>
          <w:trHeight w:val="20"/>
        </w:trPr>
        <w:tc>
          <w:tcPr>
            <w:tcW w:w="3496"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5D7072" w:rsidRPr="00FB3134" w:rsidRDefault="005D7072" w:rsidP="005D7072">
            <w:pPr>
              <w:suppressAutoHyphens w:val="0"/>
              <w:rPr>
                <w:rFonts w:eastAsia="Times New Roman"/>
                <w:color w:val="000000"/>
                <w:sz w:val="22"/>
                <w:lang w:eastAsia="ru-RU"/>
              </w:rPr>
            </w:pPr>
            <w:r>
              <w:rPr>
                <w:rFonts w:eastAsia="Times New Roman"/>
                <w:color w:val="000000"/>
                <w:sz w:val="22"/>
                <w:lang w:eastAsia="ru-RU"/>
              </w:rPr>
              <w:t>объем теплоносителя в тепловой сети</w:t>
            </w:r>
            <w:r w:rsidRPr="00761568">
              <w:rPr>
                <w:color w:val="000000"/>
                <w:sz w:val="22"/>
              </w:rPr>
              <w:t>, м</w:t>
            </w:r>
            <w:r w:rsidRPr="00761568">
              <w:rPr>
                <w:color w:val="000000"/>
                <w:sz w:val="22"/>
                <w:vertAlign w:val="superscript"/>
              </w:rPr>
              <w:t>3</w:t>
            </w:r>
          </w:p>
        </w:tc>
        <w:tc>
          <w:tcPr>
            <w:tcW w:w="771" w:type="dxa"/>
            <w:tcBorders>
              <w:top w:val="single" w:sz="4" w:space="0" w:color="auto"/>
              <w:left w:val="nil"/>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34,32</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34,32</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34,32</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34,32</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30,1</w:t>
            </w:r>
          </w:p>
        </w:tc>
        <w:tc>
          <w:tcPr>
            <w:tcW w:w="77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26,38</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26,14</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28,8</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27,1</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25,82</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25,82</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25,82</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25,82</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6,7</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5D7072" w:rsidRDefault="005D7072" w:rsidP="005D7072">
            <w:pPr>
              <w:jc w:val="center"/>
              <w:rPr>
                <w:color w:val="000000"/>
                <w:sz w:val="22"/>
              </w:rPr>
            </w:pPr>
            <w:r>
              <w:rPr>
                <w:color w:val="000000"/>
                <w:sz w:val="22"/>
              </w:rPr>
              <w:t>6,7</w:t>
            </w:r>
          </w:p>
        </w:tc>
      </w:tr>
      <w:tr w:rsidR="005D7072" w:rsidRPr="00FB3134" w:rsidTr="00AD16D6">
        <w:trPr>
          <w:trHeight w:val="20"/>
        </w:trPr>
        <w:tc>
          <w:tcPr>
            <w:tcW w:w="3496"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5D7072" w:rsidRPr="00FB3134" w:rsidRDefault="005D7072" w:rsidP="005D7072">
            <w:pPr>
              <w:suppressAutoHyphens w:val="0"/>
              <w:rPr>
                <w:rFonts w:eastAsia="Times New Roman"/>
                <w:color w:val="000000"/>
                <w:sz w:val="22"/>
                <w:lang w:eastAsia="ru-RU"/>
              </w:rPr>
            </w:pPr>
            <w:r w:rsidRPr="00FB3134">
              <w:rPr>
                <w:rFonts w:eastAsia="Times New Roman"/>
                <w:color w:val="000000"/>
                <w:sz w:val="22"/>
                <w:lang w:eastAsia="ru-RU"/>
              </w:rPr>
              <w:t>расчетная тепловая нагрузка на отопление, Гкал/ч</w:t>
            </w:r>
          </w:p>
        </w:tc>
        <w:tc>
          <w:tcPr>
            <w:tcW w:w="771" w:type="dxa"/>
            <w:tcBorders>
              <w:top w:val="single" w:sz="4" w:space="0" w:color="auto"/>
              <w:left w:val="nil"/>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3,983</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3,549</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3,387</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3,387</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3,277</w:t>
            </w:r>
          </w:p>
        </w:tc>
        <w:tc>
          <w:tcPr>
            <w:tcW w:w="77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3,199</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3,014</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2,701</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2,662</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2,662</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2,210</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2,210</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2,210</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0,576</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5D7072" w:rsidRDefault="005D7072" w:rsidP="005D7072">
            <w:pPr>
              <w:jc w:val="center"/>
              <w:rPr>
                <w:color w:val="000000"/>
                <w:sz w:val="22"/>
              </w:rPr>
            </w:pPr>
            <w:r>
              <w:rPr>
                <w:color w:val="000000"/>
                <w:sz w:val="22"/>
              </w:rPr>
              <w:t>0,576</w:t>
            </w:r>
          </w:p>
        </w:tc>
      </w:tr>
      <w:tr w:rsidR="005D7072" w:rsidRPr="00FB3134" w:rsidTr="00AD16D6">
        <w:trPr>
          <w:trHeight w:val="20"/>
        </w:trPr>
        <w:tc>
          <w:tcPr>
            <w:tcW w:w="3496"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5D7072" w:rsidRPr="00FB3134" w:rsidRDefault="005D7072" w:rsidP="005D7072">
            <w:pPr>
              <w:suppressAutoHyphens w:val="0"/>
              <w:rPr>
                <w:rFonts w:eastAsia="Times New Roman"/>
                <w:color w:val="000000"/>
                <w:sz w:val="22"/>
                <w:lang w:eastAsia="ru-RU"/>
              </w:rPr>
            </w:pPr>
            <w:r>
              <w:rPr>
                <w:rFonts w:eastAsia="Times New Roman"/>
                <w:color w:val="000000"/>
                <w:sz w:val="22"/>
                <w:lang w:eastAsia="ru-RU"/>
              </w:rPr>
              <w:t>объем теплоносителя в системах теплопотребления, м</w:t>
            </w:r>
            <w:r w:rsidRPr="00761568">
              <w:rPr>
                <w:rFonts w:eastAsia="Times New Roman"/>
                <w:color w:val="000000"/>
                <w:sz w:val="22"/>
                <w:vertAlign w:val="superscript"/>
                <w:lang w:eastAsia="ru-RU"/>
              </w:rPr>
              <w:t>3</w:t>
            </w:r>
          </w:p>
        </w:tc>
        <w:tc>
          <w:tcPr>
            <w:tcW w:w="771" w:type="dxa"/>
            <w:tcBorders>
              <w:top w:val="single" w:sz="4" w:space="0" w:color="auto"/>
              <w:left w:val="nil"/>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77,67</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69,21</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66,05</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66,05</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63,90</w:t>
            </w:r>
          </w:p>
        </w:tc>
        <w:tc>
          <w:tcPr>
            <w:tcW w:w="77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62,38</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58,77</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52,68</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51,92</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51,92</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43,10</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43,10</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43,10</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11,23</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5D7072" w:rsidRDefault="005D7072" w:rsidP="005D7072">
            <w:pPr>
              <w:jc w:val="center"/>
              <w:rPr>
                <w:color w:val="000000"/>
                <w:sz w:val="22"/>
              </w:rPr>
            </w:pPr>
            <w:r>
              <w:rPr>
                <w:color w:val="000000"/>
                <w:sz w:val="22"/>
              </w:rPr>
              <w:t>11,23</w:t>
            </w:r>
          </w:p>
        </w:tc>
      </w:tr>
      <w:tr w:rsidR="005D7072" w:rsidRPr="00FB3134" w:rsidTr="00AD16D6">
        <w:trPr>
          <w:trHeight w:val="20"/>
        </w:trPr>
        <w:tc>
          <w:tcPr>
            <w:tcW w:w="3496"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hideMark/>
          </w:tcPr>
          <w:p w:rsidR="005D7072" w:rsidRPr="00FB3134" w:rsidRDefault="005D7072" w:rsidP="005D7072">
            <w:pPr>
              <w:suppressAutoHyphens w:val="0"/>
              <w:rPr>
                <w:rFonts w:eastAsia="Times New Roman"/>
                <w:color w:val="000000"/>
                <w:sz w:val="22"/>
                <w:lang w:eastAsia="ru-RU"/>
              </w:rPr>
            </w:pPr>
            <w:r w:rsidRPr="00FB3134">
              <w:rPr>
                <w:rFonts w:eastAsia="Times New Roman"/>
                <w:color w:val="000000"/>
                <w:sz w:val="22"/>
                <w:lang w:eastAsia="ru-RU"/>
              </w:rPr>
              <w:t>объем теплоносителя  в системе теплоснабжения</w:t>
            </w:r>
            <w:r>
              <w:rPr>
                <w:rFonts w:eastAsia="Times New Roman"/>
                <w:color w:val="000000"/>
                <w:sz w:val="22"/>
                <w:lang w:eastAsia="ru-RU"/>
              </w:rPr>
              <w:t>, м</w:t>
            </w:r>
            <w:r w:rsidRPr="00761568">
              <w:rPr>
                <w:rFonts w:eastAsia="Times New Roman"/>
                <w:color w:val="000000"/>
                <w:sz w:val="22"/>
                <w:vertAlign w:val="superscript"/>
                <w:lang w:eastAsia="ru-RU"/>
              </w:rPr>
              <w:t>3</w:t>
            </w:r>
          </w:p>
        </w:tc>
        <w:tc>
          <w:tcPr>
            <w:tcW w:w="771" w:type="dxa"/>
            <w:tcBorders>
              <w:top w:val="single" w:sz="4" w:space="0" w:color="auto"/>
              <w:left w:val="nil"/>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112,0</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103,5</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100,4</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100,4</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94,0</w:t>
            </w:r>
          </w:p>
        </w:tc>
        <w:tc>
          <w:tcPr>
            <w:tcW w:w="77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88,8</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84,9</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81,5</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79,0</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77,7</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68,9</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68,9</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68,9</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18,0</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5D7072" w:rsidRDefault="005D7072" w:rsidP="005D7072">
            <w:pPr>
              <w:jc w:val="center"/>
              <w:rPr>
                <w:color w:val="000000"/>
                <w:sz w:val="22"/>
              </w:rPr>
            </w:pPr>
            <w:r>
              <w:rPr>
                <w:color w:val="000000"/>
                <w:sz w:val="22"/>
              </w:rPr>
              <w:t>18,0</w:t>
            </w:r>
          </w:p>
        </w:tc>
      </w:tr>
      <w:tr w:rsidR="005D7072" w:rsidRPr="00FB3134" w:rsidTr="00AD16D6">
        <w:trPr>
          <w:trHeight w:val="20"/>
        </w:trPr>
        <w:tc>
          <w:tcPr>
            <w:tcW w:w="3496"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hideMark/>
          </w:tcPr>
          <w:p w:rsidR="005D7072" w:rsidRPr="00FB3134" w:rsidRDefault="005D7072" w:rsidP="005D7072">
            <w:pPr>
              <w:suppressAutoHyphens w:val="0"/>
              <w:rPr>
                <w:rFonts w:eastAsia="Times New Roman"/>
                <w:color w:val="000000"/>
                <w:sz w:val="22"/>
                <w:lang w:eastAsia="ru-RU"/>
              </w:rPr>
            </w:pPr>
            <w:r w:rsidRPr="00FB3134">
              <w:rPr>
                <w:rFonts w:eastAsia="Times New Roman"/>
                <w:color w:val="000000"/>
                <w:sz w:val="22"/>
                <w:lang w:eastAsia="ru-RU"/>
              </w:rPr>
              <w:t>нормативные потери теплоносителя</w:t>
            </w:r>
            <w:r>
              <w:rPr>
                <w:rFonts w:eastAsia="Times New Roman"/>
                <w:color w:val="000000"/>
                <w:sz w:val="22"/>
                <w:lang w:eastAsia="ru-RU"/>
              </w:rPr>
              <w:t>, м</w:t>
            </w:r>
            <w:r w:rsidRPr="00761568">
              <w:rPr>
                <w:rFonts w:eastAsia="Times New Roman"/>
                <w:color w:val="000000"/>
                <w:sz w:val="22"/>
                <w:vertAlign w:val="superscript"/>
                <w:lang w:eastAsia="ru-RU"/>
              </w:rPr>
              <w:t>3</w:t>
            </w:r>
          </w:p>
        </w:tc>
        <w:tc>
          <w:tcPr>
            <w:tcW w:w="771" w:type="dxa"/>
            <w:tcBorders>
              <w:top w:val="single" w:sz="4" w:space="0" w:color="auto"/>
              <w:left w:val="nil"/>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1532,0</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1416,2</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1373,0</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1373,0</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1285,9</w:t>
            </w:r>
          </w:p>
        </w:tc>
        <w:tc>
          <w:tcPr>
            <w:tcW w:w="77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1192,9</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1141,2</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1095,1</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1062,0</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1044,8</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926,2</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926,2</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926,2</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241,4</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5D7072" w:rsidRDefault="005D7072" w:rsidP="005D7072">
            <w:pPr>
              <w:jc w:val="center"/>
              <w:rPr>
                <w:color w:val="000000"/>
                <w:sz w:val="22"/>
              </w:rPr>
            </w:pPr>
            <w:r>
              <w:rPr>
                <w:color w:val="000000"/>
                <w:sz w:val="22"/>
              </w:rPr>
              <w:t>241,4</w:t>
            </w:r>
          </w:p>
        </w:tc>
      </w:tr>
      <w:tr w:rsidR="005D7072" w:rsidRPr="00FB3134" w:rsidTr="00AD16D6">
        <w:trPr>
          <w:trHeight w:val="20"/>
        </w:trPr>
        <w:tc>
          <w:tcPr>
            <w:tcW w:w="3496"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5D7072" w:rsidRPr="00761568" w:rsidRDefault="005D7072" w:rsidP="005D7072">
            <w:pPr>
              <w:suppressAutoHyphens w:val="0"/>
              <w:rPr>
                <w:rFonts w:eastAsia="Times New Roman"/>
                <w:color w:val="000000"/>
                <w:sz w:val="22"/>
                <w:lang w:eastAsia="ru-RU"/>
              </w:rPr>
            </w:pPr>
            <w:r>
              <w:rPr>
                <w:color w:val="000000"/>
                <w:sz w:val="22"/>
              </w:rPr>
              <w:t>а</w:t>
            </w:r>
            <w:r w:rsidRPr="00761568">
              <w:rPr>
                <w:color w:val="000000"/>
                <w:sz w:val="22"/>
              </w:rPr>
              <w:t>варийная подпитка теплосетей, м</w:t>
            </w:r>
            <w:r w:rsidRPr="00761568">
              <w:rPr>
                <w:color w:val="000000"/>
                <w:sz w:val="22"/>
                <w:vertAlign w:val="superscript"/>
              </w:rPr>
              <w:t>3</w:t>
            </w:r>
          </w:p>
        </w:tc>
        <w:tc>
          <w:tcPr>
            <w:tcW w:w="771" w:type="dxa"/>
            <w:tcBorders>
              <w:top w:val="single" w:sz="4" w:space="0" w:color="auto"/>
              <w:left w:val="nil"/>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2,2</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2,1</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2,0</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2,0</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1,9</w:t>
            </w:r>
          </w:p>
        </w:tc>
        <w:tc>
          <w:tcPr>
            <w:tcW w:w="77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1,8</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1,7</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1,6</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1,6</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1,6</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1,4</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1,4</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1,4</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0,4</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5D7072" w:rsidRDefault="005D7072" w:rsidP="005D7072">
            <w:pPr>
              <w:jc w:val="center"/>
              <w:rPr>
                <w:color w:val="000000"/>
                <w:sz w:val="22"/>
              </w:rPr>
            </w:pPr>
            <w:r>
              <w:rPr>
                <w:color w:val="000000"/>
                <w:sz w:val="22"/>
              </w:rPr>
              <w:t>0,4</w:t>
            </w:r>
          </w:p>
        </w:tc>
      </w:tr>
      <w:tr w:rsidR="005D7072" w:rsidRPr="00FB3134" w:rsidTr="00AD16D6">
        <w:trPr>
          <w:trHeight w:val="20"/>
        </w:trPr>
        <w:tc>
          <w:tcPr>
            <w:tcW w:w="3496"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5D7072" w:rsidRPr="00761568" w:rsidRDefault="005D7072" w:rsidP="005D7072">
            <w:pPr>
              <w:rPr>
                <w:color w:val="000000"/>
                <w:sz w:val="22"/>
              </w:rPr>
            </w:pPr>
            <w:r>
              <w:rPr>
                <w:color w:val="000000"/>
                <w:sz w:val="22"/>
              </w:rPr>
              <w:t>т</w:t>
            </w:r>
            <w:r w:rsidRPr="00761568">
              <w:rPr>
                <w:color w:val="000000"/>
                <w:sz w:val="22"/>
              </w:rPr>
              <w:t>ехнологические затраты теплоносителя, м</w:t>
            </w:r>
            <w:r w:rsidRPr="00761568">
              <w:rPr>
                <w:color w:val="000000"/>
                <w:sz w:val="22"/>
                <w:vertAlign w:val="superscript"/>
              </w:rPr>
              <w:t>3</w:t>
            </w:r>
            <w:r w:rsidRPr="00761568">
              <w:rPr>
                <w:color w:val="000000"/>
                <w:sz w:val="22"/>
              </w:rPr>
              <w:t xml:space="preserve"> </w:t>
            </w:r>
          </w:p>
        </w:tc>
        <w:tc>
          <w:tcPr>
            <w:tcW w:w="771" w:type="dxa"/>
            <w:tcBorders>
              <w:top w:val="single" w:sz="4" w:space="0" w:color="auto"/>
              <w:left w:val="nil"/>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51,5</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51,5</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51,5</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51,5</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45,2</w:t>
            </w:r>
          </w:p>
        </w:tc>
        <w:tc>
          <w:tcPr>
            <w:tcW w:w="77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39,6</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39,2</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43,2</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40,7</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38,7</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38,7</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38,7</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38,7</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10,1</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5D7072" w:rsidRDefault="005D7072" w:rsidP="005D7072">
            <w:pPr>
              <w:jc w:val="center"/>
              <w:rPr>
                <w:color w:val="000000"/>
                <w:sz w:val="22"/>
              </w:rPr>
            </w:pPr>
            <w:r>
              <w:rPr>
                <w:color w:val="000000"/>
                <w:sz w:val="22"/>
              </w:rPr>
              <w:t>10,1</w:t>
            </w:r>
          </w:p>
        </w:tc>
      </w:tr>
      <w:tr w:rsidR="005D7072" w:rsidRPr="00FB3134" w:rsidTr="00AD16D6">
        <w:trPr>
          <w:trHeight w:val="20"/>
        </w:trPr>
        <w:tc>
          <w:tcPr>
            <w:tcW w:w="3496"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5D7072" w:rsidRPr="00761568" w:rsidRDefault="005D7072" w:rsidP="005D7072">
            <w:pPr>
              <w:rPr>
                <w:color w:val="000000"/>
                <w:sz w:val="22"/>
              </w:rPr>
            </w:pPr>
            <w:r w:rsidRPr="00761568">
              <w:rPr>
                <w:color w:val="000000"/>
                <w:sz w:val="22"/>
              </w:rPr>
              <w:t>Итого затраты теплоносителя</w:t>
            </w:r>
            <w:r>
              <w:rPr>
                <w:color w:val="000000"/>
                <w:sz w:val="22"/>
              </w:rPr>
              <w:t>,</w:t>
            </w:r>
            <w:r>
              <w:rPr>
                <w:rFonts w:eastAsia="Times New Roman"/>
                <w:color w:val="000000"/>
                <w:sz w:val="22"/>
                <w:lang w:eastAsia="ru-RU"/>
              </w:rPr>
              <w:t xml:space="preserve"> м</w:t>
            </w:r>
            <w:r w:rsidRPr="00761568">
              <w:rPr>
                <w:rFonts w:eastAsia="Times New Roman"/>
                <w:color w:val="000000"/>
                <w:sz w:val="22"/>
                <w:vertAlign w:val="superscript"/>
                <w:lang w:eastAsia="ru-RU"/>
              </w:rPr>
              <w:t>3</w:t>
            </w:r>
          </w:p>
        </w:tc>
        <w:tc>
          <w:tcPr>
            <w:tcW w:w="771" w:type="dxa"/>
            <w:tcBorders>
              <w:top w:val="single" w:sz="4" w:space="0" w:color="auto"/>
              <w:left w:val="nil"/>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1585,7</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1469,8</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1426,5</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1426,5</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1333,0</w:t>
            </w:r>
          </w:p>
        </w:tc>
        <w:tc>
          <w:tcPr>
            <w:tcW w:w="77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1234,3</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1182,1</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1139,9</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1104,2</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1085,1</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966,3</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966,3</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966,3</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251,9</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5D7072" w:rsidRDefault="005D7072" w:rsidP="005D7072">
            <w:pPr>
              <w:jc w:val="center"/>
              <w:rPr>
                <w:color w:val="000000"/>
                <w:sz w:val="22"/>
              </w:rPr>
            </w:pPr>
            <w:r>
              <w:rPr>
                <w:color w:val="000000"/>
                <w:sz w:val="22"/>
              </w:rPr>
              <w:t>251,9</w:t>
            </w:r>
          </w:p>
        </w:tc>
      </w:tr>
      <w:tr w:rsidR="005D7072" w:rsidRPr="00FB3134" w:rsidTr="00AD16D6">
        <w:trPr>
          <w:trHeight w:val="20"/>
        </w:trPr>
        <w:tc>
          <w:tcPr>
            <w:tcW w:w="3496"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5D7072" w:rsidRPr="00761568" w:rsidRDefault="005D7072" w:rsidP="005D7072">
            <w:pPr>
              <w:rPr>
                <w:color w:val="000000"/>
                <w:sz w:val="22"/>
              </w:rPr>
            </w:pPr>
            <w:r w:rsidRPr="00761568">
              <w:rPr>
                <w:color w:val="000000"/>
                <w:sz w:val="22"/>
              </w:rPr>
              <w:t>на 1 Гкал</w:t>
            </w:r>
          </w:p>
        </w:tc>
        <w:tc>
          <w:tcPr>
            <w:tcW w:w="771" w:type="dxa"/>
            <w:tcBorders>
              <w:top w:val="single" w:sz="4" w:space="0" w:color="auto"/>
              <w:left w:val="nil"/>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0,118</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0,121</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0,122</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0,122</w:t>
            </w:r>
          </w:p>
        </w:tc>
        <w:tc>
          <w:tcPr>
            <w:tcW w:w="77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0,147</w:t>
            </w:r>
          </w:p>
        </w:tc>
        <w:tc>
          <w:tcPr>
            <w:tcW w:w="77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0,139</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0,141</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0,152</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0,149</w:t>
            </w:r>
          </w:p>
        </w:tc>
        <w:tc>
          <w:tcPr>
            <w:tcW w:w="792"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0,147</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0,160</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0,160</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0,160</w:t>
            </w:r>
          </w:p>
        </w:tc>
        <w:tc>
          <w:tcPr>
            <w:tcW w:w="881"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0,160</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5D7072" w:rsidRDefault="005D7072" w:rsidP="005D7072">
            <w:pPr>
              <w:jc w:val="center"/>
              <w:rPr>
                <w:color w:val="000000"/>
                <w:sz w:val="22"/>
              </w:rPr>
            </w:pPr>
            <w:r>
              <w:rPr>
                <w:color w:val="000000"/>
                <w:sz w:val="22"/>
              </w:rPr>
              <w:t>0,160</w:t>
            </w:r>
          </w:p>
        </w:tc>
      </w:tr>
    </w:tbl>
    <w:p w:rsidR="006F6E48" w:rsidRDefault="006F6E48" w:rsidP="006F6E48"/>
    <w:p w:rsidR="006F6E48" w:rsidRDefault="006F6E48" w:rsidP="006F6E48"/>
    <w:p w:rsidR="006F6E48" w:rsidRDefault="006F6E48" w:rsidP="006F6E48"/>
    <w:p w:rsidR="006F6E48" w:rsidRDefault="006F6E48" w:rsidP="006F6E48"/>
    <w:p w:rsidR="006F6E48" w:rsidRDefault="006F6E48" w:rsidP="006F6E48"/>
    <w:p w:rsidR="006F6E48" w:rsidRDefault="006F6E48" w:rsidP="006F6E48"/>
    <w:p w:rsidR="006F6E48" w:rsidRDefault="006F6E48" w:rsidP="006F6E48"/>
    <w:p w:rsidR="006F6E48" w:rsidRDefault="006F6E48" w:rsidP="006F6E48"/>
    <w:p w:rsidR="006F6E48" w:rsidRDefault="006F6E48" w:rsidP="006F6E48"/>
    <w:p w:rsidR="00527F71" w:rsidRDefault="00527F71" w:rsidP="006F6E48"/>
    <w:p w:rsidR="006F6E48" w:rsidRDefault="006F6E48" w:rsidP="006F6E48"/>
    <w:p w:rsidR="006F6E48" w:rsidRDefault="006F6E48" w:rsidP="006F6E48"/>
    <w:tbl>
      <w:tblPr>
        <w:tblW w:w="15754" w:type="dxa"/>
        <w:tblInd w:w="86" w:type="dxa"/>
        <w:tblCellMar>
          <w:left w:w="28" w:type="dxa"/>
          <w:right w:w="28" w:type="dxa"/>
        </w:tblCellMar>
        <w:tblLook w:val="04A0" w:firstRow="1" w:lastRow="0" w:firstColumn="1" w:lastColumn="0" w:noHBand="0" w:noVBand="1"/>
      </w:tblPr>
      <w:tblGrid>
        <w:gridCol w:w="3772"/>
        <w:gridCol w:w="796"/>
        <w:gridCol w:w="796"/>
        <w:gridCol w:w="796"/>
        <w:gridCol w:w="796"/>
        <w:gridCol w:w="796"/>
        <w:gridCol w:w="797"/>
        <w:gridCol w:w="797"/>
        <w:gridCol w:w="797"/>
        <w:gridCol w:w="797"/>
        <w:gridCol w:w="797"/>
        <w:gridCol w:w="797"/>
        <w:gridCol w:w="797"/>
        <w:gridCol w:w="797"/>
        <w:gridCol w:w="797"/>
        <w:gridCol w:w="829"/>
      </w:tblGrid>
      <w:tr w:rsidR="006F6E48" w:rsidRPr="00FB3134" w:rsidTr="005312FA">
        <w:trPr>
          <w:trHeight w:val="20"/>
        </w:trPr>
        <w:tc>
          <w:tcPr>
            <w:tcW w:w="377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6F6E48" w:rsidRPr="00FB3134" w:rsidRDefault="006F6E48" w:rsidP="005312FA">
            <w:pPr>
              <w:suppressAutoHyphens w:val="0"/>
              <w:jc w:val="center"/>
              <w:rPr>
                <w:rFonts w:eastAsia="Times New Roman"/>
                <w:b/>
                <w:bCs/>
                <w:color w:val="000000"/>
                <w:sz w:val="22"/>
                <w:lang w:eastAsia="ru-RU"/>
              </w:rPr>
            </w:pPr>
            <w:r w:rsidRPr="00FB3134">
              <w:rPr>
                <w:rFonts w:eastAsia="Times New Roman"/>
                <w:b/>
                <w:bCs/>
                <w:color w:val="000000"/>
                <w:sz w:val="22"/>
                <w:lang w:eastAsia="ru-RU"/>
              </w:rPr>
              <w:t>Показатели баланса</w:t>
            </w:r>
          </w:p>
        </w:tc>
        <w:tc>
          <w:tcPr>
            <w:tcW w:w="796" w:type="dxa"/>
            <w:tcBorders>
              <w:top w:val="single" w:sz="4" w:space="0" w:color="auto"/>
              <w:left w:val="nil"/>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2013г.</w:t>
            </w:r>
          </w:p>
        </w:tc>
        <w:tc>
          <w:tcPr>
            <w:tcW w:w="796"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2014г.</w:t>
            </w:r>
          </w:p>
        </w:tc>
        <w:tc>
          <w:tcPr>
            <w:tcW w:w="796"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2015г.</w:t>
            </w:r>
          </w:p>
        </w:tc>
        <w:tc>
          <w:tcPr>
            <w:tcW w:w="796"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2016г.</w:t>
            </w:r>
          </w:p>
        </w:tc>
        <w:tc>
          <w:tcPr>
            <w:tcW w:w="796"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2017г.</w:t>
            </w:r>
          </w:p>
        </w:tc>
        <w:tc>
          <w:tcPr>
            <w:tcW w:w="797"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2018г.</w:t>
            </w:r>
          </w:p>
        </w:tc>
        <w:tc>
          <w:tcPr>
            <w:tcW w:w="797"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2019г.</w:t>
            </w:r>
          </w:p>
        </w:tc>
        <w:tc>
          <w:tcPr>
            <w:tcW w:w="797"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2020г.</w:t>
            </w:r>
          </w:p>
        </w:tc>
        <w:tc>
          <w:tcPr>
            <w:tcW w:w="797"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2021г.</w:t>
            </w:r>
          </w:p>
        </w:tc>
        <w:tc>
          <w:tcPr>
            <w:tcW w:w="797"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2022г.</w:t>
            </w:r>
          </w:p>
        </w:tc>
        <w:tc>
          <w:tcPr>
            <w:tcW w:w="797"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2023г.</w:t>
            </w:r>
          </w:p>
        </w:tc>
        <w:tc>
          <w:tcPr>
            <w:tcW w:w="797"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2024г.</w:t>
            </w:r>
          </w:p>
        </w:tc>
        <w:tc>
          <w:tcPr>
            <w:tcW w:w="797"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2025г.</w:t>
            </w:r>
          </w:p>
        </w:tc>
        <w:tc>
          <w:tcPr>
            <w:tcW w:w="797" w:type="dxa"/>
            <w:tcBorders>
              <w:top w:val="single" w:sz="4" w:space="0" w:color="auto"/>
              <w:left w:val="single" w:sz="4" w:space="0" w:color="auto"/>
              <w:bottom w:val="single" w:sz="4" w:space="0" w:color="auto"/>
              <w:right w:val="single" w:sz="4" w:space="0" w:color="auto"/>
            </w:tcBorders>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2026г.</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6F6E48" w:rsidRPr="00FB3134" w:rsidRDefault="006F6E48" w:rsidP="005312FA">
            <w:pPr>
              <w:suppressAutoHyphens w:val="0"/>
              <w:jc w:val="center"/>
              <w:rPr>
                <w:rFonts w:eastAsia="Times New Roman"/>
                <w:color w:val="000000"/>
                <w:sz w:val="22"/>
                <w:lang w:eastAsia="ru-RU"/>
              </w:rPr>
            </w:pPr>
            <w:r w:rsidRPr="00FB3134">
              <w:rPr>
                <w:rFonts w:eastAsia="Times New Roman"/>
                <w:color w:val="000000"/>
                <w:sz w:val="22"/>
                <w:lang w:eastAsia="ru-RU"/>
              </w:rPr>
              <w:t>2027г.</w:t>
            </w:r>
          </w:p>
        </w:tc>
      </w:tr>
      <w:tr w:rsidR="006F6E48" w:rsidRPr="00FB3134" w:rsidTr="005312FA">
        <w:trPr>
          <w:trHeight w:val="20"/>
        </w:trPr>
        <w:tc>
          <w:tcPr>
            <w:tcW w:w="377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6F6E48" w:rsidRDefault="00527F71" w:rsidP="005312FA">
            <w:pPr>
              <w:suppressAutoHyphens w:val="0"/>
              <w:rPr>
                <w:rFonts w:eastAsia="Times New Roman"/>
                <w:color w:val="000000"/>
                <w:sz w:val="22"/>
                <w:lang w:eastAsia="ru-RU"/>
              </w:rPr>
            </w:pPr>
            <w:r>
              <w:rPr>
                <w:rFonts w:eastAsia="Times New Roman"/>
                <w:b/>
                <w:bCs/>
                <w:color w:val="000000"/>
                <w:sz w:val="22"/>
                <w:lang w:eastAsia="ru-RU"/>
              </w:rPr>
              <w:t>Шарьинская ТЭЦ</w:t>
            </w:r>
          </w:p>
        </w:tc>
        <w:tc>
          <w:tcPr>
            <w:tcW w:w="796" w:type="dxa"/>
            <w:tcBorders>
              <w:top w:val="single" w:sz="4" w:space="0" w:color="auto"/>
              <w:left w:val="nil"/>
              <w:bottom w:val="single" w:sz="4" w:space="0" w:color="auto"/>
              <w:right w:val="single" w:sz="4" w:space="0" w:color="auto"/>
            </w:tcBorders>
            <w:vAlign w:val="center"/>
          </w:tcPr>
          <w:p w:rsidR="006F6E48" w:rsidRDefault="006F6E48" w:rsidP="005312FA">
            <w:pPr>
              <w:suppressAutoHyphens w:val="0"/>
              <w:jc w:val="center"/>
              <w:rPr>
                <w:color w:val="000000"/>
                <w:sz w:val="22"/>
              </w:rPr>
            </w:pPr>
          </w:p>
        </w:tc>
        <w:tc>
          <w:tcPr>
            <w:tcW w:w="796"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6"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6"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6"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6F6E48" w:rsidRDefault="006F6E48" w:rsidP="005312FA">
            <w:pPr>
              <w:jc w:val="center"/>
              <w:rPr>
                <w:color w:val="000000"/>
                <w:sz w:val="22"/>
              </w:rPr>
            </w:pPr>
          </w:p>
        </w:tc>
      </w:tr>
      <w:tr w:rsidR="006F6E48" w:rsidRPr="00FB3134" w:rsidTr="005312FA">
        <w:trPr>
          <w:trHeight w:val="20"/>
        </w:trPr>
        <w:tc>
          <w:tcPr>
            <w:tcW w:w="3772"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6F6E48" w:rsidRPr="00FB3134" w:rsidRDefault="006F6E48" w:rsidP="005312FA">
            <w:pPr>
              <w:suppressAutoHyphens w:val="0"/>
              <w:rPr>
                <w:rFonts w:eastAsia="Times New Roman"/>
                <w:b/>
                <w:color w:val="000000"/>
                <w:sz w:val="22"/>
                <w:lang w:eastAsia="ru-RU"/>
              </w:rPr>
            </w:pPr>
            <w:r w:rsidRPr="00FB3134">
              <w:rPr>
                <w:rFonts w:eastAsia="Times New Roman"/>
                <w:b/>
                <w:color w:val="000000"/>
                <w:sz w:val="22"/>
                <w:lang w:eastAsia="ru-RU"/>
              </w:rPr>
              <w:t>Приход:</w:t>
            </w:r>
          </w:p>
        </w:tc>
        <w:tc>
          <w:tcPr>
            <w:tcW w:w="796" w:type="dxa"/>
            <w:tcBorders>
              <w:top w:val="single" w:sz="4" w:space="0" w:color="auto"/>
              <w:left w:val="nil"/>
              <w:bottom w:val="single" w:sz="4" w:space="0" w:color="auto"/>
              <w:right w:val="single" w:sz="4" w:space="0" w:color="auto"/>
            </w:tcBorders>
            <w:vAlign w:val="center"/>
          </w:tcPr>
          <w:p w:rsidR="006F6E48" w:rsidRDefault="006F6E48" w:rsidP="005312FA">
            <w:pPr>
              <w:suppressAutoHyphens w:val="0"/>
              <w:jc w:val="center"/>
              <w:rPr>
                <w:color w:val="000000"/>
                <w:sz w:val="22"/>
              </w:rPr>
            </w:pPr>
          </w:p>
        </w:tc>
        <w:tc>
          <w:tcPr>
            <w:tcW w:w="796"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6"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6"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6"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6F6E48" w:rsidRDefault="006F6E48" w:rsidP="005312FA">
            <w:pPr>
              <w:jc w:val="center"/>
              <w:rPr>
                <w:color w:val="000000"/>
                <w:sz w:val="22"/>
              </w:rPr>
            </w:pP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6F6E48" w:rsidRDefault="006F6E48" w:rsidP="005312FA">
            <w:pPr>
              <w:jc w:val="center"/>
              <w:rPr>
                <w:color w:val="000000"/>
                <w:sz w:val="22"/>
              </w:rPr>
            </w:pPr>
          </w:p>
        </w:tc>
      </w:tr>
      <w:tr w:rsidR="005D7072" w:rsidRPr="00FB3134" w:rsidTr="005312FA">
        <w:trPr>
          <w:trHeight w:val="20"/>
        </w:trPr>
        <w:tc>
          <w:tcPr>
            <w:tcW w:w="3772"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5D7072" w:rsidRPr="00FB3134" w:rsidRDefault="005D7072" w:rsidP="005D7072">
            <w:pPr>
              <w:suppressAutoHyphens w:val="0"/>
              <w:rPr>
                <w:rFonts w:eastAsia="Times New Roman"/>
                <w:color w:val="000000"/>
                <w:sz w:val="22"/>
                <w:lang w:eastAsia="ru-RU"/>
              </w:rPr>
            </w:pPr>
            <w:r w:rsidRPr="00FB3134">
              <w:rPr>
                <w:rFonts w:eastAsia="Times New Roman"/>
                <w:color w:val="000000"/>
                <w:sz w:val="22"/>
                <w:lang w:eastAsia="ru-RU"/>
              </w:rPr>
              <w:t>от водоподготовительных установок</w:t>
            </w:r>
            <w:r w:rsidRPr="00761568">
              <w:rPr>
                <w:color w:val="000000"/>
                <w:sz w:val="22"/>
              </w:rPr>
              <w:t>, м</w:t>
            </w:r>
            <w:r w:rsidRPr="00761568">
              <w:rPr>
                <w:color w:val="000000"/>
                <w:sz w:val="22"/>
                <w:vertAlign w:val="superscript"/>
              </w:rPr>
              <w:t>3</w:t>
            </w:r>
          </w:p>
        </w:tc>
        <w:tc>
          <w:tcPr>
            <w:tcW w:w="796" w:type="dxa"/>
            <w:tcBorders>
              <w:top w:val="single" w:sz="4" w:space="0" w:color="auto"/>
              <w:left w:val="nil"/>
              <w:bottom w:val="single" w:sz="4" w:space="0" w:color="auto"/>
              <w:right w:val="single" w:sz="4" w:space="0" w:color="auto"/>
            </w:tcBorders>
            <w:vAlign w:val="center"/>
          </w:tcPr>
          <w:p w:rsidR="005D7072" w:rsidRDefault="005D7072" w:rsidP="005D7072">
            <w:pPr>
              <w:suppressAutoHyphens w:val="0"/>
              <w:jc w:val="center"/>
              <w:rPr>
                <w:rFonts w:eastAsia="Times New Roman"/>
                <w:color w:val="000000"/>
                <w:sz w:val="22"/>
                <w:lang w:eastAsia="ru-RU"/>
              </w:rPr>
            </w:pPr>
            <w:r>
              <w:rPr>
                <w:color w:val="000000"/>
                <w:sz w:val="22"/>
              </w:rPr>
              <w:t>85791,0</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85791,0</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85994,3</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85954,2</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86040,5</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85783,5</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85686,0</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85745,7</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83668,3</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84066,4</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84776,8</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84776,8</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85080,7</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71920,8</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5D7072" w:rsidRDefault="005D7072" w:rsidP="005D7072">
            <w:pPr>
              <w:jc w:val="center"/>
              <w:rPr>
                <w:color w:val="000000"/>
                <w:sz w:val="22"/>
              </w:rPr>
            </w:pPr>
            <w:r>
              <w:rPr>
                <w:color w:val="000000"/>
                <w:sz w:val="22"/>
              </w:rPr>
              <w:t>71920,8</w:t>
            </w:r>
          </w:p>
        </w:tc>
      </w:tr>
      <w:tr w:rsidR="005D7072" w:rsidRPr="00FB3134" w:rsidTr="005312FA">
        <w:trPr>
          <w:trHeight w:val="20"/>
        </w:trPr>
        <w:tc>
          <w:tcPr>
            <w:tcW w:w="3772"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5D7072" w:rsidRPr="00FB3134" w:rsidRDefault="005D7072" w:rsidP="005D7072">
            <w:pPr>
              <w:suppressAutoHyphens w:val="0"/>
              <w:rPr>
                <w:rFonts w:eastAsia="Times New Roman"/>
                <w:color w:val="000000"/>
                <w:sz w:val="22"/>
                <w:lang w:eastAsia="ru-RU"/>
              </w:rPr>
            </w:pPr>
            <w:r w:rsidRPr="00FB3134">
              <w:rPr>
                <w:rFonts w:eastAsia="Times New Roman"/>
                <w:color w:val="000000"/>
                <w:sz w:val="22"/>
                <w:lang w:eastAsia="ru-RU"/>
              </w:rPr>
              <w:t>из водопровода сырой воды</w:t>
            </w:r>
            <w:r w:rsidRPr="00761568">
              <w:rPr>
                <w:color w:val="000000"/>
                <w:sz w:val="22"/>
              </w:rPr>
              <w:t>, м</w:t>
            </w:r>
            <w:r w:rsidRPr="00761568">
              <w:rPr>
                <w:color w:val="000000"/>
                <w:sz w:val="22"/>
                <w:vertAlign w:val="superscript"/>
              </w:rPr>
              <w:t>3</w:t>
            </w:r>
          </w:p>
        </w:tc>
        <w:tc>
          <w:tcPr>
            <w:tcW w:w="796" w:type="dxa"/>
            <w:tcBorders>
              <w:top w:val="single" w:sz="4" w:space="0" w:color="auto"/>
              <w:left w:val="nil"/>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5D7072" w:rsidRDefault="005D7072" w:rsidP="005D7072">
            <w:pPr>
              <w:jc w:val="center"/>
              <w:rPr>
                <w:color w:val="000000"/>
                <w:sz w:val="22"/>
              </w:rPr>
            </w:pPr>
            <w:r>
              <w:rPr>
                <w:color w:val="000000"/>
                <w:sz w:val="22"/>
              </w:rPr>
              <w:t>0</w:t>
            </w:r>
          </w:p>
        </w:tc>
      </w:tr>
      <w:tr w:rsidR="005D7072" w:rsidRPr="00FB3134" w:rsidTr="005312FA">
        <w:trPr>
          <w:trHeight w:val="20"/>
        </w:trPr>
        <w:tc>
          <w:tcPr>
            <w:tcW w:w="3772"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5D7072" w:rsidRPr="00FB3134" w:rsidRDefault="005D7072" w:rsidP="005D7072">
            <w:pPr>
              <w:suppressAutoHyphens w:val="0"/>
              <w:rPr>
                <w:rFonts w:eastAsia="Times New Roman"/>
                <w:color w:val="000000"/>
                <w:sz w:val="22"/>
                <w:lang w:eastAsia="ru-RU"/>
              </w:rPr>
            </w:pPr>
            <w:r w:rsidRPr="00FB3134">
              <w:rPr>
                <w:rFonts w:eastAsia="Times New Roman"/>
                <w:color w:val="000000"/>
                <w:sz w:val="22"/>
                <w:lang w:eastAsia="ru-RU"/>
              </w:rPr>
              <w:t>итого приход</w:t>
            </w:r>
            <w:r w:rsidRPr="00761568">
              <w:rPr>
                <w:color w:val="000000"/>
                <w:sz w:val="22"/>
              </w:rPr>
              <w:t>, м</w:t>
            </w:r>
            <w:r w:rsidRPr="00761568">
              <w:rPr>
                <w:color w:val="000000"/>
                <w:sz w:val="22"/>
                <w:vertAlign w:val="superscript"/>
              </w:rPr>
              <w:t>3</w:t>
            </w:r>
          </w:p>
        </w:tc>
        <w:tc>
          <w:tcPr>
            <w:tcW w:w="796" w:type="dxa"/>
            <w:tcBorders>
              <w:top w:val="single" w:sz="4" w:space="0" w:color="auto"/>
              <w:left w:val="nil"/>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85791,0</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85791,0</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85994,3</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85954,2</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86040,5</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85783,5</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85686,0</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85745,7</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83668,3</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84066,4</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84776,8</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84776,8</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85080,7</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71920,8</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5D7072" w:rsidRDefault="005D7072" w:rsidP="005D7072">
            <w:pPr>
              <w:jc w:val="center"/>
              <w:rPr>
                <w:color w:val="000000"/>
                <w:sz w:val="22"/>
              </w:rPr>
            </w:pPr>
            <w:r>
              <w:rPr>
                <w:color w:val="000000"/>
                <w:sz w:val="22"/>
              </w:rPr>
              <w:t>71920,8</w:t>
            </w:r>
          </w:p>
        </w:tc>
      </w:tr>
      <w:tr w:rsidR="005D7072" w:rsidRPr="00FB3134" w:rsidTr="005312FA">
        <w:trPr>
          <w:trHeight w:val="20"/>
        </w:trPr>
        <w:tc>
          <w:tcPr>
            <w:tcW w:w="3772"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5D7072" w:rsidRPr="00FB3134" w:rsidRDefault="005D7072" w:rsidP="005D7072">
            <w:pPr>
              <w:suppressAutoHyphens w:val="0"/>
              <w:rPr>
                <w:rFonts w:eastAsia="Times New Roman"/>
                <w:b/>
                <w:color w:val="000000"/>
                <w:sz w:val="22"/>
                <w:lang w:eastAsia="ru-RU"/>
              </w:rPr>
            </w:pPr>
            <w:r w:rsidRPr="00FB3134">
              <w:rPr>
                <w:rFonts w:eastAsia="Times New Roman"/>
                <w:b/>
                <w:color w:val="000000"/>
                <w:sz w:val="22"/>
                <w:lang w:eastAsia="ru-RU"/>
              </w:rPr>
              <w:t>Расход:</w:t>
            </w:r>
          </w:p>
        </w:tc>
        <w:tc>
          <w:tcPr>
            <w:tcW w:w="796" w:type="dxa"/>
            <w:tcBorders>
              <w:top w:val="single" w:sz="4" w:space="0" w:color="auto"/>
              <w:left w:val="nil"/>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 </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 </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 </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 </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 </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5D7072" w:rsidRDefault="005D7072" w:rsidP="005D7072">
            <w:pPr>
              <w:jc w:val="center"/>
              <w:rPr>
                <w:color w:val="000000"/>
                <w:sz w:val="22"/>
              </w:rPr>
            </w:pPr>
            <w:r>
              <w:rPr>
                <w:color w:val="000000"/>
                <w:sz w:val="22"/>
              </w:rPr>
              <w:t> </w:t>
            </w:r>
          </w:p>
        </w:tc>
      </w:tr>
      <w:tr w:rsidR="005D7072" w:rsidRPr="00FB3134" w:rsidTr="005312FA">
        <w:trPr>
          <w:trHeight w:val="20"/>
        </w:trPr>
        <w:tc>
          <w:tcPr>
            <w:tcW w:w="3772"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5D7072" w:rsidRPr="00FB3134" w:rsidRDefault="005D7072" w:rsidP="005D7072">
            <w:pPr>
              <w:suppressAutoHyphens w:val="0"/>
              <w:rPr>
                <w:rFonts w:eastAsia="Times New Roman"/>
                <w:color w:val="000000"/>
                <w:sz w:val="22"/>
                <w:lang w:eastAsia="ru-RU"/>
              </w:rPr>
            </w:pPr>
            <w:r>
              <w:rPr>
                <w:rFonts w:eastAsia="Times New Roman"/>
                <w:color w:val="000000"/>
                <w:sz w:val="22"/>
                <w:lang w:eastAsia="ru-RU"/>
              </w:rPr>
              <w:t>объем теплоносителя в тепловой сети</w:t>
            </w:r>
            <w:r w:rsidRPr="00761568">
              <w:rPr>
                <w:color w:val="000000"/>
                <w:sz w:val="22"/>
              </w:rPr>
              <w:t>, м</w:t>
            </w:r>
            <w:r w:rsidRPr="00761568">
              <w:rPr>
                <w:color w:val="000000"/>
                <w:sz w:val="22"/>
                <w:vertAlign w:val="superscript"/>
              </w:rPr>
              <w:t>3</w:t>
            </w:r>
          </w:p>
        </w:tc>
        <w:tc>
          <w:tcPr>
            <w:tcW w:w="796" w:type="dxa"/>
            <w:tcBorders>
              <w:top w:val="single" w:sz="4" w:space="0" w:color="auto"/>
              <w:left w:val="nil"/>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4406,2</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4406,2</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4406,2</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4406,2</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4406,2</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4406,2</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4406,2</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4292,2</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4242,5</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4242,5</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4288,4</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4288,4</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4288,4</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3625,1</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5D7072" w:rsidRDefault="005D7072" w:rsidP="005D7072">
            <w:pPr>
              <w:jc w:val="center"/>
              <w:rPr>
                <w:color w:val="000000"/>
                <w:sz w:val="22"/>
              </w:rPr>
            </w:pPr>
            <w:r>
              <w:rPr>
                <w:color w:val="000000"/>
                <w:sz w:val="22"/>
              </w:rPr>
              <w:t>3625,1</w:t>
            </w:r>
          </w:p>
        </w:tc>
      </w:tr>
      <w:tr w:rsidR="005D7072" w:rsidRPr="00FB3134" w:rsidTr="005312FA">
        <w:trPr>
          <w:trHeight w:val="20"/>
        </w:trPr>
        <w:tc>
          <w:tcPr>
            <w:tcW w:w="3772"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5D7072" w:rsidRPr="00FB3134" w:rsidRDefault="005D7072" w:rsidP="005D7072">
            <w:pPr>
              <w:suppressAutoHyphens w:val="0"/>
              <w:rPr>
                <w:rFonts w:eastAsia="Times New Roman"/>
                <w:color w:val="000000"/>
                <w:sz w:val="22"/>
                <w:lang w:eastAsia="ru-RU"/>
              </w:rPr>
            </w:pPr>
            <w:r w:rsidRPr="00FB3134">
              <w:rPr>
                <w:rFonts w:eastAsia="Times New Roman"/>
                <w:color w:val="000000"/>
                <w:sz w:val="22"/>
                <w:lang w:eastAsia="ru-RU"/>
              </w:rPr>
              <w:t>расчетная тепловая нагрузка на отопление, Гкал/ч</w:t>
            </w:r>
          </w:p>
        </w:tc>
        <w:tc>
          <w:tcPr>
            <w:tcW w:w="796" w:type="dxa"/>
            <w:tcBorders>
              <w:top w:val="single" w:sz="4" w:space="0" w:color="auto"/>
              <w:left w:val="nil"/>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70,435</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70,435</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71,196</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71,046</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71,369</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70,407</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70,042</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76,752</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76,963</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78,480</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78,570</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78,570</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79,728</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67,396</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5D7072" w:rsidRDefault="005D7072" w:rsidP="005D7072">
            <w:pPr>
              <w:jc w:val="center"/>
              <w:rPr>
                <w:color w:val="000000"/>
                <w:sz w:val="22"/>
              </w:rPr>
            </w:pPr>
            <w:r>
              <w:rPr>
                <w:color w:val="000000"/>
                <w:sz w:val="22"/>
              </w:rPr>
              <w:t>67,396</w:t>
            </w:r>
          </w:p>
        </w:tc>
      </w:tr>
      <w:tr w:rsidR="005D7072" w:rsidRPr="00FB3134" w:rsidTr="005312FA">
        <w:trPr>
          <w:trHeight w:val="20"/>
        </w:trPr>
        <w:tc>
          <w:tcPr>
            <w:tcW w:w="3772"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5D7072" w:rsidRPr="00FB3134" w:rsidRDefault="005D7072" w:rsidP="005D7072">
            <w:pPr>
              <w:suppressAutoHyphens w:val="0"/>
              <w:rPr>
                <w:rFonts w:eastAsia="Times New Roman"/>
                <w:color w:val="000000"/>
                <w:sz w:val="22"/>
                <w:lang w:eastAsia="ru-RU"/>
              </w:rPr>
            </w:pPr>
            <w:r>
              <w:rPr>
                <w:rFonts w:eastAsia="Times New Roman"/>
                <w:color w:val="000000"/>
                <w:sz w:val="22"/>
                <w:lang w:eastAsia="ru-RU"/>
              </w:rPr>
              <w:t>объем теплоносителя в системах теплопотребления, м</w:t>
            </w:r>
            <w:r w:rsidRPr="00761568">
              <w:rPr>
                <w:rFonts w:eastAsia="Times New Roman"/>
                <w:color w:val="000000"/>
                <w:sz w:val="22"/>
                <w:vertAlign w:val="superscript"/>
                <w:lang w:eastAsia="ru-RU"/>
              </w:rPr>
              <w:t>3</w:t>
            </w:r>
          </w:p>
        </w:tc>
        <w:tc>
          <w:tcPr>
            <w:tcW w:w="796" w:type="dxa"/>
            <w:tcBorders>
              <w:top w:val="single" w:sz="4" w:space="0" w:color="auto"/>
              <w:left w:val="nil"/>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1373,5</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1373,5</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1388,3</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1385,4</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1391,7</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1372,9</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1365,8</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1496,7</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1500,8</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1530,4</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1532,1</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1532,1</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1554,7</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1314,2</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5D7072" w:rsidRDefault="005D7072" w:rsidP="005D7072">
            <w:pPr>
              <w:jc w:val="center"/>
              <w:rPr>
                <w:color w:val="000000"/>
                <w:sz w:val="22"/>
              </w:rPr>
            </w:pPr>
            <w:r>
              <w:rPr>
                <w:color w:val="000000"/>
                <w:sz w:val="22"/>
              </w:rPr>
              <w:t>1314,2</w:t>
            </w:r>
          </w:p>
        </w:tc>
      </w:tr>
      <w:tr w:rsidR="005D7072" w:rsidRPr="00FB3134" w:rsidTr="005312FA">
        <w:trPr>
          <w:trHeight w:val="20"/>
        </w:trPr>
        <w:tc>
          <w:tcPr>
            <w:tcW w:w="3772"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5D7072" w:rsidRPr="00FB3134" w:rsidRDefault="005D7072" w:rsidP="005D7072">
            <w:pPr>
              <w:suppressAutoHyphens w:val="0"/>
              <w:rPr>
                <w:rFonts w:eastAsia="Times New Roman"/>
                <w:color w:val="000000"/>
                <w:sz w:val="22"/>
                <w:lang w:eastAsia="ru-RU"/>
              </w:rPr>
            </w:pPr>
            <w:r w:rsidRPr="00FB3134">
              <w:rPr>
                <w:rFonts w:eastAsia="Times New Roman"/>
                <w:color w:val="000000"/>
                <w:sz w:val="22"/>
                <w:lang w:eastAsia="ru-RU"/>
              </w:rPr>
              <w:t>объем теплоносителя  в системе теплоснабжения</w:t>
            </w:r>
            <w:r>
              <w:rPr>
                <w:rFonts w:eastAsia="Times New Roman"/>
                <w:color w:val="000000"/>
                <w:sz w:val="22"/>
                <w:lang w:eastAsia="ru-RU"/>
              </w:rPr>
              <w:t>, м</w:t>
            </w:r>
            <w:r w:rsidRPr="00761568">
              <w:rPr>
                <w:rFonts w:eastAsia="Times New Roman"/>
                <w:color w:val="000000"/>
                <w:sz w:val="22"/>
                <w:vertAlign w:val="superscript"/>
                <w:lang w:eastAsia="ru-RU"/>
              </w:rPr>
              <w:t>3</w:t>
            </w:r>
          </w:p>
        </w:tc>
        <w:tc>
          <w:tcPr>
            <w:tcW w:w="796" w:type="dxa"/>
            <w:tcBorders>
              <w:top w:val="single" w:sz="4" w:space="0" w:color="auto"/>
              <w:left w:val="nil"/>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5779,7</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5779,7</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5794,5</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5791,6</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5797,9</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5779,1</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5772,0</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5788,9</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5743,3</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5772,9</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5820,5</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5820,5</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5843,1</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4939,3</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5D7072" w:rsidRDefault="005D7072" w:rsidP="005D7072">
            <w:pPr>
              <w:jc w:val="center"/>
              <w:rPr>
                <w:color w:val="000000"/>
                <w:sz w:val="22"/>
              </w:rPr>
            </w:pPr>
            <w:r>
              <w:rPr>
                <w:color w:val="000000"/>
                <w:sz w:val="22"/>
              </w:rPr>
              <w:t>4939,3</w:t>
            </w:r>
          </w:p>
        </w:tc>
      </w:tr>
      <w:tr w:rsidR="005D7072" w:rsidRPr="00FB3134" w:rsidTr="005312FA">
        <w:trPr>
          <w:trHeight w:val="20"/>
        </w:trPr>
        <w:tc>
          <w:tcPr>
            <w:tcW w:w="3772"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5D7072" w:rsidRPr="00FB3134" w:rsidRDefault="005D7072" w:rsidP="005D7072">
            <w:pPr>
              <w:suppressAutoHyphens w:val="0"/>
              <w:rPr>
                <w:rFonts w:eastAsia="Times New Roman"/>
                <w:color w:val="000000"/>
                <w:sz w:val="22"/>
                <w:lang w:eastAsia="ru-RU"/>
              </w:rPr>
            </w:pPr>
            <w:r w:rsidRPr="00FB3134">
              <w:rPr>
                <w:rFonts w:eastAsia="Times New Roman"/>
                <w:color w:val="000000"/>
                <w:sz w:val="22"/>
                <w:lang w:eastAsia="ru-RU"/>
              </w:rPr>
              <w:t>нормативные потери теплоносителя</w:t>
            </w:r>
            <w:r>
              <w:rPr>
                <w:rFonts w:eastAsia="Times New Roman"/>
                <w:color w:val="000000"/>
                <w:sz w:val="22"/>
                <w:lang w:eastAsia="ru-RU"/>
              </w:rPr>
              <w:t>, м</w:t>
            </w:r>
            <w:r w:rsidRPr="00761568">
              <w:rPr>
                <w:rFonts w:eastAsia="Times New Roman"/>
                <w:color w:val="000000"/>
                <w:sz w:val="22"/>
                <w:vertAlign w:val="superscript"/>
                <w:lang w:eastAsia="ru-RU"/>
              </w:rPr>
              <w:t>3</w:t>
            </w:r>
          </w:p>
        </w:tc>
        <w:tc>
          <w:tcPr>
            <w:tcW w:w="796" w:type="dxa"/>
            <w:tcBorders>
              <w:top w:val="single" w:sz="4" w:space="0" w:color="auto"/>
              <w:left w:val="nil"/>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79066,1</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79066,1</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79269,1</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79229,0</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79315,2</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79058,6</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78961,2</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79191,7</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77189,7</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77587,2</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78227,7</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78227,7</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78531,2</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66384,3</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5D7072" w:rsidRDefault="005D7072" w:rsidP="005D7072">
            <w:pPr>
              <w:jc w:val="center"/>
              <w:rPr>
                <w:color w:val="000000"/>
                <w:sz w:val="22"/>
              </w:rPr>
            </w:pPr>
            <w:r>
              <w:rPr>
                <w:color w:val="000000"/>
                <w:sz w:val="22"/>
              </w:rPr>
              <w:t>66384,3</w:t>
            </w:r>
          </w:p>
        </w:tc>
      </w:tr>
      <w:tr w:rsidR="005D7072" w:rsidRPr="00FB3134" w:rsidTr="005312FA">
        <w:trPr>
          <w:trHeight w:val="20"/>
        </w:trPr>
        <w:tc>
          <w:tcPr>
            <w:tcW w:w="3772"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5D7072" w:rsidRPr="00761568" w:rsidRDefault="005D7072" w:rsidP="005D7072">
            <w:pPr>
              <w:suppressAutoHyphens w:val="0"/>
              <w:rPr>
                <w:rFonts w:eastAsia="Times New Roman"/>
                <w:color w:val="000000"/>
                <w:sz w:val="22"/>
                <w:lang w:eastAsia="ru-RU"/>
              </w:rPr>
            </w:pPr>
            <w:r>
              <w:rPr>
                <w:color w:val="000000"/>
                <w:sz w:val="22"/>
              </w:rPr>
              <w:t>а</w:t>
            </w:r>
            <w:r w:rsidRPr="00761568">
              <w:rPr>
                <w:color w:val="000000"/>
                <w:sz w:val="22"/>
              </w:rPr>
              <w:t>варийная подпитка теплосетей, м</w:t>
            </w:r>
            <w:r w:rsidRPr="00761568">
              <w:rPr>
                <w:color w:val="000000"/>
                <w:sz w:val="22"/>
                <w:vertAlign w:val="superscript"/>
              </w:rPr>
              <w:t>3</w:t>
            </w:r>
          </w:p>
        </w:tc>
        <w:tc>
          <w:tcPr>
            <w:tcW w:w="796" w:type="dxa"/>
            <w:tcBorders>
              <w:top w:val="single" w:sz="4" w:space="0" w:color="auto"/>
              <w:left w:val="nil"/>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115,6</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115,6</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115,9</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115,8</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116,0</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115,6</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115,4</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115,8</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114,9</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115,5</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116,4</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116,4</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116,9</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98,8</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5D7072" w:rsidRDefault="005D7072" w:rsidP="005D7072">
            <w:pPr>
              <w:jc w:val="center"/>
              <w:rPr>
                <w:color w:val="000000"/>
                <w:sz w:val="22"/>
              </w:rPr>
            </w:pPr>
            <w:r>
              <w:rPr>
                <w:color w:val="000000"/>
                <w:sz w:val="22"/>
              </w:rPr>
              <w:t>98,8</w:t>
            </w:r>
          </w:p>
        </w:tc>
      </w:tr>
      <w:tr w:rsidR="005D7072" w:rsidRPr="00FB3134" w:rsidTr="005312FA">
        <w:trPr>
          <w:trHeight w:val="20"/>
        </w:trPr>
        <w:tc>
          <w:tcPr>
            <w:tcW w:w="3772"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5D7072" w:rsidRPr="00761568" w:rsidRDefault="005D7072" w:rsidP="005D7072">
            <w:pPr>
              <w:rPr>
                <w:color w:val="000000"/>
                <w:sz w:val="22"/>
              </w:rPr>
            </w:pPr>
            <w:r>
              <w:rPr>
                <w:color w:val="000000"/>
                <w:sz w:val="22"/>
              </w:rPr>
              <w:t>т</w:t>
            </w:r>
            <w:r w:rsidRPr="00761568">
              <w:rPr>
                <w:color w:val="000000"/>
                <w:sz w:val="22"/>
              </w:rPr>
              <w:t>ехнологические затраты теплоносителя, м</w:t>
            </w:r>
            <w:r w:rsidRPr="00761568">
              <w:rPr>
                <w:color w:val="000000"/>
                <w:sz w:val="22"/>
                <w:vertAlign w:val="superscript"/>
              </w:rPr>
              <w:t>3</w:t>
            </w:r>
            <w:r w:rsidRPr="00761568">
              <w:rPr>
                <w:color w:val="000000"/>
                <w:sz w:val="22"/>
              </w:rPr>
              <w:t xml:space="preserve"> </w:t>
            </w:r>
          </w:p>
        </w:tc>
        <w:tc>
          <w:tcPr>
            <w:tcW w:w="796" w:type="dxa"/>
            <w:tcBorders>
              <w:top w:val="single" w:sz="4" w:space="0" w:color="auto"/>
              <w:left w:val="nil"/>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6609,3</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6609,3</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6609,3</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6609,3</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6609,3</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6609,3</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6609,3</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6438,3</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6363,8</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6363,8</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6432,6</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6432,6</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6432,6</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5437,6</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5D7072" w:rsidRDefault="005D7072" w:rsidP="005D7072">
            <w:pPr>
              <w:jc w:val="center"/>
              <w:rPr>
                <w:color w:val="000000"/>
                <w:sz w:val="22"/>
              </w:rPr>
            </w:pPr>
            <w:r>
              <w:rPr>
                <w:color w:val="000000"/>
                <w:sz w:val="22"/>
              </w:rPr>
              <w:t>5437,6</w:t>
            </w:r>
          </w:p>
        </w:tc>
      </w:tr>
      <w:tr w:rsidR="005D7072" w:rsidRPr="00FB3134" w:rsidTr="005312FA">
        <w:trPr>
          <w:trHeight w:val="20"/>
        </w:trPr>
        <w:tc>
          <w:tcPr>
            <w:tcW w:w="3772"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5D7072" w:rsidRPr="00761568" w:rsidRDefault="005D7072" w:rsidP="005D7072">
            <w:pPr>
              <w:rPr>
                <w:color w:val="000000"/>
                <w:sz w:val="22"/>
              </w:rPr>
            </w:pPr>
            <w:r w:rsidRPr="00761568">
              <w:rPr>
                <w:color w:val="000000"/>
                <w:sz w:val="22"/>
              </w:rPr>
              <w:t>Итого затраты теплоносителя</w:t>
            </w:r>
            <w:r>
              <w:rPr>
                <w:color w:val="000000"/>
                <w:sz w:val="22"/>
              </w:rPr>
              <w:t>,</w:t>
            </w:r>
            <w:r>
              <w:rPr>
                <w:rFonts w:eastAsia="Times New Roman"/>
                <w:color w:val="000000"/>
                <w:sz w:val="22"/>
                <w:lang w:eastAsia="ru-RU"/>
              </w:rPr>
              <w:t xml:space="preserve"> м</w:t>
            </w:r>
            <w:r w:rsidRPr="00761568">
              <w:rPr>
                <w:rFonts w:eastAsia="Times New Roman"/>
                <w:color w:val="000000"/>
                <w:sz w:val="22"/>
                <w:vertAlign w:val="superscript"/>
                <w:lang w:eastAsia="ru-RU"/>
              </w:rPr>
              <w:t>3</w:t>
            </w:r>
          </w:p>
        </w:tc>
        <w:tc>
          <w:tcPr>
            <w:tcW w:w="796" w:type="dxa"/>
            <w:tcBorders>
              <w:top w:val="single" w:sz="4" w:space="0" w:color="auto"/>
              <w:left w:val="nil"/>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85791,0</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85791,0</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85994,3</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85954,2</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86040,5</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85783,5</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85686,0</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85745,7</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83668,3</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84066,4</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84776,8</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84776,8</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85080,7</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71920,8</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5D7072" w:rsidRDefault="005D7072" w:rsidP="005D7072">
            <w:pPr>
              <w:jc w:val="center"/>
              <w:rPr>
                <w:color w:val="000000"/>
                <w:sz w:val="22"/>
              </w:rPr>
            </w:pPr>
            <w:r>
              <w:rPr>
                <w:color w:val="000000"/>
                <w:sz w:val="22"/>
              </w:rPr>
              <w:t>71920,8</w:t>
            </w:r>
          </w:p>
        </w:tc>
      </w:tr>
      <w:tr w:rsidR="005D7072" w:rsidRPr="00FB3134" w:rsidTr="005312FA">
        <w:trPr>
          <w:trHeight w:val="20"/>
        </w:trPr>
        <w:tc>
          <w:tcPr>
            <w:tcW w:w="377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5D7072" w:rsidRPr="00761568" w:rsidRDefault="005D7072" w:rsidP="005D7072">
            <w:pPr>
              <w:rPr>
                <w:color w:val="000000"/>
                <w:sz w:val="22"/>
              </w:rPr>
            </w:pPr>
            <w:r w:rsidRPr="00761568">
              <w:rPr>
                <w:color w:val="000000"/>
                <w:sz w:val="22"/>
              </w:rPr>
              <w:t>на 1 Гкал</w:t>
            </w:r>
          </w:p>
        </w:tc>
        <w:tc>
          <w:tcPr>
            <w:tcW w:w="796" w:type="dxa"/>
            <w:tcBorders>
              <w:top w:val="single" w:sz="4" w:space="0" w:color="auto"/>
              <w:left w:val="nil"/>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0,308</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0,308</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0,306</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0,290</w:t>
            </w:r>
          </w:p>
        </w:tc>
        <w:tc>
          <w:tcPr>
            <w:tcW w:w="796"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0,390</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0,372</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0,356</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0,373</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0,317</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0,338</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0,372</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0,366</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0,367</w:t>
            </w:r>
          </w:p>
        </w:tc>
        <w:tc>
          <w:tcPr>
            <w:tcW w:w="797" w:type="dxa"/>
            <w:tcBorders>
              <w:top w:val="single" w:sz="4" w:space="0" w:color="auto"/>
              <w:left w:val="single" w:sz="4" w:space="0" w:color="auto"/>
              <w:bottom w:val="single" w:sz="4" w:space="0" w:color="auto"/>
              <w:right w:val="single" w:sz="4" w:space="0" w:color="auto"/>
            </w:tcBorders>
            <w:vAlign w:val="center"/>
          </w:tcPr>
          <w:p w:rsidR="005D7072" w:rsidRDefault="005D7072" w:rsidP="005D7072">
            <w:pPr>
              <w:jc w:val="center"/>
              <w:rPr>
                <w:color w:val="000000"/>
                <w:sz w:val="22"/>
              </w:rPr>
            </w:pPr>
            <w:r>
              <w:rPr>
                <w:color w:val="000000"/>
                <w:sz w:val="22"/>
              </w:rPr>
              <w:t>0,371</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5D7072" w:rsidRDefault="005D7072" w:rsidP="005D7072">
            <w:pPr>
              <w:jc w:val="center"/>
              <w:rPr>
                <w:color w:val="000000"/>
                <w:sz w:val="22"/>
              </w:rPr>
            </w:pPr>
            <w:r>
              <w:rPr>
                <w:color w:val="000000"/>
                <w:sz w:val="22"/>
              </w:rPr>
              <w:t>0,371</w:t>
            </w:r>
          </w:p>
        </w:tc>
      </w:tr>
    </w:tbl>
    <w:p w:rsidR="006F6E48" w:rsidRDefault="006F6E48" w:rsidP="006F6E48">
      <w:pPr>
        <w:spacing w:before="120"/>
        <w:ind w:firstLine="539"/>
      </w:pPr>
    </w:p>
    <w:p w:rsidR="006F6E48" w:rsidRPr="00761568" w:rsidRDefault="006F6E48" w:rsidP="006F6E48"/>
    <w:p w:rsidR="006F6E48" w:rsidRPr="00761568" w:rsidRDefault="006F6E48" w:rsidP="006F6E48"/>
    <w:p w:rsidR="006F6E48" w:rsidRPr="00761568" w:rsidRDefault="006F6E48" w:rsidP="006F6E48"/>
    <w:p w:rsidR="006F6E48" w:rsidRPr="00761568" w:rsidRDefault="006F6E48" w:rsidP="006F6E48"/>
    <w:p w:rsidR="006F6E48" w:rsidRPr="00761568" w:rsidRDefault="006F6E48" w:rsidP="006F6E48"/>
    <w:p w:rsidR="006F6E48" w:rsidRPr="00761568" w:rsidRDefault="006F6E48" w:rsidP="006F6E48"/>
    <w:p w:rsidR="006F6E48" w:rsidRPr="00761568" w:rsidRDefault="006F6E48" w:rsidP="006F6E48"/>
    <w:p w:rsidR="006F6E48" w:rsidRDefault="006F6E48" w:rsidP="006F6E48">
      <w:pPr>
        <w:tabs>
          <w:tab w:val="left" w:pos="5520"/>
        </w:tabs>
      </w:pPr>
      <w:r>
        <w:tab/>
      </w:r>
    </w:p>
    <w:p w:rsidR="006F6E48" w:rsidRDefault="006F6E48" w:rsidP="006F6E48">
      <w:pPr>
        <w:tabs>
          <w:tab w:val="left" w:pos="5520"/>
        </w:tabs>
      </w:pPr>
    </w:p>
    <w:p w:rsidR="006F6E48" w:rsidRDefault="006F6E48" w:rsidP="006F6E48">
      <w:pPr>
        <w:tabs>
          <w:tab w:val="left" w:pos="5520"/>
        </w:tabs>
      </w:pPr>
    </w:p>
    <w:p w:rsidR="006F6E48" w:rsidRDefault="006F6E48" w:rsidP="006F6E48">
      <w:pPr>
        <w:tabs>
          <w:tab w:val="left" w:pos="5520"/>
        </w:tabs>
      </w:pPr>
    </w:p>
    <w:p w:rsidR="005B60B4" w:rsidRDefault="005B60B4" w:rsidP="00372038">
      <w:pPr>
        <w:spacing w:before="120"/>
        <w:ind w:firstLine="539"/>
        <w:sectPr w:rsidR="005B60B4" w:rsidSect="005B60B4">
          <w:pgSz w:w="16838" w:h="11906" w:orient="landscape"/>
          <w:pgMar w:top="851" w:right="567" w:bottom="851" w:left="567" w:header="567" w:footer="403" w:gutter="0"/>
          <w:cols w:space="720"/>
          <w:docGrid w:linePitch="360"/>
        </w:sectPr>
      </w:pPr>
    </w:p>
    <w:p w:rsidR="00CA52ED" w:rsidRPr="001D1019" w:rsidRDefault="00CA52ED">
      <w:pPr>
        <w:spacing w:after="120"/>
        <w:rPr>
          <w:b/>
          <w:bCs/>
          <w:sz w:val="26"/>
          <w:szCs w:val="26"/>
        </w:rPr>
      </w:pPr>
      <w:r w:rsidRPr="00140D47">
        <w:rPr>
          <w:b/>
          <w:bCs/>
        </w:rPr>
        <w:lastRenderedPageBreak/>
        <w:t>3</w:t>
      </w:r>
      <w:r w:rsidR="0005225E" w:rsidRPr="00140D47">
        <w:rPr>
          <w:b/>
          <w:bCs/>
          <w:sz w:val="26"/>
          <w:szCs w:val="26"/>
        </w:rPr>
        <w:t>.3</w:t>
      </w:r>
      <w:r w:rsidR="004C36BA">
        <w:rPr>
          <w:b/>
          <w:bCs/>
          <w:sz w:val="26"/>
          <w:szCs w:val="26"/>
        </w:rPr>
        <w:t>.</w:t>
      </w:r>
      <w:r w:rsidRPr="00140D47">
        <w:rPr>
          <w:b/>
          <w:bCs/>
          <w:sz w:val="26"/>
          <w:szCs w:val="26"/>
        </w:rPr>
        <w:t xml:space="preserve"> Гидравлический расчет</w:t>
      </w:r>
      <w:r w:rsidRPr="001D1019">
        <w:rPr>
          <w:b/>
          <w:bCs/>
          <w:sz w:val="26"/>
          <w:szCs w:val="26"/>
        </w:rPr>
        <w:t xml:space="preserve"> магистральных выводов источников тепловой энергии</w:t>
      </w:r>
    </w:p>
    <w:p w:rsidR="00CA52ED" w:rsidRPr="001D1019" w:rsidRDefault="00CA52ED">
      <w:pPr>
        <w:ind w:firstLine="540"/>
        <w:jc w:val="both"/>
        <w:rPr>
          <w:sz w:val="26"/>
          <w:szCs w:val="26"/>
        </w:rPr>
      </w:pPr>
      <w:r w:rsidRPr="001D1019">
        <w:rPr>
          <w:sz w:val="26"/>
          <w:szCs w:val="26"/>
        </w:rPr>
        <w:t>Цель гидравлического расчета выводных участков источников тепловой энергии — определить их пропускную способность и требуемый диаметр для обеспечения подключенных на данный вывод тепловых нагрузок.</w:t>
      </w:r>
    </w:p>
    <w:p w:rsidR="00CA52ED" w:rsidRPr="001D1019" w:rsidRDefault="00CA52ED">
      <w:pPr>
        <w:pStyle w:val="af1"/>
        <w:ind w:left="-50" w:right="-55"/>
        <w:jc w:val="both"/>
        <w:rPr>
          <w:sz w:val="26"/>
          <w:szCs w:val="26"/>
        </w:rPr>
      </w:pPr>
      <w:r w:rsidRPr="001D1019">
        <w:rPr>
          <w:sz w:val="26"/>
          <w:szCs w:val="26"/>
        </w:rPr>
        <w:t>Расчетный расход теплоносителя, т/ч на выводном участке рассчитывается по формуле:</w:t>
      </w:r>
    </w:p>
    <w:p w:rsidR="00CA52ED" w:rsidRPr="001D1019" w:rsidRDefault="00CA52ED">
      <w:pPr>
        <w:pStyle w:val="af1"/>
        <w:spacing w:before="113" w:after="113"/>
        <w:ind w:left="-50" w:right="-55"/>
        <w:jc w:val="right"/>
        <w:rPr>
          <w:sz w:val="26"/>
          <w:szCs w:val="26"/>
        </w:rPr>
      </w:pPr>
      <w:r w:rsidRPr="001D1019">
        <w:rPr>
          <w:sz w:val="26"/>
          <w:szCs w:val="26"/>
          <w:lang w:val="en-US"/>
        </w:rPr>
        <w:t>G</w:t>
      </w:r>
      <w:r w:rsidRPr="001D1019">
        <w:rPr>
          <w:sz w:val="26"/>
          <w:szCs w:val="26"/>
          <w:vertAlign w:val="subscript"/>
        </w:rPr>
        <w:t>р</w:t>
      </w:r>
      <w:r w:rsidRPr="001D1019">
        <w:rPr>
          <w:sz w:val="26"/>
          <w:szCs w:val="26"/>
        </w:rPr>
        <w:t xml:space="preserve"> = </w:t>
      </w:r>
      <w:r w:rsidRPr="001D1019">
        <w:rPr>
          <w:sz w:val="26"/>
          <w:szCs w:val="26"/>
          <w:lang w:val="en-US"/>
        </w:rPr>
        <w:t>g</w:t>
      </w:r>
      <w:r w:rsidRPr="001D1019">
        <w:rPr>
          <w:sz w:val="26"/>
          <w:szCs w:val="26"/>
          <w:vertAlign w:val="subscript"/>
        </w:rPr>
        <w:t>р</w:t>
      </w:r>
      <w:r w:rsidRPr="001D1019">
        <w:rPr>
          <w:sz w:val="26"/>
          <w:szCs w:val="26"/>
        </w:rPr>
        <w:t>*</w:t>
      </w:r>
      <w:r w:rsidRPr="001D1019">
        <w:rPr>
          <w:sz w:val="26"/>
          <w:szCs w:val="26"/>
          <w:lang w:val="en-US"/>
        </w:rPr>
        <w:t>Q</w:t>
      </w:r>
      <w:r w:rsidRPr="001D1019">
        <w:rPr>
          <w:sz w:val="26"/>
          <w:szCs w:val="26"/>
          <w:vertAlign w:val="subscript"/>
        </w:rPr>
        <w:t xml:space="preserve">о , </w:t>
      </w:r>
      <w:r w:rsidRPr="001D1019">
        <w:rPr>
          <w:sz w:val="26"/>
          <w:szCs w:val="26"/>
        </w:rPr>
        <w:t>т/ч                                                                            (</w:t>
      </w:r>
      <w:r w:rsidR="001C6ED4">
        <w:rPr>
          <w:sz w:val="26"/>
          <w:szCs w:val="26"/>
        </w:rPr>
        <w:t>5</w:t>
      </w:r>
      <w:r w:rsidRPr="001D1019">
        <w:rPr>
          <w:sz w:val="26"/>
          <w:szCs w:val="26"/>
        </w:rPr>
        <w:t>)</w:t>
      </w:r>
    </w:p>
    <w:p w:rsidR="00CA52ED" w:rsidRPr="001D1019" w:rsidRDefault="00CA52ED">
      <w:pPr>
        <w:pStyle w:val="af1"/>
        <w:ind w:left="-50" w:right="-55"/>
        <w:jc w:val="both"/>
        <w:rPr>
          <w:sz w:val="26"/>
          <w:szCs w:val="26"/>
        </w:rPr>
      </w:pPr>
      <w:r w:rsidRPr="001D1019">
        <w:rPr>
          <w:sz w:val="26"/>
          <w:szCs w:val="26"/>
        </w:rPr>
        <w:t xml:space="preserve">где  </w:t>
      </w:r>
      <w:r w:rsidRPr="001D1019">
        <w:rPr>
          <w:sz w:val="26"/>
          <w:szCs w:val="26"/>
          <w:lang w:val="en-US"/>
        </w:rPr>
        <w:t>g</w:t>
      </w:r>
      <w:r w:rsidRPr="001D1019">
        <w:rPr>
          <w:sz w:val="26"/>
          <w:szCs w:val="26"/>
          <w:vertAlign w:val="subscript"/>
        </w:rPr>
        <w:t xml:space="preserve">р </w:t>
      </w:r>
      <w:r w:rsidRPr="001D1019">
        <w:rPr>
          <w:sz w:val="26"/>
          <w:szCs w:val="26"/>
        </w:rPr>
        <w:t xml:space="preserve"> - удельный расход теплоносителя, т/ч*(Гкал/ч); составляет:</w:t>
      </w:r>
    </w:p>
    <w:p w:rsidR="00CA52ED" w:rsidRPr="001D1019" w:rsidRDefault="00CA52ED">
      <w:pPr>
        <w:pStyle w:val="af1"/>
        <w:ind w:left="-50" w:right="-55"/>
        <w:jc w:val="both"/>
        <w:rPr>
          <w:sz w:val="26"/>
          <w:szCs w:val="26"/>
        </w:rPr>
      </w:pPr>
      <w:r w:rsidRPr="001D1019">
        <w:rPr>
          <w:sz w:val="26"/>
          <w:szCs w:val="26"/>
        </w:rPr>
        <w:t xml:space="preserve">       - для температурного сетевого графика </w:t>
      </w:r>
      <w:r w:rsidR="00685FAA">
        <w:rPr>
          <w:sz w:val="26"/>
          <w:szCs w:val="26"/>
        </w:rPr>
        <w:t>75</w:t>
      </w:r>
      <w:r w:rsidRPr="001D1019">
        <w:rPr>
          <w:sz w:val="26"/>
          <w:szCs w:val="26"/>
        </w:rPr>
        <w:t>/</w:t>
      </w:r>
      <w:r w:rsidR="00685FAA">
        <w:rPr>
          <w:sz w:val="26"/>
          <w:szCs w:val="26"/>
        </w:rPr>
        <w:t>5</w:t>
      </w:r>
      <w:r w:rsidRPr="001D1019">
        <w:rPr>
          <w:sz w:val="26"/>
          <w:szCs w:val="26"/>
        </w:rPr>
        <w:t>0</w:t>
      </w:r>
      <w:r w:rsidRPr="001D1019">
        <w:rPr>
          <w:sz w:val="26"/>
          <w:szCs w:val="26"/>
          <w:vertAlign w:val="superscript"/>
        </w:rPr>
        <w:t>о</w:t>
      </w:r>
      <w:r w:rsidRPr="001D1019">
        <w:rPr>
          <w:sz w:val="26"/>
          <w:szCs w:val="26"/>
        </w:rPr>
        <w:t xml:space="preserve">С  </w:t>
      </w:r>
      <w:r w:rsidRPr="001D1019">
        <w:rPr>
          <w:sz w:val="26"/>
          <w:szCs w:val="26"/>
          <w:lang w:val="en-US"/>
        </w:rPr>
        <w:t>g</w:t>
      </w:r>
      <w:r w:rsidRPr="001D1019">
        <w:rPr>
          <w:sz w:val="26"/>
          <w:szCs w:val="26"/>
          <w:vertAlign w:val="subscript"/>
        </w:rPr>
        <w:t xml:space="preserve">р  </w:t>
      </w:r>
      <w:r w:rsidRPr="001D1019">
        <w:rPr>
          <w:sz w:val="26"/>
          <w:szCs w:val="26"/>
        </w:rPr>
        <w:t xml:space="preserve">= </w:t>
      </w:r>
      <w:r w:rsidR="00685FAA">
        <w:rPr>
          <w:sz w:val="26"/>
          <w:szCs w:val="26"/>
        </w:rPr>
        <w:t>4</w:t>
      </w:r>
      <w:r w:rsidRPr="001D1019">
        <w:rPr>
          <w:sz w:val="26"/>
          <w:szCs w:val="26"/>
        </w:rPr>
        <w:t>0 т/ч*(Гкал/ч);</w:t>
      </w:r>
    </w:p>
    <w:p w:rsidR="00CA52ED" w:rsidRPr="001D1019" w:rsidRDefault="00CA52ED">
      <w:pPr>
        <w:pStyle w:val="af1"/>
        <w:ind w:left="-50" w:right="-55"/>
        <w:jc w:val="both"/>
        <w:rPr>
          <w:sz w:val="26"/>
          <w:szCs w:val="26"/>
        </w:rPr>
      </w:pPr>
      <w:r w:rsidRPr="001D1019">
        <w:rPr>
          <w:sz w:val="26"/>
          <w:szCs w:val="26"/>
        </w:rPr>
        <w:t xml:space="preserve">       - для температурного сетевого графика 95/70</w:t>
      </w:r>
      <w:r w:rsidRPr="001D1019">
        <w:rPr>
          <w:sz w:val="26"/>
          <w:szCs w:val="26"/>
          <w:vertAlign w:val="superscript"/>
        </w:rPr>
        <w:t>о</w:t>
      </w:r>
      <w:r w:rsidRPr="001D1019">
        <w:rPr>
          <w:sz w:val="26"/>
          <w:szCs w:val="26"/>
        </w:rPr>
        <w:t xml:space="preserve">С  </w:t>
      </w:r>
      <w:r w:rsidRPr="001D1019">
        <w:rPr>
          <w:sz w:val="26"/>
          <w:szCs w:val="26"/>
          <w:lang w:val="en-US"/>
        </w:rPr>
        <w:t>g</w:t>
      </w:r>
      <w:r w:rsidRPr="001D1019">
        <w:rPr>
          <w:sz w:val="26"/>
          <w:szCs w:val="26"/>
          <w:vertAlign w:val="subscript"/>
        </w:rPr>
        <w:t xml:space="preserve">р  </w:t>
      </w:r>
      <w:r w:rsidRPr="001D1019">
        <w:rPr>
          <w:sz w:val="26"/>
          <w:szCs w:val="26"/>
        </w:rPr>
        <w:t>= 40 т/ч*(Гкал/ч);</w:t>
      </w:r>
    </w:p>
    <w:p w:rsidR="00CA52ED" w:rsidRPr="001D1019" w:rsidRDefault="00CA52ED">
      <w:pPr>
        <w:pStyle w:val="af1"/>
        <w:ind w:left="-50" w:right="-55"/>
        <w:jc w:val="both"/>
        <w:rPr>
          <w:sz w:val="26"/>
          <w:szCs w:val="26"/>
        </w:rPr>
      </w:pPr>
      <w:r w:rsidRPr="001D1019">
        <w:rPr>
          <w:sz w:val="26"/>
          <w:szCs w:val="26"/>
        </w:rPr>
        <w:t xml:space="preserve">       - для температурного сетевого графика 110/70</w:t>
      </w:r>
      <w:r w:rsidRPr="001D1019">
        <w:rPr>
          <w:sz w:val="26"/>
          <w:szCs w:val="26"/>
          <w:vertAlign w:val="superscript"/>
        </w:rPr>
        <w:t>о</w:t>
      </w:r>
      <w:r w:rsidRPr="001D1019">
        <w:rPr>
          <w:sz w:val="26"/>
          <w:szCs w:val="26"/>
        </w:rPr>
        <w:t>С  g</w:t>
      </w:r>
      <w:r w:rsidRPr="001D1019">
        <w:rPr>
          <w:sz w:val="26"/>
          <w:szCs w:val="26"/>
          <w:vertAlign w:val="subscript"/>
        </w:rPr>
        <w:t xml:space="preserve">р  </w:t>
      </w:r>
      <w:r w:rsidRPr="001D1019">
        <w:rPr>
          <w:sz w:val="26"/>
          <w:szCs w:val="26"/>
        </w:rPr>
        <w:t>= 25 т/ч*(Гкал/ч).</w:t>
      </w:r>
    </w:p>
    <w:p w:rsidR="00CA52ED" w:rsidRPr="001D1019" w:rsidRDefault="00CA52ED" w:rsidP="009F09CE">
      <w:pPr>
        <w:pStyle w:val="af1"/>
        <w:ind w:left="-50" w:right="-55"/>
        <w:jc w:val="both"/>
        <w:rPr>
          <w:sz w:val="26"/>
          <w:szCs w:val="26"/>
        </w:rPr>
      </w:pPr>
      <w:r w:rsidRPr="001D1019">
        <w:rPr>
          <w:sz w:val="26"/>
          <w:szCs w:val="26"/>
        </w:rPr>
        <w:t xml:space="preserve">       Q</w:t>
      </w:r>
      <w:r w:rsidRPr="001D1019">
        <w:rPr>
          <w:sz w:val="26"/>
          <w:szCs w:val="26"/>
          <w:vertAlign w:val="subscript"/>
        </w:rPr>
        <w:t xml:space="preserve">о  </w:t>
      </w:r>
      <w:r w:rsidRPr="001D1019">
        <w:rPr>
          <w:sz w:val="26"/>
          <w:szCs w:val="26"/>
        </w:rPr>
        <w:t>- суммарная расчетная тепловая нагрузка на данный вывод с теплоисточника, Г</w:t>
      </w:r>
      <w:r w:rsidR="006E1BAC" w:rsidRPr="001D1019">
        <w:rPr>
          <w:sz w:val="26"/>
          <w:szCs w:val="26"/>
        </w:rPr>
        <w:t xml:space="preserve">кал/ч; принимается из таблицы </w:t>
      </w:r>
      <w:r w:rsidRPr="001D1019">
        <w:rPr>
          <w:sz w:val="26"/>
          <w:szCs w:val="26"/>
        </w:rPr>
        <w:t>2.1.1 с учетом сетевых потерь тепловой энергии, значение к</w:t>
      </w:r>
      <w:r w:rsidR="006E1BAC" w:rsidRPr="001D1019">
        <w:rPr>
          <w:sz w:val="26"/>
          <w:szCs w:val="26"/>
        </w:rPr>
        <w:t xml:space="preserve">оторых принимается из таблицы </w:t>
      </w:r>
      <w:r w:rsidRPr="001D1019">
        <w:rPr>
          <w:sz w:val="26"/>
          <w:szCs w:val="26"/>
        </w:rPr>
        <w:t>1.6.1.</w:t>
      </w:r>
      <w:r w:rsidRPr="001D1019">
        <w:rPr>
          <w:sz w:val="26"/>
          <w:szCs w:val="26"/>
          <w:vertAlign w:val="subscript"/>
        </w:rPr>
        <w:t xml:space="preserve"> </w:t>
      </w:r>
    </w:p>
    <w:p w:rsidR="00CA52ED" w:rsidRPr="001D1019" w:rsidRDefault="00CA52ED">
      <w:pPr>
        <w:pStyle w:val="af1"/>
        <w:ind w:left="-50" w:right="-55"/>
        <w:jc w:val="both"/>
        <w:rPr>
          <w:sz w:val="26"/>
          <w:szCs w:val="26"/>
        </w:rPr>
      </w:pPr>
      <w:r w:rsidRPr="001D1019">
        <w:rPr>
          <w:sz w:val="26"/>
          <w:szCs w:val="26"/>
        </w:rPr>
        <w:t>Требуемый диаметр вывода, мм рассчитывается по формуле:</w:t>
      </w:r>
    </w:p>
    <w:p w:rsidR="00CA52ED" w:rsidRPr="001D1019" w:rsidRDefault="00CA52ED">
      <w:pPr>
        <w:pStyle w:val="af1"/>
        <w:spacing w:before="113" w:after="113"/>
        <w:ind w:left="-50" w:right="-55"/>
        <w:jc w:val="right"/>
        <w:rPr>
          <w:rFonts w:eastAsia="Arial CYR"/>
          <w:sz w:val="26"/>
          <w:szCs w:val="26"/>
        </w:rPr>
      </w:pPr>
      <w:r w:rsidRPr="001D1019">
        <w:rPr>
          <w:sz w:val="26"/>
          <w:szCs w:val="26"/>
        </w:rPr>
        <w:t>Др = 1000*</w:t>
      </w:r>
      <w:r w:rsidRPr="001D1019">
        <w:rPr>
          <w:rFonts w:eastAsia="Segoe UI"/>
          <w:sz w:val="26"/>
          <w:szCs w:val="26"/>
        </w:rPr>
        <w:t>√</w:t>
      </w:r>
      <w:r w:rsidRPr="001D1019">
        <w:rPr>
          <w:rFonts w:eastAsia="Arial CYR"/>
          <w:sz w:val="26"/>
          <w:szCs w:val="26"/>
        </w:rPr>
        <w:t>(4*</w:t>
      </w:r>
      <w:r w:rsidRPr="001D1019">
        <w:rPr>
          <w:rFonts w:eastAsia="Arial CYR"/>
          <w:sz w:val="26"/>
          <w:szCs w:val="26"/>
          <w:lang w:val="en-US"/>
        </w:rPr>
        <w:t>G</w:t>
      </w:r>
      <w:r w:rsidRPr="001D1019">
        <w:rPr>
          <w:rFonts w:eastAsia="Arial CYR"/>
          <w:sz w:val="26"/>
          <w:szCs w:val="26"/>
          <w:vertAlign w:val="subscript"/>
        </w:rPr>
        <w:t>р</w:t>
      </w:r>
      <w:r w:rsidRPr="001D1019">
        <w:rPr>
          <w:rFonts w:eastAsia="Arial CYR"/>
          <w:sz w:val="26"/>
          <w:szCs w:val="26"/>
        </w:rPr>
        <w:t>/(3,14*1,3*3600)) мм;                                           (</w:t>
      </w:r>
      <w:r w:rsidR="001C6ED4">
        <w:rPr>
          <w:rFonts w:eastAsia="Arial CYR"/>
          <w:sz w:val="26"/>
          <w:szCs w:val="26"/>
        </w:rPr>
        <w:t>6</w:t>
      </w:r>
      <w:r w:rsidRPr="001D1019">
        <w:rPr>
          <w:rFonts w:eastAsia="Arial CYR"/>
          <w:sz w:val="26"/>
          <w:szCs w:val="26"/>
        </w:rPr>
        <w:t>)</w:t>
      </w:r>
    </w:p>
    <w:p w:rsidR="00CA52ED" w:rsidRPr="001D1019" w:rsidRDefault="00CA52ED">
      <w:pPr>
        <w:pStyle w:val="af1"/>
        <w:ind w:left="-50" w:right="-55"/>
        <w:jc w:val="both"/>
        <w:rPr>
          <w:sz w:val="26"/>
          <w:szCs w:val="26"/>
        </w:rPr>
      </w:pPr>
      <w:r w:rsidRPr="001D1019">
        <w:rPr>
          <w:rFonts w:eastAsia="Arial CYR"/>
          <w:sz w:val="26"/>
          <w:szCs w:val="26"/>
        </w:rPr>
        <w:t>где 1,3 — допустимая скорость течения сетевой воды в трубопроводах</w:t>
      </w:r>
      <w:r w:rsidR="00BB77A7" w:rsidRPr="001D1019">
        <w:rPr>
          <w:rFonts w:eastAsia="Arial CYR"/>
          <w:sz w:val="26"/>
          <w:szCs w:val="26"/>
        </w:rPr>
        <w:t xml:space="preserve"> теплосетей</w:t>
      </w:r>
      <w:r w:rsidRPr="001D1019">
        <w:rPr>
          <w:rFonts w:eastAsia="Arial CYR"/>
          <w:sz w:val="26"/>
          <w:szCs w:val="26"/>
        </w:rPr>
        <w:t>, м/с;</w:t>
      </w:r>
    </w:p>
    <w:p w:rsidR="00CA52ED" w:rsidRPr="001D1019" w:rsidRDefault="00CA52ED" w:rsidP="009F09CE">
      <w:pPr>
        <w:ind w:left="-50" w:right="-55" w:firstLine="617"/>
        <w:jc w:val="both"/>
        <w:rPr>
          <w:sz w:val="26"/>
          <w:szCs w:val="26"/>
        </w:rPr>
      </w:pPr>
      <w:r w:rsidRPr="001D1019">
        <w:rPr>
          <w:sz w:val="26"/>
          <w:szCs w:val="26"/>
        </w:rPr>
        <w:t>Исходные данные и результаты гидравлического расчета выводов источников теплово</w:t>
      </w:r>
      <w:r w:rsidR="006E1BAC" w:rsidRPr="001D1019">
        <w:rPr>
          <w:sz w:val="26"/>
          <w:szCs w:val="26"/>
        </w:rPr>
        <w:t xml:space="preserve">й энергии приведены в таблице </w:t>
      </w:r>
      <w:r w:rsidRPr="001D1019">
        <w:rPr>
          <w:sz w:val="26"/>
          <w:szCs w:val="26"/>
        </w:rPr>
        <w:t>3.2.1.</w:t>
      </w:r>
      <w:r w:rsidR="009F09CE" w:rsidRPr="001D1019">
        <w:rPr>
          <w:sz w:val="26"/>
          <w:szCs w:val="26"/>
        </w:rPr>
        <w:t xml:space="preserve"> </w:t>
      </w:r>
      <w:r w:rsidRPr="001D1019">
        <w:rPr>
          <w:sz w:val="26"/>
          <w:szCs w:val="26"/>
        </w:rPr>
        <w:t>Анализ полученных расчетов позволяет сделать следующие выводы:</w:t>
      </w:r>
    </w:p>
    <w:p w:rsidR="00CA52ED" w:rsidRPr="001D1019" w:rsidRDefault="00CA52ED" w:rsidP="009F09CE">
      <w:pPr>
        <w:pStyle w:val="af1"/>
        <w:ind w:left="-50" w:right="-55"/>
        <w:jc w:val="both"/>
        <w:rPr>
          <w:sz w:val="26"/>
          <w:szCs w:val="26"/>
        </w:rPr>
      </w:pPr>
      <w:r w:rsidRPr="001D1019">
        <w:rPr>
          <w:sz w:val="26"/>
          <w:szCs w:val="26"/>
        </w:rPr>
        <w:t xml:space="preserve">1) По </w:t>
      </w:r>
      <w:r w:rsidR="00685FAA">
        <w:rPr>
          <w:sz w:val="26"/>
          <w:szCs w:val="26"/>
        </w:rPr>
        <w:t xml:space="preserve">котельным </w:t>
      </w:r>
      <w:r w:rsidRPr="001D1019">
        <w:rPr>
          <w:b/>
          <w:bCs/>
          <w:sz w:val="26"/>
          <w:szCs w:val="26"/>
        </w:rPr>
        <w:t>МУП «</w:t>
      </w:r>
      <w:r w:rsidR="00685FAA" w:rsidRPr="001D1019">
        <w:rPr>
          <w:b/>
          <w:bCs/>
          <w:sz w:val="26"/>
          <w:szCs w:val="26"/>
        </w:rPr>
        <w:t>Шарьинская ТЭЦ</w:t>
      </w:r>
      <w:r w:rsidRPr="001D1019">
        <w:rPr>
          <w:b/>
          <w:bCs/>
          <w:sz w:val="26"/>
          <w:szCs w:val="26"/>
        </w:rPr>
        <w:t>»</w:t>
      </w:r>
      <w:r w:rsidRPr="001D1019">
        <w:rPr>
          <w:sz w:val="26"/>
          <w:szCs w:val="26"/>
        </w:rPr>
        <w:t xml:space="preserve"> </w:t>
      </w:r>
      <w:r w:rsidR="00F26A96" w:rsidRPr="001D1019">
        <w:rPr>
          <w:sz w:val="26"/>
          <w:szCs w:val="26"/>
        </w:rPr>
        <w:t xml:space="preserve">все выводы имеют </w:t>
      </w:r>
      <w:r w:rsidR="005E1A8A">
        <w:rPr>
          <w:sz w:val="26"/>
          <w:szCs w:val="26"/>
        </w:rPr>
        <w:t xml:space="preserve">достаточный или </w:t>
      </w:r>
      <w:r w:rsidR="00F26A96">
        <w:rPr>
          <w:sz w:val="26"/>
          <w:szCs w:val="26"/>
        </w:rPr>
        <w:t>завышенный</w:t>
      </w:r>
      <w:r w:rsidR="00F26A96" w:rsidRPr="001D1019">
        <w:rPr>
          <w:sz w:val="26"/>
          <w:szCs w:val="26"/>
        </w:rPr>
        <w:t xml:space="preserve"> диаметр</w:t>
      </w:r>
      <w:r w:rsidR="00F26A96">
        <w:rPr>
          <w:sz w:val="26"/>
          <w:szCs w:val="26"/>
        </w:rPr>
        <w:t>, что следует учитывать при замене выводных участков тепловых сетей</w:t>
      </w:r>
      <w:r w:rsidRPr="001D1019">
        <w:rPr>
          <w:sz w:val="26"/>
          <w:szCs w:val="26"/>
        </w:rPr>
        <w:t>.</w:t>
      </w:r>
    </w:p>
    <w:p w:rsidR="00CA52ED" w:rsidRPr="001D1019" w:rsidRDefault="00D3730A" w:rsidP="009F09CE">
      <w:pPr>
        <w:pStyle w:val="af1"/>
        <w:ind w:left="-51" w:right="-57"/>
        <w:jc w:val="both"/>
        <w:rPr>
          <w:rFonts w:cs="Arial"/>
          <w:bCs/>
          <w:sz w:val="26"/>
          <w:szCs w:val="26"/>
        </w:rPr>
      </w:pPr>
      <w:r>
        <w:rPr>
          <w:sz w:val="26"/>
          <w:szCs w:val="26"/>
        </w:rPr>
        <w:t>2)</w:t>
      </w:r>
      <w:r w:rsidR="00F60BA7" w:rsidRPr="00F60BA7">
        <w:rPr>
          <w:sz w:val="26"/>
          <w:szCs w:val="26"/>
        </w:rPr>
        <w:t xml:space="preserve"> </w:t>
      </w:r>
      <w:r w:rsidR="00F60BA7" w:rsidRPr="001D1019">
        <w:rPr>
          <w:sz w:val="26"/>
          <w:szCs w:val="26"/>
        </w:rPr>
        <w:t xml:space="preserve">По </w:t>
      </w:r>
      <w:r>
        <w:rPr>
          <w:sz w:val="26"/>
          <w:szCs w:val="26"/>
        </w:rPr>
        <w:t xml:space="preserve">станции </w:t>
      </w:r>
      <w:r w:rsidR="00F60BA7" w:rsidRPr="001D1019">
        <w:rPr>
          <w:b/>
          <w:bCs/>
          <w:sz w:val="26"/>
          <w:szCs w:val="26"/>
        </w:rPr>
        <w:t xml:space="preserve">МУП «Шарьинская ТЭЦ» </w:t>
      </w:r>
      <w:r w:rsidR="00F60BA7" w:rsidRPr="001D1019">
        <w:rPr>
          <w:sz w:val="26"/>
          <w:szCs w:val="26"/>
        </w:rPr>
        <w:t>основные линии на ул. 50 лет Советской власти и на ул. Адмирала Виноградова имеют недостаточный диаметр, а тепловая нагрузка на эти линии ежегодно возрастает. Кроме того, вывод диаметром 350 мм с коллекторов станции через железную дорогу вообще не проложен и объединяется с выводом диаметром 500 мм, а после станции скорой помощи не доведен до насосной.</w:t>
      </w:r>
      <w:r w:rsidR="00F60BA7" w:rsidRPr="001D1019">
        <w:rPr>
          <w:rFonts w:cs="Arial"/>
          <w:bCs/>
          <w:sz w:val="26"/>
          <w:szCs w:val="26"/>
        </w:rPr>
        <w:t xml:space="preserve">  Такая ситуация сложилась из-за развития города без уч</w:t>
      </w:r>
      <w:r w:rsidR="00F60BA7">
        <w:rPr>
          <w:rFonts w:cs="Arial"/>
          <w:bCs/>
          <w:sz w:val="26"/>
          <w:szCs w:val="26"/>
        </w:rPr>
        <w:t>ета возможностей тепловых сетей.</w:t>
      </w:r>
      <w:r w:rsidR="00F60BA7" w:rsidRPr="001D1019">
        <w:rPr>
          <w:rFonts w:cs="Arial"/>
          <w:bCs/>
          <w:sz w:val="26"/>
          <w:szCs w:val="26"/>
        </w:rPr>
        <w:t xml:space="preserve"> </w:t>
      </w:r>
      <w:r w:rsidR="00F60BA7">
        <w:rPr>
          <w:rFonts w:cs="Arial"/>
          <w:bCs/>
          <w:sz w:val="26"/>
          <w:szCs w:val="26"/>
        </w:rPr>
        <w:t xml:space="preserve">Подключение новых потребителей </w:t>
      </w:r>
      <w:r w:rsidR="00F60BA7" w:rsidRPr="001D1019">
        <w:rPr>
          <w:rFonts w:cs="Arial"/>
          <w:bCs/>
          <w:sz w:val="26"/>
          <w:szCs w:val="26"/>
        </w:rPr>
        <w:t xml:space="preserve">требует увеличения расхода теплоносителя </w:t>
      </w:r>
      <w:r w:rsidR="00F60BA7">
        <w:rPr>
          <w:rFonts w:cs="Arial"/>
          <w:bCs/>
          <w:sz w:val="26"/>
          <w:szCs w:val="26"/>
        </w:rPr>
        <w:t>в магистралях и</w:t>
      </w:r>
      <w:r w:rsidR="00F60BA7" w:rsidRPr="001D1019">
        <w:rPr>
          <w:rFonts w:cs="Arial"/>
          <w:bCs/>
          <w:sz w:val="26"/>
          <w:szCs w:val="26"/>
        </w:rPr>
        <w:t xml:space="preserve"> </w:t>
      </w:r>
      <w:r w:rsidR="00F60BA7">
        <w:rPr>
          <w:rFonts w:cs="Arial"/>
          <w:bCs/>
          <w:sz w:val="26"/>
          <w:szCs w:val="26"/>
        </w:rPr>
        <w:t>со</w:t>
      </w:r>
      <w:r w:rsidR="00F60BA7" w:rsidRPr="001D1019">
        <w:rPr>
          <w:rFonts w:cs="Arial"/>
          <w:bCs/>
          <w:sz w:val="26"/>
          <w:szCs w:val="26"/>
        </w:rPr>
        <w:t xml:space="preserve"> станции в целом, ч</w:t>
      </w:r>
      <w:r w:rsidR="00F60BA7" w:rsidRPr="001D1019">
        <w:rPr>
          <w:bCs/>
          <w:sz w:val="26"/>
          <w:szCs w:val="26"/>
        </w:rPr>
        <w:t>то увеличивает потери давления и снижает располагаемый напор на вводах потребителей. Располагаемый напор у концевых потребителей составляет всего 5 м в.ст.</w:t>
      </w:r>
      <w:r w:rsidR="00F60BA7" w:rsidRPr="001D1019">
        <w:rPr>
          <w:rFonts w:cs="Arial"/>
          <w:bCs/>
          <w:sz w:val="26"/>
          <w:szCs w:val="26"/>
        </w:rPr>
        <w:t xml:space="preserve"> Требуемый расход теплоносителя для обеспечения расчетной тепловой нагрузки </w:t>
      </w:r>
      <w:r w:rsidR="00F60BA7">
        <w:rPr>
          <w:rFonts w:cs="Arial"/>
          <w:bCs/>
          <w:sz w:val="26"/>
          <w:szCs w:val="26"/>
        </w:rPr>
        <w:t>10</w:t>
      </w:r>
      <w:r w:rsidR="00156D98">
        <w:rPr>
          <w:rFonts w:cs="Arial"/>
          <w:bCs/>
          <w:sz w:val="26"/>
          <w:szCs w:val="26"/>
        </w:rPr>
        <w:t>3</w:t>
      </w:r>
      <w:r w:rsidR="00F60BA7" w:rsidRPr="001D1019">
        <w:rPr>
          <w:rFonts w:cs="Arial"/>
          <w:bCs/>
          <w:sz w:val="26"/>
          <w:szCs w:val="26"/>
        </w:rPr>
        <w:t xml:space="preserve"> Гкал/ч составляет 2</w:t>
      </w:r>
      <w:r w:rsidR="00F60BA7">
        <w:rPr>
          <w:rFonts w:cs="Arial"/>
          <w:bCs/>
          <w:sz w:val="26"/>
          <w:szCs w:val="26"/>
        </w:rPr>
        <w:t>5</w:t>
      </w:r>
      <w:r w:rsidR="00156D98">
        <w:rPr>
          <w:rFonts w:cs="Arial"/>
          <w:bCs/>
          <w:sz w:val="26"/>
          <w:szCs w:val="26"/>
        </w:rPr>
        <w:t>7</w:t>
      </w:r>
      <w:r w:rsidR="00F60BA7">
        <w:rPr>
          <w:rFonts w:cs="Arial"/>
          <w:bCs/>
          <w:sz w:val="26"/>
          <w:szCs w:val="26"/>
        </w:rPr>
        <w:t>5</w:t>
      </w:r>
      <w:r w:rsidR="00F60BA7" w:rsidRPr="001D1019">
        <w:rPr>
          <w:rFonts w:cs="Arial"/>
          <w:bCs/>
          <w:sz w:val="26"/>
          <w:szCs w:val="26"/>
        </w:rPr>
        <w:t xml:space="preserve"> </w:t>
      </w:r>
      <w:r w:rsidR="00F60BA7">
        <w:rPr>
          <w:rFonts w:cs="Arial"/>
          <w:bCs/>
          <w:sz w:val="26"/>
          <w:szCs w:val="26"/>
        </w:rPr>
        <w:t>м</w:t>
      </w:r>
      <w:r w:rsidR="00F60BA7" w:rsidRPr="00791A12">
        <w:rPr>
          <w:rFonts w:cs="Arial"/>
          <w:bCs/>
          <w:sz w:val="26"/>
          <w:szCs w:val="26"/>
          <w:vertAlign w:val="superscript"/>
        </w:rPr>
        <w:t>3</w:t>
      </w:r>
      <w:r w:rsidR="00F60BA7" w:rsidRPr="001D1019">
        <w:rPr>
          <w:rFonts w:cs="Arial"/>
          <w:bCs/>
          <w:sz w:val="26"/>
          <w:szCs w:val="26"/>
        </w:rPr>
        <w:t>/ч и достиг</w:t>
      </w:r>
      <w:r w:rsidR="00F60BA7">
        <w:rPr>
          <w:rFonts w:cs="Arial"/>
          <w:bCs/>
          <w:sz w:val="26"/>
          <w:szCs w:val="26"/>
        </w:rPr>
        <w:t>ается</w:t>
      </w:r>
      <w:r w:rsidR="00F60BA7" w:rsidRPr="001D1019">
        <w:rPr>
          <w:rFonts w:cs="Arial"/>
          <w:bCs/>
          <w:sz w:val="26"/>
          <w:szCs w:val="26"/>
        </w:rPr>
        <w:t xml:space="preserve"> включением на параллельную работу 2-х сетевых насосов СЭ-1250-140. </w:t>
      </w:r>
      <w:r w:rsidR="00F60BA7" w:rsidRPr="00F60BA7">
        <w:rPr>
          <w:rFonts w:cs="Arial"/>
          <w:bCs/>
          <w:sz w:val="26"/>
          <w:szCs w:val="26"/>
        </w:rPr>
        <w:t>После проведения работ по замене участков тепломагистрали по ул. Адмирала Виниградова с Ду250 на Ду 300 мм, а также завершения работы по прокладке второй линии диаметром 350 мм от ТЭЦ до бывшей насосной и разделении потребителей по тепломагистралям города в соответствии с суммарной тепловой нагрузкой по микрорайонам снизятся линейные потери давления, возрастет располагаемый напор, и у станции будет возможность подключения дополнительной тепловой нагрузки.</w:t>
      </w:r>
    </w:p>
    <w:p w:rsidR="000241D4" w:rsidRDefault="000241D4" w:rsidP="000241D4">
      <w:pPr>
        <w:pStyle w:val="af1"/>
        <w:ind w:left="-51" w:right="-57" w:firstLine="618"/>
        <w:jc w:val="both"/>
        <w:rPr>
          <w:rFonts w:cs="Arial"/>
          <w:bCs/>
          <w:sz w:val="26"/>
          <w:szCs w:val="26"/>
        </w:rPr>
      </w:pPr>
      <w:r w:rsidRPr="001D1019">
        <w:rPr>
          <w:rFonts w:cs="Arial"/>
          <w:bCs/>
          <w:sz w:val="26"/>
          <w:szCs w:val="26"/>
        </w:rPr>
        <w:t>С другой стороны, многие линии тепловых сетей: на пос. Новый, на пос. Алешунино, на Больничный Городок являются недогруженными. В этих микрорайонах города размещение нового строительства потребует значительно меньших затрат на подключение потребителей</w:t>
      </w:r>
      <w:r w:rsidR="001A4E11" w:rsidRPr="001D1019">
        <w:rPr>
          <w:rFonts w:cs="Arial"/>
          <w:bCs/>
          <w:sz w:val="26"/>
          <w:szCs w:val="26"/>
        </w:rPr>
        <w:t>.</w:t>
      </w:r>
    </w:p>
    <w:p w:rsidR="00D3730A" w:rsidRDefault="00D3730A" w:rsidP="000241D4">
      <w:pPr>
        <w:pStyle w:val="af1"/>
        <w:ind w:left="-51" w:right="-57" w:firstLine="618"/>
        <w:jc w:val="both"/>
        <w:rPr>
          <w:rFonts w:cs="Arial"/>
          <w:bCs/>
          <w:sz w:val="26"/>
          <w:szCs w:val="26"/>
        </w:rPr>
      </w:pPr>
    </w:p>
    <w:p w:rsidR="00D3730A" w:rsidRDefault="00D3730A" w:rsidP="000241D4">
      <w:pPr>
        <w:pStyle w:val="af1"/>
        <w:ind w:left="-51" w:right="-57" w:firstLine="618"/>
        <w:jc w:val="both"/>
        <w:rPr>
          <w:rFonts w:cs="Arial"/>
          <w:bCs/>
          <w:sz w:val="26"/>
          <w:szCs w:val="26"/>
        </w:rPr>
      </w:pPr>
    </w:p>
    <w:p w:rsidR="00D3730A" w:rsidRDefault="00D3730A" w:rsidP="000241D4">
      <w:pPr>
        <w:pStyle w:val="af1"/>
        <w:ind w:left="-51" w:right="-57" w:firstLine="618"/>
        <w:jc w:val="both"/>
        <w:rPr>
          <w:rFonts w:cs="Arial"/>
          <w:bCs/>
          <w:sz w:val="26"/>
          <w:szCs w:val="26"/>
        </w:rPr>
      </w:pPr>
    </w:p>
    <w:p w:rsidR="00D3730A" w:rsidRDefault="00D3730A" w:rsidP="000241D4">
      <w:pPr>
        <w:pStyle w:val="af1"/>
        <w:ind w:left="-51" w:right="-57" w:firstLine="618"/>
        <w:jc w:val="both"/>
        <w:rPr>
          <w:rFonts w:cs="Arial"/>
          <w:bCs/>
          <w:sz w:val="26"/>
          <w:szCs w:val="26"/>
        </w:rPr>
      </w:pPr>
    </w:p>
    <w:p w:rsidR="00D3730A" w:rsidRDefault="00D3730A" w:rsidP="000241D4">
      <w:pPr>
        <w:pStyle w:val="af1"/>
        <w:ind w:left="-51" w:right="-57" w:firstLine="618"/>
        <w:jc w:val="both"/>
        <w:rPr>
          <w:rFonts w:cs="Arial"/>
          <w:bCs/>
          <w:sz w:val="26"/>
          <w:szCs w:val="26"/>
        </w:rPr>
      </w:pPr>
    </w:p>
    <w:p w:rsidR="001250F3" w:rsidRPr="001D1019" w:rsidRDefault="00674315" w:rsidP="001D1019">
      <w:pPr>
        <w:pStyle w:val="af1"/>
        <w:ind w:left="-51" w:right="-57" w:firstLine="618"/>
        <w:jc w:val="center"/>
        <w:rPr>
          <w:sz w:val="26"/>
          <w:szCs w:val="26"/>
        </w:rPr>
      </w:pPr>
      <w:r w:rsidRPr="001D1019">
        <w:rPr>
          <w:sz w:val="26"/>
          <w:szCs w:val="26"/>
        </w:rPr>
        <w:lastRenderedPageBreak/>
        <w:t>Таблица 3.</w:t>
      </w:r>
      <w:r w:rsidR="006736BA">
        <w:rPr>
          <w:sz w:val="26"/>
          <w:szCs w:val="26"/>
        </w:rPr>
        <w:t>3</w:t>
      </w:r>
      <w:r w:rsidRPr="001D1019">
        <w:rPr>
          <w:sz w:val="26"/>
          <w:szCs w:val="26"/>
        </w:rPr>
        <w:t>.1</w:t>
      </w:r>
      <w:r>
        <w:rPr>
          <w:sz w:val="26"/>
          <w:szCs w:val="26"/>
        </w:rPr>
        <w:t xml:space="preserve">. </w:t>
      </w:r>
      <w:r w:rsidR="001D1019" w:rsidRPr="001D1019">
        <w:rPr>
          <w:sz w:val="26"/>
          <w:szCs w:val="26"/>
        </w:rPr>
        <w:t>Исходные данные и результаты гидравлического расчета выводов источников тепловой энергии</w:t>
      </w:r>
    </w:p>
    <w:tbl>
      <w:tblPr>
        <w:tblW w:w="103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5" w:type="dxa"/>
          <w:right w:w="55" w:type="dxa"/>
        </w:tblCellMar>
        <w:tblLook w:val="0000" w:firstRow="0" w:lastRow="0" w:firstColumn="0" w:lastColumn="0" w:noHBand="0" w:noVBand="0"/>
      </w:tblPr>
      <w:tblGrid>
        <w:gridCol w:w="3845"/>
        <w:gridCol w:w="960"/>
        <w:gridCol w:w="1439"/>
        <w:gridCol w:w="1382"/>
        <w:gridCol w:w="1196"/>
        <w:gridCol w:w="1514"/>
      </w:tblGrid>
      <w:tr w:rsidR="00CA52ED" w:rsidRPr="00A44F98" w:rsidTr="009714BE">
        <w:trPr>
          <w:jc w:val="center"/>
        </w:trPr>
        <w:tc>
          <w:tcPr>
            <w:tcW w:w="3845" w:type="dxa"/>
            <w:tcBorders>
              <w:top w:val="single" w:sz="4" w:space="0" w:color="auto"/>
            </w:tcBorders>
            <w:shd w:val="clear" w:color="auto" w:fill="auto"/>
            <w:vAlign w:val="center"/>
          </w:tcPr>
          <w:p w:rsidR="00CA52ED" w:rsidRPr="00A44F98" w:rsidRDefault="00CA52ED" w:rsidP="00A44F98">
            <w:pPr>
              <w:pStyle w:val="ConsPlusNormal"/>
              <w:widowControl/>
              <w:tabs>
                <w:tab w:val="left" w:pos="0"/>
              </w:tabs>
              <w:ind w:firstLine="0"/>
              <w:jc w:val="center"/>
              <w:rPr>
                <w:rFonts w:ascii="Times New Roman" w:hAnsi="Times New Roman" w:cs="Times New Roman"/>
                <w:sz w:val="22"/>
                <w:szCs w:val="22"/>
              </w:rPr>
            </w:pPr>
            <w:r w:rsidRPr="00A44F98">
              <w:rPr>
                <w:rFonts w:ascii="Times New Roman" w:hAnsi="Times New Roman" w:cs="Times New Roman"/>
                <w:sz w:val="22"/>
                <w:szCs w:val="22"/>
              </w:rPr>
              <w:t>Наименование теплоснабжающих организаций, котельных, выводов</w:t>
            </w:r>
          </w:p>
        </w:tc>
        <w:tc>
          <w:tcPr>
            <w:tcW w:w="960" w:type="dxa"/>
            <w:tcBorders>
              <w:top w:val="single" w:sz="4" w:space="0" w:color="auto"/>
            </w:tcBorders>
            <w:shd w:val="clear" w:color="auto" w:fill="auto"/>
            <w:vAlign w:val="center"/>
          </w:tcPr>
          <w:p w:rsidR="00CA52ED" w:rsidRPr="00A44F98" w:rsidRDefault="00CA52ED" w:rsidP="00A44F98">
            <w:pPr>
              <w:pStyle w:val="af1"/>
              <w:jc w:val="center"/>
              <w:rPr>
                <w:sz w:val="22"/>
              </w:rPr>
            </w:pPr>
            <w:r w:rsidRPr="00A44F98">
              <w:rPr>
                <w:sz w:val="22"/>
              </w:rPr>
              <w:t xml:space="preserve">Сетевой график, </w:t>
            </w:r>
            <w:r w:rsidRPr="00A44F98">
              <w:rPr>
                <w:sz w:val="22"/>
                <w:vertAlign w:val="superscript"/>
              </w:rPr>
              <w:t>о</w:t>
            </w:r>
            <w:r w:rsidRPr="00A44F98">
              <w:rPr>
                <w:sz w:val="22"/>
              </w:rPr>
              <w:t>С</w:t>
            </w:r>
          </w:p>
        </w:tc>
        <w:tc>
          <w:tcPr>
            <w:tcW w:w="1439" w:type="dxa"/>
            <w:tcBorders>
              <w:top w:val="single" w:sz="4" w:space="0" w:color="auto"/>
            </w:tcBorders>
            <w:shd w:val="clear" w:color="auto" w:fill="auto"/>
            <w:vAlign w:val="center"/>
          </w:tcPr>
          <w:p w:rsidR="00CA52ED" w:rsidRPr="00A44F98" w:rsidRDefault="005E1A8A" w:rsidP="00A44F98">
            <w:pPr>
              <w:pStyle w:val="af1"/>
              <w:jc w:val="center"/>
              <w:rPr>
                <w:sz w:val="22"/>
              </w:rPr>
            </w:pPr>
            <w:r>
              <w:rPr>
                <w:sz w:val="22"/>
              </w:rPr>
              <w:t>Т</w:t>
            </w:r>
            <w:r w:rsidR="00CA52ED" w:rsidRPr="00A44F98">
              <w:rPr>
                <w:sz w:val="22"/>
              </w:rPr>
              <w:t>епловая нагрузка</w:t>
            </w:r>
            <w:r>
              <w:rPr>
                <w:sz w:val="22"/>
              </w:rPr>
              <w:t xml:space="preserve"> на вывод</w:t>
            </w:r>
            <w:r w:rsidR="00CA52ED" w:rsidRPr="00A44F98">
              <w:rPr>
                <w:sz w:val="22"/>
              </w:rPr>
              <w:t>, Гкал/ч</w:t>
            </w:r>
          </w:p>
        </w:tc>
        <w:tc>
          <w:tcPr>
            <w:tcW w:w="1382" w:type="dxa"/>
            <w:tcBorders>
              <w:top w:val="single" w:sz="4" w:space="0" w:color="auto"/>
            </w:tcBorders>
            <w:shd w:val="clear" w:color="auto" w:fill="auto"/>
            <w:vAlign w:val="center"/>
          </w:tcPr>
          <w:p w:rsidR="00CA52ED" w:rsidRPr="00A44F98" w:rsidRDefault="00CA52ED" w:rsidP="00A44F98">
            <w:pPr>
              <w:pStyle w:val="af1"/>
              <w:ind w:left="-50" w:right="-55"/>
              <w:jc w:val="center"/>
              <w:rPr>
                <w:sz w:val="22"/>
              </w:rPr>
            </w:pPr>
            <w:r w:rsidRPr="00A44F98">
              <w:rPr>
                <w:sz w:val="22"/>
              </w:rPr>
              <w:t>Расчетный расход тепло</w:t>
            </w:r>
            <w:r w:rsidR="00A44F98" w:rsidRPr="00A44F98">
              <w:rPr>
                <w:sz w:val="22"/>
              </w:rPr>
              <w:t>-</w:t>
            </w:r>
            <w:r w:rsidRPr="00A44F98">
              <w:rPr>
                <w:sz w:val="22"/>
              </w:rPr>
              <w:t>носителя, т/ч</w:t>
            </w:r>
          </w:p>
        </w:tc>
        <w:tc>
          <w:tcPr>
            <w:tcW w:w="1196" w:type="dxa"/>
            <w:tcBorders>
              <w:top w:val="single" w:sz="4" w:space="0" w:color="auto"/>
            </w:tcBorders>
            <w:shd w:val="clear" w:color="auto" w:fill="auto"/>
            <w:vAlign w:val="center"/>
          </w:tcPr>
          <w:p w:rsidR="00A44F98" w:rsidRPr="00A44F98" w:rsidRDefault="00CA52ED" w:rsidP="00A44F98">
            <w:pPr>
              <w:pStyle w:val="af1"/>
              <w:jc w:val="center"/>
              <w:rPr>
                <w:sz w:val="22"/>
              </w:rPr>
            </w:pPr>
            <w:r w:rsidRPr="00A44F98">
              <w:rPr>
                <w:sz w:val="22"/>
              </w:rPr>
              <w:t xml:space="preserve">Требуемый диаметр вывода, </w:t>
            </w:r>
          </w:p>
          <w:p w:rsidR="00CA52ED" w:rsidRPr="00A44F98" w:rsidRDefault="00CA52ED" w:rsidP="00A44F98">
            <w:pPr>
              <w:pStyle w:val="af1"/>
              <w:jc w:val="center"/>
              <w:rPr>
                <w:sz w:val="22"/>
              </w:rPr>
            </w:pPr>
            <w:r w:rsidRPr="00A44F98">
              <w:rPr>
                <w:sz w:val="22"/>
              </w:rPr>
              <w:t>мм</w:t>
            </w:r>
          </w:p>
        </w:tc>
        <w:tc>
          <w:tcPr>
            <w:tcW w:w="1514" w:type="dxa"/>
            <w:tcBorders>
              <w:top w:val="single" w:sz="4" w:space="0" w:color="auto"/>
            </w:tcBorders>
            <w:shd w:val="clear" w:color="auto" w:fill="auto"/>
            <w:vAlign w:val="center"/>
          </w:tcPr>
          <w:p w:rsidR="00A44F98" w:rsidRPr="00A44F98" w:rsidRDefault="00CA52ED" w:rsidP="00A44F98">
            <w:pPr>
              <w:pStyle w:val="af1"/>
              <w:jc w:val="center"/>
              <w:rPr>
                <w:sz w:val="22"/>
              </w:rPr>
            </w:pPr>
            <w:r w:rsidRPr="00A44F98">
              <w:rPr>
                <w:sz w:val="22"/>
              </w:rPr>
              <w:t xml:space="preserve">Фактический диаметр вывода, </w:t>
            </w:r>
          </w:p>
          <w:p w:rsidR="00CA52ED" w:rsidRPr="00A44F98" w:rsidRDefault="00CA52ED" w:rsidP="00A44F98">
            <w:pPr>
              <w:pStyle w:val="af1"/>
              <w:jc w:val="center"/>
              <w:rPr>
                <w:b/>
                <w:bCs/>
                <w:sz w:val="22"/>
              </w:rPr>
            </w:pPr>
            <w:r w:rsidRPr="00A44F98">
              <w:rPr>
                <w:sz w:val="22"/>
              </w:rPr>
              <w:t>мм</w:t>
            </w:r>
          </w:p>
        </w:tc>
      </w:tr>
      <w:tr w:rsidR="003343AB" w:rsidRPr="00A44F98" w:rsidTr="009714BE">
        <w:trPr>
          <w:trHeight w:val="113"/>
          <w:jc w:val="center"/>
        </w:trPr>
        <w:tc>
          <w:tcPr>
            <w:tcW w:w="4805" w:type="dxa"/>
            <w:gridSpan w:val="2"/>
            <w:shd w:val="clear" w:color="auto" w:fill="auto"/>
            <w:vAlign w:val="center"/>
          </w:tcPr>
          <w:p w:rsidR="003343AB" w:rsidRPr="00A44F98" w:rsidRDefault="003343AB">
            <w:pPr>
              <w:pStyle w:val="af1"/>
              <w:snapToGrid w:val="0"/>
              <w:rPr>
                <w:sz w:val="22"/>
              </w:rPr>
            </w:pPr>
            <w:r w:rsidRPr="00A44F98">
              <w:rPr>
                <w:b/>
                <w:bCs/>
                <w:sz w:val="22"/>
              </w:rPr>
              <w:t>МУП «Шарьинская ТЭЦ»</w:t>
            </w:r>
            <w:r>
              <w:rPr>
                <w:b/>
                <w:bCs/>
                <w:sz w:val="22"/>
              </w:rPr>
              <w:t>, котельные</w:t>
            </w:r>
          </w:p>
        </w:tc>
        <w:tc>
          <w:tcPr>
            <w:tcW w:w="1439" w:type="dxa"/>
            <w:shd w:val="clear" w:color="auto" w:fill="auto"/>
            <w:vAlign w:val="center"/>
          </w:tcPr>
          <w:p w:rsidR="003343AB" w:rsidRPr="00A44F98" w:rsidRDefault="003343AB">
            <w:pPr>
              <w:pStyle w:val="af1"/>
              <w:snapToGrid w:val="0"/>
              <w:rPr>
                <w:sz w:val="22"/>
              </w:rPr>
            </w:pPr>
          </w:p>
        </w:tc>
        <w:tc>
          <w:tcPr>
            <w:tcW w:w="1382" w:type="dxa"/>
            <w:shd w:val="clear" w:color="auto" w:fill="auto"/>
            <w:vAlign w:val="center"/>
          </w:tcPr>
          <w:p w:rsidR="003343AB" w:rsidRPr="00A44F98" w:rsidRDefault="003343AB">
            <w:pPr>
              <w:pStyle w:val="af1"/>
              <w:snapToGrid w:val="0"/>
              <w:rPr>
                <w:sz w:val="22"/>
              </w:rPr>
            </w:pPr>
          </w:p>
        </w:tc>
        <w:tc>
          <w:tcPr>
            <w:tcW w:w="1196" w:type="dxa"/>
            <w:shd w:val="clear" w:color="auto" w:fill="auto"/>
            <w:vAlign w:val="center"/>
          </w:tcPr>
          <w:p w:rsidR="003343AB" w:rsidRPr="00A44F98" w:rsidRDefault="003343AB">
            <w:pPr>
              <w:pStyle w:val="af1"/>
              <w:snapToGrid w:val="0"/>
              <w:rPr>
                <w:sz w:val="22"/>
              </w:rPr>
            </w:pPr>
          </w:p>
        </w:tc>
        <w:tc>
          <w:tcPr>
            <w:tcW w:w="1514" w:type="dxa"/>
            <w:shd w:val="clear" w:color="auto" w:fill="auto"/>
            <w:vAlign w:val="center"/>
          </w:tcPr>
          <w:p w:rsidR="003343AB" w:rsidRPr="00A44F98" w:rsidRDefault="003343AB">
            <w:pPr>
              <w:pStyle w:val="af1"/>
              <w:snapToGrid w:val="0"/>
              <w:rPr>
                <w:sz w:val="22"/>
              </w:rPr>
            </w:pPr>
          </w:p>
        </w:tc>
      </w:tr>
      <w:tr w:rsidR="00976449" w:rsidRPr="00A44F98" w:rsidTr="009714BE">
        <w:trPr>
          <w:trHeight w:val="86"/>
          <w:jc w:val="center"/>
        </w:trPr>
        <w:tc>
          <w:tcPr>
            <w:tcW w:w="3845" w:type="dxa"/>
            <w:shd w:val="clear" w:color="auto" w:fill="auto"/>
            <w:vAlign w:val="center"/>
          </w:tcPr>
          <w:p w:rsidR="00976449" w:rsidRDefault="00976449" w:rsidP="00976449">
            <w:pPr>
              <w:suppressAutoHyphens w:val="0"/>
              <w:rPr>
                <w:rFonts w:eastAsia="Times New Roman"/>
                <w:color w:val="000000"/>
                <w:sz w:val="22"/>
                <w:lang w:eastAsia="ru-RU"/>
              </w:rPr>
            </w:pPr>
            <w:r>
              <w:rPr>
                <w:color w:val="000000"/>
                <w:sz w:val="22"/>
              </w:rPr>
              <w:t>Котельная №2</w:t>
            </w:r>
          </w:p>
        </w:tc>
        <w:tc>
          <w:tcPr>
            <w:tcW w:w="960" w:type="dxa"/>
            <w:shd w:val="clear" w:color="auto" w:fill="auto"/>
            <w:vAlign w:val="center"/>
          </w:tcPr>
          <w:p w:rsidR="00976449" w:rsidRDefault="00A07E07" w:rsidP="00A07E07">
            <w:pPr>
              <w:suppressAutoHyphens w:val="0"/>
              <w:jc w:val="center"/>
              <w:rPr>
                <w:rFonts w:eastAsia="Times New Roman"/>
                <w:color w:val="000000"/>
                <w:szCs w:val="24"/>
                <w:lang w:eastAsia="ru-RU"/>
              </w:rPr>
            </w:pPr>
            <w:r>
              <w:rPr>
                <w:color w:val="000000"/>
              </w:rPr>
              <w:t>7</w:t>
            </w:r>
            <w:r w:rsidR="00976449">
              <w:rPr>
                <w:color w:val="000000"/>
              </w:rPr>
              <w:t>5/</w:t>
            </w:r>
            <w:r>
              <w:rPr>
                <w:color w:val="000000"/>
              </w:rPr>
              <w:t>55</w:t>
            </w:r>
          </w:p>
        </w:tc>
        <w:tc>
          <w:tcPr>
            <w:tcW w:w="1439" w:type="dxa"/>
            <w:shd w:val="clear" w:color="auto" w:fill="auto"/>
            <w:vAlign w:val="center"/>
          </w:tcPr>
          <w:p w:rsidR="00976449" w:rsidRDefault="00976449" w:rsidP="00976449">
            <w:pPr>
              <w:jc w:val="center"/>
              <w:rPr>
                <w:color w:val="000000"/>
              </w:rPr>
            </w:pPr>
            <w:r>
              <w:rPr>
                <w:color w:val="000000"/>
              </w:rPr>
              <w:t>0,0775</w:t>
            </w:r>
          </w:p>
        </w:tc>
        <w:tc>
          <w:tcPr>
            <w:tcW w:w="1382" w:type="dxa"/>
            <w:shd w:val="clear" w:color="auto" w:fill="auto"/>
            <w:vAlign w:val="center"/>
          </w:tcPr>
          <w:p w:rsidR="00976449" w:rsidRDefault="00976449" w:rsidP="00976449">
            <w:pPr>
              <w:suppressAutoHyphens w:val="0"/>
              <w:jc w:val="center"/>
              <w:rPr>
                <w:rFonts w:eastAsia="Times New Roman"/>
                <w:color w:val="000000"/>
                <w:szCs w:val="24"/>
                <w:lang w:eastAsia="ru-RU"/>
              </w:rPr>
            </w:pPr>
            <w:r>
              <w:rPr>
                <w:color w:val="000000"/>
              </w:rPr>
              <w:t>3,9</w:t>
            </w:r>
          </w:p>
        </w:tc>
        <w:tc>
          <w:tcPr>
            <w:tcW w:w="1196" w:type="dxa"/>
            <w:shd w:val="clear" w:color="auto" w:fill="auto"/>
            <w:vAlign w:val="center"/>
          </w:tcPr>
          <w:p w:rsidR="00976449" w:rsidRDefault="00976449" w:rsidP="00976449">
            <w:pPr>
              <w:jc w:val="center"/>
              <w:rPr>
                <w:color w:val="000000"/>
              </w:rPr>
            </w:pPr>
            <w:r>
              <w:rPr>
                <w:color w:val="000000"/>
              </w:rPr>
              <w:t>32,5</w:t>
            </w:r>
          </w:p>
        </w:tc>
        <w:tc>
          <w:tcPr>
            <w:tcW w:w="1514" w:type="dxa"/>
            <w:shd w:val="clear" w:color="auto" w:fill="auto"/>
            <w:vAlign w:val="center"/>
          </w:tcPr>
          <w:p w:rsidR="00976449" w:rsidRDefault="00976449" w:rsidP="00976449">
            <w:pPr>
              <w:jc w:val="center"/>
              <w:rPr>
                <w:color w:val="000000"/>
              </w:rPr>
            </w:pPr>
            <w:r>
              <w:rPr>
                <w:color w:val="000000"/>
              </w:rPr>
              <w:t>82</w:t>
            </w:r>
          </w:p>
        </w:tc>
      </w:tr>
      <w:tr w:rsidR="00A07E07" w:rsidRPr="00A44F98" w:rsidTr="00A07E07">
        <w:trPr>
          <w:trHeight w:val="86"/>
          <w:jc w:val="center"/>
        </w:trPr>
        <w:tc>
          <w:tcPr>
            <w:tcW w:w="3845" w:type="dxa"/>
            <w:shd w:val="clear" w:color="auto" w:fill="auto"/>
            <w:vAlign w:val="center"/>
          </w:tcPr>
          <w:p w:rsidR="00A07E07" w:rsidRDefault="00A07E07" w:rsidP="00A07E07">
            <w:pPr>
              <w:rPr>
                <w:color w:val="000000"/>
                <w:sz w:val="22"/>
              </w:rPr>
            </w:pPr>
            <w:r>
              <w:rPr>
                <w:color w:val="000000"/>
                <w:sz w:val="22"/>
              </w:rPr>
              <w:t xml:space="preserve">Котельная №3 </w:t>
            </w:r>
          </w:p>
        </w:tc>
        <w:tc>
          <w:tcPr>
            <w:tcW w:w="960" w:type="dxa"/>
            <w:shd w:val="clear" w:color="auto" w:fill="auto"/>
            <w:vAlign w:val="center"/>
          </w:tcPr>
          <w:p w:rsidR="00A07E07" w:rsidRDefault="00A07E07" w:rsidP="00A07E07">
            <w:pPr>
              <w:jc w:val="center"/>
            </w:pPr>
            <w:r w:rsidRPr="00054D0B">
              <w:rPr>
                <w:color w:val="000000"/>
              </w:rPr>
              <w:t>75/55</w:t>
            </w:r>
          </w:p>
        </w:tc>
        <w:tc>
          <w:tcPr>
            <w:tcW w:w="1439" w:type="dxa"/>
            <w:shd w:val="clear" w:color="auto" w:fill="auto"/>
            <w:vAlign w:val="center"/>
          </w:tcPr>
          <w:p w:rsidR="00A07E07" w:rsidRDefault="00A07E07" w:rsidP="00A07E07">
            <w:pPr>
              <w:jc w:val="center"/>
              <w:rPr>
                <w:color w:val="000000"/>
              </w:rPr>
            </w:pPr>
            <w:r>
              <w:rPr>
                <w:color w:val="000000"/>
              </w:rPr>
              <w:t>0,0394</w:t>
            </w:r>
          </w:p>
        </w:tc>
        <w:tc>
          <w:tcPr>
            <w:tcW w:w="1382" w:type="dxa"/>
            <w:shd w:val="clear" w:color="auto" w:fill="auto"/>
            <w:vAlign w:val="center"/>
          </w:tcPr>
          <w:p w:rsidR="00A07E07" w:rsidRDefault="00A07E07" w:rsidP="00A07E07">
            <w:pPr>
              <w:jc w:val="center"/>
              <w:rPr>
                <w:color w:val="000000"/>
              </w:rPr>
            </w:pPr>
            <w:r>
              <w:rPr>
                <w:color w:val="000000"/>
              </w:rPr>
              <w:t>2,0</w:t>
            </w:r>
          </w:p>
        </w:tc>
        <w:tc>
          <w:tcPr>
            <w:tcW w:w="1196" w:type="dxa"/>
            <w:shd w:val="clear" w:color="auto" w:fill="auto"/>
            <w:vAlign w:val="center"/>
          </w:tcPr>
          <w:p w:rsidR="00A07E07" w:rsidRDefault="00A07E07" w:rsidP="00A07E07">
            <w:pPr>
              <w:jc w:val="center"/>
              <w:rPr>
                <w:color w:val="000000"/>
              </w:rPr>
            </w:pPr>
            <w:r>
              <w:rPr>
                <w:color w:val="000000"/>
              </w:rPr>
              <w:t>23,2</w:t>
            </w:r>
          </w:p>
        </w:tc>
        <w:tc>
          <w:tcPr>
            <w:tcW w:w="1514" w:type="dxa"/>
            <w:shd w:val="clear" w:color="auto" w:fill="auto"/>
            <w:vAlign w:val="center"/>
          </w:tcPr>
          <w:p w:rsidR="00A07E07" w:rsidRDefault="00A07E07" w:rsidP="00A07E07">
            <w:pPr>
              <w:jc w:val="center"/>
              <w:rPr>
                <w:color w:val="000000"/>
              </w:rPr>
            </w:pPr>
            <w:r>
              <w:rPr>
                <w:color w:val="000000"/>
              </w:rPr>
              <w:t>82</w:t>
            </w:r>
          </w:p>
        </w:tc>
      </w:tr>
      <w:tr w:rsidR="00A07E07" w:rsidRPr="00A44F98" w:rsidTr="00A07E07">
        <w:trPr>
          <w:trHeight w:val="86"/>
          <w:jc w:val="center"/>
        </w:trPr>
        <w:tc>
          <w:tcPr>
            <w:tcW w:w="3845" w:type="dxa"/>
            <w:shd w:val="clear" w:color="auto" w:fill="auto"/>
            <w:vAlign w:val="center"/>
          </w:tcPr>
          <w:p w:rsidR="00A07E07" w:rsidRDefault="00A07E07" w:rsidP="00A07E07">
            <w:pPr>
              <w:rPr>
                <w:color w:val="000000"/>
                <w:sz w:val="22"/>
              </w:rPr>
            </w:pPr>
            <w:r>
              <w:rPr>
                <w:color w:val="000000"/>
                <w:sz w:val="22"/>
              </w:rPr>
              <w:t>Котельная №4</w:t>
            </w:r>
          </w:p>
        </w:tc>
        <w:tc>
          <w:tcPr>
            <w:tcW w:w="960" w:type="dxa"/>
            <w:shd w:val="clear" w:color="auto" w:fill="auto"/>
            <w:vAlign w:val="center"/>
          </w:tcPr>
          <w:p w:rsidR="00A07E07" w:rsidRDefault="00A07E07" w:rsidP="00A07E07">
            <w:pPr>
              <w:jc w:val="center"/>
            </w:pPr>
            <w:r w:rsidRPr="00054D0B">
              <w:rPr>
                <w:color w:val="000000"/>
              </w:rPr>
              <w:t>75/55</w:t>
            </w:r>
          </w:p>
        </w:tc>
        <w:tc>
          <w:tcPr>
            <w:tcW w:w="1439" w:type="dxa"/>
            <w:shd w:val="clear" w:color="auto" w:fill="auto"/>
            <w:vAlign w:val="center"/>
          </w:tcPr>
          <w:p w:rsidR="00A07E07" w:rsidRDefault="00A07E07" w:rsidP="00A07E07">
            <w:pPr>
              <w:jc w:val="center"/>
              <w:rPr>
                <w:color w:val="000000"/>
              </w:rPr>
            </w:pPr>
            <w:r>
              <w:rPr>
                <w:color w:val="000000"/>
              </w:rPr>
              <w:t>0,0829</w:t>
            </w:r>
          </w:p>
        </w:tc>
        <w:tc>
          <w:tcPr>
            <w:tcW w:w="1382" w:type="dxa"/>
            <w:shd w:val="clear" w:color="auto" w:fill="auto"/>
            <w:vAlign w:val="center"/>
          </w:tcPr>
          <w:p w:rsidR="00A07E07" w:rsidRDefault="00A07E07" w:rsidP="00A07E07">
            <w:pPr>
              <w:jc w:val="center"/>
              <w:rPr>
                <w:color w:val="000000"/>
              </w:rPr>
            </w:pPr>
            <w:r>
              <w:rPr>
                <w:color w:val="000000"/>
              </w:rPr>
              <w:t>4,1</w:t>
            </w:r>
          </w:p>
        </w:tc>
        <w:tc>
          <w:tcPr>
            <w:tcW w:w="1196" w:type="dxa"/>
            <w:shd w:val="clear" w:color="auto" w:fill="auto"/>
            <w:vAlign w:val="center"/>
          </w:tcPr>
          <w:p w:rsidR="00A07E07" w:rsidRDefault="00A07E07" w:rsidP="00A07E07">
            <w:pPr>
              <w:jc w:val="center"/>
              <w:rPr>
                <w:color w:val="000000"/>
              </w:rPr>
            </w:pPr>
            <w:r>
              <w:rPr>
                <w:color w:val="000000"/>
              </w:rPr>
              <w:t>33,6</w:t>
            </w:r>
          </w:p>
        </w:tc>
        <w:tc>
          <w:tcPr>
            <w:tcW w:w="1514" w:type="dxa"/>
            <w:shd w:val="clear" w:color="auto" w:fill="auto"/>
            <w:vAlign w:val="center"/>
          </w:tcPr>
          <w:p w:rsidR="00A07E07" w:rsidRDefault="00A07E07" w:rsidP="00A07E07">
            <w:pPr>
              <w:jc w:val="center"/>
              <w:rPr>
                <w:color w:val="000000"/>
              </w:rPr>
            </w:pPr>
            <w:r>
              <w:rPr>
                <w:color w:val="000000"/>
              </w:rPr>
              <w:t>50</w:t>
            </w:r>
          </w:p>
        </w:tc>
      </w:tr>
      <w:tr w:rsidR="00A07E07" w:rsidRPr="00A44F98" w:rsidTr="00A07E07">
        <w:trPr>
          <w:trHeight w:val="86"/>
          <w:jc w:val="center"/>
        </w:trPr>
        <w:tc>
          <w:tcPr>
            <w:tcW w:w="3845" w:type="dxa"/>
            <w:shd w:val="clear" w:color="auto" w:fill="auto"/>
            <w:vAlign w:val="center"/>
          </w:tcPr>
          <w:p w:rsidR="00A07E07" w:rsidRPr="005E1A8A" w:rsidRDefault="00A07E07" w:rsidP="00A07E07">
            <w:pPr>
              <w:rPr>
                <w:color w:val="000000"/>
                <w:sz w:val="22"/>
              </w:rPr>
            </w:pPr>
            <w:r w:rsidRPr="005E1A8A">
              <w:rPr>
                <w:color w:val="000000"/>
                <w:sz w:val="22"/>
              </w:rPr>
              <w:t>Котельная №6</w:t>
            </w:r>
          </w:p>
        </w:tc>
        <w:tc>
          <w:tcPr>
            <w:tcW w:w="960" w:type="dxa"/>
            <w:shd w:val="clear" w:color="auto" w:fill="auto"/>
            <w:vAlign w:val="center"/>
          </w:tcPr>
          <w:p w:rsidR="00A07E07" w:rsidRDefault="00A07E07" w:rsidP="00A07E07">
            <w:pPr>
              <w:jc w:val="center"/>
            </w:pPr>
            <w:r w:rsidRPr="00054D0B">
              <w:rPr>
                <w:color w:val="000000"/>
              </w:rPr>
              <w:t>75/55</w:t>
            </w:r>
          </w:p>
        </w:tc>
        <w:tc>
          <w:tcPr>
            <w:tcW w:w="1439" w:type="dxa"/>
            <w:shd w:val="clear" w:color="auto" w:fill="auto"/>
            <w:vAlign w:val="center"/>
          </w:tcPr>
          <w:p w:rsidR="00A07E07" w:rsidRDefault="00A07E07" w:rsidP="00A07E07">
            <w:pPr>
              <w:jc w:val="center"/>
              <w:rPr>
                <w:color w:val="000000"/>
              </w:rPr>
            </w:pPr>
            <w:r>
              <w:rPr>
                <w:color w:val="000000"/>
              </w:rPr>
              <w:t>0,2225</w:t>
            </w:r>
          </w:p>
        </w:tc>
        <w:tc>
          <w:tcPr>
            <w:tcW w:w="1382" w:type="dxa"/>
            <w:shd w:val="clear" w:color="auto" w:fill="auto"/>
            <w:vAlign w:val="center"/>
          </w:tcPr>
          <w:p w:rsidR="00A07E07" w:rsidRDefault="00A07E07" w:rsidP="00A07E07">
            <w:pPr>
              <w:jc w:val="center"/>
              <w:rPr>
                <w:color w:val="000000"/>
              </w:rPr>
            </w:pPr>
            <w:r>
              <w:rPr>
                <w:color w:val="000000"/>
              </w:rPr>
              <w:t>11,1</w:t>
            </w:r>
          </w:p>
        </w:tc>
        <w:tc>
          <w:tcPr>
            <w:tcW w:w="1196" w:type="dxa"/>
            <w:shd w:val="clear" w:color="auto" w:fill="auto"/>
            <w:vAlign w:val="center"/>
          </w:tcPr>
          <w:p w:rsidR="00A07E07" w:rsidRDefault="00A07E07" w:rsidP="00A07E07">
            <w:pPr>
              <w:jc w:val="center"/>
              <w:rPr>
                <w:color w:val="000000"/>
              </w:rPr>
            </w:pPr>
            <w:r>
              <w:rPr>
                <w:color w:val="000000"/>
              </w:rPr>
              <w:t>55,0</w:t>
            </w:r>
          </w:p>
        </w:tc>
        <w:tc>
          <w:tcPr>
            <w:tcW w:w="1514" w:type="dxa"/>
            <w:shd w:val="clear" w:color="auto" w:fill="auto"/>
            <w:vAlign w:val="center"/>
          </w:tcPr>
          <w:p w:rsidR="00A07E07" w:rsidRDefault="00A07E07" w:rsidP="00A07E07">
            <w:pPr>
              <w:jc w:val="center"/>
              <w:rPr>
                <w:color w:val="000000"/>
              </w:rPr>
            </w:pPr>
            <w:r>
              <w:rPr>
                <w:color w:val="000000"/>
              </w:rPr>
              <w:t>50</w:t>
            </w:r>
          </w:p>
        </w:tc>
      </w:tr>
      <w:tr w:rsidR="00A07E07" w:rsidRPr="00A44F98" w:rsidTr="00A07E07">
        <w:trPr>
          <w:trHeight w:val="86"/>
          <w:jc w:val="center"/>
        </w:trPr>
        <w:tc>
          <w:tcPr>
            <w:tcW w:w="3845" w:type="dxa"/>
            <w:shd w:val="clear" w:color="auto" w:fill="auto"/>
            <w:vAlign w:val="center"/>
          </w:tcPr>
          <w:p w:rsidR="00A07E07" w:rsidRDefault="00A07E07" w:rsidP="00A07E07">
            <w:pPr>
              <w:rPr>
                <w:color w:val="000000"/>
                <w:sz w:val="22"/>
              </w:rPr>
            </w:pPr>
            <w:r>
              <w:rPr>
                <w:color w:val="000000"/>
                <w:sz w:val="22"/>
              </w:rPr>
              <w:t>Котельная №7</w:t>
            </w:r>
          </w:p>
        </w:tc>
        <w:tc>
          <w:tcPr>
            <w:tcW w:w="960" w:type="dxa"/>
            <w:shd w:val="clear" w:color="auto" w:fill="auto"/>
            <w:vAlign w:val="center"/>
          </w:tcPr>
          <w:p w:rsidR="00A07E07" w:rsidRDefault="00A07E07" w:rsidP="00A07E07">
            <w:pPr>
              <w:jc w:val="center"/>
            </w:pPr>
            <w:r w:rsidRPr="00054D0B">
              <w:rPr>
                <w:color w:val="000000"/>
              </w:rPr>
              <w:t>75/55</w:t>
            </w:r>
          </w:p>
        </w:tc>
        <w:tc>
          <w:tcPr>
            <w:tcW w:w="1439" w:type="dxa"/>
            <w:shd w:val="clear" w:color="auto" w:fill="auto"/>
            <w:vAlign w:val="center"/>
          </w:tcPr>
          <w:p w:rsidR="00A07E07" w:rsidRDefault="00A07E07" w:rsidP="00A07E07">
            <w:pPr>
              <w:jc w:val="center"/>
              <w:rPr>
                <w:color w:val="000000"/>
              </w:rPr>
            </w:pPr>
            <w:r>
              <w:rPr>
                <w:color w:val="000000"/>
              </w:rPr>
              <w:t>0,1385</w:t>
            </w:r>
          </w:p>
        </w:tc>
        <w:tc>
          <w:tcPr>
            <w:tcW w:w="1382" w:type="dxa"/>
            <w:shd w:val="clear" w:color="auto" w:fill="auto"/>
            <w:vAlign w:val="center"/>
          </w:tcPr>
          <w:p w:rsidR="00A07E07" w:rsidRDefault="00A07E07" w:rsidP="00A07E07">
            <w:pPr>
              <w:jc w:val="center"/>
              <w:rPr>
                <w:color w:val="000000"/>
              </w:rPr>
            </w:pPr>
            <w:r>
              <w:rPr>
                <w:color w:val="000000"/>
              </w:rPr>
              <w:t>6,9</w:t>
            </w:r>
          </w:p>
        </w:tc>
        <w:tc>
          <w:tcPr>
            <w:tcW w:w="1196" w:type="dxa"/>
            <w:shd w:val="clear" w:color="auto" w:fill="auto"/>
            <w:vAlign w:val="center"/>
          </w:tcPr>
          <w:p w:rsidR="00A07E07" w:rsidRDefault="00A07E07" w:rsidP="00A07E07">
            <w:pPr>
              <w:jc w:val="center"/>
              <w:rPr>
                <w:color w:val="000000"/>
              </w:rPr>
            </w:pPr>
            <w:r>
              <w:rPr>
                <w:color w:val="000000"/>
              </w:rPr>
              <w:t>43,4</w:t>
            </w:r>
          </w:p>
        </w:tc>
        <w:tc>
          <w:tcPr>
            <w:tcW w:w="1514" w:type="dxa"/>
            <w:shd w:val="clear" w:color="auto" w:fill="auto"/>
            <w:vAlign w:val="center"/>
          </w:tcPr>
          <w:p w:rsidR="00A07E07" w:rsidRDefault="00A07E07" w:rsidP="00A07E07">
            <w:pPr>
              <w:jc w:val="center"/>
              <w:rPr>
                <w:color w:val="000000"/>
              </w:rPr>
            </w:pPr>
            <w:r>
              <w:rPr>
                <w:color w:val="000000"/>
              </w:rPr>
              <w:t>82</w:t>
            </w:r>
          </w:p>
        </w:tc>
      </w:tr>
      <w:tr w:rsidR="00A07E07" w:rsidRPr="00A44F98" w:rsidTr="00A07E07">
        <w:trPr>
          <w:trHeight w:val="86"/>
          <w:jc w:val="center"/>
        </w:trPr>
        <w:tc>
          <w:tcPr>
            <w:tcW w:w="3845" w:type="dxa"/>
            <w:shd w:val="clear" w:color="auto" w:fill="auto"/>
            <w:vAlign w:val="center"/>
          </w:tcPr>
          <w:p w:rsidR="00A07E07" w:rsidRDefault="00A07E07" w:rsidP="00A07E07">
            <w:pPr>
              <w:rPr>
                <w:color w:val="000000"/>
                <w:sz w:val="22"/>
              </w:rPr>
            </w:pPr>
            <w:r>
              <w:rPr>
                <w:color w:val="000000"/>
                <w:sz w:val="22"/>
              </w:rPr>
              <w:t>Котельная №9</w:t>
            </w:r>
          </w:p>
        </w:tc>
        <w:tc>
          <w:tcPr>
            <w:tcW w:w="960" w:type="dxa"/>
            <w:shd w:val="clear" w:color="auto" w:fill="auto"/>
            <w:vAlign w:val="center"/>
          </w:tcPr>
          <w:p w:rsidR="00A07E07" w:rsidRDefault="00A07E07" w:rsidP="00A07E07">
            <w:pPr>
              <w:jc w:val="center"/>
            </w:pPr>
            <w:r w:rsidRPr="00054D0B">
              <w:rPr>
                <w:color w:val="000000"/>
              </w:rPr>
              <w:t>75/55</w:t>
            </w:r>
          </w:p>
        </w:tc>
        <w:tc>
          <w:tcPr>
            <w:tcW w:w="1439" w:type="dxa"/>
            <w:shd w:val="clear" w:color="auto" w:fill="auto"/>
            <w:vAlign w:val="center"/>
          </w:tcPr>
          <w:p w:rsidR="00A07E07" w:rsidRDefault="00A07E07" w:rsidP="00A07E07">
            <w:pPr>
              <w:jc w:val="center"/>
              <w:rPr>
                <w:color w:val="000000"/>
              </w:rPr>
            </w:pPr>
            <w:r>
              <w:rPr>
                <w:color w:val="000000"/>
              </w:rPr>
              <w:t>0,2275</w:t>
            </w:r>
          </w:p>
        </w:tc>
        <w:tc>
          <w:tcPr>
            <w:tcW w:w="1382" w:type="dxa"/>
            <w:shd w:val="clear" w:color="auto" w:fill="auto"/>
            <w:vAlign w:val="center"/>
          </w:tcPr>
          <w:p w:rsidR="00A07E07" w:rsidRDefault="00A07E07" w:rsidP="00A07E07">
            <w:pPr>
              <w:jc w:val="center"/>
              <w:rPr>
                <w:color w:val="000000"/>
              </w:rPr>
            </w:pPr>
            <w:r>
              <w:rPr>
                <w:color w:val="000000"/>
              </w:rPr>
              <w:t>11,4</w:t>
            </w:r>
          </w:p>
        </w:tc>
        <w:tc>
          <w:tcPr>
            <w:tcW w:w="1196" w:type="dxa"/>
            <w:shd w:val="clear" w:color="auto" w:fill="auto"/>
            <w:vAlign w:val="center"/>
          </w:tcPr>
          <w:p w:rsidR="00A07E07" w:rsidRDefault="00A07E07" w:rsidP="00A07E07">
            <w:pPr>
              <w:jc w:val="center"/>
              <w:rPr>
                <w:color w:val="000000"/>
              </w:rPr>
            </w:pPr>
            <w:r>
              <w:rPr>
                <w:color w:val="000000"/>
              </w:rPr>
              <w:t>55,6</w:t>
            </w:r>
          </w:p>
        </w:tc>
        <w:tc>
          <w:tcPr>
            <w:tcW w:w="1514" w:type="dxa"/>
            <w:shd w:val="clear" w:color="auto" w:fill="auto"/>
            <w:vAlign w:val="center"/>
          </w:tcPr>
          <w:p w:rsidR="00A07E07" w:rsidRDefault="00A07E07" w:rsidP="00A07E07">
            <w:pPr>
              <w:jc w:val="center"/>
              <w:rPr>
                <w:color w:val="000000"/>
              </w:rPr>
            </w:pPr>
            <w:r>
              <w:rPr>
                <w:color w:val="000000"/>
              </w:rPr>
              <w:t>100+69</w:t>
            </w:r>
          </w:p>
        </w:tc>
      </w:tr>
      <w:tr w:rsidR="00A07E07" w:rsidRPr="00A44F98" w:rsidTr="00A07E07">
        <w:trPr>
          <w:trHeight w:val="86"/>
          <w:jc w:val="center"/>
        </w:trPr>
        <w:tc>
          <w:tcPr>
            <w:tcW w:w="3845" w:type="dxa"/>
            <w:shd w:val="clear" w:color="auto" w:fill="auto"/>
            <w:vAlign w:val="center"/>
          </w:tcPr>
          <w:p w:rsidR="00A07E07" w:rsidRDefault="00A07E07" w:rsidP="00A07E07">
            <w:pPr>
              <w:rPr>
                <w:color w:val="000000"/>
                <w:sz w:val="22"/>
              </w:rPr>
            </w:pPr>
            <w:r>
              <w:rPr>
                <w:color w:val="000000"/>
                <w:sz w:val="22"/>
              </w:rPr>
              <w:t>Котельная №10</w:t>
            </w:r>
          </w:p>
        </w:tc>
        <w:tc>
          <w:tcPr>
            <w:tcW w:w="960" w:type="dxa"/>
            <w:shd w:val="clear" w:color="auto" w:fill="auto"/>
            <w:vAlign w:val="center"/>
          </w:tcPr>
          <w:p w:rsidR="00A07E07" w:rsidRDefault="00A07E07" w:rsidP="00A07E07">
            <w:pPr>
              <w:jc w:val="center"/>
            </w:pPr>
            <w:r w:rsidRPr="00054D0B">
              <w:rPr>
                <w:color w:val="000000"/>
              </w:rPr>
              <w:t>75/55</w:t>
            </w:r>
          </w:p>
        </w:tc>
        <w:tc>
          <w:tcPr>
            <w:tcW w:w="1439" w:type="dxa"/>
            <w:shd w:val="clear" w:color="auto" w:fill="auto"/>
            <w:vAlign w:val="center"/>
          </w:tcPr>
          <w:p w:rsidR="00A07E07" w:rsidRDefault="00A07E07" w:rsidP="00A07E07">
            <w:pPr>
              <w:jc w:val="center"/>
              <w:rPr>
                <w:color w:val="000000"/>
              </w:rPr>
            </w:pPr>
            <w:r>
              <w:rPr>
                <w:color w:val="000000"/>
              </w:rPr>
              <w:t>0,379</w:t>
            </w:r>
          </w:p>
        </w:tc>
        <w:tc>
          <w:tcPr>
            <w:tcW w:w="1382" w:type="dxa"/>
            <w:shd w:val="clear" w:color="auto" w:fill="auto"/>
            <w:vAlign w:val="center"/>
          </w:tcPr>
          <w:p w:rsidR="00A07E07" w:rsidRDefault="00A07E07" w:rsidP="00A07E07">
            <w:pPr>
              <w:jc w:val="center"/>
              <w:rPr>
                <w:color w:val="000000"/>
              </w:rPr>
            </w:pPr>
            <w:r>
              <w:rPr>
                <w:color w:val="000000"/>
              </w:rPr>
              <w:t>19,0</w:t>
            </w:r>
          </w:p>
        </w:tc>
        <w:tc>
          <w:tcPr>
            <w:tcW w:w="1196" w:type="dxa"/>
            <w:shd w:val="clear" w:color="auto" w:fill="auto"/>
            <w:vAlign w:val="center"/>
          </w:tcPr>
          <w:p w:rsidR="00A07E07" w:rsidRDefault="00A07E07" w:rsidP="00A07E07">
            <w:pPr>
              <w:jc w:val="center"/>
              <w:rPr>
                <w:color w:val="000000"/>
              </w:rPr>
            </w:pPr>
            <w:r>
              <w:rPr>
                <w:color w:val="000000"/>
              </w:rPr>
              <w:t>71,8</w:t>
            </w:r>
          </w:p>
        </w:tc>
        <w:tc>
          <w:tcPr>
            <w:tcW w:w="1514" w:type="dxa"/>
            <w:shd w:val="clear" w:color="auto" w:fill="auto"/>
            <w:vAlign w:val="center"/>
          </w:tcPr>
          <w:p w:rsidR="00A07E07" w:rsidRDefault="00A07E07" w:rsidP="00A07E07">
            <w:pPr>
              <w:jc w:val="center"/>
              <w:rPr>
                <w:color w:val="000000"/>
              </w:rPr>
            </w:pPr>
            <w:r>
              <w:rPr>
                <w:color w:val="000000"/>
              </w:rPr>
              <w:t>3*69</w:t>
            </w:r>
          </w:p>
        </w:tc>
      </w:tr>
      <w:tr w:rsidR="00A07E07" w:rsidRPr="00A44F98" w:rsidTr="00A07E07">
        <w:trPr>
          <w:trHeight w:val="113"/>
          <w:jc w:val="center"/>
        </w:trPr>
        <w:tc>
          <w:tcPr>
            <w:tcW w:w="3845" w:type="dxa"/>
            <w:shd w:val="clear" w:color="auto" w:fill="auto"/>
            <w:vAlign w:val="center"/>
          </w:tcPr>
          <w:p w:rsidR="00A07E07" w:rsidRDefault="00A07E07" w:rsidP="00A07E07">
            <w:pPr>
              <w:rPr>
                <w:color w:val="000000"/>
                <w:sz w:val="22"/>
              </w:rPr>
            </w:pPr>
            <w:r>
              <w:rPr>
                <w:color w:val="000000"/>
                <w:sz w:val="22"/>
              </w:rPr>
              <w:t>Котельная №11</w:t>
            </w:r>
          </w:p>
        </w:tc>
        <w:tc>
          <w:tcPr>
            <w:tcW w:w="960" w:type="dxa"/>
            <w:shd w:val="clear" w:color="auto" w:fill="auto"/>
            <w:vAlign w:val="center"/>
          </w:tcPr>
          <w:p w:rsidR="00A07E07" w:rsidRDefault="00A07E07" w:rsidP="00A07E07">
            <w:pPr>
              <w:jc w:val="center"/>
            </w:pPr>
            <w:r w:rsidRPr="00054D0B">
              <w:rPr>
                <w:color w:val="000000"/>
              </w:rPr>
              <w:t>75/55</w:t>
            </w:r>
          </w:p>
        </w:tc>
        <w:tc>
          <w:tcPr>
            <w:tcW w:w="1439" w:type="dxa"/>
            <w:shd w:val="clear" w:color="auto" w:fill="auto"/>
            <w:vAlign w:val="center"/>
          </w:tcPr>
          <w:p w:rsidR="00A07E07" w:rsidRDefault="00A07E07" w:rsidP="00A07E07">
            <w:pPr>
              <w:jc w:val="center"/>
              <w:rPr>
                <w:color w:val="000000"/>
              </w:rPr>
            </w:pPr>
            <w:r>
              <w:rPr>
                <w:color w:val="000000"/>
              </w:rPr>
              <w:t>0,0487</w:t>
            </w:r>
          </w:p>
        </w:tc>
        <w:tc>
          <w:tcPr>
            <w:tcW w:w="1382" w:type="dxa"/>
            <w:shd w:val="clear" w:color="auto" w:fill="auto"/>
            <w:vAlign w:val="center"/>
          </w:tcPr>
          <w:p w:rsidR="00A07E07" w:rsidRDefault="00A07E07" w:rsidP="00A07E07">
            <w:pPr>
              <w:jc w:val="center"/>
              <w:rPr>
                <w:color w:val="000000"/>
              </w:rPr>
            </w:pPr>
            <w:r>
              <w:rPr>
                <w:color w:val="000000"/>
              </w:rPr>
              <w:t>2,4</w:t>
            </w:r>
          </w:p>
        </w:tc>
        <w:tc>
          <w:tcPr>
            <w:tcW w:w="1196" w:type="dxa"/>
            <w:shd w:val="clear" w:color="auto" w:fill="auto"/>
            <w:vAlign w:val="center"/>
          </w:tcPr>
          <w:p w:rsidR="00A07E07" w:rsidRDefault="00A07E07" w:rsidP="00A07E07">
            <w:pPr>
              <w:jc w:val="center"/>
              <w:rPr>
                <w:color w:val="000000"/>
              </w:rPr>
            </w:pPr>
            <w:r>
              <w:rPr>
                <w:color w:val="000000"/>
              </w:rPr>
              <w:t>25,7</w:t>
            </w:r>
          </w:p>
        </w:tc>
        <w:tc>
          <w:tcPr>
            <w:tcW w:w="1514" w:type="dxa"/>
            <w:shd w:val="clear" w:color="auto" w:fill="auto"/>
            <w:vAlign w:val="center"/>
          </w:tcPr>
          <w:p w:rsidR="00A07E07" w:rsidRDefault="00A07E07" w:rsidP="00A07E07">
            <w:pPr>
              <w:jc w:val="center"/>
              <w:rPr>
                <w:color w:val="000000"/>
              </w:rPr>
            </w:pPr>
            <w:r>
              <w:rPr>
                <w:color w:val="000000"/>
              </w:rPr>
              <w:t>50</w:t>
            </w:r>
          </w:p>
        </w:tc>
      </w:tr>
      <w:tr w:rsidR="00A07E07" w:rsidRPr="00A44F98" w:rsidTr="00A07E07">
        <w:trPr>
          <w:trHeight w:val="113"/>
          <w:jc w:val="center"/>
        </w:trPr>
        <w:tc>
          <w:tcPr>
            <w:tcW w:w="3845" w:type="dxa"/>
            <w:shd w:val="clear" w:color="auto" w:fill="auto"/>
            <w:vAlign w:val="center"/>
          </w:tcPr>
          <w:p w:rsidR="00A07E07" w:rsidRDefault="00A07E07" w:rsidP="00A07E07">
            <w:pPr>
              <w:rPr>
                <w:color w:val="000000"/>
                <w:sz w:val="22"/>
              </w:rPr>
            </w:pPr>
            <w:r>
              <w:rPr>
                <w:color w:val="000000"/>
                <w:sz w:val="22"/>
              </w:rPr>
              <w:t>Котельная №12</w:t>
            </w:r>
          </w:p>
        </w:tc>
        <w:tc>
          <w:tcPr>
            <w:tcW w:w="960" w:type="dxa"/>
            <w:shd w:val="clear" w:color="auto" w:fill="auto"/>
            <w:vAlign w:val="center"/>
          </w:tcPr>
          <w:p w:rsidR="00A07E07" w:rsidRDefault="00A07E07" w:rsidP="00A07E07">
            <w:pPr>
              <w:jc w:val="center"/>
            </w:pPr>
            <w:r w:rsidRPr="00054D0B">
              <w:rPr>
                <w:color w:val="000000"/>
              </w:rPr>
              <w:t>75/55</w:t>
            </w:r>
          </w:p>
        </w:tc>
        <w:tc>
          <w:tcPr>
            <w:tcW w:w="1439" w:type="dxa"/>
            <w:shd w:val="clear" w:color="auto" w:fill="auto"/>
            <w:vAlign w:val="center"/>
          </w:tcPr>
          <w:p w:rsidR="00A07E07" w:rsidRDefault="00A07E07" w:rsidP="00A07E07">
            <w:pPr>
              <w:jc w:val="center"/>
              <w:rPr>
                <w:color w:val="000000"/>
              </w:rPr>
            </w:pPr>
            <w:r>
              <w:rPr>
                <w:color w:val="000000"/>
              </w:rPr>
              <w:t>0,113</w:t>
            </w:r>
          </w:p>
        </w:tc>
        <w:tc>
          <w:tcPr>
            <w:tcW w:w="1382" w:type="dxa"/>
            <w:shd w:val="clear" w:color="auto" w:fill="auto"/>
            <w:vAlign w:val="center"/>
          </w:tcPr>
          <w:p w:rsidR="00A07E07" w:rsidRDefault="00A07E07" w:rsidP="00A07E07">
            <w:pPr>
              <w:jc w:val="center"/>
              <w:rPr>
                <w:color w:val="000000"/>
              </w:rPr>
            </w:pPr>
            <w:r>
              <w:rPr>
                <w:color w:val="000000"/>
              </w:rPr>
              <w:t>5,7</w:t>
            </w:r>
          </w:p>
        </w:tc>
        <w:tc>
          <w:tcPr>
            <w:tcW w:w="1196" w:type="dxa"/>
            <w:shd w:val="clear" w:color="auto" w:fill="auto"/>
            <w:vAlign w:val="center"/>
          </w:tcPr>
          <w:p w:rsidR="00A07E07" w:rsidRDefault="00A07E07" w:rsidP="00A07E07">
            <w:pPr>
              <w:jc w:val="center"/>
              <w:rPr>
                <w:color w:val="000000"/>
              </w:rPr>
            </w:pPr>
            <w:r>
              <w:rPr>
                <w:color w:val="000000"/>
              </w:rPr>
              <w:t>39,2</w:t>
            </w:r>
          </w:p>
        </w:tc>
        <w:tc>
          <w:tcPr>
            <w:tcW w:w="1514" w:type="dxa"/>
            <w:shd w:val="clear" w:color="auto" w:fill="auto"/>
            <w:vAlign w:val="center"/>
          </w:tcPr>
          <w:p w:rsidR="00A07E07" w:rsidRDefault="00A07E07" w:rsidP="00A07E07">
            <w:pPr>
              <w:jc w:val="center"/>
              <w:rPr>
                <w:color w:val="000000"/>
              </w:rPr>
            </w:pPr>
            <w:r>
              <w:rPr>
                <w:color w:val="000000"/>
              </w:rPr>
              <w:t>50</w:t>
            </w:r>
          </w:p>
        </w:tc>
      </w:tr>
      <w:tr w:rsidR="00A07E07" w:rsidRPr="00A44F98" w:rsidTr="00A07E07">
        <w:trPr>
          <w:trHeight w:val="113"/>
          <w:jc w:val="center"/>
        </w:trPr>
        <w:tc>
          <w:tcPr>
            <w:tcW w:w="3845" w:type="dxa"/>
            <w:shd w:val="clear" w:color="auto" w:fill="auto"/>
            <w:vAlign w:val="center"/>
          </w:tcPr>
          <w:p w:rsidR="00A07E07" w:rsidRDefault="00A07E07" w:rsidP="00A07E07">
            <w:pPr>
              <w:rPr>
                <w:color w:val="000000"/>
                <w:sz w:val="22"/>
              </w:rPr>
            </w:pPr>
            <w:r>
              <w:rPr>
                <w:color w:val="000000"/>
                <w:sz w:val="22"/>
              </w:rPr>
              <w:t>Котельная №13</w:t>
            </w:r>
          </w:p>
        </w:tc>
        <w:tc>
          <w:tcPr>
            <w:tcW w:w="960" w:type="dxa"/>
            <w:shd w:val="clear" w:color="auto" w:fill="auto"/>
            <w:vAlign w:val="center"/>
          </w:tcPr>
          <w:p w:rsidR="00A07E07" w:rsidRDefault="00A07E07" w:rsidP="00A07E07">
            <w:pPr>
              <w:jc w:val="center"/>
            </w:pPr>
            <w:r w:rsidRPr="00054D0B">
              <w:rPr>
                <w:color w:val="000000"/>
              </w:rPr>
              <w:t>75/55</w:t>
            </w:r>
          </w:p>
        </w:tc>
        <w:tc>
          <w:tcPr>
            <w:tcW w:w="1439" w:type="dxa"/>
            <w:shd w:val="clear" w:color="auto" w:fill="auto"/>
            <w:vAlign w:val="center"/>
          </w:tcPr>
          <w:p w:rsidR="00A07E07" w:rsidRDefault="00A07E07" w:rsidP="00A07E07">
            <w:pPr>
              <w:jc w:val="center"/>
              <w:rPr>
                <w:color w:val="000000"/>
              </w:rPr>
            </w:pPr>
            <w:r>
              <w:rPr>
                <w:color w:val="000000"/>
              </w:rPr>
              <w:t>0,0932</w:t>
            </w:r>
          </w:p>
        </w:tc>
        <w:tc>
          <w:tcPr>
            <w:tcW w:w="1382" w:type="dxa"/>
            <w:shd w:val="clear" w:color="auto" w:fill="auto"/>
            <w:vAlign w:val="center"/>
          </w:tcPr>
          <w:p w:rsidR="00A07E07" w:rsidRDefault="00A07E07" w:rsidP="00A07E07">
            <w:pPr>
              <w:jc w:val="center"/>
              <w:rPr>
                <w:color w:val="000000"/>
              </w:rPr>
            </w:pPr>
            <w:r>
              <w:rPr>
                <w:color w:val="000000"/>
              </w:rPr>
              <w:t>4,7</w:t>
            </w:r>
          </w:p>
        </w:tc>
        <w:tc>
          <w:tcPr>
            <w:tcW w:w="1196" w:type="dxa"/>
            <w:shd w:val="clear" w:color="auto" w:fill="auto"/>
            <w:vAlign w:val="center"/>
          </w:tcPr>
          <w:p w:rsidR="00A07E07" w:rsidRDefault="00A07E07" w:rsidP="00A07E07">
            <w:pPr>
              <w:jc w:val="center"/>
              <w:rPr>
                <w:color w:val="000000"/>
              </w:rPr>
            </w:pPr>
            <w:r>
              <w:rPr>
                <w:color w:val="000000"/>
              </w:rPr>
              <w:t>35,6</w:t>
            </w:r>
          </w:p>
        </w:tc>
        <w:tc>
          <w:tcPr>
            <w:tcW w:w="1514" w:type="dxa"/>
            <w:shd w:val="clear" w:color="auto" w:fill="auto"/>
            <w:vAlign w:val="center"/>
          </w:tcPr>
          <w:p w:rsidR="00A07E07" w:rsidRDefault="00A07E07" w:rsidP="00A07E07">
            <w:pPr>
              <w:jc w:val="center"/>
              <w:rPr>
                <w:color w:val="000000"/>
              </w:rPr>
            </w:pPr>
            <w:r>
              <w:rPr>
                <w:color w:val="000000"/>
              </w:rPr>
              <w:t>50</w:t>
            </w:r>
          </w:p>
        </w:tc>
      </w:tr>
      <w:tr w:rsidR="00A07E07" w:rsidRPr="00A44F98" w:rsidTr="00A07E07">
        <w:trPr>
          <w:trHeight w:val="113"/>
          <w:jc w:val="center"/>
        </w:trPr>
        <w:tc>
          <w:tcPr>
            <w:tcW w:w="3845" w:type="dxa"/>
            <w:shd w:val="clear" w:color="auto" w:fill="auto"/>
            <w:vAlign w:val="center"/>
          </w:tcPr>
          <w:p w:rsidR="00A07E07" w:rsidRDefault="00A07E07" w:rsidP="00A07E07">
            <w:pPr>
              <w:rPr>
                <w:color w:val="000000"/>
                <w:sz w:val="22"/>
              </w:rPr>
            </w:pPr>
            <w:r>
              <w:rPr>
                <w:color w:val="000000"/>
                <w:sz w:val="22"/>
              </w:rPr>
              <w:t xml:space="preserve">Котельная №14 </w:t>
            </w:r>
          </w:p>
        </w:tc>
        <w:tc>
          <w:tcPr>
            <w:tcW w:w="960" w:type="dxa"/>
            <w:shd w:val="clear" w:color="auto" w:fill="auto"/>
            <w:vAlign w:val="center"/>
          </w:tcPr>
          <w:p w:rsidR="00A07E07" w:rsidRDefault="00A07E07" w:rsidP="00A07E07">
            <w:pPr>
              <w:jc w:val="center"/>
            </w:pPr>
            <w:r w:rsidRPr="00054D0B">
              <w:rPr>
                <w:color w:val="000000"/>
              </w:rPr>
              <w:t>75/55</w:t>
            </w:r>
          </w:p>
        </w:tc>
        <w:tc>
          <w:tcPr>
            <w:tcW w:w="1439" w:type="dxa"/>
            <w:shd w:val="clear" w:color="auto" w:fill="auto"/>
            <w:vAlign w:val="center"/>
          </w:tcPr>
          <w:p w:rsidR="00A07E07" w:rsidRDefault="00A07E07" w:rsidP="00A07E07">
            <w:pPr>
              <w:jc w:val="center"/>
              <w:rPr>
                <w:color w:val="000000"/>
              </w:rPr>
            </w:pPr>
            <w:r>
              <w:rPr>
                <w:color w:val="000000"/>
              </w:rPr>
              <w:t>0,1688</w:t>
            </w:r>
          </w:p>
        </w:tc>
        <w:tc>
          <w:tcPr>
            <w:tcW w:w="1382" w:type="dxa"/>
            <w:shd w:val="clear" w:color="auto" w:fill="auto"/>
            <w:vAlign w:val="center"/>
          </w:tcPr>
          <w:p w:rsidR="00A07E07" w:rsidRDefault="00A07E07" w:rsidP="00A07E07">
            <w:pPr>
              <w:jc w:val="center"/>
              <w:rPr>
                <w:color w:val="000000"/>
              </w:rPr>
            </w:pPr>
            <w:r>
              <w:rPr>
                <w:color w:val="000000"/>
              </w:rPr>
              <w:t>8,4</w:t>
            </w:r>
          </w:p>
        </w:tc>
        <w:tc>
          <w:tcPr>
            <w:tcW w:w="1196" w:type="dxa"/>
            <w:shd w:val="clear" w:color="auto" w:fill="auto"/>
            <w:vAlign w:val="center"/>
          </w:tcPr>
          <w:p w:rsidR="00A07E07" w:rsidRDefault="00A07E07" w:rsidP="00A07E07">
            <w:pPr>
              <w:jc w:val="center"/>
              <w:rPr>
                <w:color w:val="000000"/>
              </w:rPr>
            </w:pPr>
            <w:r>
              <w:rPr>
                <w:color w:val="000000"/>
              </w:rPr>
              <w:t>47,9</w:t>
            </w:r>
          </w:p>
        </w:tc>
        <w:tc>
          <w:tcPr>
            <w:tcW w:w="1514" w:type="dxa"/>
            <w:shd w:val="clear" w:color="auto" w:fill="auto"/>
            <w:vAlign w:val="center"/>
          </w:tcPr>
          <w:p w:rsidR="00A07E07" w:rsidRDefault="00A07E07" w:rsidP="00A07E07">
            <w:pPr>
              <w:jc w:val="center"/>
              <w:rPr>
                <w:color w:val="000000"/>
              </w:rPr>
            </w:pPr>
            <w:r>
              <w:rPr>
                <w:color w:val="000000"/>
              </w:rPr>
              <w:t>100</w:t>
            </w:r>
          </w:p>
        </w:tc>
      </w:tr>
      <w:tr w:rsidR="00A07E07" w:rsidRPr="00A44F98" w:rsidTr="00A07E07">
        <w:trPr>
          <w:trHeight w:val="113"/>
          <w:jc w:val="center"/>
        </w:trPr>
        <w:tc>
          <w:tcPr>
            <w:tcW w:w="3845" w:type="dxa"/>
            <w:shd w:val="clear" w:color="auto" w:fill="auto"/>
            <w:vAlign w:val="center"/>
          </w:tcPr>
          <w:p w:rsidR="00A07E07" w:rsidRDefault="00A07E07" w:rsidP="00A07E07">
            <w:pPr>
              <w:rPr>
                <w:color w:val="000000"/>
                <w:sz w:val="22"/>
              </w:rPr>
            </w:pPr>
            <w:r>
              <w:rPr>
                <w:color w:val="000000"/>
                <w:sz w:val="22"/>
              </w:rPr>
              <w:t>Котельная №15</w:t>
            </w:r>
          </w:p>
        </w:tc>
        <w:tc>
          <w:tcPr>
            <w:tcW w:w="960" w:type="dxa"/>
            <w:shd w:val="clear" w:color="auto" w:fill="auto"/>
            <w:vAlign w:val="center"/>
          </w:tcPr>
          <w:p w:rsidR="00A07E07" w:rsidRDefault="00A07E07" w:rsidP="00A07E07">
            <w:pPr>
              <w:jc w:val="center"/>
            </w:pPr>
            <w:r w:rsidRPr="00054D0B">
              <w:rPr>
                <w:color w:val="000000"/>
              </w:rPr>
              <w:t>75/55</w:t>
            </w:r>
          </w:p>
        </w:tc>
        <w:tc>
          <w:tcPr>
            <w:tcW w:w="1439" w:type="dxa"/>
            <w:shd w:val="clear" w:color="auto" w:fill="auto"/>
            <w:vAlign w:val="center"/>
          </w:tcPr>
          <w:p w:rsidR="00A07E07" w:rsidRDefault="00A07E07" w:rsidP="00A07E07">
            <w:pPr>
              <w:jc w:val="center"/>
              <w:rPr>
                <w:color w:val="000000"/>
              </w:rPr>
            </w:pPr>
            <w:r>
              <w:rPr>
                <w:color w:val="000000"/>
              </w:rPr>
              <w:t>0,308</w:t>
            </w:r>
          </w:p>
        </w:tc>
        <w:tc>
          <w:tcPr>
            <w:tcW w:w="1382" w:type="dxa"/>
            <w:shd w:val="clear" w:color="auto" w:fill="auto"/>
            <w:vAlign w:val="center"/>
          </w:tcPr>
          <w:p w:rsidR="00A07E07" w:rsidRDefault="00A07E07" w:rsidP="00A07E07">
            <w:pPr>
              <w:jc w:val="center"/>
              <w:rPr>
                <w:color w:val="000000"/>
              </w:rPr>
            </w:pPr>
            <w:r>
              <w:rPr>
                <w:color w:val="000000"/>
              </w:rPr>
              <w:t>15,4</w:t>
            </w:r>
          </w:p>
        </w:tc>
        <w:tc>
          <w:tcPr>
            <w:tcW w:w="1196" w:type="dxa"/>
            <w:shd w:val="clear" w:color="auto" w:fill="auto"/>
            <w:vAlign w:val="center"/>
          </w:tcPr>
          <w:p w:rsidR="00A07E07" w:rsidRDefault="00A07E07" w:rsidP="00A07E07">
            <w:pPr>
              <w:jc w:val="center"/>
              <w:rPr>
                <w:color w:val="000000"/>
              </w:rPr>
            </w:pPr>
            <w:r>
              <w:rPr>
                <w:color w:val="000000"/>
              </w:rPr>
              <w:t>64,7</w:t>
            </w:r>
          </w:p>
        </w:tc>
        <w:tc>
          <w:tcPr>
            <w:tcW w:w="1514" w:type="dxa"/>
            <w:shd w:val="clear" w:color="auto" w:fill="auto"/>
            <w:vAlign w:val="center"/>
          </w:tcPr>
          <w:p w:rsidR="00A07E07" w:rsidRDefault="00A07E07" w:rsidP="00A07E07">
            <w:pPr>
              <w:jc w:val="center"/>
              <w:rPr>
                <w:color w:val="000000"/>
              </w:rPr>
            </w:pPr>
            <w:r>
              <w:rPr>
                <w:color w:val="000000"/>
              </w:rPr>
              <w:t>69</w:t>
            </w:r>
          </w:p>
        </w:tc>
      </w:tr>
      <w:tr w:rsidR="00A07E07" w:rsidRPr="00A44F98" w:rsidTr="00A07E07">
        <w:trPr>
          <w:trHeight w:val="113"/>
          <w:jc w:val="center"/>
        </w:trPr>
        <w:tc>
          <w:tcPr>
            <w:tcW w:w="3845" w:type="dxa"/>
            <w:shd w:val="clear" w:color="auto" w:fill="auto"/>
            <w:vAlign w:val="center"/>
          </w:tcPr>
          <w:p w:rsidR="00A07E07" w:rsidRDefault="00A07E07" w:rsidP="00A07E07">
            <w:pPr>
              <w:rPr>
                <w:color w:val="000000"/>
                <w:sz w:val="22"/>
              </w:rPr>
            </w:pPr>
            <w:r>
              <w:rPr>
                <w:color w:val="000000"/>
                <w:sz w:val="22"/>
              </w:rPr>
              <w:t>Котельная №16</w:t>
            </w:r>
          </w:p>
        </w:tc>
        <w:tc>
          <w:tcPr>
            <w:tcW w:w="960" w:type="dxa"/>
            <w:shd w:val="clear" w:color="auto" w:fill="auto"/>
            <w:vAlign w:val="center"/>
          </w:tcPr>
          <w:p w:rsidR="00A07E07" w:rsidRDefault="00A07E07" w:rsidP="00A07E07">
            <w:pPr>
              <w:jc w:val="center"/>
            </w:pPr>
            <w:r w:rsidRPr="00054D0B">
              <w:rPr>
                <w:color w:val="000000"/>
              </w:rPr>
              <w:t>75/55</w:t>
            </w:r>
          </w:p>
        </w:tc>
        <w:tc>
          <w:tcPr>
            <w:tcW w:w="1439" w:type="dxa"/>
            <w:shd w:val="clear" w:color="auto" w:fill="auto"/>
            <w:vAlign w:val="center"/>
          </w:tcPr>
          <w:p w:rsidR="00A07E07" w:rsidRDefault="00A07E07" w:rsidP="00A07E07">
            <w:pPr>
              <w:jc w:val="center"/>
              <w:rPr>
                <w:color w:val="000000"/>
              </w:rPr>
            </w:pPr>
            <w:r>
              <w:rPr>
                <w:color w:val="000000"/>
              </w:rPr>
              <w:t>0,5923</w:t>
            </w:r>
          </w:p>
        </w:tc>
        <w:tc>
          <w:tcPr>
            <w:tcW w:w="1382" w:type="dxa"/>
            <w:shd w:val="clear" w:color="auto" w:fill="auto"/>
            <w:vAlign w:val="center"/>
          </w:tcPr>
          <w:p w:rsidR="00A07E07" w:rsidRDefault="00A07E07" w:rsidP="00A07E07">
            <w:pPr>
              <w:jc w:val="center"/>
              <w:rPr>
                <w:color w:val="000000"/>
              </w:rPr>
            </w:pPr>
            <w:r>
              <w:rPr>
                <w:color w:val="000000"/>
              </w:rPr>
              <w:t>29,6</w:t>
            </w:r>
          </w:p>
        </w:tc>
        <w:tc>
          <w:tcPr>
            <w:tcW w:w="1196" w:type="dxa"/>
            <w:shd w:val="clear" w:color="auto" w:fill="auto"/>
            <w:vAlign w:val="center"/>
          </w:tcPr>
          <w:p w:rsidR="00A07E07" w:rsidRDefault="00A07E07" w:rsidP="00A07E07">
            <w:pPr>
              <w:jc w:val="center"/>
              <w:rPr>
                <w:color w:val="000000"/>
              </w:rPr>
            </w:pPr>
            <w:r>
              <w:rPr>
                <w:color w:val="000000"/>
              </w:rPr>
              <w:t>89,8</w:t>
            </w:r>
          </w:p>
        </w:tc>
        <w:tc>
          <w:tcPr>
            <w:tcW w:w="1514" w:type="dxa"/>
            <w:shd w:val="clear" w:color="auto" w:fill="auto"/>
            <w:vAlign w:val="center"/>
          </w:tcPr>
          <w:p w:rsidR="00A07E07" w:rsidRDefault="00A07E07" w:rsidP="00A07E07">
            <w:pPr>
              <w:jc w:val="center"/>
              <w:rPr>
                <w:color w:val="000000"/>
              </w:rPr>
            </w:pPr>
            <w:r>
              <w:rPr>
                <w:color w:val="000000"/>
              </w:rPr>
              <w:t>150</w:t>
            </w:r>
          </w:p>
        </w:tc>
      </w:tr>
      <w:tr w:rsidR="00A07E07" w:rsidRPr="00A44F98" w:rsidTr="00A07E07">
        <w:trPr>
          <w:trHeight w:val="113"/>
          <w:jc w:val="center"/>
        </w:trPr>
        <w:tc>
          <w:tcPr>
            <w:tcW w:w="3845" w:type="dxa"/>
            <w:shd w:val="clear" w:color="auto" w:fill="auto"/>
            <w:vAlign w:val="center"/>
          </w:tcPr>
          <w:p w:rsidR="00A07E07" w:rsidRDefault="00A07E07" w:rsidP="00A07E07">
            <w:pPr>
              <w:rPr>
                <w:color w:val="000000"/>
                <w:sz w:val="22"/>
              </w:rPr>
            </w:pPr>
            <w:r>
              <w:rPr>
                <w:color w:val="000000"/>
                <w:sz w:val="22"/>
              </w:rPr>
              <w:t>Котельная №17</w:t>
            </w:r>
          </w:p>
        </w:tc>
        <w:tc>
          <w:tcPr>
            <w:tcW w:w="960" w:type="dxa"/>
            <w:shd w:val="clear" w:color="auto" w:fill="auto"/>
            <w:vAlign w:val="center"/>
          </w:tcPr>
          <w:p w:rsidR="00A07E07" w:rsidRDefault="00A07E07" w:rsidP="00A07E07">
            <w:pPr>
              <w:jc w:val="center"/>
            </w:pPr>
            <w:r w:rsidRPr="00054D0B">
              <w:rPr>
                <w:color w:val="000000"/>
              </w:rPr>
              <w:t>75/55</w:t>
            </w:r>
          </w:p>
        </w:tc>
        <w:tc>
          <w:tcPr>
            <w:tcW w:w="1439" w:type="dxa"/>
            <w:shd w:val="clear" w:color="auto" w:fill="auto"/>
            <w:vAlign w:val="center"/>
          </w:tcPr>
          <w:p w:rsidR="00A07E07" w:rsidRDefault="00A07E07" w:rsidP="00A07E07">
            <w:pPr>
              <w:jc w:val="center"/>
              <w:rPr>
                <w:color w:val="000000"/>
              </w:rPr>
            </w:pPr>
            <w:r>
              <w:rPr>
                <w:color w:val="000000"/>
              </w:rPr>
              <w:t>0,0806</w:t>
            </w:r>
          </w:p>
        </w:tc>
        <w:tc>
          <w:tcPr>
            <w:tcW w:w="1382" w:type="dxa"/>
            <w:shd w:val="clear" w:color="auto" w:fill="auto"/>
            <w:vAlign w:val="center"/>
          </w:tcPr>
          <w:p w:rsidR="00A07E07" w:rsidRDefault="00A07E07" w:rsidP="00A07E07">
            <w:pPr>
              <w:jc w:val="center"/>
              <w:rPr>
                <w:color w:val="000000"/>
              </w:rPr>
            </w:pPr>
            <w:r>
              <w:rPr>
                <w:color w:val="000000"/>
              </w:rPr>
              <w:t>4,0</w:t>
            </w:r>
          </w:p>
        </w:tc>
        <w:tc>
          <w:tcPr>
            <w:tcW w:w="1196" w:type="dxa"/>
            <w:shd w:val="clear" w:color="auto" w:fill="auto"/>
            <w:vAlign w:val="center"/>
          </w:tcPr>
          <w:p w:rsidR="00A07E07" w:rsidRDefault="00A07E07" w:rsidP="00A07E07">
            <w:pPr>
              <w:jc w:val="center"/>
              <w:rPr>
                <w:color w:val="000000"/>
              </w:rPr>
            </w:pPr>
            <w:r>
              <w:rPr>
                <w:color w:val="000000"/>
              </w:rPr>
              <w:t>33,1</w:t>
            </w:r>
          </w:p>
        </w:tc>
        <w:tc>
          <w:tcPr>
            <w:tcW w:w="1514" w:type="dxa"/>
            <w:shd w:val="clear" w:color="auto" w:fill="auto"/>
            <w:vAlign w:val="center"/>
          </w:tcPr>
          <w:p w:rsidR="00A07E07" w:rsidRDefault="00A07E07" w:rsidP="00A07E07">
            <w:pPr>
              <w:jc w:val="center"/>
              <w:rPr>
                <w:color w:val="000000"/>
              </w:rPr>
            </w:pPr>
            <w:r>
              <w:rPr>
                <w:color w:val="000000"/>
              </w:rPr>
              <w:t>69</w:t>
            </w:r>
          </w:p>
        </w:tc>
      </w:tr>
      <w:tr w:rsidR="00A07E07" w:rsidRPr="00A44F98" w:rsidTr="00A07E07">
        <w:trPr>
          <w:trHeight w:val="113"/>
          <w:jc w:val="center"/>
        </w:trPr>
        <w:tc>
          <w:tcPr>
            <w:tcW w:w="3845" w:type="dxa"/>
            <w:shd w:val="clear" w:color="auto" w:fill="auto"/>
            <w:vAlign w:val="center"/>
          </w:tcPr>
          <w:p w:rsidR="00A07E07" w:rsidRDefault="00A07E07" w:rsidP="00A07E07">
            <w:pPr>
              <w:rPr>
                <w:color w:val="000000"/>
                <w:sz w:val="22"/>
              </w:rPr>
            </w:pPr>
            <w:r>
              <w:rPr>
                <w:color w:val="000000"/>
                <w:sz w:val="22"/>
              </w:rPr>
              <w:t>Котельная №20</w:t>
            </w:r>
          </w:p>
        </w:tc>
        <w:tc>
          <w:tcPr>
            <w:tcW w:w="960" w:type="dxa"/>
            <w:shd w:val="clear" w:color="auto" w:fill="auto"/>
            <w:vAlign w:val="center"/>
          </w:tcPr>
          <w:p w:rsidR="00A07E07" w:rsidRDefault="00A07E07" w:rsidP="00A07E07">
            <w:pPr>
              <w:jc w:val="center"/>
            </w:pPr>
            <w:r w:rsidRPr="00054D0B">
              <w:rPr>
                <w:color w:val="000000"/>
              </w:rPr>
              <w:t>75/55</w:t>
            </w:r>
          </w:p>
        </w:tc>
        <w:tc>
          <w:tcPr>
            <w:tcW w:w="1439" w:type="dxa"/>
            <w:shd w:val="clear" w:color="auto" w:fill="auto"/>
            <w:vAlign w:val="center"/>
          </w:tcPr>
          <w:p w:rsidR="00A07E07" w:rsidRDefault="00A07E07" w:rsidP="00A07E07">
            <w:pPr>
              <w:jc w:val="center"/>
              <w:rPr>
                <w:color w:val="000000"/>
              </w:rPr>
            </w:pPr>
            <w:r>
              <w:rPr>
                <w:color w:val="000000"/>
              </w:rPr>
              <w:t>0,051</w:t>
            </w:r>
          </w:p>
        </w:tc>
        <w:tc>
          <w:tcPr>
            <w:tcW w:w="1382" w:type="dxa"/>
            <w:shd w:val="clear" w:color="auto" w:fill="auto"/>
            <w:vAlign w:val="center"/>
          </w:tcPr>
          <w:p w:rsidR="00A07E07" w:rsidRDefault="00A07E07" w:rsidP="00A07E07">
            <w:pPr>
              <w:jc w:val="center"/>
              <w:rPr>
                <w:color w:val="000000"/>
              </w:rPr>
            </w:pPr>
            <w:r>
              <w:rPr>
                <w:color w:val="000000"/>
              </w:rPr>
              <w:t>2,6</w:t>
            </w:r>
          </w:p>
        </w:tc>
        <w:tc>
          <w:tcPr>
            <w:tcW w:w="1196" w:type="dxa"/>
            <w:shd w:val="clear" w:color="auto" w:fill="auto"/>
            <w:vAlign w:val="center"/>
          </w:tcPr>
          <w:p w:rsidR="00A07E07" w:rsidRDefault="00A07E07" w:rsidP="00A07E07">
            <w:pPr>
              <w:jc w:val="center"/>
              <w:rPr>
                <w:color w:val="000000"/>
              </w:rPr>
            </w:pPr>
            <w:r>
              <w:rPr>
                <w:color w:val="000000"/>
              </w:rPr>
              <w:t>26,3</w:t>
            </w:r>
          </w:p>
        </w:tc>
        <w:tc>
          <w:tcPr>
            <w:tcW w:w="1514" w:type="dxa"/>
            <w:shd w:val="clear" w:color="auto" w:fill="auto"/>
            <w:vAlign w:val="center"/>
          </w:tcPr>
          <w:p w:rsidR="00A07E07" w:rsidRDefault="00A07E07" w:rsidP="00A07E07">
            <w:pPr>
              <w:jc w:val="center"/>
              <w:rPr>
                <w:color w:val="000000"/>
              </w:rPr>
            </w:pPr>
            <w:r>
              <w:rPr>
                <w:color w:val="000000"/>
              </w:rPr>
              <w:t>50</w:t>
            </w:r>
          </w:p>
        </w:tc>
      </w:tr>
      <w:tr w:rsidR="00156D98" w:rsidRPr="00A44F98" w:rsidTr="009714BE">
        <w:trPr>
          <w:trHeight w:val="113"/>
          <w:jc w:val="center"/>
        </w:trPr>
        <w:tc>
          <w:tcPr>
            <w:tcW w:w="3845" w:type="dxa"/>
            <w:shd w:val="clear" w:color="auto" w:fill="auto"/>
            <w:vAlign w:val="center"/>
          </w:tcPr>
          <w:p w:rsidR="00156D98" w:rsidRPr="00A44F98" w:rsidRDefault="00156D98" w:rsidP="00156D98">
            <w:pPr>
              <w:pStyle w:val="ConsPlusNormal"/>
              <w:widowControl/>
              <w:tabs>
                <w:tab w:val="left" w:pos="0"/>
              </w:tabs>
              <w:ind w:firstLine="0"/>
              <w:rPr>
                <w:rFonts w:ascii="Times New Roman" w:hAnsi="Times New Roman" w:cs="Times New Roman"/>
                <w:sz w:val="22"/>
                <w:szCs w:val="22"/>
              </w:rPr>
            </w:pPr>
            <w:r w:rsidRPr="00A44F98">
              <w:rPr>
                <w:rFonts w:ascii="Times New Roman" w:hAnsi="Times New Roman" w:cs="Times New Roman"/>
                <w:b/>
                <w:bCs/>
                <w:sz w:val="22"/>
                <w:szCs w:val="22"/>
              </w:rPr>
              <w:t>МУП «Шарьинская ТЭЦ»</w:t>
            </w:r>
            <w:r>
              <w:rPr>
                <w:rFonts w:ascii="Times New Roman" w:hAnsi="Times New Roman" w:cs="Times New Roman"/>
                <w:b/>
                <w:bCs/>
                <w:sz w:val="22"/>
                <w:szCs w:val="22"/>
              </w:rPr>
              <w:t>, станция</w:t>
            </w:r>
          </w:p>
        </w:tc>
        <w:tc>
          <w:tcPr>
            <w:tcW w:w="960" w:type="dxa"/>
            <w:shd w:val="clear" w:color="auto" w:fill="auto"/>
            <w:vAlign w:val="center"/>
          </w:tcPr>
          <w:p w:rsidR="00156D98" w:rsidRDefault="00156D98" w:rsidP="00156D98">
            <w:pPr>
              <w:rPr>
                <w:color w:val="000000"/>
                <w:sz w:val="22"/>
              </w:rPr>
            </w:pPr>
            <w:r>
              <w:rPr>
                <w:color w:val="000000"/>
                <w:sz w:val="22"/>
              </w:rPr>
              <w:t> </w:t>
            </w:r>
          </w:p>
        </w:tc>
        <w:tc>
          <w:tcPr>
            <w:tcW w:w="1439" w:type="dxa"/>
            <w:shd w:val="clear" w:color="auto" w:fill="auto"/>
            <w:vAlign w:val="center"/>
          </w:tcPr>
          <w:p w:rsidR="00156D98" w:rsidRDefault="00156D98" w:rsidP="00156D98">
            <w:pPr>
              <w:jc w:val="center"/>
              <w:rPr>
                <w:color w:val="000000"/>
                <w:sz w:val="22"/>
              </w:rPr>
            </w:pPr>
            <w:r>
              <w:rPr>
                <w:color w:val="000000"/>
                <w:sz w:val="22"/>
              </w:rPr>
              <w:t> </w:t>
            </w:r>
          </w:p>
        </w:tc>
        <w:tc>
          <w:tcPr>
            <w:tcW w:w="1382" w:type="dxa"/>
            <w:shd w:val="clear" w:color="auto" w:fill="auto"/>
            <w:vAlign w:val="center"/>
          </w:tcPr>
          <w:p w:rsidR="00156D98" w:rsidRDefault="00156D98" w:rsidP="00156D98">
            <w:pPr>
              <w:jc w:val="center"/>
              <w:rPr>
                <w:color w:val="000000"/>
                <w:sz w:val="22"/>
              </w:rPr>
            </w:pPr>
            <w:r>
              <w:rPr>
                <w:color w:val="000000"/>
                <w:sz w:val="22"/>
              </w:rPr>
              <w:t> </w:t>
            </w:r>
          </w:p>
        </w:tc>
        <w:tc>
          <w:tcPr>
            <w:tcW w:w="1196" w:type="dxa"/>
            <w:shd w:val="clear" w:color="auto" w:fill="auto"/>
            <w:vAlign w:val="center"/>
          </w:tcPr>
          <w:p w:rsidR="00156D98" w:rsidRDefault="00156D98" w:rsidP="00156D98">
            <w:pPr>
              <w:jc w:val="center"/>
              <w:rPr>
                <w:color w:val="000000"/>
                <w:sz w:val="22"/>
              </w:rPr>
            </w:pPr>
            <w:r>
              <w:rPr>
                <w:color w:val="000000"/>
                <w:sz w:val="22"/>
              </w:rPr>
              <w:t> </w:t>
            </w:r>
          </w:p>
        </w:tc>
        <w:tc>
          <w:tcPr>
            <w:tcW w:w="1514" w:type="dxa"/>
            <w:shd w:val="clear" w:color="auto" w:fill="auto"/>
            <w:vAlign w:val="center"/>
          </w:tcPr>
          <w:p w:rsidR="00156D98" w:rsidRDefault="00156D98" w:rsidP="00156D98">
            <w:pPr>
              <w:jc w:val="center"/>
              <w:rPr>
                <w:color w:val="000000"/>
                <w:sz w:val="22"/>
              </w:rPr>
            </w:pPr>
            <w:r>
              <w:rPr>
                <w:color w:val="000000"/>
                <w:sz w:val="22"/>
              </w:rPr>
              <w:t> </w:t>
            </w:r>
          </w:p>
        </w:tc>
      </w:tr>
      <w:tr w:rsidR="00156D98" w:rsidRPr="00A44F98" w:rsidTr="009714BE">
        <w:trPr>
          <w:trHeight w:val="113"/>
          <w:jc w:val="center"/>
        </w:trPr>
        <w:tc>
          <w:tcPr>
            <w:tcW w:w="3845" w:type="dxa"/>
            <w:shd w:val="clear" w:color="auto" w:fill="auto"/>
            <w:vAlign w:val="center"/>
          </w:tcPr>
          <w:p w:rsidR="00156D98" w:rsidRPr="00A44F98" w:rsidRDefault="00156D98" w:rsidP="00156D98">
            <w:pPr>
              <w:rPr>
                <w:color w:val="000000"/>
                <w:sz w:val="22"/>
              </w:rPr>
            </w:pPr>
            <w:r w:rsidRPr="00A44F98">
              <w:rPr>
                <w:color w:val="000000"/>
                <w:sz w:val="22"/>
              </w:rPr>
              <w:t>выводы на основную часть города</w:t>
            </w:r>
          </w:p>
        </w:tc>
        <w:tc>
          <w:tcPr>
            <w:tcW w:w="960" w:type="dxa"/>
            <w:shd w:val="clear" w:color="auto" w:fill="auto"/>
            <w:vAlign w:val="center"/>
          </w:tcPr>
          <w:p w:rsidR="00156D98" w:rsidRDefault="00156D98" w:rsidP="00156D98">
            <w:pPr>
              <w:jc w:val="center"/>
              <w:rPr>
                <w:color w:val="000000"/>
                <w:sz w:val="22"/>
              </w:rPr>
            </w:pPr>
            <w:r>
              <w:rPr>
                <w:color w:val="000000"/>
                <w:sz w:val="22"/>
              </w:rPr>
              <w:t>110/70</w:t>
            </w:r>
          </w:p>
        </w:tc>
        <w:tc>
          <w:tcPr>
            <w:tcW w:w="1439" w:type="dxa"/>
            <w:shd w:val="clear" w:color="auto" w:fill="auto"/>
            <w:vAlign w:val="center"/>
          </w:tcPr>
          <w:p w:rsidR="00156D98" w:rsidRDefault="00156D98" w:rsidP="00156D98">
            <w:pPr>
              <w:jc w:val="center"/>
              <w:rPr>
                <w:color w:val="000000"/>
                <w:sz w:val="22"/>
              </w:rPr>
            </w:pPr>
            <w:r>
              <w:rPr>
                <w:color w:val="000000"/>
                <w:sz w:val="22"/>
              </w:rPr>
              <w:t>53,729</w:t>
            </w:r>
          </w:p>
        </w:tc>
        <w:tc>
          <w:tcPr>
            <w:tcW w:w="1382" w:type="dxa"/>
            <w:shd w:val="clear" w:color="auto" w:fill="auto"/>
            <w:vAlign w:val="center"/>
          </w:tcPr>
          <w:p w:rsidR="00156D98" w:rsidRDefault="00156D98" w:rsidP="00156D98">
            <w:pPr>
              <w:jc w:val="center"/>
              <w:rPr>
                <w:color w:val="000000"/>
                <w:szCs w:val="24"/>
              </w:rPr>
            </w:pPr>
            <w:r>
              <w:rPr>
                <w:color w:val="000000"/>
              </w:rPr>
              <w:t>1343,2</w:t>
            </w:r>
          </w:p>
        </w:tc>
        <w:tc>
          <w:tcPr>
            <w:tcW w:w="1196" w:type="dxa"/>
            <w:shd w:val="clear" w:color="auto" w:fill="auto"/>
            <w:vAlign w:val="center"/>
          </w:tcPr>
          <w:p w:rsidR="00156D98" w:rsidRDefault="00156D98" w:rsidP="00156D98">
            <w:pPr>
              <w:jc w:val="center"/>
              <w:rPr>
                <w:color w:val="000000"/>
              </w:rPr>
            </w:pPr>
            <w:r>
              <w:rPr>
                <w:color w:val="000000"/>
              </w:rPr>
              <w:t>604,7</w:t>
            </w:r>
          </w:p>
        </w:tc>
        <w:tc>
          <w:tcPr>
            <w:tcW w:w="1514" w:type="dxa"/>
            <w:shd w:val="clear" w:color="auto" w:fill="auto"/>
            <w:vAlign w:val="center"/>
          </w:tcPr>
          <w:p w:rsidR="00156D98" w:rsidRDefault="00156D98" w:rsidP="00156D98">
            <w:pPr>
              <w:jc w:val="center"/>
              <w:rPr>
                <w:color w:val="000000"/>
                <w:sz w:val="22"/>
              </w:rPr>
            </w:pPr>
            <w:r>
              <w:rPr>
                <w:color w:val="000000"/>
                <w:sz w:val="22"/>
              </w:rPr>
              <w:t>515+357</w:t>
            </w:r>
          </w:p>
        </w:tc>
      </w:tr>
      <w:tr w:rsidR="00156D98" w:rsidRPr="00A44F98" w:rsidTr="009714BE">
        <w:trPr>
          <w:trHeight w:val="113"/>
          <w:jc w:val="center"/>
        </w:trPr>
        <w:tc>
          <w:tcPr>
            <w:tcW w:w="3845" w:type="dxa"/>
            <w:shd w:val="clear" w:color="auto" w:fill="auto"/>
            <w:vAlign w:val="center"/>
          </w:tcPr>
          <w:p w:rsidR="00156D98" w:rsidRPr="00A44F98" w:rsidRDefault="00156D98" w:rsidP="00156D98">
            <w:pPr>
              <w:rPr>
                <w:color w:val="000000"/>
                <w:sz w:val="22"/>
              </w:rPr>
            </w:pPr>
            <w:r w:rsidRPr="00A44F98">
              <w:rPr>
                <w:color w:val="000000"/>
                <w:sz w:val="22"/>
              </w:rPr>
              <w:t>отвод на ул. Монтажников</w:t>
            </w:r>
          </w:p>
        </w:tc>
        <w:tc>
          <w:tcPr>
            <w:tcW w:w="960" w:type="dxa"/>
            <w:shd w:val="clear" w:color="auto" w:fill="auto"/>
            <w:vAlign w:val="center"/>
          </w:tcPr>
          <w:p w:rsidR="00156D98" w:rsidRDefault="00156D98" w:rsidP="00156D98">
            <w:pPr>
              <w:jc w:val="center"/>
              <w:rPr>
                <w:color w:val="000000"/>
                <w:sz w:val="22"/>
              </w:rPr>
            </w:pPr>
            <w:r>
              <w:rPr>
                <w:color w:val="000000"/>
                <w:sz w:val="22"/>
              </w:rPr>
              <w:t>110/70</w:t>
            </w:r>
          </w:p>
        </w:tc>
        <w:tc>
          <w:tcPr>
            <w:tcW w:w="1439" w:type="dxa"/>
            <w:shd w:val="clear" w:color="auto" w:fill="auto"/>
            <w:vAlign w:val="center"/>
          </w:tcPr>
          <w:p w:rsidR="00156D98" w:rsidRDefault="00156D98" w:rsidP="00156D98">
            <w:pPr>
              <w:jc w:val="center"/>
              <w:rPr>
                <w:color w:val="000000"/>
                <w:sz w:val="22"/>
              </w:rPr>
            </w:pPr>
            <w:r>
              <w:rPr>
                <w:color w:val="000000"/>
                <w:sz w:val="22"/>
              </w:rPr>
              <w:t>0,319</w:t>
            </w:r>
          </w:p>
        </w:tc>
        <w:tc>
          <w:tcPr>
            <w:tcW w:w="1382" w:type="dxa"/>
            <w:shd w:val="clear" w:color="auto" w:fill="auto"/>
            <w:vAlign w:val="center"/>
          </w:tcPr>
          <w:p w:rsidR="00156D98" w:rsidRDefault="00156D98" w:rsidP="00156D98">
            <w:pPr>
              <w:jc w:val="center"/>
              <w:rPr>
                <w:color w:val="000000"/>
                <w:szCs w:val="24"/>
              </w:rPr>
            </w:pPr>
            <w:r>
              <w:rPr>
                <w:color w:val="000000"/>
              </w:rPr>
              <w:t>8,0</w:t>
            </w:r>
          </w:p>
        </w:tc>
        <w:tc>
          <w:tcPr>
            <w:tcW w:w="1196" w:type="dxa"/>
            <w:shd w:val="clear" w:color="auto" w:fill="auto"/>
            <w:vAlign w:val="center"/>
          </w:tcPr>
          <w:p w:rsidR="00156D98" w:rsidRDefault="00156D98" w:rsidP="00156D98">
            <w:pPr>
              <w:jc w:val="center"/>
              <w:rPr>
                <w:color w:val="000000"/>
              </w:rPr>
            </w:pPr>
            <w:r>
              <w:rPr>
                <w:color w:val="000000"/>
              </w:rPr>
              <w:t>46,6</w:t>
            </w:r>
          </w:p>
        </w:tc>
        <w:tc>
          <w:tcPr>
            <w:tcW w:w="1514" w:type="dxa"/>
            <w:shd w:val="clear" w:color="auto" w:fill="auto"/>
            <w:vAlign w:val="center"/>
          </w:tcPr>
          <w:p w:rsidR="00156D98" w:rsidRDefault="00156D98" w:rsidP="00156D98">
            <w:pPr>
              <w:jc w:val="center"/>
              <w:rPr>
                <w:color w:val="000000"/>
                <w:sz w:val="22"/>
              </w:rPr>
            </w:pPr>
            <w:r>
              <w:rPr>
                <w:color w:val="000000"/>
                <w:sz w:val="22"/>
              </w:rPr>
              <w:t>82</w:t>
            </w:r>
          </w:p>
        </w:tc>
      </w:tr>
      <w:tr w:rsidR="00156D98" w:rsidRPr="00A44F98" w:rsidTr="009714BE">
        <w:trPr>
          <w:trHeight w:val="113"/>
          <w:jc w:val="center"/>
        </w:trPr>
        <w:tc>
          <w:tcPr>
            <w:tcW w:w="3845" w:type="dxa"/>
            <w:shd w:val="clear" w:color="auto" w:fill="auto"/>
            <w:vAlign w:val="center"/>
          </w:tcPr>
          <w:p w:rsidR="00156D98" w:rsidRPr="00A44F98" w:rsidRDefault="00156D98" w:rsidP="00156D98">
            <w:pPr>
              <w:rPr>
                <w:color w:val="000000"/>
                <w:sz w:val="22"/>
              </w:rPr>
            </w:pPr>
            <w:r w:rsidRPr="00A44F98">
              <w:rPr>
                <w:color w:val="000000"/>
                <w:sz w:val="22"/>
              </w:rPr>
              <w:t>отвод на поселок Новый</w:t>
            </w:r>
          </w:p>
        </w:tc>
        <w:tc>
          <w:tcPr>
            <w:tcW w:w="960" w:type="dxa"/>
            <w:shd w:val="clear" w:color="auto" w:fill="auto"/>
            <w:vAlign w:val="center"/>
          </w:tcPr>
          <w:p w:rsidR="00156D98" w:rsidRDefault="00156D98" w:rsidP="00156D98">
            <w:pPr>
              <w:jc w:val="center"/>
              <w:rPr>
                <w:color w:val="000000"/>
                <w:sz w:val="22"/>
              </w:rPr>
            </w:pPr>
            <w:r>
              <w:rPr>
                <w:color w:val="000000"/>
                <w:sz w:val="22"/>
              </w:rPr>
              <w:t>110/70</w:t>
            </w:r>
          </w:p>
        </w:tc>
        <w:tc>
          <w:tcPr>
            <w:tcW w:w="1439" w:type="dxa"/>
            <w:shd w:val="clear" w:color="auto" w:fill="auto"/>
            <w:vAlign w:val="center"/>
          </w:tcPr>
          <w:p w:rsidR="00156D98" w:rsidRDefault="00156D98" w:rsidP="00156D98">
            <w:pPr>
              <w:jc w:val="center"/>
              <w:rPr>
                <w:color w:val="000000"/>
                <w:sz w:val="22"/>
              </w:rPr>
            </w:pPr>
            <w:r>
              <w:rPr>
                <w:color w:val="000000"/>
                <w:sz w:val="22"/>
              </w:rPr>
              <w:t>1,591</w:t>
            </w:r>
          </w:p>
        </w:tc>
        <w:tc>
          <w:tcPr>
            <w:tcW w:w="1382" w:type="dxa"/>
            <w:shd w:val="clear" w:color="auto" w:fill="auto"/>
            <w:vAlign w:val="center"/>
          </w:tcPr>
          <w:p w:rsidR="00156D98" w:rsidRDefault="00156D98" w:rsidP="00156D98">
            <w:pPr>
              <w:jc w:val="center"/>
              <w:rPr>
                <w:color w:val="000000"/>
                <w:szCs w:val="24"/>
              </w:rPr>
            </w:pPr>
            <w:r>
              <w:rPr>
                <w:color w:val="000000"/>
              </w:rPr>
              <w:t>39,8</w:t>
            </w:r>
          </w:p>
        </w:tc>
        <w:tc>
          <w:tcPr>
            <w:tcW w:w="1196" w:type="dxa"/>
            <w:shd w:val="clear" w:color="auto" w:fill="auto"/>
            <w:vAlign w:val="center"/>
          </w:tcPr>
          <w:p w:rsidR="00156D98" w:rsidRDefault="00156D98" w:rsidP="00156D98">
            <w:pPr>
              <w:jc w:val="center"/>
              <w:rPr>
                <w:color w:val="000000"/>
              </w:rPr>
            </w:pPr>
            <w:r>
              <w:rPr>
                <w:color w:val="000000"/>
              </w:rPr>
              <w:t>104,1</w:t>
            </w:r>
          </w:p>
        </w:tc>
        <w:tc>
          <w:tcPr>
            <w:tcW w:w="1514" w:type="dxa"/>
            <w:shd w:val="clear" w:color="auto" w:fill="auto"/>
            <w:vAlign w:val="center"/>
          </w:tcPr>
          <w:p w:rsidR="00156D98" w:rsidRDefault="00156D98" w:rsidP="00156D98">
            <w:pPr>
              <w:jc w:val="center"/>
              <w:rPr>
                <w:color w:val="000000"/>
                <w:sz w:val="22"/>
              </w:rPr>
            </w:pPr>
            <w:r>
              <w:rPr>
                <w:color w:val="000000"/>
                <w:sz w:val="22"/>
              </w:rPr>
              <w:t>207</w:t>
            </w:r>
          </w:p>
        </w:tc>
      </w:tr>
      <w:tr w:rsidR="00156D98" w:rsidRPr="00A44F98" w:rsidTr="009714BE">
        <w:trPr>
          <w:trHeight w:val="113"/>
          <w:jc w:val="center"/>
        </w:trPr>
        <w:tc>
          <w:tcPr>
            <w:tcW w:w="3845" w:type="dxa"/>
            <w:shd w:val="clear" w:color="auto" w:fill="auto"/>
            <w:vAlign w:val="center"/>
          </w:tcPr>
          <w:p w:rsidR="00156D98" w:rsidRPr="00A44F98" w:rsidRDefault="00156D98" w:rsidP="00156D98">
            <w:pPr>
              <w:rPr>
                <w:color w:val="000000"/>
                <w:sz w:val="22"/>
              </w:rPr>
            </w:pPr>
            <w:r w:rsidRPr="00A44F98">
              <w:rPr>
                <w:color w:val="000000"/>
                <w:sz w:val="22"/>
              </w:rPr>
              <w:t>отвод на поселок Алешунино</w:t>
            </w:r>
          </w:p>
        </w:tc>
        <w:tc>
          <w:tcPr>
            <w:tcW w:w="960" w:type="dxa"/>
            <w:shd w:val="clear" w:color="auto" w:fill="auto"/>
            <w:vAlign w:val="center"/>
          </w:tcPr>
          <w:p w:rsidR="00156D98" w:rsidRDefault="00156D98" w:rsidP="00156D98">
            <w:pPr>
              <w:jc w:val="center"/>
              <w:rPr>
                <w:color w:val="000000"/>
                <w:sz w:val="22"/>
              </w:rPr>
            </w:pPr>
            <w:r>
              <w:rPr>
                <w:color w:val="000000"/>
                <w:sz w:val="22"/>
              </w:rPr>
              <w:t>110/70</w:t>
            </w:r>
          </w:p>
        </w:tc>
        <w:tc>
          <w:tcPr>
            <w:tcW w:w="1439" w:type="dxa"/>
            <w:shd w:val="clear" w:color="auto" w:fill="auto"/>
            <w:vAlign w:val="center"/>
          </w:tcPr>
          <w:p w:rsidR="00156D98" w:rsidRDefault="00156D98" w:rsidP="00156D98">
            <w:pPr>
              <w:jc w:val="center"/>
              <w:rPr>
                <w:color w:val="000000"/>
                <w:sz w:val="22"/>
              </w:rPr>
            </w:pPr>
            <w:r>
              <w:rPr>
                <w:color w:val="000000"/>
                <w:sz w:val="22"/>
              </w:rPr>
              <w:t>1,752</w:t>
            </w:r>
          </w:p>
        </w:tc>
        <w:tc>
          <w:tcPr>
            <w:tcW w:w="1382" w:type="dxa"/>
            <w:shd w:val="clear" w:color="auto" w:fill="auto"/>
            <w:vAlign w:val="center"/>
          </w:tcPr>
          <w:p w:rsidR="00156D98" w:rsidRDefault="00156D98" w:rsidP="00156D98">
            <w:pPr>
              <w:jc w:val="center"/>
              <w:rPr>
                <w:color w:val="000000"/>
                <w:szCs w:val="24"/>
              </w:rPr>
            </w:pPr>
            <w:r>
              <w:rPr>
                <w:color w:val="000000"/>
              </w:rPr>
              <w:t>43,8</w:t>
            </w:r>
          </w:p>
        </w:tc>
        <w:tc>
          <w:tcPr>
            <w:tcW w:w="1196" w:type="dxa"/>
            <w:shd w:val="clear" w:color="auto" w:fill="auto"/>
            <w:vAlign w:val="center"/>
          </w:tcPr>
          <w:p w:rsidR="00156D98" w:rsidRDefault="00156D98" w:rsidP="00156D98">
            <w:pPr>
              <w:jc w:val="center"/>
              <w:rPr>
                <w:color w:val="000000"/>
              </w:rPr>
            </w:pPr>
            <w:r>
              <w:rPr>
                <w:color w:val="000000"/>
              </w:rPr>
              <w:t>109,2</w:t>
            </w:r>
          </w:p>
        </w:tc>
        <w:tc>
          <w:tcPr>
            <w:tcW w:w="1514" w:type="dxa"/>
            <w:shd w:val="clear" w:color="auto" w:fill="auto"/>
            <w:vAlign w:val="center"/>
          </w:tcPr>
          <w:p w:rsidR="00156D98" w:rsidRDefault="00156D98" w:rsidP="00156D98">
            <w:pPr>
              <w:jc w:val="center"/>
              <w:rPr>
                <w:color w:val="000000"/>
                <w:sz w:val="22"/>
              </w:rPr>
            </w:pPr>
            <w:r>
              <w:rPr>
                <w:color w:val="000000"/>
                <w:sz w:val="22"/>
              </w:rPr>
              <w:t>150</w:t>
            </w:r>
          </w:p>
        </w:tc>
      </w:tr>
      <w:tr w:rsidR="00156D98" w:rsidRPr="00A44F98" w:rsidTr="009714BE">
        <w:trPr>
          <w:trHeight w:val="113"/>
          <w:jc w:val="center"/>
        </w:trPr>
        <w:tc>
          <w:tcPr>
            <w:tcW w:w="3845" w:type="dxa"/>
            <w:shd w:val="clear" w:color="auto" w:fill="auto"/>
            <w:vAlign w:val="center"/>
          </w:tcPr>
          <w:p w:rsidR="00156D98" w:rsidRPr="00A44F98" w:rsidRDefault="00156D98" w:rsidP="00156D98">
            <w:pPr>
              <w:rPr>
                <w:color w:val="000000"/>
                <w:sz w:val="22"/>
              </w:rPr>
            </w:pPr>
            <w:r w:rsidRPr="00A44F98">
              <w:rPr>
                <w:color w:val="000000"/>
                <w:sz w:val="22"/>
              </w:rPr>
              <w:t>отвод на больничный городок</w:t>
            </w:r>
          </w:p>
        </w:tc>
        <w:tc>
          <w:tcPr>
            <w:tcW w:w="960" w:type="dxa"/>
            <w:shd w:val="clear" w:color="auto" w:fill="auto"/>
            <w:vAlign w:val="center"/>
          </w:tcPr>
          <w:p w:rsidR="00156D98" w:rsidRDefault="00156D98" w:rsidP="00156D98">
            <w:pPr>
              <w:jc w:val="center"/>
              <w:rPr>
                <w:color w:val="000000"/>
                <w:sz w:val="22"/>
              </w:rPr>
            </w:pPr>
            <w:r>
              <w:rPr>
                <w:color w:val="000000"/>
                <w:sz w:val="22"/>
              </w:rPr>
              <w:t>110/70</w:t>
            </w:r>
          </w:p>
        </w:tc>
        <w:tc>
          <w:tcPr>
            <w:tcW w:w="1439" w:type="dxa"/>
            <w:shd w:val="clear" w:color="auto" w:fill="auto"/>
            <w:vAlign w:val="center"/>
          </w:tcPr>
          <w:p w:rsidR="00156D98" w:rsidRDefault="00156D98" w:rsidP="00156D98">
            <w:pPr>
              <w:jc w:val="center"/>
              <w:rPr>
                <w:color w:val="000000"/>
                <w:sz w:val="22"/>
              </w:rPr>
            </w:pPr>
            <w:r>
              <w:rPr>
                <w:color w:val="000000"/>
                <w:sz w:val="22"/>
              </w:rPr>
              <w:t>3,7</w:t>
            </w:r>
          </w:p>
        </w:tc>
        <w:tc>
          <w:tcPr>
            <w:tcW w:w="1382" w:type="dxa"/>
            <w:shd w:val="clear" w:color="auto" w:fill="auto"/>
            <w:vAlign w:val="center"/>
          </w:tcPr>
          <w:p w:rsidR="00156D98" w:rsidRDefault="00156D98" w:rsidP="00156D98">
            <w:pPr>
              <w:jc w:val="center"/>
              <w:rPr>
                <w:color w:val="000000"/>
                <w:szCs w:val="24"/>
              </w:rPr>
            </w:pPr>
            <w:r>
              <w:rPr>
                <w:color w:val="000000"/>
              </w:rPr>
              <w:t>92,5</w:t>
            </w:r>
          </w:p>
        </w:tc>
        <w:tc>
          <w:tcPr>
            <w:tcW w:w="1196" w:type="dxa"/>
            <w:shd w:val="clear" w:color="auto" w:fill="auto"/>
            <w:vAlign w:val="center"/>
          </w:tcPr>
          <w:p w:rsidR="00156D98" w:rsidRDefault="00156D98" w:rsidP="00156D98">
            <w:pPr>
              <w:jc w:val="center"/>
              <w:rPr>
                <w:color w:val="000000"/>
              </w:rPr>
            </w:pPr>
            <w:r>
              <w:rPr>
                <w:color w:val="000000"/>
              </w:rPr>
              <w:t>158,7</w:t>
            </w:r>
          </w:p>
        </w:tc>
        <w:tc>
          <w:tcPr>
            <w:tcW w:w="1514" w:type="dxa"/>
            <w:shd w:val="clear" w:color="auto" w:fill="auto"/>
            <w:vAlign w:val="center"/>
          </w:tcPr>
          <w:p w:rsidR="00156D98" w:rsidRDefault="00156D98" w:rsidP="00156D98">
            <w:pPr>
              <w:jc w:val="center"/>
              <w:rPr>
                <w:color w:val="000000"/>
                <w:sz w:val="22"/>
              </w:rPr>
            </w:pPr>
            <w:r>
              <w:rPr>
                <w:color w:val="000000"/>
                <w:sz w:val="22"/>
              </w:rPr>
              <w:t>259</w:t>
            </w:r>
          </w:p>
        </w:tc>
      </w:tr>
      <w:tr w:rsidR="00156D98" w:rsidRPr="00A44F98" w:rsidTr="009714BE">
        <w:trPr>
          <w:trHeight w:val="113"/>
          <w:jc w:val="center"/>
        </w:trPr>
        <w:tc>
          <w:tcPr>
            <w:tcW w:w="3845" w:type="dxa"/>
            <w:shd w:val="clear" w:color="auto" w:fill="auto"/>
            <w:vAlign w:val="center"/>
          </w:tcPr>
          <w:p w:rsidR="00156D98" w:rsidRPr="00A44F98" w:rsidRDefault="00156D98" w:rsidP="00156D98">
            <w:pPr>
              <w:rPr>
                <w:color w:val="000000"/>
                <w:sz w:val="22"/>
              </w:rPr>
            </w:pPr>
            <w:r w:rsidRPr="00A44F98">
              <w:rPr>
                <w:color w:val="000000"/>
                <w:sz w:val="22"/>
              </w:rPr>
              <w:t>линия на ул. Ленина и центр города, в т.ч.</w:t>
            </w:r>
          </w:p>
        </w:tc>
        <w:tc>
          <w:tcPr>
            <w:tcW w:w="960" w:type="dxa"/>
            <w:shd w:val="clear" w:color="auto" w:fill="auto"/>
            <w:vAlign w:val="center"/>
          </w:tcPr>
          <w:p w:rsidR="00156D98" w:rsidRDefault="00156D98" w:rsidP="00156D98">
            <w:pPr>
              <w:jc w:val="center"/>
              <w:rPr>
                <w:color w:val="000000"/>
                <w:sz w:val="22"/>
              </w:rPr>
            </w:pPr>
            <w:r>
              <w:rPr>
                <w:color w:val="000000"/>
                <w:sz w:val="22"/>
              </w:rPr>
              <w:t>110/70</w:t>
            </w:r>
          </w:p>
        </w:tc>
        <w:tc>
          <w:tcPr>
            <w:tcW w:w="1439" w:type="dxa"/>
            <w:shd w:val="clear" w:color="auto" w:fill="auto"/>
            <w:vAlign w:val="center"/>
          </w:tcPr>
          <w:p w:rsidR="00156D98" w:rsidRDefault="00156D98" w:rsidP="00156D98">
            <w:pPr>
              <w:jc w:val="center"/>
              <w:rPr>
                <w:color w:val="000000"/>
                <w:sz w:val="22"/>
              </w:rPr>
            </w:pPr>
            <w:r>
              <w:rPr>
                <w:color w:val="000000"/>
                <w:sz w:val="22"/>
              </w:rPr>
              <w:t>18,247</w:t>
            </w:r>
          </w:p>
        </w:tc>
        <w:tc>
          <w:tcPr>
            <w:tcW w:w="1382" w:type="dxa"/>
            <w:shd w:val="clear" w:color="auto" w:fill="auto"/>
            <w:vAlign w:val="center"/>
          </w:tcPr>
          <w:p w:rsidR="00156D98" w:rsidRDefault="00156D98" w:rsidP="00156D98">
            <w:pPr>
              <w:jc w:val="center"/>
              <w:rPr>
                <w:color w:val="000000"/>
                <w:szCs w:val="24"/>
              </w:rPr>
            </w:pPr>
            <w:r>
              <w:rPr>
                <w:color w:val="000000"/>
              </w:rPr>
              <w:t>456,2</w:t>
            </w:r>
          </w:p>
        </w:tc>
        <w:tc>
          <w:tcPr>
            <w:tcW w:w="1196" w:type="dxa"/>
            <w:shd w:val="clear" w:color="auto" w:fill="auto"/>
            <w:vAlign w:val="center"/>
          </w:tcPr>
          <w:p w:rsidR="00156D98" w:rsidRDefault="00156D98" w:rsidP="00156D98">
            <w:pPr>
              <w:jc w:val="center"/>
              <w:rPr>
                <w:color w:val="000000"/>
              </w:rPr>
            </w:pPr>
            <w:r>
              <w:rPr>
                <w:color w:val="000000"/>
              </w:rPr>
              <w:t>352,4</w:t>
            </w:r>
          </w:p>
        </w:tc>
        <w:tc>
          <w:tcPr>
            <w:tcW w:w="1514" w:type="dxa"/>
            <w:shd w:val="clear" w:color="auto" w:fill="auto"/>
            <w:vAlign w:val="center"/>
          </w:tcPr>
          <w:p w:rsidR="00156D98" w:rsidRDefault="00156D98" w:rsidP="00156D98">
            <w:pPr>
              <w:jc w:val="center"/>
              <w:rPr>
                <w:color w:val="000000"/>
                <w:sz w:val="22"/>
              </w:rPr>
            </w:pPr>
            <w:r>
              <w:rPr>
                <w:color w:val="000000"/>
                <w:sz w:val="22"/>
              </w:rPr>
              <w:t>408</w:t>
            </w:r>
          </w:p>
        </w:tc>
      </w:tr>
      <w:tr w:rsidR="00156D98" w:rsidRPr="00A44F98" w:rsidTr="009714BE">
        <w:trPr>
          <w:trHeight w:val="113"/>
          <w:jc w:val="center"/>
        </w:trPr>
        <w:tc>
          <w:tcPr>
            <w:tcW w:w="3845" w:type="dxa"/>
            <w:shd w:val="clear" w:color="auto" w:fill="auto"/>
            <w:vAlign w:val="center"/>
          </w:tcPr>
          <w:p w:rsidR="00156D98" w:rsidRPr="00A44F98" w:rsidRDefault="00156D98" w:rsidP="00156D98">
            <w:pPr>
              <w:rPr>
                <w:color w:val="000000"/>
                <w:sz w:val="22"/>
              </w:rPr>
            </w:pPr>
            <w:r w:rsidRPr="00A44F98">
              <w:rPr>
                <w:color w:val="000000"/>
                <w:sz w:val="22"/>
              </w:rPr>
              <w:t>линия на ул.</w:t>
            </w:r>
            <w:r>
              <w:rPr>
                <w:color w:val="000000"/>
                <w:sz w:val="22"/>
              </w:rPr>
              <w:t xml:space="preserve"> </w:t>
            </w:r>
            <w:r w:rsidRPr="00A44F98">
              <w:rPr>
                <w:color w:val="000000"/>
                <w:sz w:val="22"/>
              </w:rPr>
              <w:t>Адмирала Виноградова</w:t>
            </w:r>
          </w:p>
        </w:tc>
        <w:tc>
          <w:tcPr>
            <w:tcW w:w="960" w:type="dxa"/>
            <w:shd w:val="clear" w:color="auto" w:fill="auto"/>
            <w:vAlign w:val="center"/>
          </w:tcPr>
          <w:p w:rsidR="00156D98" w:rsidRDefault="00156D98" w:rsidP="00156D98">
            <w:pPr>
              <w:jc w:val="center"/>
              <w:rPr>
                <w:color w:val="000000"/>
                <w:sz w:val="22"/>
              </w:rPr>
            </w:pPr>
            <w:r>
              <w:rPr>
                <w:color w:val="000000"/>
                <w:sz w:val="22"/>
              </w:rPr>
              <w:t>110/70</w:t>
            </w:r>
          </w:p>
        </w:tc>
        <w:tc>
          <w:tcPr>
            <w:tcW w:w="1439" w:type="dxa"/>
            <w:shd w:val="clear" w:color="auto" w:fill="auto"/>
            <w:vAlign w:val="center"/>
          </w:tcPr>
          <w:p w:rsidR="00156D98" w:rsidRDefault="00156D98" w:rsidP="00156D98">
            <w:pPr>
              <w:jc w:val="center"/>
              <w:rPr>
                <w:color w:val="000000"/>
                <w:sz w:val="22"/>
              </w:rPr>
            </w:pPr>
            <w:r>
              <w:rPr>
                <w:color w:val="000000"/>
                <w:sz w:val="22"/>
              </w:rPr>
              <w:t>16,044</w:t>
            </w:r>
          </w:p>
        </w:tc>
        <w:tc>
          <w:tcPr>
            <w:tcW w:w="1382" w:type="dxa"/>
            <w:shd w:val="clear" w:color="auto" w:fill="auto"/>
            <w:vAlign w:val="center"/>
          </w:tcPr>
          <w:p w:rsidR="00156D98" w:rsidRDefault="00156D98" w:rsidP="00156D98">
            <w:pPr>
              <w:jc w:val="center"/>
              <w:rPr>
                <w:color w:val="000000"/>
                <w:szCs w:val="24"/>
              </w:rPr>
            </w:pPr>
            <w:r>
              <w:rPr>
                <w:color w:val="000000"/>
              </w:rPr>
              <w:t>401,1</w:t>
            </w:r>
          </w:p>
        </w:tc>
        <w:tc>
          <w:tcPr>
            <w:tcW w:w="1196" w:type="dxa"/>
            <w:shd w:val="clear" w:color="auto" w:fill="auto"/>
            <w:vAlign w:val="center"/>
          </w:tcPr>
          <w:p w:rsidR="00156D98" w:rsidRDefault="00156D98" w:rsidP="00156D98">
            <w:pPr>
              <w:jc w:val="center"/>
              <w:rPr>
                <w:color w:val="000000"/>
              </w:rPr>
            </w:pPr>
            <w:r>
              <w:rPr>
                <w:color w:val="000000"/>
              </w:rPr>
              <w:t>330,4</w:t>
            </w:r>
          </w:p>
        </w:tc>
        <w:tc>
          <w:tcPr>
            <w:tcW w:w="1514" w:type="dxa"/>
            <w:shd w:val="clear" w:color="auto" w:fill="auto"/>
            <w:vAlign w:val="center"/>
          </w:tcPr>
          <w:p w:rsidR="00156D98" w:rsidRDefault="00156D98" w:rsidP="00156D98">
            <w:pPr>
              <w:jc w:val="center"/>
              <w:rPr>
                <w:b/>
                <w:bCs/>
                <w:color w:val="000000"/>
                <w:sz w:val="22"/>
              </w:rPr>
            </w:pPr>
            <w:r>
              <w:rPr>
                <w:b/>
                <w:bCs/>
                <w:color w:val="000000"/>
                <w:sz w:val="22"/>
              </w:rPr>
              <w:t>259-309</w:t>
            </w:r>
          </w:p>
        </w:tc>
      </w:tr>
      <w:tr w:rsidR="00156D98" w:rsidRPr="00A44F98" w:rsidTr="009714BE">
        <w:trPr>
          <w:trHeight w:val="113"/>
          <w:jc w:val="center"/>
        </w:trPr>
        <w:tc>
          <w:tcPr>
            <w:tcW w:w="3845" w:type="dxa"/>
            <w:shd w:val="clear" w:color="auto" w:fill="auto"/>
            <w:vAlign w:val="center"/>
          </w:tcPr>
          <w:p w:rsidR="00156D98" w:rsidRPr="00A44F98" w:rsidRDefault="00156D98" w:rsidP="00156D98">
            <w:pPr>
              <w:rPr>
                <w:color w:val="000000"/>
                <w:sz w:val="22"/>
              </w:rPr>
            </w:pPr>
            <w:r w:rsidRPr="00A44F98">
              <w:rPr>
                <w:color w:val="000000"/>
                <w:sz w:val="22"/>
              </w:rPr>
              <w:t>линия на ул. Ломоносова</w:t>
            </w:r>
          </w:p>
        </w:tc>
        <w:tc>
          <w:tcPr>
            <w:tcW w:w="960" w:type="dxa"/>
            <w:shd w:val="clear" w:color="auto" w:fill="auto"/>
            <w:vAlign w:val="center"/>
          </w:tcPr>
          <w:p w:rsidR="00156D98" w:rsidRDefault="00156D98" w:rsidP="00156D98">
            <w:pPr>
              <w:jc w:val="center"/>
              <w:rPr>
                <w:color w:val="000000"/>
                <w:sz w:val="22"/>
              </w:rPr>
            </w:pPr>
            <w:r>
              <w:rPr>
                <w:color w:val="000000"/>
                <w:sz w:val="22"/>
              </w:rPr>
              <w:t>110/70</w:t>
            </w:r>
          </w:p>
        </w:tc>
        <w:tc>
          <w:tcPr>
            <w:tcW w:w="1439" w:type="dxa"/>
            <w:shd w:val="clear" w:color="auto" w:fill="auto"/>
            <w:vAlign w:val="center"/>
          </w:tcPr>
          <w:p w:rsidR="00156D98" w:rsidRDefault="00156D98" w:rsidP="00156D98">
            <w:pPr>
              <w:jc w:val="center"/>
              <w:rPr>
                <w:color w:val="000000"/>
                <w:sz w:val="22"/>
              </w:rPr>
            </w:pPr>
            <w:r>
              <w:rPr>
                <w:color w:val="000000"/>
                <w:sz w:val="22"/>
              </w:rPr>
              <w:t>0,7</w:t>
            </w:r>
          </w:p>
        </w:tc>
        <w:tc>
          <w:tcPr>
            <w:tcW w:w="1382" w:type="dxa"/>
            <w:shd w:val="clear" w:color="auto" w:fill="auto"/>
            <w:vAlign w:val="center"/>
          </w:tcPr>
          <w:p w:rsidR="00156D98" w:rsidRDefault="00156D98" w:rsidP="00156D98">
            <w:pPr>
              <w:jc w:val="center"/>
              <w:rPr>
                <w:color w:val="000000"/>
                <w:szCs w:val="24"/>
              </w:rPr>
            </w:pPr>
            <w:r>
              <w:rPr>
                <w:color w:val="000000"/>
              </w:rPr>
              <w:t>17,5</w:t>
            </w:r>
          </w:p>
        </w:tc>
        <w:tc>
          <w:tcPr>
            <w:tcW w:w="1196" w:type="dxa"/>
            <w:shd w:val="clear" w:color="auto" w:fill="auto"/>
            <w:vAlign w:val="center"/>
          </w:tcPr>
          <w:p w:rsidR="00156D98" w:rsidRDefault="00156D98" w:rsidP="00156D98">
            <w:pPr>
              <w:jc w:val="center"/>
              <w:rPr>
                <w:color w:val="000000"/>
              </w:rPr>
            </w:pPr>
            <w:r>
              <w:rPr>
                <w:color w:val="000000"/>
              </w:rPr>
              <w:t>69,0</w:t>
            </w:r>
          </w:p>
        </w:tc>
        <w:tc>
          <w:tcPr>
            <w:tcW w:w="1514" w:type="dxa"/>
            <w:shd w:val="clear" w:color="auto" w:fill="auto"/>
            <w:vAlign w:val="center"/>
          </w:tcPr>
          <w:p w:rsidR="00156D98" w:rsidRDefault="00156D98" w:rsidP="00156D98">
            <w:pPr>
              <w:jc w:val="center"/>
              <w:rPr>
                <w:color w:val="000000"/>
                <w:sz w:val="22"/>
              </w:rPr>
            </w:pPr>
            <w:r>
              <w:rPr>
                <w:color w:val="000000"/>
                <w:sz w:val="22"/>
              </w:rPr>
              <w:t>408</w:t>
            </w:r>
          </w:p>
        </w:tc>
      </w:tr>
      <w:tr w:rsidR="00156D98" w:rsidRPr="00A44F98" w:rsidTr="009714BE">
        <w:trPr>
          <w:trHeight w:val="113"/>
          <w:jc w:val="center"/>
        </w:trPr>
        <w:tc>
          <w:tcPr>
            <w:tcW w:w="3845" w:type="dxa"/>
            <w:shd w:val="clear" w:color="auto" w:fill="auto"/>
            <w:vAlign w:val="center"/>
          </w:tcPr>
          <w:p w:rsidR="00156D98" w:rsidRPr="00A44F98" w:rsidRDefault="00156D98" w:rsidP="00156D98">
            <w:pPr>
              <w:rPr>
                <w:color w:val="000000"/>
                <w:sz w:val="22"/>
              </w:rPr>
            </w:pPr>
            <w:r w:rsidRPr="00A44F98">
              <w:rPr>
                <w:color w:val="000000"/>
                <w:sz w:val="22"/>
              </w:rPr>
              <w:t>линия на ул. 50 лет Советской Власти, в т.ч.</w:t>
            </w:r>
          </w:p>
        </w:tc>
        <w:tc>
          <w:tcPr>
            <w:tcW w:w="960" w:type="dxa"/>
            <w:shd w:val="clear" w:color="auto" w:fill="auto"/>
            <w:vAlign w:val="center"/>
          </w:tcPr>
          <w:p w:rsidR="00156D98" w:rsidRDefault="00156D98" w:rsidP="00156D98">
            <w:pPr>
              <w:jc w:val="center"/>
              <w:rPr>
                <w:color w:val="000000"/>
                <w:sz w:val="22"/>
              </w:rPr>
            </w:pPr>
            <w:r>
              <w:rPr>
                <w:color w:val="000000"/>
                <w:sz w:val="22"/>
              </w:rPr>
              <w:t>110/70</w:t>
            </w:r>
          </w:p>
        </w:tc>
        <w:tc>
          <w:tcPr>
            <w:tcW w:w="1439" w:type="dxa"/>
            <w:shd w:val="clear" w:color="auto" w:fill="auto"/>
            <w:vAlign w:val="center"/>
          </w:tcPr>
          <w:p w:rsidR="00156D98" w:rsidRDefault="00156D98" w:rsidP="00156D98">
            <w:pPr>
              <w:jc w:val="center"/>
              <w:rPr>
                <w:color w:val="000000"/>
                <w:sz w:val="22"/>
              </w:rPr>
            </w:pPr>
            <w:r>
              <w:rPr>
                <w:color w:val="000000"/>
                <w:sz w:val="22"/>
              </w:rPr>
              <w:t>25,718</w:t>
            </w:r>
          </w:p>
        </w:tc>
        <w:tc>
          <w:tcPr>
            <w:tcW w:w="1382" w:type="dxa"/>
            <w:shd w:val="clear" w:color="auto" w:fill="auto"/>
            <w:vAlign w:val="center"/>
          </w:tcPr>
          <w:p w:rsidR="00156D98" w:rsidRDefault="00156D98" w:rsidP="00156D98">
            <w:pPr>
              <w:jc w:val="center"/>
              <w:rPr>
                <w:color w:val="000000"/>
                <w:szCs w:val="24"/>
              </w:rPr>
            </w:pPr>
            <w:r>
              <w:rPr>
                <w:color w:val="000000"/>
              </w:rPr>
              <w:t>643,0</w:t>
            </w:r>
          </w:p>
        </w:tc>
        <w:tc>
          <w:tcPr>
            <w:tcW w:w="1196" w:type="dxa"/>
            <w:shd w:val="clear" w:color="auto" w:fill="auto"/>
            <w:vAlign w:val="center"/>
          </w:tcPr>
          <w:p w:rsidR="00156D98" w:rsidRDefault="00156D98" w:rsidP="00156D98">
            <w:pPr>
              <w:jc w:val="center"/>
              <w:rPr>
                <w:color w:val="000000"/>
              </w:rPr>
            </w:pPr>
            <w:r>
              <w:rPr>
                <w:color w:val="000000"/>
              </w:rPr>
              <w:t>418,3</w:t>
            </w:r>
          </w:p>
        </w:tc>
        <w:tc>
          <w:tcPr>
            <w:tcW w:w="1514" w:type="dxa"/>
            <w:shd w:val="clear" w:color="auto" w:fill="auto"/>
            <w:vAlign w:val="center"/>
          </w:tcPr>
          <w:p w:rsidR="00156D98" w:rsidRDefault="00156D98" w:rsidP="00156D98">
            <w:pPr>
              <w:jc w:val="center"/>
              <w:rPr>
                <w:b/>
                <w:bCs/>
                <w:color w:val="000000"/>
                <w:sz w:val="22"/>
              </w:rPr>
            </w:pPr>
            <w:r>
              <w:rPr>
                <w:b/>
                <w:bCs/>
                <w:color w:val="000000"/>
                <w:sz w:val="22"/>
              </w:rPr>
              <w:t>357</w:t>
            </w:r>
          </w:p>
        </w:tc>
      </w:tr>
      <w:tr w:rsidR="00156D98" w:rsidRPr="00A44F98" w:rsidTr="009714BE">
        <w:trPr>
          <w:trHeight w:val="113"/>
          <w:jc w:val="center"/>
        </w:trPr>
        <w:tc>
          <w:tcPr>
            <w:tcW w:w="3845" w:type="dxa"/>
            <w:shd w:val="clear" w:color="auto" w:fill="auto"/>
            <w:vAlign w:val="center"/>
          </w:tcPr>
          <w:p w:rsidR="00156D98" w:rsidRPr="00A44F98" w:rsidRDefault="00156D98" w:rsidP="00156D98">
            <w:pPr>
              <w:rPr>
                <w:color w:val="000000"/>
                <w:sz w:val="22"/>
              </w:rPr>
            </w:pPr>
            <w:r w:rsidRPr="00A44F98">
              <w:rPr>
                <w:color w:val="000000"/>
                <w:sz w:val="22"/>
              </w:rPr>
              <w:t>отвод на ул. Юбилейную</w:t>
            </w:r>
          </w:p>
        </w:tc>
        <w:tc>
          <w:tcPr>
            <w:tcW w:w="960" w:type="dxa"/>
            <w:shd w:val="clear" w:color="auto" w:fill="auto"/>
            <w:vAlign w:val="center"/>
          </w:tcPr>
          <w:p w:rsidR="00156D98" w:rsidRDefault="00156D98" w:rsidP="00156D98">
            <w:pPr>
              <w:jc w:val="center"/>
              <w:rPr>
                <w:color w:val="000000"/>
                <w:sz w:val="22"/>
              </w:rPr>
            </w:pPr>
            <w:r>
              <w:rPr>
                <w:color w:val="000000"/>
                <w:sz w:val="22"/>
              </w:rPr>
              <w:t>110/70</w:t>
            </w:r>
          </w:p>
        </w:tc>
        <w:tc>
          <w:tcPr>
            <w:tcW w:w="1439" w:type="dxa"/>
            <w:shd w:val="clear" w:color="auto" w:fill="auto"/>
            <w:vAlign w:val="center"/>
          </w:tcPr>
          <w:p w:rsidR="00156D98" w:rsidRDefault="00156D98" w:rsidP="00156D98">
            <w:pPr>
              <w:jc w:val="center"/>
              <w:rPr>
                <w:color w:val="000000"/>
                <w:sz w:val="22"/>
              </w:rPr>
            </w:pPr>
            <w:r>
              <w:rPr>
                <w:color w:val="000000"/>
                <w:sz w:val="22"/>
              </w:rPr>
              <w:t>6,3</w:t>
            </w:r>
          </w:p>
        </w:tc>
        <w:tc>
          <w:tcPr>
            <w:tcW w:w="1382" w:type="dxa"/>
            <w:shd w:val="clear" w:color="auto" w:fill="auto"/>
            <w:vAlign w:val="center"/>
          </w:tcPr>
          <w:p w:rsidR="00156D98" w:rsidRDefault="00156D98" w:rsidP="00156D98">
            <w:pPr>
              <w:jc w:val="center"/>
              <w:rPr>
                <w:color w:val="000000"/>
                <w:szCs w:val="24"/>
              </w:rPr>
            </w:pPr>
            <w:r>
              <w:rPr>
                <w:color w:val="000000"/>
              </w:rPr>
              <w:t>157,5</w:t>
            </w:r>
          </w:p>
        </w:tc>
        <w:tc>
          <w:tcPr>
            <w:tcW w:w="1196" w:type="dxa"/>
            <w:shd w:val="clear" w:color="auto" w:fill="auto"/>
            <w:vAlign w:val="center"/>
          </w:tcPr>
          <w:p w:rsidR="00156D98" w:rsidRDefault="00156D98" w:rsidP="00156D98">
            <w:pPr>
              <w:jc w:val="center"/>
              <w:rPr>
                <w:color w:val="000000"/>
              </w:rPr>
            </w:pPr>
            <w:r>
              <w:rPr>
                <w:color w:val="000000"/>
              </w:rPr>
              <w:t>207,1</w:t>
            </w:r>
          </w:p>
        </w:tc>
        <w:tc>
          <w:tcPr>
            <w:tcW w:w="1514" w:type="dxa"/>
            <w:shd w:val="clear" w:color="auto" w:fill="auto"/>
            <w:vAlign w:val="center"/>
          </w:tcPr>
          <w:p w:rsidR="00156D98" w:rsidRDefault="00156D98" w:rsidP="00156D98">
            <w:pPr>
              <w:jc w:val="center"/>
              <w:rPr>
                <w:color w:val="000000"/>
                <w:sz w:val="22"/>
              </w:rPr>
            </w:pPr>
            <w:r>
              <w:rPr>
                <w:color w:val="000000"/>
                <w:sz w:val="22"/>
              </w:rPr>
              <w:t>259</w:t>
            </w:r>
          </w:p>
        </w:tc>
      </w:tr>
      <w:tr w:rsidR="00156D98" w:rsidRPr="00A44F98" w:rsidTr="009714BE">
        <w:trPr>
          <w:trHeight w:val="113"/>
          <w:jc w:val="center"/>
        </w:trPr>
        <w:tc>
          <w:tcPr>
            <w:tcW w:w="3845" w:type="dxa"/>
            <w:shd w:val="clear" w:color="auto" w:fill="auto"/>
            <w:vAlign w:val="center"/>
          </w:tcPr>
          <w:p w:rsidR="00156D98" w:rsidRPr="00A44F98" w:rsidRDefault="00156D98" w:rsidP="00156D98">
            <w:pPr>
              <w:rPr>
                <w:color w:val="000000"/>
                <w:sz w:val="22"/>
              </w:rPr>
            </w:pPr>
            <w:r w:rsidRPr="00A44F98">
              <w:rPr>
                <w:color w:val="000000"/>
                <w:sz w:val="22"/>
              </w:rPr>
              <w:t>линия на ул. 50 лет Советской Власти</w:t>
            </w:r>
          </w:p>
        </w:tc>
        <w:tc>
          <w:tcPr>
            <w:tcW w:w="960" w:type="dxa"/>
            <w:shd w:val="clear" w:color="auto" w:fill="auto"/>
            <w:vAlign w:val="center"/>
          </w:tcPr>
          <w:p w:rsidR="00156D98" w:rsidRDefault="00156D98" w:rsidP="00156D98">
            <w:pPr>
              <w:jc w:val="center"/>
              <w:rPr>
                <w:color w:val="000000"/>
                <w:sz w:val="22"/>
              </w:rPr>
            </w:pPr>
            <w:r>
              <w:rPr>
                <w:color w:val="000000"/>
                <w:sz w:val="22"/>
              </w:rPr>
              <w:t>110/70</w:t>
            </w:r>
          </w:p>
        </w:tc>
        <w:tc>
          <w:tcPr>
            <w:tcW w:w="1439" w:type="dxa"/>
            <w:shd w:val="clear" w:color="auto" w:fill="auto"/>
            <w:vAlign w:val="center"/>
          </w:tcPr>
          <w:p w:rsidR="00156D98" w:rsidRDefault="00156D98" w:rsidP="00156D98">
            <w:pPr>
              <w:jc w:val="center"/>
              <w:rPr>
                <w:color w:val="000000"/>
                <w:sz w:val="22"/>
              </w:rPr>
            </w:pPr>
            <w:r>
              <w:rPr>
                <w:color w:val="000000"/>
                <w:sz w:val="22"/>
              </w:rPr>
              <w:t>15,14</w:t>
            </w:r>
          </w:p>
        </w:tc>
        <w:tc>
          <w:tcPr>
            <w:tcW w:w="1382" w:type="dxa"/>
            <w:shd w:val="clear" w:color="auto" w:fill="auto"/>
            <w:vAlign w:val="center"/>
          </w:tcPr>
          <w:p w:rsidR="00156D98" w:rsidRDefault="00156D98" w:rsidP="00156D98">
            <w:pPr>
              <w:jc w:val="center"/>
              <w:rPr>
                <w:color w:val="000000"/>
                <w:szCs w:val="24"/>
              </w:rPr>
            </w:pPr>
            <w:r>
              <w:rPr>
                <w:color w:val="000000"/>
              </w:rPr>
              <w:t>378,5</w:t>
            </w:r>
          </w:p>
        </w:tc>
        <w:tc>
          <w:tcPr>
            <w:tcW w:w="1196" w:type="dxa"/>
            <w:shd w:val="clear" w:color="auto" w:fill="auto"/>
            <w:vAlign w:val="center"/>
          </w:tcPr>
          <w:p w:rsidR="00156D98" w:rsidRDefault="00156D98" w:rsidP="00156D98">
            <w:pPr>
              <w:jc w:val="center"/>
              <w:rPr>
                <w:color w:val="000000"/>
              </w:rPr>
            </w:pPr>
            <w:r>
              <w:rPr>
                <w:color w:val="000000"/>
              </w:rPr>
              <w:t>321,0</w:t>
            </w:r>
          </w:p>
        </w:tc>
        <w:tc>
          <w:tcPr>
            <w:tcW w:w="1514" w:type="dxa"/>
            <w:shd w:val="clear" w:color="auto" w:fill="auto"/>
            <w:vAlign w:val="center"/>
          </w:tcPr>
          <w:p w:rsidR="00156D98" w:rsidRDefault="00156D98" w:rsidP="00156D98">
            <w:pPr>
              <w:jc w:val="center"/>
              <w:rPr>
                <w:b/>
                <w:bCs/>
                <w:color w:val="000000"/>
                <w:sz w:val="22"/>
              </w:rPr>
            </w:pPr>
            <w:r>
              <w:rPr>
                <w:b/>
                <w:bCs/>
                <w:color w:val="000000"/>
                <w:sz w:val="22"/>
              </w:rPr>
              <w:t>259</w:t>
            </w:r>
          </w:p>
        </w:tc>
      </w:tr>
      <w:tr w:rsidR="00156D98" w:rsidRPr="00A44F98" w:rsidTr="009714BE">
        <w:trPr>
          <w:trHeight w:val="113"/>
          <w:jc w:val="center"/>
        </w:trPr>
        <w:tc>
          <w:tcPr>
            <w:tcW w:w="3845" w:type="dxa"/>
            <w:shd w:val="clear" w:color="auto" w:fill="auto"/>
            <w:vAlign w:val="center"/>
          </w:tcPr>
          <w:p w:rsidR="00156D98" w:rsidRPr="00A44F98" w:rsidRDefault="00156D98" w:rsidP="00156D98">
            <w:pPr>
              <w:rPr>
                <w:color w:val="000000"/>
                <w:sz w:val="22"/>
              </w:rPr>
            </w:pPr>
            <w:r w:rsidRPr="00A44F98">
              <w:rPr>
                <w:color w:val="000000"/>
                <w:sz w:val="22"/>
              </w:rPr>
              <w:t>отвод на микрорайон №1</w:t>
            </w:r>
          </w:p>
        </w:tc>
        <w:tc>
          <w:tcPr>
            <w:tcW w:w="960" w:type="dxa"/>
            <w:shd w:val="clear" w:color="auto" w:fill="auto"/>
            <w:vAlign w:val="center"/>
          </w:tcPr>
          <w:p w:rsidR="00156D98" w:rsidRDefault="00156D98" w:rsidP="00156D98">
            <w:pPr>
              <w:jc w:val="center"/>
              <w:rPr>
                <w:color w:val="000000"/>
                <w:sz w:val="22"/>
              </w:rPr>
            </w:pPr>
            <w:r>
              <w:rPr>
                <w:color w:val="000000"/>
                <w:sz w:val="22"/>
              </w:rPr>
              <w:t>110/70</w:t>
            </w:r>
          </w:p>
        </w:tc>
        <w:tc>
          <w:tcPr>
            <w:tcW w:w="1439" w:type="dxa"/>
            <w:shd w:val="clear" w:color="auto" w:fill="auto"/>
            <w:vAlign w:val="center"/>
          </w:tcPr>
          <w:p w:rsidR="00156D98" w:rsidRDefault="00156D98" w:rsidP="00156D98">
            <w:pPr>
              <w:jc w:val="center"/>
              <w:rPr>
                <w:color w:val="000000"/>
                <w:sz w:val="22"/>
              </w:rPr>
            </w:pPr>
            <w:r>
              <w:rPr>
                <w:color w:val="000000"/>
                <w:sz w:val="22"/>
              </w:rPr>
              <w:t>3,6</w:t>
            </w:r>
          </w:p>
        </w:tc>
        <w:tc>
          <w:tcPr>
            <w:tcW w:w="1382" w:type="dxa"/>
            <w:shd w:val="clear" w:color="auto" w:fill="auto"/>
            <w:vAlign w:val="center"/>
          </w:tcPr>
          <w:p w:rsidR="00156D98" w:rsidRDefault="00156D98" w:rsidP="00156D98">
            <w:pPr>
              <w:jc w:val="center"/>
              <w:rPr>
                <w:color w:val="000000"/>
                <w:szCs w:val="24"/>
              </w:rPr>
            </w:pPr>
            <w:r>
              <w:rPr>
                <w:color w:val="000000"/>
              </w:rPr>
              <w:t>90,0</w:t>
            </w:r>
          </w:p>
        </w:tc>
        <w:tc>
          <w:tcPr>
            <w:tcW w:w="1196" w:type="dxa"/>
            <w:shd w:val="clear" w:color="auto" w:fill="auto"/>
            <w:vAlign w:val="center"/>
          </w:tcPr>
          <w:p w:rsidR="00156D98" w:rsidRDefault="00156D98" w:rsidP="00156D98">
            <w:pPr>
              <w:jc w:val="center"/>
              <w:rPr>
                <w:color w:val="000000"/>
              </w:rPr>
            </w:pPr>
            <w:r>
              <w:rPr>
                <w:color w:val="000000"/>
              </w:rPr>
              <w:t>156,5</w:t>
            </w:r>
          </w:p>
        </w:tc>
        <w:tc>
          <w:tcPr>
            <w:tcW w:w="1514" w:type="dxa"/>
            <w:shd w:val="clear" w:color="auto" w:fill="auto"/>
            <w:vAlign w:val="center"/>
          </w:tcPr>
          <w:p w:rsidR="00156D98" w:rsidRDefault="00156D98" w:rsidP="00156D98">
            <w:pPr>
              <w:jc w:val="center"/>
              <w:rPr>
                <w:color w:val="000000"/>
                <w:sz w:val="22"/>
              </w:rPr>
            </w:pPr>
            <w:r>
              <w:rPr>
                <w:color w:val="000000"/>
                <w:sz w:val="22"/>
              </w:rPr>
              <w:t>150</w:t>
            </w:r>
          </w:p>
        </w:tc>
      </w:tr>
      <w:tr w:rsidR="00156D98" w:rsidRPr="00A44F98" w:rsidTr="009714BE">
        <w:trPr>
          <w:trHeight w:val="113"/>
          <w:jc w:val="center"/>
        </w:trPr>
        <w:tc>
          <w:tcPr>
            <w:tcW w:w="3845" w:type="dxa"/>
            <w:shd w:val="clear" w:color="auto" w:fill="auto"/>
            <w:vAlign w:val="center"/>
          </w:tcPr>
          <w:p w:rsidR="00156D98" w:rsidRPr="00A44F98" w:rsidRDefault="00156D98" w:rsidP="00156D98">
            <w:pPr>
              <w:rPr>
                <w:color w:val="000000"/>
                <w:sz w:val="22"/>
              </w:rPr>
            </w:pPr>
            <w:r>
              <w:rPr>
                <w:color w:val="000000"/>
                <w:sz w:val="22"/>
              </w:rPr>
              <w:t>выводы на пгт</w:t>
            </w:r>
            <w:r w:rsidRPr="00A44F98">
              <w:rPr>
                <w:color w:val="000000"/>
                <w:sz w:val="22"/>
              </w:rPr>
              <w:t xml:space="preserve"> Ветлужский:</w:t>
            </w:r>
          </w:p>
        </w:tc>
        <w:tc>
          <w:tcPr>
            <w:tcW w:w="960" w:type="dxa"/>
            <w:shd w:val="clear" w:color="auto" w:fill="auto"/>
            <w:vAlign w:val="center"/>
          </w:tcPr>
          <w:p w:rsidR="00156D98" w:rsidRDefault="00156D98" w:rsidP="00156D98">
            <w:pPr>
              <w:jc w:val="center"/>
              <w:rPr>
                <w:color w:val="000000"/>
                <w:sz w:val="22"/>
              </w:rPr>
            </w:pPr>
            <w:r>
              <w:rPr>
                <w:color w:val="000000"/>
                <w:sz w:val="22"/>
              </w:rPr>
              <w:t> </w:t>
            </w:r>
          </w:p>
        </w:tc>
        <w:tc>
          <w:tcPr>
            <w:tcW w:w="1439" w:type="dxa"/>
            <w:shd w:val="clear" w:color="auto" w:fill="auto"/>
            <w:vAlign w:val="center"/>
          </w:tcPr>
          <w:p w:rsidR="00156D98" w:rsidRDefault="00156D98" w:rsidP="00156D98">
            <w:pPr>
              <w:jc w:val="center"/>
              <w:rPr>
                <w:color w:val="000000"/>
                <w:sz w:val="22"/>
              </w:rPr>
            </w:pPr>
            <w:r>
              <w:rPr>
                <w:color w:val="000000"/>
                <w:sz w:val="22"/>
              </w:rPr>
              <w:t> </w:t>
            </w:r>
          </w:p>
        </w:tc>
        <w:tc>
          <w:tcPr>
            <w:tcW w:w="1382" w:type="dxa"/>
            <w:shd w:val="clear" w:color="auto" w:fill="auto"/>
            <w:vAlign w:val="center"/>
          </w:tcPr>
          <w:p w:rsidR="00156D98" w:rsidRDefault="00156D98" w:rsidP="00156D98">
            <w:pPr>
              <w:jc w:val="center"/>
              <w:rPr>
                <w:color w:val="000000"/>
                <w:szCs w:val="24"/>
              </w:rPr>
            </w:pPr>
            <w:r>
              <w:rPr>
                <w:color w:val="000000"/>
              </w:rPr>
              <w:t>0,0</w:t>
            </w:r>
          </w:p>
        </w:tc>
        <w:tc>
          <w:tcPr>
            <w:tcW w:w="1196" w:type="dxa"/>
            <w:shd w:val="clear" w:color="auto" w:fill="auto"/>
            <w:vAlign w:val="center"/>
          </w:tcPr>
          <w:p w:rsidR="00156D98" w:rsidRDefault="00156D98" w:rsidP="00156D98">
            <w:pPr>
              <w:jc w:val="center"/>
              <w:rPr>
                <w:color w:val="000000"/>
              </w:rPr>
            </w:pPr>
            <w:r>
              <w:rPr>
                <w:color w:val="000000"/>
              </w:rPr>
              <w:t>0,0</w:t>
            </w:r>
          </w:p>
        </w:tc>
        <w:tc>
          <w:tcPr>
            <w:tcW w:w="1514" w:type="dxa"/>
            <w:shd w:val="clear" w:color="auto" w:fill="auto"/>
            <w:vAlign w:val="center"/>
          </w:tcPr>
          <w:p w:rsidR="00156D98" w:rsidRDefault="00156D98" w:rsidP="00156D98">
            <w:pPr>
              <w:jc w:val="center"/>
              <w:rPr>
                <w:color w:val="000000"/>
                <w:sz w:val="22"/>
              </w:rPr>
            </w:pPr>
            <w:r>
              <w:rPr>
                <w:color w:val="000000"/>
                <w:sz w:val="22"/>
              </w:rPr>
              <w:t> </w:t>
            </w:r>
          </w:p>
        </w:tc>
      </w:tr>
      <w:tr w:rsidR="00156D98" w:rsidRPr="00A44F98" w:rsidTr="009714BE">
        <w:trPr>
          <w:trHeight w:val="113"/>
          <w:jc w:val="center"/>
        </w:trPr>
        <w:tc>
          <w:tcPr>
            <w:tcW w:w="3845" w:type="dxa"/>
            <w:shd w:val="clear" w:color="auto" w:fill="auto"/>
            <w:vAlign w:val="center"/>
          </w:tcPr>
          <w:p w:rsidR="00156D98" w:rsidRPr="00A44F98" w:rsidRDefault="00156D98" w:rsidP="00156D98">
            <w:pPr>
              <w:rPr>
                <w:color w:val="000000"/>
                <w:sz w:val="22"/>
              </w:rPr>
            </w:pPr>
            <w:r w:rsidRPr="00A44F98">
              <w:rPr>
                <w:color w:val="000000"/>
                <w:sz w:val="22"/>
              </w:rPr>
              <w:t>вывод на ул. Спортивная, Центральная</w:t>
            </w:r>
          </w:p>
        </w:tc>
        <w:tc>
          <w:tcPr>
            <w:tcW w:w="960" w:type="dxa"/>
            <w:shd w:val="clear" w:color="auto" w:fill="auto"/>
            <w:vAlign w:val="center"/>
          </w:tcPr>
          <w:p w:rsidR="00156D98" w:rsidRDefault="00156D98" w:rsidP="00156D98">
            <w:pPr>
              <w:jc w:val="center"/>
              <w:rPr>
                <w:color w:val="000000"/>
                <w:sz w:val="22"/>
              </w:rPr>
            </w:pPr>
            <w:r>
              <w:rPr>
                <w:color w:val="000000"/>
                <w:sz w:val="22"/>
              </w:rPr>
              <w:t>110/70</w:t>
            </w:r>
          </w:p>
        </w:tc>
        <w:tc>
          <w:tcPr>
            <w:tcW w:w="1439" w:type="dxa"/>
            <w:shd w:val="clear" w:color="auto" w:fill="auto"/>
            <w:vAlign w:val="center"/>
          </w:tcPr>
          <w:p w:rsidR="00156D98" w:rsidRDefault="00156D98" w:rsidP="00156D98">
            <w:pPr>
              <w:jc w:val="center"/>
              <w:rPr>
                <w:color w:val="000000"/>
                <w:sz w:val="22"/>
              </w:rPr>
            </w:pPr>
            <w:r>
              <w:rPr>
                <w:color w:val="000000"/>
                <w:sz w:val="22"/>
              </w:rPr>
              <w:t>13,023</w:t>
            </w:r>
          </w:p>
        </w:tc>
        <w:tc>
          <w:tcPr>
            <w:tcW w:w="1382" w:type="dxa"/>
            <w:shd w:val="clear" w:color="auto" w:fill="auto"/>
            <w:vAlign w:val="center"/>
          </w:tcPr>
          <w:p w:rsidR="00156D98" w:rsidRDefault="00156D98" w:rsidP="00156D98">
            <w:pPr>
              <w:jc w:val="center"/>
              <w:rPr>
                <w:color w:val="000000"/>
                <w:szCs w:val="24"/>
              </w:rPr>
            </w:pPr>
            <w:r>
              <w:rPr>
                <w:color w:val="000000"/>
              </w:rPr>
              <w:t>325,6</w:t>
            </w:r>
          </w:p>
        </w:tc>
        <w:tc>
          <w:tcPr>
            <w:tcW w:w="1196" w:type="dxa"/>
            <w:shd w:val="clear" w:color="auto" w:fill="auto"/>
            <w:vAlign w:val="center"/>
          </w:tcPr>
          <w:p w:rsidR="00156D98" w:rsidRDefault="00156D98" w:rsidP="00156D98">
            <w:pPr>
              <w:jc w:val="center"/>
              <w:rPr>
                <w:color w:val="000000"/>
              </w:rPr>
            </w:pPr>
            <w:r>
              <w:rPr>
                <w:color w:val="000000"/>
              </w:rPr>
              <w:t>297,7</w:t>
            </w:r>
          </w:p>
        </w:tc>
        <w:tc>
          <w:tcPr>
            <w:tcW w:w="1514" w:type="dxa"/>
            <w:shd w:val="clear" w:color="auto" w:fill="auto"/>
            <w:vAlign w:val="center"/>
          </w:tcPr>
          <w:p w:rsidR="00156D98" w:rsidRDefault="00156D98" w:rsidP="00156D98">
            <w:pPr>
              <w:jc w:val="center"/>
              <w:rPr>
                <w:b/>
                <w:bCs/>
                <w:color w:val="000000"/>
                <w:sz w:val="22"/>
              </w:rPr>
            </w:pPr>
            <w:r>
              <w:rPr>
                <w:b/>
                <w:bCs/>
                <w:color w:val="000000"/>
                <w:sz w:val="22"/>
              </w:rPr>
              <w:t>259</w:t>
            </w:r>
          </w:p>
        </w:tc>
      </w:tr>
      <w:tr w:rsidR="00156D98" w:rsidRPr="00A44F98" w:rsidTr="009714BE">
        <w:trPr>
          <w:trHeight w:val="113"/>
          <w:jc w:val="center"/>
        </w:trPr>
        <w:tc>
          <w:tcPr>
            <w:tcW w:w="3845" w:type="dxa"/>
            <w:shd w:val="clear" w:color="auto" w:fill="auto"/>
            <w:vAlign w:val="center"/>
          </w:tcPr>
          <w:p w:rsidR="00156D98" w:rsidRPr="00A44F98" w:rsidRDefault="00156D98" w:rsidP="00156D98">
            <w:pPr>
              <w:rPr>
                <w:color w:val="000000"/>
                <w:sz w:val="22"/>
              </w:rPr>
            </w:pPr>
            <w:r w:rsidRPr="00A44F98">
              <w:rPr>
                <w:color w:val="000000"/>
                <w:sz w:val="22"/>
              </w:rPr>
              <w:t>вывод на ул. Дружбы, Молодежная</w:t>
            </w:r>
          </w:p>
        </w:tc>
        <w:tc>
          <w:tcPr>
            <w:tcW w:w="960" w:type="dxa"/>
            <w:shd w:val="clear" w:color="auto" w:fill="auto"/>
            <w:vAlign w:val="center"/>
          </w:tcPr>
          <w:p w:rsidR="00156D98" w:rsidRDefault="00156D98" w:rsidP="00156D98">
            <w:pPr>
              <w:jc w:val="center"/>
              <w:rPr>
                <w:color w:val="000000"/>
                <w:sz w:val="22"/>
              </w:rPr>
            </w:pPr>
            <w:r>
              <w:rPr>
                <w:color w:val="000000"/>
                <w:sz w:val="22"/>
              </w:rPr>
              <w:t>110/70</w:t>
            </w:r>
          </w:p>
        </w:tc>
        <w:tc>
          <w:tcPr>
            <w:tcW w:w="1439" w:type="dxa"/>
            <w:shd w:val="clear" w:color="auto" w:fill="auto"/>
            <w:vAlign w:val="center"/>
          </w:tcPr>
          <w:p w:rsidR="00156D98" w:rsidRDefault="00156D98" w:rsidP="00156D98">
            <w:pPr>
              <w:jc w:val="center"/>
              <w:rPr>
                <w:color w:val="000000"/>
                <w:sz w:val="22"/>
              </w:rPr>
            </w:pPr>
            <w:r>
              <w:rPr>
                <w:color w:val="000000"/>
                <w:sz w:val="22"/>
              </w:rPr>
              <w:t>14,04</w:t>
            </w:r>
          </w:p>
        </w:tc>
        <w:tc>
          <w:tcPr>
            <w:tcW w:w="1382" w:type="dxa"/>
            <w:shd w:val="clear" w:color="auto" w:fill="auto"/>
            <w:vAlign w:val="center"/>
          </w:tcPr>
          <w:p w:rsidR="00156D98" w:rsidRDefault="00156D98" w:rsidP="00156D98">
            <w:pPr>
              <w:jc w:val="center"/>
              <w:rPr>
                <w:color w:val="000000"/>
                <w:szCs w:val="24"/>
              </w:rPr>
            </w:pPr>
            <w:r>
              <w:rPr>
                <w:color w:val="000000"/>
              </w:rPr>
              <w:t>351,0</w:t>
            </w:r>
          </w:p>
        </w:tc>
        <w:tc>
          <w:tcPr>
            <w:tcW w:w="1196" w:type="dxa"/>
            <w:shd w:val="clear" w:color="auto" w:fill="auto"/>
            <w:vAlign w:val="center"/>
          </w:tcPr>
          <w:p w:rsidR="00156D98" w:rsidRDefault="00156D98" w:rsidP="00156D98">
            <w:pPr>
              <w:jc w:val="center"/>
              <w:rPr>
                <w:color w:val="000000"/>
              </w:rPr>
            </w:pPr>
            <w:r>
              <w:rPr>
                <w:color w:val="000000"/>
              </w:rPr>
              <w:t>309,1</w:t>
            </w:r>
          </w:p>
        </w:tc>
        <w:tc>
          <w:tcPr>
            <w:tcW w:w="1514" w:type="dxa"/>
            <w:shd w:val="clear" w:color="auto" w:fill="auto"/>
            <w:vAlign w:val="center"/>
          </w:tcPr>
          <w:p w:rsidR="00156D98" w:rsidRDefault="00156D98" w:rsidP="00156D98">
            <w:pPr>
              <w:jc w:val="center"/>
              <w:rPr>
                <w:color w:val="000000"/>
                <w:sz w:val="22"/>
              </w:rPr>
            </w:pPr>
            <w:r>
              <w:rPr>
                <w:color w:val="000000"/>
                <w:sz w:val="22"/>
              </w:rPr>
              <w:t>309</w:t>
            </w:r>
          </w:p>
        </w:tc>
      </w:tr>
      <w:tr w:rsidR="00156D98" w:rsidRPr="00A44F98" w:rsidTr="009714BE">
        <w:trPr>
          <w:trHeight w:val="113"/>
          <w:jc w:val="center"/>
        </w:trPr>
        <w:tc>
          <w:tcPr>
            <w:tcW w:w="3845" w:type="dxa"/>
            <w:shd w:val="clear" w:color="auto" w:fill="auto"/>
            <w:vAlign w:val="center"/>
          </w:tcPr>
          <w:p w:rsidR="00156D98" w:rsidRPr="00A44F98" w:rsidRDefault="00156D98" w:rsidP="00156D98">
            <w:pPr>
              <w:rPr>
                <w:color w:val="000000"/>
                <w:sz w:val="22"/>
              </w:rPr>
            </w:pPr>
            <w:r>
              <w:rPr>
                <w:color w:val="000000"/>
                <w:sz w:val="22"/>
              </w:rPr>
              <w:t>Вывод на лесопристань и п</w:t>
            </w:r>
            <w:r w:rsidRPr="00A44F98">
              <w:rPr>
                <w:color w:val="000000"/>
                <w:sz w:val="22"/>
              </w:rPr>
              <w:t>. Поссовет</w:t>
            </w:r>
          </w:p>
        </w:tc>
        <w:tc>
          <w:tcPr>
            <w:tcW w:w="960" w:type="dxa"/>
            <w:shd w:val="clear" w:color="auto" w:fill="auto"/>
            <w:vAlign w:val="center"/>
          </w:tcPr>
          <w:p w:rsidR="00156D98" w:rsidRDefault="00156D98" w:rsidP="00156D98">
            <w:pPr>
              <w:jc w:val="center"/>
              <w:rPr>
                <w:color w:val="000000"/>
                <w:sz w:val="22"/>
              </w:rPr>
            </w:pPr>
            <w:r>
              <w:rPr>
                <w:color w:val="000000"/>
                <w:sz w:val="22"/>
              </w:rPr>
              <w:t>110/70</w:t>
            </w:r>
          </w:p>
        </w:tc>
        <w:tc>
          <w:tcPr>
            <w:tcW w:w="1439" w:type="dxa"/>
            <w:shd w:val="clear" w:color="auto" w:fill="auto"/>
            <w:vAlign w:val="center"/>
          </w:tcPr>
          <w:p w:rsidR="00156D98" w:rsidRDefault="00156D98" w:rsidP="00156D98">
            <w:pPr>
              <w:jc w:val="center"/>
              <w:rPr>
                <w:color w:val="000000"/>
                <w:sz w:val="22"/>
              </w:rPr>
            </w:pPr>
            <w:r>
              <w:rPr>
                <w:color w:val="000000"/>
                <w:sz w:val="22"/>
              </w:rPr>
              <w:t>1,99</w:t>
            </w:r>
          </w:p>
        </w:tc>
        <w:tc>
          <w:tcPr>
            <w:tcW w:w="1382" w:type="dxa"/>
            <w:shd w:val="clear" w:color="auto" w:fill="auto"/>
            <w:vAlign w:val="center"/>
          </w:tcPr>
          <w:p w:rsidR="00156D98" w:rsidRDefault="00156D98" w:rsidP="00156D98">
            <w:pPr>
              <w:jc w:val="center"/>
              <w:rPr>
                <w:color w:val="000000"/>
                <w:szCs w:val="24"/>
              </w:rPr>
            </w:pPr>
            <w:r>
              <w:rPr>
                <w:color w:val="000000"/>
              </w:rPr>
              <w:t>49,8</w:t>
            </w:r>
          </w:p>
        </w:tc>
        <w:tc>
          <w:tcPr>
            <w:tcW w:w="1196" w:type="dxa"/>
            <w:shd w:val="clear" w:color="auto" w:fill="auto"/>
            <w:vAlign w:val="center"/>
          </w:tcPr>
          <w:p w:rsidR="00156D98" w:rsidRDefault="00156D98" w:rsidP="00156D98">
            <w:pPr>
              <w:jc w:val="center"/>
              <w:rPr>
                <w:color w:val="000000"/>
              </w:rPr>
            </w:pPr>
            <w:r>
              <w:rPr>
                <w:color w:val="000000"/>
              </w:rPr>
              <w:t>116,4</w:t>
            </w:r>
          </w:p>
        </w:tc>
        <w:tc>
          <w:tcPr>
            <w:tcW w:w="1514" w:type="dxa"/>
            <w:shd w:val="clear" w:color="auto" w:fill="auto"/>
            <w:vAlign w:val="center"/>
          </w:tcPr>
          <w:p w:rsidR="00156D98" w:rsidRDefault="00156D98" w:rsidP="00156D98">
            <w:pPr>
              <w:jc w:val="center"/>
              <w:rPr>
                <w:color w:val="000000"/>
                <w:sz w:val="22"/>
              </w:rPr>
            </w:pPr>
            <w:r>
              <w:rPr>
                <w:color w:val="000000"/>
                <w:sz w:val="22"/>
              </w:rPr>
              <w:t>259</w:t>
            </w:r>
          </w:p>
        </w:tc>
      </w:tr>
      <w:tr w:rsidR="00156D98" w:rsidRPr="00A44F98" w:rsidTr="009714BE">
        <w:trPr>
          <w:trHeight w:val="113"/>
          <w:jc w:val="center"/>
        </w:trPr>
        <w:tc>
          <w:tcPr>
            <w:tcW w:w="3845" w:type="dxa"/>
            <w:shd w:val="clear" w:color="auto" w:fill="auto"/>
            <w:vAlign w:val="center"/>
          </w:tcPr>
          <w:p w:rsidR="00156D98" w:rsidRDefault="00156D98" w:rsidP="00156D98">
            <w:pPr>
              <w:rPr>
                <w:color w:val="000000"/>
                <w:sz w:val="22"/>
              </w:rPr>
            </w:pPr>
            <w:r>
              <w:rPr>
                <w:color w:val="000000"/>
                <w:sz w:val="22"/>
              </w:rPr>
              <w:t>Линия на микрорайон Привокзальный</w:t>
            </w:r>
          </w:p>
        </w:tc>
        <w:tc>
          <w:tcPr>
            <w:tcW w:w="960" w:type="dxa"/>
            <w:shd w:val="clear" w:color="auto" w:fill="auto"/>
            <w:vAlign w:val="center"/>
          </w:tcPr>
          <w:p w:rsidR="00156D98" w:rsidRDefault="00156D98" w:rsidP="00156D98">
            <w:pPr>
              <w:jc w:val="center"/>
              <w:rPr>
                <w:color w:val="000000"/>
                <w:sz w:val="22"/>
              </w:rPr>
            </w:pPr>
            <w:r>
              <w:rPr>
                <w:color w:val="000000"/>
                <w:sz w:val="22"/>
              </w:rPr>
              <w:t>110/70</w:t>
            </w:r>
          </w:p>
        </w:tc>
        <w:tc>
          <w:tcPr>
            <w:tcW w:w="1439" w:type="dxa"/>
            <w:shd w:val="clear" w:color="auto" w:fill="auto"/>
            <w:vAlign w:val="center"/>
          </w:tcPr>
          <w:p w:rsidR="00156D98" w:rsidRDefault="00156D98" w:rsidP="00156D98">
            <w:pPr>
              <w:jc w:val="center"/>
              <w:rPr>
                <w:color w:val="000000"/>
                <w:sz w:val="22"/>
              </w:rPr>
            </w:pPr>
            <w:r>
              <w:rPr>
                <w:color w:val="000000"/>
                <w:sz w:val="22"/>
              </w:rPr>
              <w:t>2,504</w:t>
            </w:r>
          </w:p>
        </w:tc>
        <w:tc>
          <w:tcPr>
            <w:tcW w:w="1382" w:type="dxa"/>
            <w:shd w:val="clear" w:color="auto" w:fill="auto"/>
            <w:vAlign w:val="center"/>
          </w:tcPr>
          <w:p w:rsidR="00156D98" w:rsidRDefault="00156D98" w:rsidP="00156D98">
            <w:pPr>
              <w:jc w:val="center"/>
              <w:rPr>
                <w:color w:val="000000"/>
                <w:szCs w:val="24"/>
              </w:rPr>
            </w:pPr>
            <w:r>
              <w:rPr>
                <w:color w:val="000000"/>
              </w:rPr>
              <w:t>62,6</w:t>
            </w:r>
          </w:p>
        </w:tc>
        <w:tc>
          <w:tcPr>
            <w:tcW w:w="1196" w:type="dxa"/>
            <w:shd w:val="clear" w:color="auto" w:fill="auto"/>
            <w:vAlign w:val="center"/>
          </w:tcPr>
          <w:p w:rsidR="00156D98" w:rsidRDefault="00156D98" w:rsidP="00156D98">
            <w:pPr>
              <w:jc w:val="center"/>
              <w:rPr>
                <w:color w:val="000000"/>
              </w:rPr>
            </w:pPr>
            <w:r>
              <w:rPr>
                <w:color w:val="000000"/>
              </w:rPr>
              <w:t>130,5</w:t>
            </w:r>
          </w:p>
        </w:tc>
        <w:tc>
          <w:tcPr>
            <w:tcW w:w="1514" w:type="dxa"/>
            <w:shd w:val="clear" w:color="auto" w:fill="auto"/>
            <w:vAlign w:val="center"/>
          </w:tcPr>
          <w:p w:rsidR="00156D98" w:rsidRDefault="00156D98" w:rsidP="00156D98">
            <w:pPr>
              <w:jc w:val="center"/>
              <w:rPr>
                <w:color w:val="000000"/>
                <w:sz w:val="22"/>
              </w:rPr>
            </w:pPr>
            <w:r>
              <w:rPr>
                <w:color w:val="000000"/>
                <w:sz w:val="22"/>
              </w:rPr>
              <w:t>207</w:t>
            </w:r>
          </w:p>
        </w:tc>
      </w:tr>
    </w:tbl>
    <w:p w:rsidR="00A44F98" w:rsidRDefault="00A44F98">
      <w:pPr>
        <w:ind w:firstLine="567"/>
        <w:jc w:val="both"/>
        <w:rPr>
          <w:bCs/>
          <w:szCs w:val="24"/>
        </w:rPr>
        <w:sectPr w:rsidR="00A44F98" w:rsidSect="002265D9">
          <w:pgSz w:w="11906" w:h="16838"/>
          <w:pgMar w:top="851" w:right="567" w:bottom="851" w:left="1134" w:header="567" w:footer="403" w:gutter="0"/>
          <w:cols w:space="720"/>
          <w:docGrid w:linePitch="360"/>
        </w:sectPr>
      </w:pPr>
    </w:p>
    <w:p w:rsidR="00CA52ED" w:rsidRPr="006E1BAC" w:rsidRDefault="00CA52ED" w:rsidP="00A44F98">
      <w:pPr>
        <w:tabs>
          <w:tab w:val="left" w:pos="709"/>
        </w:tabs>
        <w:spacing w:after="113"/>
        <w:ind w:right="-39" w:firstLine="567"/>
        <w:jc w:val="both"/>
        <w:rPr>
          <w:b/>
          <w:bCs/>
          <w:sz w:val="28"/>
          <w:szCs w:val="28"/>
        </w:rPr>
      </w:pPr>
      <w:r w:rsidRPr="00BE6E68">
        <w:rPr>
          <w:b/>
          <w:bCs/>
          <w:sz w:val="28"/>
          <w:szCs w:val="28"/>
        </w:rPr>
        <w:lastRenderedPageBreak/>
        <w:t>4</w:t>
      </w:r>
      <w:r w:rsidR="004C36BA">
        <w:rPr>
          <w:b/>
          <w:bCs/>
          <w:sz w:val="28"/>
          <w:szCs w:val="28"/>
        </w:rPr>
        <w:t>.</w:t>
      </w:r>
      <w:r w:rsidRPr="00BE6E68">
        <w:rPr>
          <w:b/>
          <w:bCs/>
          <w:sz w:val="28"/>
          <w:szCs w:val="28"/>
        </w:rPr>
        <w:t xml:space="preserve"> </w:t>
      </w:r>
      <w:r w:rsidR="00B108A4" w:rsidRPr="00BE6E68">
        <w:rPr>
          <w:b/>
          <w:sz w:val="28"/>
          <w:szCs w:val="28"/>
        </w:rPr>
        <w:t>Мастер-план</w:t>
      </w:r>
      <w:r w:rsidR="00B108A4" w:rsidRPr="00B45162">
        <w:rPr>
          <w:b/>
          <w:sz w:val="28"/>
          <w:szCs w:val="28"/>
        </w:rPr>
        <w:t xml:space="preserve"> развития систем теплоснабжения городского </w:t>
      </w:r>
      <w:r w:rsidR="00B108A4">
        <w:rPr>
          <w:b/>
          <w:sz w:val="28"/>
          <w:szCs w:val="28"/>
        </w:rPr>
        <w:t>округа</w:t>
      </w:r>
    </w:p>
    <w:p w:rsidR="00CA52ED" w:rsidRPr="007A5F39" w:rsidRDefault="00CA52ED">
      <w:pPr>
        <w:spacing w:after="113"/>
        <w:ind w:left="-34" w:right="-87"/>
        <w:jc w:val="both"/>
        <w:rPr>
          <w:bCs/>
          <w:sz w:val="26"/>
          <w:szCs w:val="26"/>
        </w:rPr>
      </w:pPr>
      <w:r w:rsidRPr="007A5F39">
        <w:rPr>
          <w:b/>
          <w:bCs/>
          <w:sz w:val="26"/>
          <w:szCs w:val="26"/>
        </w:rPr>
        <w:t>4.1</w:t>
      </w:r>
      <w:r w:rsidR="004C36BA">
        <w:rPr>
          <w:b/>
          <w:bCs/>
          <w:sz w:val="26"/>
          <w:szCs w:val="26"/>
        </w:rPr>
        <w:t>.</w:t>
      </w:r>
      <w:r w:rsidRPr="007A5F39">
        <w:rPr>
          <w:b/>
          <w:bCs/>
          <w:sz w:val="26"/>
          <w:szCs w:val="26"/>
        </w:rPr>
        <w:t xml:space="preserve"> Проблемы в организации теплоснабжения существующих и перспективных потребителей</w:t>
      </w:r>
    </w:p>
    <w:p w:rsidR="00023D3B" w:rsidRPr="007A5F39" w:rsidRDefault="00023D3B" w:rsidP="00023D3B">
      <w:pPr>
        <w:ind w:firstLine="567"/>
        <w:jc w:val="both"/>
        <w:rPr>
          <w:sz w:val="26"/>
          <w:szCs w:val="26"/>
        </w:rPr>
      </w:pPr>
      <w:r w:rsidRPr="007D79B1">
        <w:rPr>
          <w:b/>
          <w:bCs/>
          <w:sz w:val="26"/>
          <w:szCs w:val="26"/>
        </w:rPr>
        <w:t>Котельные</w:t>
      </w:r>
      <w:r>
        <w:rPr>
          <w:bCs/>
          <w:sz w:val="26"/>
          <w:szCs w:val="26"/>
        </w:rPr>
        <w:t xml:space="preserve"> </w:t>
      </w:r>
      <w:r>
        <w:rPr>
          <w:b/>
          <w:bCs/>
          <w:sz w:val="26"/>
          <w:szCs w:val="26"/>
        </w:rPr>
        <w:t>МУП «</w:t>
      </w:r>
      <w:r w:rsidRPr="007A5F39">
        <w:rPr>
          <w:b/>
          <w:bCs/>
          <w:sz w:val="26"/>
          <w:szCs w:val="26"/>
        </w:rPr>
        <w:t>Шарьинская ТЭЦ</w:t>
      </w:r>
      <w:r>
        <w:rPr>
          <w:b/>
          <w:bCs/>
          <w:sz w:val="26"/>
          <w:szCs w:val="26"/>
        </w:rPr>
        <w:t>»</w:t>
      </w:r>
      <w:r w:rsidRPr="007A5F39">
        <w:rPr>
          <w:b/>
          <w:bCs/>
          <w:sz w:val="26"/>
          <w:szCs w:val="26"/>
        </w:rPr>
        <w:t xml:space="preserve"> </w:t>
      </w:r>
      <w:r w:rsidRPr="007D79B1">
        <w:rPr>
          <w:bCs/>
          <w:sz w:val="26"/>
          <w:szCs w:val="26"/>
        </w:rPr>
        <w:t xml:space="preserve">имеют средний срок службы котлов </w:t>
      </w:r>
      <w:r w:rsidR="002463FA">
        <w:rPr>
          <w:bCs/>
          <w:sz w:val="26"/>
          <w:szCs w:val="26"/>
        </w:rPr>
        <w:t>25</w:t>
      </w:r>
      <w:r w:rsidRPr="007D79B1">
        <w:rPr>
          <w:bCs/>
          <w:sz w:val="26"/>
          <w:szCs w:val="26"/>
        </w:rPr>
        <w:t xml:space="preserve"> лет</w:t>
      </w:r>
      <w:r>
        <w:rPr>
          <w:bCs/>
          <w:sz w:val="26"/>
          <w:szCs w:val="26"/>
        </w:rPr>
        <w:t xml:space="preserve">, то есть котлы отработали по 3 полезных срока эксплуатации. </w:t>
      </w:r>
      <w:r w:rsidR="000F74AA">
        <w:rPr>
          <w:bCs/>
          <w:sz w:val="26"/>
          <w:szCs w:val="26"/>
        </w:rPr>
        <w:t>Из 2</w:t>
      </w:r>
      <w:r w:rsidR="001A1363">
        <w:rPr>
          <w:bCs/>
          <w:sz w:val="26"/>
          <w:szCs w:val="26"/>
        </w:rPr>
        <w:t>5</w:t>
      </w:r>
      <w:r w:rsidR="000F74AA">
        <w:rPr>
          <w:bCs/>
          <w:sz w:val="26"/>
          <w:szCs w:val="26"/>
        </w:rPr>
        <w:t xml:space="preserve"> угольных котлов 1</w:t>
      </w:r>
      <w:r w:rsidR="001A1363">
        <w:rPr>
          <w:bCs/>
          <w:sz w:val="26"/>
          <w:szCs w:val="26"/>
        </w:rPr>
        <w:t>5</w:t>
      </w:r>
      <w:r w:rsidR="000F74AA">
        <w:rPr>
          <w:bCs/>
          <w:sz w:val="26"/>
          <w:szCs w:val="26"/>
        </w:rPr>
        <w:t xml:space="preserve"> котлов – чугунные секционные выпуска 60 – 70 –х годов. </w:t>
      </w:r>
      <w:r>
        <w:rPr>
          <w:bCs/>
          <w:sz w:val="26"/>
          <w:szCs w:val="26"/>
        </w:rPr>
        <w:t xml:space="preserve">Теплоснабжение потребителей </w:t>
      </w:r>
      <w:r w:rsidRPr="007A5F39">
        <w:rPr>
          <w:sz w:val="26"/>
          <w:szCs w:val="26"/>
        </w:rPr>
        <w:t xml:space="preserve">в пределах санитарных норм обеспечивается только при хорошем качестве поставленного топлива — каменного угля и при правильно поставленной эксплуатации котельных: периодической чистке котлов и теплообменных аппаратов, ежегодном ремонте запорной и регулирующей арматуры, замене аварийных участков теплосетей, подготовке систем теплопотребления к отопительному сезону. </w:t>
      </w:r>
      <w:r>
        <w:rPr>
          <w:sz w:val="26"/>
          <w:szCs w:val="26"/>
        </w:rPr>
        <w:t>Другой проблемой являются м</w:t>
      </w:r>
      <w:r w:rsidRPr="007A5F39">
        <w:rPr>
          <w:sz w:val="26"/>
          <w:szCs w:val="26"/>
        </w:rPr>
        <w:t xml:space="preserve">алые тепловые нагрузки, </w:t>
      </w:r>
      <w:r>
        <w:rPr>
          <w:sz w:val="26"/>
          <w:szCs w:val="26"/>
        </w:rPr>
        <w:t xml:space="preserve">а, </w:t>
      </w:r>
      <w:r w:rsidRPr="007A5F39">
        <w:rPr>
          <w:sz w:val="26"/>
          <w:szCs w:val="26"/>
        </w:rPr>
        <w:t>следовательно, и малый объем реализации тепловой энергии</w:t>
      </w:r>
      <w:r>
        <w:rPr>
          <w:sz w:val="26"/>
          <w:szCs w:val="26"/>
        </w:rPr>
        <w:t>.</w:t>
      </w:r>
      <w:r w:rsidRPr="007A5F39">
        <w:rPr>
          <w:sz w:val="26"/>
          <w:szCs w:val="26"/>
        </w:rPr>
        <w:t xml:space="preserve"> </w:t>
      </w:r>
      <w:r w:rsidR="001A1363">
        <w:rPr>
          <w:sz w:val="26"/>
          <w:szCs w:val="26"/>
        </w:rPr>
        <w:t>5 котельных (№</w:t>
      </w:r>
      <w:r w:rsidR="00381198">
        <w:rPr>
          <w:sz w:val="26"/>
          <w:szCs w:val="26"/>
        </w:rPr>
        <w:t>2,3,4</w:t>
      </w:r>
      <w:r>
        <w:rPr>
          <w:sz w:val="26"/>
          <w:szCs w:val="26"/>
        </w:rPr>
        <w:t>,6,7) отапливают только детс</w:t>
      </w:r>
      <w:r w:rsidR="001A1363">
        <w:rPr>
          <w:sz w:val="26"/>
          <w:szCs w:val="26"/>
        </w:rPr>
        <w:t>кие сады и школы. 5 котельных (№</w:t>
      </w:r>
      <w:r>
        <w:rPr>
          <w:sz w:val="26"/>
          <w:szCs w:val="26"/>
        </w:rPr>
        <w:t>11,13,16,17,20) отапливают только жилые дома. Котельная №12 отапливает только федеральные уч</w:t>
      </w:r>
      <w:r w:rsidR="001A1363">
        <w:rPr>
          <w:sz w:val="26"/>
          <w:szCs w:val="26"/>
        </w:rPr>
        <w:t>реждения. Остальные котельные (</w:t>
      </w:r>
      <w:r>
        <w:rPr>
          <w:sz w:val="26"/>
          <w:szCs w:val="26"/>
        </w:rPr>
        <w:t xml:space="preserve">№10,14,15) отапливают как объекты учреждений, организаций, так и жилой фонд. </w:t>
      </w:r>
      <w:r w:rsidR="00AC74A8">
        <w:rPr>
          <w:sz w:val="26"/>
          <w:szCs w:val="26"/>
        </w:rPr>
        <w:t>Из-за малых объемов отпуска тепловой энергии велико относительное значение сетевых потерь. В целом по теплосетям котельных сетевые потери составляют 20,1%</w:t>
      </w:r>
      <w:r w:rsidR="00B84B33">
        <w:rPr>
          <w:sz w:val="26"/>
          <w:szCs w:val="26"/>
        </w:rPr>
        <w:t xml:space="preserve">, а в сетях от котельной №16 сетевые потери составляют 45% и практически равны полезному отпуску тепловой энергии. </w:t>
      </w:r>
      <w:r>
        <w:rPr>
          <w:sz w:val="26"/>
          <w:szCs w:val="26"/>
        </w:rPr>
        <w:t>В</w:t>
      </w:r>
      <w:r w:rsidRPr="007A5F39">
        <w:rPr>
          <w:sz w:val="26"/>
          <w:szCs w:val="26"/>
        </w:rPr>
        <w:t xml:space="preserve">ысокая стоимость топлива, сверхнормативные </w:t>
      </w:r>
      <w:r>
        <w:rPr>
          <w:sz w:val="26"/>
          <w:szCs w:val="26"/>
        </w:rPr>
        <w:t xml:space="preserve">затраты топлива и электрической энергии, </w:t>
      </w:r>
      <w:r w:rsidRPr="007A5F39">
        <w:rPr>
          <w:sz w:val="26"/>
          <w:szCs w:val="26"/>
        </w:rPr>
        <w:t>высокая доля заработной платы и другие факторы делают себестоимость теплов</w:t>
      </w:r>
      <w:r>
        <w:rPr>
          <w:sz w:val="26"/>
          <w:szCs w:val="26"/>
        </w:rPr>
        <w:t>ой</w:t>
      </w:r>
      <w:r w:rsidRPr="007A5F39">
        <w:rPr>
          <w:sz w:val="26"/>
          <w:szCs w:val="26"/>
        </w:rPr>
        <w:t xml:space="preserve"> энерги</w:t>
      </w:r>
      <w:r>
        <w:rPr>
          <w:sz w:val="26"/>
          <w:szCs w:val="26"/>
        </w:rPr>
        <w:t>и</w:t>
      </w:r>
      <w:r w:rsidRPr="007A5F39">
        <w:rPr>
          <w:sz w:val="26"/>
          <w:szCs w:val="26"/>
        </w:rPr>
        <w:t xml:space="preserve"> от </w:t>
      </w:r>
      <w:r>
        <w:rPr>
          <w:sz w:val="26"/>
          <w:szCs w:val="26"/>
        </w:rPr>
        <w:t xml:space="preserve">котельных </w:t>
      </w:r>
      <w:r w:rsidRPr="007A5F39">
        <w:rPr>
          <w:sz w:val="26"/>
          <w:szCs w:val="26"/>
        </w:rPr>
        <w:t xml:space="preserve">этой теплоснабжающей организации </w:t>
      </w:r>
      <w:r>
        <w:rPr>
          <w:sz w:val="26"/>
          <w:szCs w:val="26"/>
        </w:rPr>
        <w:t>выше, чем установленный</w:t>
      </w:r>
      <w:r w:rsidRPr="007A5F39">
        <w:rPr>
          <w:sz w:val="26"/>
          <w:szCs w:val="26"/>
        </w:rPr>
        <w:t xml:space="preserve"> тариф</w:t>
      </w:r>
      <w:r>
        <w:rPr>
          <w:sz w:val="26"/>
          <w:szCs w:val="26"/>
        </w:rPr>
        <w:t xml:space="preserve">. Администрацией города и теплоснабжающей организацией проводится работа по выводу из эксплуатации убыточных котельных </w:t>
      </w:r>
      <w:r w:rsidRPr="005312FA">
        <w:rPr>
          <w:sz w:val="26"/>
          <w:szCs w:val="26"/>
        </w:rPr>
        <w:t>и переводу их потребителей на централизованную систему теплоснабжения от Шарьинской ТЭЦ.</w:t>
      </w:r>
    </w:p>
    <w:p w:rsidR="00023D3B" w:rsidRPr="001975A3" w:rsidRDefault="00023D3B" w:rsidP="00023D3B">
      <w:pPr>
        <w:pStyle w:val="ConsPlusNormal"/>
        <w:widowControl/>
        <w:tabs>
          <w:tab w:val="left" w:pos="0"/>
        </w:tabs>
        <w:ind w:firstLine="525"/>
        <w:jc w:val="both"/>
        <w:rPr>
          <w:rFonts w:ascii="Times New Roman" w:hAnsi="Times New Roman" w:cs="Times New Roman"/>
          <w:bCs/>
          <w:sz w:val="26"/>
          <w:szCs w:val="26"/>
        </w:rPr>
      </w:pPr>
      <w:r w:rsidRPr="005312FA">
        <w:rPr>
          <w:rFonts w:ascii="Times New Roman" w:hAnsi="Times New Roman" w:cs="Times New Roman"/>
          <w:b/>
          <w:bCs/>
          <w:sz w:val="26"/>
          <w:szCs w:val="26"/>
        </w:rPr>
        <w:t>Теплоэлектроцентрал</w:t>
      </w:r>
      <w:r w:rsidR="00B64806">
        <w:rPr>
          <w:rFonts w:ascii="Times New Roman" w:hAnsi="Times New Roman" w:cs="Times New Roman"/>
          <w:b/>
          <w:bCs/>
          <w:sz w:val="26"/>
          <w:szCs w:val="26"/>
        </w:rPr>
        <w:t>ь</w:t>
      </w:r>
      <w:r>
        <w:rPr>
          <w:rFonts w:ascii="Times New Roman" w:hAnsi="Times New Roman" w:cs="Times New Roman"/>
          <w:b/>
          <w:bCs/>
          <w:sz w:val="26"/>
          <w:szCs w:val="26"/>
        </w:rPr>
        <w:t xml:space="preserve"> </w:t>
      </w:r>
      <w:r w:rsidR="00381198">
        <w:rPr>
          <w:rFonts w:ascii="Times New Roman" w:hAnsi="Times New Roman" w:cs="Times New Roman"/>
          <w:b/>
          <w:bCs/>
          <w:sz w:val="26"/>
          <w:szCs w:val="26"/>
        </w:rPr>
        <w:t>Шарьинская ТЭЦ</w:t>
      </w:r>
      <w:r w:rsidR="00B549A5">
        <w:rPr>
          <w:rFonts w:ascii="Times New Roman" w:hAnsi="Times New Roman" w:cs="Times New Roman"/>
          <w:b/>
          <w:bCs/>
          <w:sz w:val="26"/>
          <w:szCs w:val="26"/>
        </w:rPr>
        <w:t xml:space="preserve"> </w:t>
      </w:r>
      <w:r w:rsidRPr="007A5F39">
        <w:rPr>
          <w:rFonts w:ascii="Times New Roman" w:hAnsi="Times New Roman" w:cs="Times New Roman"/>
          <w:sz w:val="26"/>
          <w:szCs w:val="26"/>
        </w:rPr>
        <w:t>обеспечива</w:t>
      </w:r>
      <w:r w:rsidR="00B64806">
        <w:rPr>
          <w:rFonts w:ascii="Times New Roman" w:hAnsi="Times New Roman" w:cs="Times New Roman"/>
          <w:sz w:val="26"/>
          <w:szCs w:val="26"/>
        </w:rPr>
        <w:t>е</w:t>
      </w:r>
      <w:r w:rsidRPr="007A5F39">
        <w:rPr>
          <w:rFonts w:ascii="Times New Roman" w:hAnsi="Times New Roman" w:cs="Times New Roman"/>
          <w:sz w:val="26"/>
          <w:szCs w:val="26"/>
        </w:rPr>
        <w:t>т тепловой энергией до 9</w:t>
      </w:r>
      <w:r w:rsidR="00B64806">
        <w:rPr>
          <w:rFonts w:ascii="Times New Roman" w:hAnsi="Times New Roman" w:cs="Times New Roman"/>
          <w:sz w:val="26"/>
          <w:szCs w:val="26"/>
        </w:rPr>
        <w:t>5</w:t>
      </w:r>
      <w:r w:rsidRPr="007A5F39">
        <w:rPr>
          <w:rFonts w:ascii="Times New Roman" w:hAnsi="Times New Roman" w:cs="Times New Roman"/>
          <w:sz w:val="26"/>
          <w:szCs w:val="26"/>
        </w:rPr>
        <w:t>% тепловых нагрузок потребителей (см. таблицу 1.5.1), и с развитием города эта доля ежегодно повыша</w:t>
      </w:r>
      <w:r>
        <w:rPr>
          <w:rFonts w:ascii="Times New Roman" w:hAnsi="Times New Roman" w:cs="Times New Roman"/>
          <w:sz w:val="26"/>
          <w:szCs w:val="26"/>
        </w:rPr>
        <w:t>ет</w:t>
      </w:r>
      <w:r w:rsidRPr="007A5F39">
        <w:rPr>
          <w:rFonts w:ascii="Times New Roman" w:hAnsi="Times New Roman" w:cs="Times New Roman"/>
          <w:sz w:val="26"/>
          <w:szCs w:val="26"/>
        </w:rPr>
        <w:t xml:space="preserve">ся. ТЭЦ работает в режиме комбинированной выработки электрической и тепловой энергии. </w:t>
      </w:r>
      <w:r>
        <w:rPr>
          <w:rFonts w:ascii="Times New Roman" w:hAnsi="Times New Roman" w:cs="Times New Roman"/>
          <w:sz w:val="26"/>
          <w:szCs w:val="26"/>
        </w:rPr>
        <w:t>На станции в</w:t>
      </w:r>
      <w:r w:rsidRPr="005312FA">
        <w:rPr>
          <w:rFonts w:ascii="Times New Roman" w:hAnsi="Times New Roman" w:cs="Times New Roman"/>
          <w:sz w:val="26"/>
          <w:szCs w:val="26"/>
        </w:rPr>
        <w:t xml:space="preserve"> 2019 год</w:t>
      </w:r>
      <w:r>
        <w:rPr>
          <w:rFonts w:ascii="Times New Roman" w:hAnsi="Times New Roman" w:cs="Times New Roman"/>
          <w:sz w:val="26"/>
          <w:szCs w:val="26"/>
        </w:rPr>
        <w:t>у</w:t>
      </w:r>
      <w:r w:rsidRPr="005312FA">
        <w:rPr>
          <w:rFonts w:ascii="Times New Roman" w:hAnsi="Times New Roman" w:cs="Times New Roman"/>
          <w:sz w:val="26"/>
          <w:szCs w:val="26"/>
        </w:rPr>
        <w:t xml:space="preserve"> был</w:t>
      </w:r>
      <w:r>
        <w:rPr>
          <w:rFonts w:ascii="Times New Roman" w:hAnsi="Times New Roman" w:cs="Times New Roman"/>
          <w:sz w:val="26"/>
          <w:szCs w:val="26"/>
        </w:rPr>
        <w:t>и</w:t>
      </w:r>
      <w:r w:rsidRPr="005312FA">
        <w:rPr>
          <w:rFonts w:ascii="Times New Roman" w:hAnsi="Times New Roman" w:cs="Times New Roman"/>
          <w:sz w:val="26"/>
          <w:szCs w:val="26"/>
        </w:rPr>
        <w:t xml:space="preserve"> </w:t>
      </w:r>
      <w:r>
        <w:rPr>
          <w:rFonts w:ascii="Times New Roman" w:hAnsi="Times New Roman" w:cs="Times New Roman"/>
          <w:sz w:val="26"/>
          <w:szCs w:val="26"/>
        </w:rPr>
        <w:t xml:space="preserve">проведены работы по </w:t>
      </w:r>
      <w:r w:rsidRPr="005312FA">
        <w:rPr>
          <w:rFonts w:ascii="Times New Roman" w:hAnsi="Times New Roman" w:cs="Times New Roman"/>
          <w:sz w:val="26"/>
          <w:szCs w:val="26"/>
        </w:rPr>
        <w:t>перев</w:t>
      </w:r>
      <w:r>
        <w:rPr>
          <w:rFonts w:ascii="Times New Roman" w:hAnsi="Times New Roman" w:cs="Times New Roman"/>
          <w:sz w:val="26"/>
          <w:szCs w:val="26"/>
        </w:rPr>
        <w:t>оду</w:t>
      </w:r>
      <w:r w:rsidRPr="005312FA">
        <w:rPr>
          <w:rFonts w:ascii="Times New Roman" w:hAnsi="Times New Roman" w:cs="Times New Roman"/>
          <w:sz w:val="26"/>
          <w:szCs w:val="26"/>
        </w:rPr>
        <w:t xml:space="preserve"> </w:t>
      </w:r>
      <w:r>
        <w:rPr>
          <w:rFonts w:ascii="Times New Roman" w:hAnsi="Times New Roman" w:cs="Times New Roman"/>
          <w:sz w:val="26"/>
          <w:szCs w:val="26"/>
        </w:rPr>
        <w:t xml:space="preserve">всех паровых котлов </w:t>
      </w:r>
      <w:r w:rsidRPr="005312FA">
        <w:rPr>
          <w:rFonts w:ascii="Times New Roman" w:hAnsi="Times New Roman" w:cs="Times New Roman"/>
          <w:sz w:val="26"/>
          <w:szCs w:val="26"/>
        </w:rPr>
        <w:t>на сжигание каменного угля</w:t>
      </w:r>
      <w:r>
        <w:rPr>
          <w:rFonts w:ascii="Times New Roman" w:hAnsi="Times New Roman" w:cs="Times New Roman"/>
          <w:sz w:val="26"/>
          <w:szCs w:val="26"/>
        </w:rPr>
        <w:t>, что позволило снизить затраты на приобретение топлива</w:t>
      </w:r>
      <w:r w:rsidRPr="005312FA">
        <w:rPr>
          <w:rFonts w:ascii="Times New Roman" w:hAnsi="Times New Roman" w:cs="Times New Roman"/>
          <w:sz w:val="26"/>
          <w:szCs w:val="26"/>
        </w:rPr>
        <w:t xml:space="preserve">. </w:t>
      </w:r>
      <w:r>
        <w:rPr>
          <w:rFonts w:ascii="Times New Roman" w:hAnsi="Times New Roman" w:cs="Times New Roman"/>
          <w:sz w:val="26"/>
          <w:szCs w:val="26"/>
        </w:rPr>
        <w:t>Доля мазута в топливном бал</w:t>
      </w:r>
      <w:r w:rsidR="000E65CC">
        <w:rPr>
          <w:rFonts w:ascii="Times New Roman" w:hAnsi="Times New Roman" w:cs="Times New Roman"/>
          <w:sz w:val="26"/>
          <w:szCs w:val="26"/>
        </w:rPr>
        <w:t>ансе сократилась с 20,8% до 1</w:t>
      </w:r>
      <w:r w:rsidR="006A6C42">
        <w:rPr>
          <w:rFonts w:ascii="Times New Roman" w:hAnsi="Times New Roman" w:cs="Times New Roman"/>
          <w:sz w:val="26"/>
          <w:szCs w:val="26"/>
        </w:rPr>
        <w:t>4</w:t>
      </w:r>
      <w:r>
        <w:rPr>
          <w:rFonts w:ascii="Times New Roman" w:hAnsi="Times New Roman" w:cs="Times New Roman"/>
          <w:sz w:val="26"/>
          <w:szCs w:val="26"/>
        </w:rPr>
        <w:t>%, а доля кам</w:t>
      </w:r>
      <w:r w:rsidR="00B64806">
        <w:rPr>
          <w:rFonts w:ascii="Times New Roman" w:hAnsi="Times New Roman" w:cs="Times New Roman"/>
          <w:sz w:val="26"/>
          <w:szCs w:val="26"/>
        </w:rPr>
        <w:t xml:space="preserve">енного угля возросла с 52% до </w:t>
      </w:r>
      <w:r w:rsidR="006A6C42">
        <w:rPr>
          <w:rFonts w:ascii="Times New Roman" w:hAnsi="Times New Roman" w:cs="Times New Roman"/>
          <w:sz w:val="26"/>
          <w:szCs w:val="26"/>
        </w:rPr>
        <w:t>86</w:t>
      </w:r>
      <w:r>
        <w:rPr>
          <w:rFonts w:ascii="Times New Roman" w:hAnsi="Times New Roman" w:cs="Times New Roman"/>
          <w:sz w:val="26"/>
          <w:szCs w:val="26"/>
        </w:rPr>
        <w:t xml:space="preserve">%. </w:t>
      </w:r>
      <w:r w:rsidRPr="005312FA">
        <w:rPr>
          <w:rFonts w:ascii="Times New Roman" w:hAnsi="Times New Roman" w:cs="Times New Roman"/>
          <w:sz w:val="26"/>
          <w:szCs w:val="26"/>
        </w:rPr>
        <w:t>По этим причинам себестоимость теплов</w:t>
      </w:r>
      <w:r>
        <w:rPr>
          <w:rFonts w:ascii="Times New Roman" w:hAnsi="Times New Roman" w:cs="Times New Roman"/>
          <w:sz w:val="26"/>
          <w:szCs w:val="26"/>
        </w:rPr>
        <w:t>ой</w:t>
      </w:r>
      <w:r w:rsidRPr="005312FA">
        <w:rPr>
          <w:rFonts w:ascii="Times New Roman" w:hAnsi="Times New Roman" w:cs="Times New Roman"/>
          <w:sz w:val="26"/>
          <w:szCs w:val="26"/>
        </w:rPr>
        <w:t xml:space="preserve"> энерги</w:t>
      </w:r>
      <w:r>
        <w:rPr>
          <w:rFonts w:ascii="Times New Roman" w:hAnsi="Times New Roman" w:cs="Times New Roman"/>
          <w:sz w:val="26"/>
          <w:szCs w:val="26"/>
        </w:rPr>
        <w:t>и</w:t>
      </w:r>
      <w:r w:rsidRPr="005312FA">
        <w:rPr>
          <w:rFonts w:ascii="Times New Roman" w:hAnsi="Times New Roman" w:cs="Times New Roman"/>
          <w:sz w:val="26"/>
          <w:szCs w:val="26"/>
        </w:rPr>
        <w:t xml:space="preserve"> от ТЭЦ ниже, чем от муниципальных котельных. На станции имеется резерв тепловой мощности по котлам. Резервный котел КВГМ-100-150, ст. № 1 работает только на мазуте, поэтому его включение в работу при пиковых нагрузках повышает себестоимость тепловой энергии.  </w:t>
      </w:r>
      <w:r>
        <w:rPr>
          <w:rFonts w:ascii="Times New Roman" w:hAnsi="Times New Roman" w:cs="Times New Roman"/>
          <w:sz w:val="26"/>
          <w:szCs w:val="26"/>
        </w:rPr>
        <w:t xml:space="preserve">Средний </w:t>
      </w:r>
      <w:r w:rsidR="000E65CC">
        <w:rPr>
          <w:rFonts w:ascii="Times New Roman" w:hAnsi="Times New Roman" w:cs="Times New Roman"/>
          <w:sz w:val="26"/>
          <w:szCs w:val="26"/>
        </w:rPr>
        <w:t>срок службы котлов составляет 50</w:t>
      </w:r>
      <w:r>
        <w:rPr>
          <w:rFonts w:ascii="Times New Roman" w:hAnsi="Times New Roman" w:cs="Times New Roman"/>
          <w:sz w:val="26"/>
          <w:szCs w:val="26"/>
        </w:rPr>
        <w:t xml:space="preserve"> лет,</w:t>
      </w:r>
      <w:r w:rsidRPr="001975A3">
        <w:rPr>
          <w:bCs/>
          <w:sz w:val="26"/>
          <w:szCs w:val="26"/>
        </w:rPr>
        <w:t xml:space="preserve"> </w:t>
      </w:r>
      <w:r w:rsidRPr="001975A3">
        <w:rPr>
          <w:rFonts w:ascii="Times New Roman" w:hAnsi="Times New Roman" w:cs="Times New Roman"/>
          <w:bCs/>
          <w:sz w:val="26"/>
          <w:szCs w:val="26"/>
        </w:rPr>
        <w:t xml:space="preserve">то есть </w:t>
      </w:r>
      <w:r w:rsidR="00B64806">
        <w:rPr>
          <w:rFonts w:ascii="Times New Roman" w:hAnsi="Times New Roman" w:cs="Times New Roman"/>
          <w:bCs/>
          <w:sz w:val="26"/>
          <w:szCs w:val="26"/>
        </w:rPr>
        <w:t>они</w:t>
      </w:r>
      <w:r w:rsidR="00B64806" w:rsidRPr="001975A3">
        <w:rPr>
          <w:rFonts w:ascii="Times New Roman" w:hAnsi="Times New Roman" w:cs="Times New Roman"/>
          <w:bCs/>
          <w:sz w:val="26"/>
          <w:szCs w:val="26"/>
        </w:rPr>
        <w:t xml:space="preserve"> </w:t>
      </w:r>
      <w:r w:rsidRPr="001975A3">
        <w:rPr>
          <w:rFonts w:ascii="Times New Roman" w:hAnsi="Times New Roman" w:cs="Times New Roman"/>
          <w:bCs/>
          <w:sz w:val="26"/>
          <w:szCs w:val="26"/>
        </w:rPr>
        <w:t xml:space="preserve">отработали </w:t>
      </w:r>
      <w:r>
        <w:rPr>
          <w:rFonts w:ascii="Times New Roman" w:hAnsi="Times New Roman" w:cs="Times New Roman"/>
          <w:bCs/>
          <w:sz w:val="26"/>
          <w:szCs w:val="26"/>
        </w:rPr>
        <w:t>более, чем по 2</w:t>
      </w:r>
      <w:r w:rsidRPr="00226F63">
        <w:rPr>
          <w:rFonts w:ascii="Times New Roman" w:hAnsi="Times New Roman" w:cs="Times New Roman"/>
          <w:bCs/>
          <w:sz w:val="26"/>
          <w:szCs w:val="26"/>
        </w:rPr>
        <w:t xml:space="preserve"> </w:t>
      </w:r>
      <w:r w:rsidRPr="001975A3">
        <w:rPr>
          <w:rFonts w:ascii="Times New Roman" w:hAnsi="Times New Roman" w:cs="Times New Roman"/>
          <w:bCs/>
          <w:sz w:val="26"/>
          <w:szCs w:val="26"/>
        </w:rPr>
        <w:t>полезных срок</w:t>
      </w:r>
      <w:r>
        <w:rPr>
          <w:rFonts w:ascii="Times New Roman" w:hAnsi="Times New Roman" w:cs="Times New Roman"/>
          <w:bCs/>
          <w:sz w:val="26"/>
          <w:szCs w:val="26"/>
        </w:rPr>
        <w:t>а</w:t>
      </w:r>
      <w:r w:rsidRPr="001975A3">
        <w:rPr>
          <w:rFonts w:ascii="Times New Roman" w:hAnsi="Times New Roman" w:cs="Times New Roman"/>
          <w:bCs/>
          <w:sz w:val="26"/>
          <w:szCs w:val="26"/>
        </w:rPr>
        <w:t xml:space="preserve"> эксплуатации</w:t>
      </w:r>
      <w:r>
        <w:rPr>
          <w:rFonts w:ascii="Times New Roman" w:hAnsi="Times New Roman" w:cs="Times New Roman"/>
          <w:sz w:val="26"/>
          <w:szCs w:val="26"/>
        </w:rPr>
        <w:t xml:space="preserve">. При проведении реконструкции станции </w:t>
      </w:r>
      <w:r w:rsidR="000D7190">
        <w:rPr>
          <w:rFonts w:ascii="Times New Roman" w:hAnsi="Times New Roman" w:cs="Times New Roman"/>
          <w:sz w:val="26"/>
          <w:szCs w:val="26"/>
        </w:rPr>
        <w:t xml:space="preserve">паровые </w:t>
      </w:r>
      <w:r>
        <w:rPr>
          <w:rFonts w:ascii="Times New Roman" w:hAnsi="Times New Roman" w:cs="Times New Roman"/>
          <w:sz w:val="26"/>
          <w:szCs w:val="26"/>
        </w:rPr>
        <w:t>котлы подлежат замене</w:t>
      </w:r>
      <w:r w:rsidR="000D7190">
        <w:rPr>
          <w:rFonts w:ascii="Times New Roman" w:hAnsi="Times New Roman" w:cs="Times New Roman"/>
          <w:sz w:val="26"/>
          <w:szCs w:val="26"/>
        </w:rPr>
        <w:t xml:space="preserve">, а водогрейный котел </w:t>
      </w:r>
      <w:r w:rsidR="000D7190" w:rsidRPr="005312FA">
        <w:rPr>
          <w:rFonts w:ascii="Times New Roman" w:hAnsi="Times New Roman" w:cs="Times New Roman"/>
          <w:sz w:val="26"/>
          <w:szCs w:val="26"/>
        </w:rPr>
        <w:t>КВГМ-100-150</w:t>
      </w:r>
      <w:r w:rsidR="000D7190">
        <w:rPr>
          <w:rFonts w:ascii="Times New Roman" w:hAnsi="Times New Roman" w:cs="Times New Roman"/>
          <w:sz w:val="26"/>
          <w:szCs w:val="26"/>
        </w:rPr>
        <w:t xml:space="preserve"> переводится на основное топливо природный газ</w:t>
      </w:r>
      <w:r>
        <w:rPr>
          <w:rFonts w:ascii="Times New Roman" w:hAnsi="Times New Roman" w:cs="Times New Roman"/>
          <w:sz w:val="26"/>
          <w:szCs w:val="26"/>
        </w:rPr>
        <w:t xml:space="preserve">. </w:t>
      </w:r>
      <w:r w:rsidR="000D7190">
        <w:rPr>
          <w:rFonts w:ascii="Times New Roman" w:hAnsi="Times New Roman" w:cs="Times New Roman"/>
          <w:sz w:val="26"/>
          <w:szCs w:val="26"/>
        </w:rPr>
        <w:t>Мазут останется резервным топливом для всех котлов.</w:t>
      </w:r>
      <w:r w:rsidRPr="001975A3">
        <w:rPr>
          <w:rFonts w:ascii="Times New Roman" w:hAnsi="Times New Roman" w:cs="Times New Roman"/>
          <w:sz w:val="26"/>
          <w:szCs w:val="26"/>
        </w:rPr>
        <w:t xml:space="preserve"> </w:t>
      </w:r>
    </w:p>
    <w:p w:rsidR="00023D3B" w:rsidRPr="007A5F39" w:rsidRDefault="00023D3B" w:rsidP="00023D3B">
      <w:pPr>
        <w:ind w:firstLine="567"/>
        <w:jc w:val="both"/>
        <w:rPr>
          <w:bCs/>
          <w:sz w:val="26"/>
          <w:szCs w:val="26"/>
        </w:rPr>
      </w:pPr>
      <w:r>
        <w:rPr>
          <w:bCs/>
          <w:sz w:val="26"/>
          <w:szCs w:val="26"/>
        </w:rPr>
        <w:t xml:space="preserve">Другим «узким местом» </w:t>
      </w:r>
      <w:r w:rsidRPr="007A5F39">
        <w:rPr>
          <w:bCs/>
          <w:sz w:val="26"/>
          <w:szCs w:val="26"/>
        </w:rPr>
        <w:t>Шарьинской ТЭЦ являются ее тепловые сети. Вторая линия тепломагистрали на основную часть города не завершена строительством: не проложена под железной дорогой и не доведена до насосной станции. В результате надежность теплоснабжения большей части города находится на низком уровне</w:t>
      </w:r>
      <w:r w:rsidR="000D7190">
        <w:rPr>
          <w:bCs/>
          <w:sz w:val="26"/>
          <w:szCs w:val="26"/>
        </w:rPr>
        <w:t>,</w:t>
      </w:r>
      <w:r w:rsidRPr="007A5F39">
        <w:rPr>
          <w:bCs/>
          <w:sz w:val="26"/>
          <w:szCs w:val="26"/>
        </w:rPr>
        <w:t xml:space="preserve"> уменьшен радиус зоны эффективного теплоснабжения. В связи с ежегодным вводом в эксплуатацию жилых и общественных зданий растет суммарная тепловая нагрузка на основных отводах от тепломагистрали и в целом на этот вывод с ТЭЦ. Завершение строительства 2-й линии тепломагистрали становится для города жизненно необходимым. В </w:t>
      </w:r>
      <w:r>
        <w:rPr>
          <w:bCs/>
          <w:sz w:val="26"/>
          <w:szCs w:val="26"/>
        </w:rPr>
        <w:t>любом</w:t>
      </w:r>
      <w:r w:rsidRPr="007A5F39">
        <w:rPr>
          <w:bCs/>
          <w:sz w:val="26"/>
          <w:szCs w:val="26"/>
        </w:rPr>
        <w:t xml:space="preserve"> случае следует проводить работы по разгрузке </w:t>
      </w:r>
      <w:r>
        <w:rPr>
          <w:bCs/>
          <w:sz w:val="26"/>
          <w:szCs w:val="26"/>
        </w:rPr>
        <w:t xml:space="preserve">основных </w:t>
      </w:r>
      <w:r w:rsidRPr="007A5F39">
        <w:rPr>
          <w:bCs/>
          <w:sz w:val="26"/>
          <w:szCs w:val="26"/>
        </w:rPr>
        <w:t>тепломагистрал</w:t>
      </w:r>
      <w:r>
        <w:rPr>
          <w:bCs/>
          <w:sz w:val="26"/>
          <w:szCs w:val="26"/>
        </w:rPr>
        <w:t>ей</w:t>
      </w:r>
      <w:r w:rsidRPr="007A5F39">
        <w:rPr>
          <w:bCs/>
          <w:sz w:val="26"/>
          <w:szCs w:val="26"/>
        </w:rPr>
        <w:t xml:space="preserve"> путем строительства для </w:t>
      </w:r>
      <w:r w:rsidRPr="007A5F39">
        <w:rPr>
          <w:bCs/>
          <w:sz w:val="26"/>
          <w:szCs w:val="26"/>
        </w:rPr>
        <w:lastRenderedPageBreak/>
        <w:t>отдельных микрорайонов квартальных котельных на местных видах топлива</w:t>
      </w:r>
      <w:r>
        <w:rPr>
          <w:bCs/>
          <w:sz w:val="26"/>
          <w:szCs w:val="26"/>
        </w:rPr>
        <w:t xml:space="preserve"> или природном газе</w:t>
      </w:r>
      <w:r w:rsidRPr="007A5F39">
        <w:rPr>
          <w:bCs/>
          <w:sz w:val="26"/>
          <w:szCs w:val="26"/>
        </w:rPr>
        <w:t xml:space="preserve">. Недостаточной является и пропускная способность 2-х основных участков тепловых сетей: по ул. Адмирала Виноградова на центр города и по ул. 50 лет Советской власти на район нового строительства. Вторая линия на центр города по ул. Ломоносова диаметром 400 мм заканчивается в самом ее начале, что значительно снижает надежность теплоснабжения потребителей, расположенных не только в центральной части города, но и расположенных по ул. Адмирала Виноградова. </w:t>
      </w:r>
    </w:p>
    <w:p w:rsidR="00023D3B" w:rsidRDefault="00023D3B" w:rsidP="00023D3B">
      <w:pPr>
        <w:ind w:firstLine="567"/>
        <w:jc w:val="both"/>
        <w:rPr>
          <w:bCs/>
          <w:szCs w:val="24"/>
        </w:rPr>
      </w:pPr>
      <w:r w:rsidRPr="007A5F39">
        <w:rPr>
          <w:bCs/>
          <w:sz w:val="26"/>
          <w:szCs w:val="26"/>
        </w:rPr>
        <w:t xml:space="preserve">Шарьинская ТЭЦ имеет установленную электрическую мощность 21 МВт, и </w:t>
      </w:r>
      <w:r>
        <w:rPr>
          <w:bCs/>
          <w:sz w:val="26"/>
          <w:szCs w:val="26"/>
        </w:rPr>
        <w:t xml:space="preserve">проведении реконструкции будет более конкурентоспособна на </w:t>
      </w:r>
      <w:r w:rsidRPr="007A5F39">
        <w:rPr>
          <w:bCs/>
          <w:sz w:val="26"/>
          <w:szCs w:val="26"/>
        </w:rPr>
        <w:t>рынк</w:t>
      </w:r>
      <w:r>
        <w:rPr>
          <w:bCs/>
          <w:sz w:val="26"/>
          <w:szCs w:val="26"/>
        </w:rPr>
        <w:t>е</w:t>
      </w:r>
      <w:r w:rsidRPr="007A5F39">
        <w:rPr>
          <w:bCs/>
          <w:sz w:val="26"/>
          <w:szCs w:val="26"/>
        </w:rPr>
        <w:t xml:space="preserve"> электроэнергии</w:t>
      </w:r>
      <w:r>
        <w:rPr>
          <w:bCs/>
          <w:szCs w:val="24"/>
        </w:rPr>
        <w:t>.</w:t>
      </w:r>
    </w:p>
    <w:p w:rsidR="00023D3B" w:rsidRDefault="00023D3B" w:rsidP="004C36BA">
      <w:pPr>
        <w:spacing w:before="120" w:after="120"/>
        <w:jc w:val="both"/>
        <w:rPr>
          <w:b/>
          <w:sz w:val="26"/>
          <w:szCs w:val="26"/>
        </w:rPr>
      </w:pPr>
      <w:r w:rsidRPr="00C64FEE">
        <w:rPr>
          <w:b/>
          <w:sz w:val="26"/>
          <w:szCs w:val="26"/>
        </w:rPr>
        <w:t>4.2</w:t>
      </w:r>
      <w:r w:rsidR="004C36BA">
        <w:rPr>
          <w:b/>
          <w:sz w:val="26"/>
          <w:szCs w:val="26"/>
        </w:rPr>
        <w:t>.</w:t>
      </w:r>
      <w:r w:rsidRPr="00C64FEE">
        <w:rPr>
          <w:b/>
          <w:sz w:val="26"/>
          <w:szCs w:val="26"/>
        </w:rPr>
        <w:t xml:space="preserve"> Описание сценариев развития теплоснабжения городского</w:t>
      </w:r>
      <w:r>
        <w:rPr>
          <w:b/>
          <w:sz w:val="26"/>
          <w:szCs w:val="26"/>
        </w:rPr>
        <w:t xml:space="preserve"> округа</w:t>
      </w:r>
    </w:p>
    <w:p w:rsidR="00FE4E2E" w:rsidRDefault="00FE4E2E" w:rsidP="00FE4E2E">
      <w:pPr>
        <w:ind w:firstLine="567"/>
        <w:jc w:val="both"/>
        <w:rPr>
          <w:sz w:val="26"/>
          <w:szCs w:val="26"/>
        </w:rPr>
      </w:pPr>
      <w:r>
        <w:rPr>
          <w:sz w:val="26"/>
          <w:szCs w:val="26"/>
        </w:rPr>
        <w:t>При выборе и оценке сценариев развития теплоснабжения городского округа г. Шарья в условиях проводимой газификации следует учитывать следующие особенности существующей системы теплоснабжения:</w:t>
      </w:r>
    </w:p>
    <w:p w:rsidR="00FE4E2E" w:rsidRDefault="00FE4E2E" w:rsidP="00FE4E2E">
      <w:pPr>
        <w:ind w:firstLine="567"/>
        <w:jc w:val="both"/>
        <w:rPr>
          <w:sz w:val="26"/>
          <w:szCs w:val="26"/>
        </w:rPr>
      </w:pPr>
      <w:r>
        <w:rPr>
          <w:sz w:val="26"/>
          <w:szCs w:val="26"/>
        </w:rPr>
        <w:t>1). Основными потребителями тепловой энергии в системах теплоснабжения городского округа г. Шарья является население (74% потребляемой тепловой энергии). Не отапливают в городе жилые дома только 6 котельных: №№ 2,3,4 ,6,7 и 12. При проведении газификации переход отдельных ИЖД и квартир в МКД на индивидуальное теплоснабжение сдерживается высокой стоимостью проектирования, приобретения, монтажа и последующего обслуживания газового оборудования</w:t>
      </w:r>
      <w:r w:rsidRPr="00274F5F">
        <w:rPr>
          <w:sz w:val="26"/>
          <w:szCs w:val="26"/>
        </w:rPr>
        <w:t>.</w:t>
      </w:r>
      <w:r>
        <w:rPr>
          <w:sz w:val="26"/>
          <w:szCs w:val="26"/>
        </w:rPr>
        <w:t xml:space="preserve"> Для многих собственников жилых помещений в городе переход на индивидуальное газовое теплоснабжение является недоступным. Других собственников жилых помещений вполне устраивает существующая централизованная система отопления (с учетом введенных муниципальных стандартов отопления).</w:t>
      </w:r>
    </w:p>
    <w:p w:rsidR="00FE4E2E" w:rsidRDefault="00FE4E2E" w:rsidP="00FE4E2E">
      <w:pPr>
        <w:ind w:firstLine="567"/>
        <w:jc w:val="both"/>
        <w:rPr>
          <w:sz w:val="26"/>
          <w:szCs w:val="26"/>
        </w:rPr>
      </w:pPr>
      <w:r>
        <w:rPr>
          <w:sz w:val="26"/>
          <w:szCs w:val="26"/>
        </w:rPr>
        <w:t xml:space="preserve">2). Администрация городского округа вправе решать вопросы организации теплоснабжения только для учреждений и организаций районного и областного подчинения. </w:t>
      </w:r>
      <w:r w:rsidRPr="00C2301B">
        <w:rPr>
          <w:sz w:val="26"/>
          <w:szCs w:val="26"/>
        </w:rPr>
        <w:t>Планирование реконструкции котельных и их тепловых сетей возможно только в той части, в которой они находятся в муниципальной собственности</w:t>
      </w:r>
      <w:r>
        <w:rPr>
          <w:sz w:val="26"/>
          <w:szCs w:val="26"/>
        </w:rPr>
        <w:t>.</w:t>
      </w:r>
      <w:r>
        <w:rPr>
          <w:bCs/>
          <w:sz w:val="26"/>
          <w:szCs w:val="26"/>
        </w:rPr>
        <w:t xml:space="preserve"> </w:t>
      </w:r>
      <w:r>
        <w:rPr>
          <w:sz w:val="26"/>
          <w:szCs w:val="26"/>
        </w:rPr>
        <w:t>Учреждения федерального подчинения, частные организации и предприятия решают вопросы организации своего теплоснабжения самостоятельно. Для них решения, принятые схемой теплоснабжения, носят рекомендательный характер.</w:t>
      </w:r>
    </w:p>
    <w:p w:rsidR="00FE4E2E" w:rsidRDefault="00FE4E2E" w:rsidP="00FE4E2E">
      <w:pPr>
        <w:ind w:firstLine="567"/>
        <w:jc w:val="both"/>
        <w:rPr>
          <w:sz w:val="26"/>
          <w:szCs w:val="26"/>
        </w:rPr>
      </w:pPr>
      <w:r>
        <w:rPr>
          <w:sz w:val="26"/>
          <w:szCs w:val="26"/>
        </w:rPr>
        <w:t xml:space="preserve">3). Теплоисточниками, работающими на природном газе, могут быть: </w:t>
      </w:r>
    </w:p>
    <w:p w:rsidR="00FE4E2E" w:rsidRDefault="00FE4E2E" w:rsidP="00FE4E2E">
      <w:pPr>
        <w:ind w:firstLine="567"/>
        <w:jc w:val="both"/>
        <w:rPr>
          <w:sz w:val="26"/>
          <w:szCs w:val="26"/>
        </w:rPr>
      </w:pPr>
      <w:r>
        <w:rPr>
          <w:sz w:val="26"/>
          <w:szCs w:val="26"/>
        </w:rPr>
        <w:t>- бытовые котлы с закрытой камерой сгорания (при тепловой нагрузке до 60 кВт);</w:t>
      </w:r>
    </w:p>
    <w:p w:rsidR="00FE4E2E" w:rsidRDefault="00FE4E2E" w:rsidP="00FE4E2E">
      <w:pPr>
        <w:ind w:firstLine="567"/>
        <w:jc w:val="both"/>
        <w:rPr>
          <w:sz w:val="26"/>
          <w:szCs w:val="26"/>
        </w:rPr>
      </w:pPr>
      <w:r>
        <w:rPr>
          <w:sz w:val="26"/>
          <w:szCs w:val="26"/>
        </w:rPr>
        <w:t>- котельные блоки наружного или внутреннего размещения (при тепловой нагрузке до 300 кВт) с безвентиляторными (атмосферными) горелками;</w:t>
      </w:r>
    </w:p>
    <w:p w:rsidR="00FE4E2E" w:rsidRDefault="00FE4E2E" w:rsidP="00FE4E2E">
      <w:pPr>
        <w:ind w:firstLine="567"/>
        <w:jc w:val="both"/>
        <w:rPr>
          <w:sz w:val="26"/>
          <w:szCs w:val="26"/>
        </w:rPr>
      </w:pPr>
      <w:r>
        <w:rPr>
          <w:sz w:val="26"/>
          <w:szCs w:val="26"/>
        </w:rPr>
        <w:t>- блочно-модульные котельные для большей тепловой нагрузки.</w:t>
      </w:r>
    </w:p>
    <w:p w:rsidR="00FE4E2E" w:rsidRDefault="00FE4E2E" w:rsidP="00FE4E2E">
      <w:pPr>
        <w:suppressAutoHyphens w:val="0"/>
        <w:ind w:firstLine="567"/>
        <w:jc w:val="both"/>
        <w:rPr>
          <w:sz w:val="26"/>
          <w:szCs w:val="26"/>
        </w:rPr>
      </w:pPr>
      <w:r>
        <w:rPr>
          <w:sz w:val="26"/>
          <w:szCs w:val="26"/>
        </w:rPr>
        <w:t>4). При проектировании и последующем строительстве газовых теплоисточников для учреждений и организаций, не зависимо от их формы (БМК, котельные блоки), следует соблюдать обязательные требования строительных правил и санитарных норм:</w:t>
      </w:r>
    </w:p>
    <w:p w:rsidR="00FE4E2E" w:rsidRDefault="00FE4E2E" w:rsidP="00FE4E2E">
      <w:pPr>
        <w:suppressAutoHyphens w:val="0"/>
        <w:ind w:firstLine="567"/>
        <w:jc w:val="both"/>
        <w:rPr>
          <w:sz w:val="26"/>
          <w:szCs w:val="26"/>
        </w:rPr>
      </w:pPr>
      <w:r>
        <w:rPr>
          <w:sz w:val="26"/>
          <w:szCs w:val="26"/>
        </w:rPr>
        <w:t xml:space="preserve">- помещения с бытовыми котлами должны иметь отдельные каналы подачи свежего воздуха и удаления дымовых газов, а также 3-х кратную приточно-вытяжную вентиляцию; </w:t>
      </w:r>
    </w:p>
    <w:p w:rsidR="00FE4E2E" w:rsidRDefault="00FE4E2E" w:rsidP="00FE4E2E">
      <w:pPr>
        <w:suppressAutoHyphens w:val="0"/>
        <w:ind w:firstLine="567"/>
        <w:jc w:val="both"/>
        <w:rPr>
          <w:sz w:val="26"/>
          <w:szCs w:val="26"/>
        </w:rPr>
      </w:pPr>
      <w:r>
        <w:rPr>
          <w:sz w:val="26"/>
          <w:szCs w:val="26"/>
        </w:rPr>
        <w:t>- наличие на котельной водоподготовки для подпитки системы теплоснабжения;</w:t>
      </w:r>
    </w:p>
    <w:p w:rsidR="00FE4E2E" w:rsidRDefault="00FE4E2E" w:rsidP="00FE4E2E">
      <w:pPr>
        <w:suppressAutoHyphens w:val="0"/>
        <w:ind w:firstLine="567"/>
        <w:jc w:val="both"/>
        <w:rPr>
          <w:sz w:val="26"/>
          <w:szCs w:val="26"/>
        </w:rPr>
      </w:pPr>
      <w:r>
        <w:rPr>
          <w:sz w:val="26"/>
          <w:szCs w:val="26"/>
        </w:rPr>
        <w:t>- наличие на теплоисточнике, как минимум, 2-х котлов и 2-х сетевых насосов;</w:t>
      </w:r>
    </w:p>
    <w:p w:rsidR="00FE4E2E" w:rsidRDefault="00FE4E2E" w:rsidP="00FE4E2E">
      <w:pPr>
        <w:suppressAutoHyphens w:val="0"/>
        <w:ind w:firstLine="567"/>
        <w:jc w:val="both"/>
        <w:rPr>
          <w:sz w:val="26"/>
          <w:szCs w:val="26"/>
        </w:rPr>
      </w:pPr>
      <w:r>
        <w:rPr>
          <w:sz w:val="26"/>
          <w:szCs w:val="26"/>
        </w:rPr>
        <w:t>- наличие котловой и общекотельной автоматики, обеспечивающей работу теплоисточника без постоянного присутствия обслуживающего персонала;</w:t>
      </w:r>
    </w:p>
    <w:p w:rsidR="00FE4E2E" w:rsidRDefault="00FE4E2E" w:rsidP="00FE4E2E">
      <w:pPr>
        <w:suppressAutoHyphens w:val="0"/>
        <w:ind w:firstLine="567"/>
        <w:jc w:val="both"/>
        <w:rPr>
          <w:sz w:val="26"/>
          <w:szCs w:val="26"/>
        </w:rPr>
      </w:pPr>
      <w:r>
        <w:rPr>
          <w:sz w:val="26"/>
          <w:szCs w:val="26"/>
        </w:rPr>
        <w:t>- наличие приборов учета потребляемых энергетических ресурсов;</w:t>
      </w:r>
    </w:p>
    <w:p w:rsidR="00FE4E2E" w:rsidRDefault="00FE4E2E" w:rsidP="00FE4E2E">
      <w:pPr>
        <w:suppressAutoHyphens w:val="0"/>
        <w:ind w:firstLine="567"/>
        <w:jc w:val="both"/>
        <w:rPr>
          <w:sz w:val="26"/>
          <w:szCs w:val="26"/>
        </w:rPr>
      </w:pPr>
      <w:r>
        <w:rPr>
          <w:sz w:val="26"/>
          <w:szCs w:val="26"/>
        </w:rPr>
        <w:t>- санитарно-защитная зона (СЗЗ) газовой котельной должна быть не менее 50 м;</w:t>
      </w:r>
    </w:p>
    <w:p w:rsidR="00FE4E2E" w:rsidRDefault="00FE4E2E" w:rsidP="00FE4E2E">
      <w:pPr>
        <w:suppressAutoHyphens w:val="0"/>
        <w:ind w:firstLine="567"/>
        <w:jc w:val="both"/>
        <w:rPr>
          <w:sz w:val="26"/>
          <w:szCs w:val="26"/>
        </w:rPr>
      </w:pPr>
      <w:r>
        <w:rPr>
          <w:sz w:val="26"/>
          <w:szCs w:val="26"/>
        </w:rPr>
        <w:t>- на все газовые теплоисточники должны быть заключены договоры со специализированной организацией на их сервисное обслуживание.</w:t>
      </w:r>
    </w:p>
    <w:p w:rsidR="00FE4E2E" w:rsidRDefault="00FE4E2E" w:rsidP="00FE4E2E">
      <w:pPr>
        <w:suppressAutoHyphens w:val="0"/>
        <w:ind w:firstLine="567"/>
        <w:jc w:val="both"/>
        <w:rPr>
          <w:sz w:val="26"/>
          <w:szCs w:val="26"/>
        </w:rPr>
      </w:pPr>
      <w:r>
        <w:rPr>
          <w:sz w:val="26"/>
          <w:szCs w:val="26"/>
        </w:rPr>
        <w:lastRenderedPageBreak/>
        <w:t xml:space="preserve">Кроме того, для последующей эксплуатации автоматизированных газовых теплоисточников, как показала практика, целесообразно в тепловой схеме теплоисточника котловой и сетевой контуры разделять с помощью пластинчатых теплообменников, а в городе создать группу специалистов-наладчиков для оперативного обслуживания и устранения причин отключения теплоисточников системами автоматической защиты. </w:t>
      </w:r>
    </w:p>
    <w:p w:rsidR="00FE4E2E" w:rsidRDefault="00FE4E2E" w:rsidP="00FE4E2E">
      <w:pPr>
        <w:ind w:firstLine="567"/>
        <w:jc w:val="both"/>
        <w:rPr>
          <w:sz w:val="26"/>
          <w:szCs w:val="26"/>
        </w:rPr>
      </w:pPr>
      <w:r>
        <w:rPr>
          <w:sz w:val="26"/>
          <w:szCs w:val="26"/>
        </w:rPr>
        <w:t xml:space="preserve"> В силу выше изложенных требований при проектировании и последующем строительстве газовых теплоисточников, выполненных с помощью котельных блоков, размещаться наружно могут только котлы и их дымовые трубы. Все остальное оборудование теплоисточника должно размещаться в помещении, в котором исключены отрицательные температуры воздуха. Это может быть одна из комнат отапливаемого здания или его подвал. Наружное размещение котлов значительно снижает надежность всей системы теплоснабжения здания, поскольку при низких температурах наружного воздуха при аварийном отключении котлов повышается опасность замерзания воды в котловом контуре.  </w:t>
      </w:r>
    </w:p>
    <w:p w:rsidR="00FE4E2E" w:rsidRDefault="00FE4E2E" w:rsidP="006A6C42">
      <w:pPr>
        <w:ind w:firstLine="567"/>
        <w:jc w:val="both"/>
        <w:rPr>
          <w:sz w:val="26"/>
          <w:szCs w:val="26"/>
        </w:rPr>
      </w:pPr>
      <w:r>
        <w:rPr>
          <w:sz w:val="26"/>
          <w:szCs w:val="26"/>
        </w:rPr>
        <w:t>При проведении</w:t>
      </w:r>
      <w:r w:rsidRPr="00623758">
        <w:rPr>
          <w:sz w:val="26"/>
          <w:szCs w:val="26"/>
        </w:rPr>
        <w:t xml:space="preserve"> газификации </w:t>
      </w:r>
      <w:r>
        <w:rPr>
          <w:sz w:val="26"/>
          <w:szCs w:val="26"/>
        </w:rPr>
        <w:t>в</w:t>
      </w:r>
      <w:r w:rsidRPr="00623758">
        <w:rPr>
          <w:sz w:val="26"/>
          <w:szCs w:val="26"/>
        </w:rPr>
        <w:t xml:space="preserve">озможны </w:t>
      </w:r>
      <w:r>
        <w:rPr>
          <w:sz w:val="26"/>
          <w:szCs w:val="26"/>
        </w:rPr>
        <w:t>3</w:t>
      </w:r>
      <w:r w:rsidRPr="00623758">
        <w:rPr>
          <w:sz w:val="26"/>
          <w:szCs w:val="26"/>
        </w:rPr>
        <w:t xml:space="preserve"> сценария развития теплоснабжения:</w:t>
      </w:r>
    </w:p>
    <w:p w:rsidR="00FE4E2E" w:rsidRPr="00FE4E2E" w:rsidRDefault="00FE4E2E" w:rsidP="00286020">
      <w:pPr>
        <w:pStyle w:val="afa"/>
        <w:ind w:left="567"/>
        <w:jc w:val="both"/>
        <w:rPr>
          <w:rFonts w:ascii="Times New Roman" w:hAnsi="Times New Roman" w:cs="Times New Roman"/>
          <w:sz w:val="26"/>
          <w:szCs w:val="26"/>
        </w:rPr>
      </w:pPr>
      <w:r w:rsidRPr="00286020">
        <w:rPr>
          <w:rFonts w:ascii="Times New Roman" w:hAnsi="Times New Roman" w:cs="Times New Roman"/>
          <w:b/>
          <w:sz w:val="26"/>
          <w:szCs w:val="26"/>
        </w:rPr>
        <w:t>Сценарий 1.</w:t>
      </w:r>
      <w:r w:rsidRPr="00FE4E2E">
        <w:rPr>
          <w:rFonts w:ascii="Times New Roman" w:hAnsi="Times New Roman" w:cs="Times New Roman"/>
          <w:sz w:val="26"/>
          <w:szCs w:val="26"/>
        </w:rPr>
        <w:t xml:space="preserve"> До прихода природного газа:</w:t>
      </w:r>
    </w:p>
    <w:p w:rsidR="00FE4E2E" w:rsidRPr="00FE4E2E" w:rsidRDefault="00FE4E2E" w:rsidP="006A6C42">
      <w:pPr>
        <w:pStyle w:val="afa"/>
        <w:ind w:left="0" w:firstLine="567"/>
        <w:jc w:val="both"/>
        <w:rPr>
          <w:rFonts w:ascii="Times New Roman" w:hAnsi="Times New Roman" w:cs="Times New Roman"/>
          <w:sz w:val="26"/>
          <w:szCs w:val="26"/>
        </w:rPr>
      </w:pPr>
      <w:r w:rsidRPr="00FE4E2E">
        <w:rPr>
          <w:rFonts w:ascii="Times New Roman" w:hAnsi="Times New Roman" w:cs="Times New Roman"/>
          <w:sz w:val="26"/>
          <w:szCs w:val="26"/>
        </w:rPr>
        <w:t>- оптимизация работы существующих котельных, замена устаревших котлов и завышенных по мощности насосов;</w:t>
      </w:r>
    </w:p>
    <w:p w:rsidR="00FE4E2E" w:rsidRPr="00FE4E2E" w:rsidRDefault="00FE4E2E" w:rsidP="006A6C42">
      <w:pPr>
        <w:pStyle w:val="afa"/>
        <w:ind w:left="0" w:firstLine="567"/>
        <w:jc w:val="both"/>
        <w:rPr>
          <w:rFonts w:ascii="Times New Roman" w:hAnsi="Times New Roman" w:cs="Times New Roman"/>
          <w:sz w:val="26"/>
          <w:szCs w:val="26"/>
        </w:rPr>
      </w:pPr>
      <w:r w:rsidRPr="00FE4E2E">
        <w:rPr>
          <w:rFonts w:ascii="Times New Roman" w:hAnsi="Times New Roman" w:cs="Times New Roman"/>
          <w:sz w:val="26"/>
          <w:szCs w:val="26"/>
        </w:rPr>
        <w:t>- подготовка проекта реконструкции ТЭЦ для работы на природном газе, изыскание финансовых ресурсов.</w:t>
      </w:r>
    </w:p>
    <w:p w:rsidR="00FE4E2E" w:rsidRPr="00FE4E2E" w:rsidRDefault="00FE4E2E" w:rsidP="006A6C42">
      <w:pPr>
        <w:pStyle w:val="afa"/>
        <w:ind w:left="426" w:firstLine="567"/>
        <w:jc w:val="both"/>
        <w:rPr>
          <w:rFonts w:ascii="Times New Roman" w:hAnsi="Times New Roman" w:cs="Times New Roman"/>
          <w:sz w:val="26"/>
          <w:szCs w:val="26"/>
        </w:rPr>
      </w:pPr>
      <w:r w:rsidRPr="00FE4E2E">
        <w:rPr>
          <w:rFonts w:ascii="Times New Roman" w:hAnsi="Times New Roman" w:cs="Times New Roman"/>
          <w:sz w:val="26"/>
          <w:szCs w:val="26"/>
        </w:rPr>
        <w:t>С приходом природного газа:</w:t>
      </w:r>
    </w:p>
    <w:p w:rsidR="006A6C42" w:rsidRDefault="00FE4E2E" w:rsidP="006A6C42">
      <w:pPr>
        <w:pStyle w:val="afa"/>
        <w:ind w:left="0" w:firstLine="567"/>
        <w:jc w:val="both"/>
        <w:rPr>
          <w:sz w:val="26"/>
          <w:szCs w:val="26"/>
        </w:rPr>
      </w:pPr>
      <w:r w:rsidRPr="00286020">
        <w:rPr>
          <w:rFonts w:ascii="Times New Roman" w:hAnsi="Times New Roman" w:cs="Times New Roman"/>
          <w:b/>
          <w:sz w:val="26"/>
          <w:szCs w:val="26"/>
        </w:rPr>
        <w:t>Сценарий 2.</w:t>
      </w:r>
      <w:r w:rsidRPr="00FE4E2E">
        <w:rPr>
          <w:rFonts w:ascii="Times New Roman" w:hAnsi="Times New Roman" w:cs="Times New Roman"/>
          <w:sz w:val="26"/>
          <w:szCs w:val="26"/>
        </w:rPr>
        <w:t xml:space="preserve"> Сохранение большей части потребителей на централизованном теплоснабжении. Реконструкция всех муниципальных угольных и электрических котельных в автоматизированные газовые с сохранением для котельных большей части подключенных тепловых нагрузок. Котельные №2,3,4,6,7, отапливающие только бюджетные учреждения, остаются во владении и на содержании теплоснабжающей организации, но по решению администрации городского округа могут быть переданы этим учреждениям. Отапливаемые от котельных ИЖД и малоквартирные МКД переводятся на индивидуальное теплоснабжение, а отапливающие их котельные №</w:t>
      </w:r>
      <w:r w:rsidR="0048696C">
        <w:rPr>
          <w:rFonts w:ascii="Times New Roman" w:hAnsi="Times New Roman" w:cs="Times New Roman"/>
          <w:sz w:val="26"/>
          <w:szCs w:val="26"/>
        </w:rPr>
        <w:t>11,</w:t>
      </w:r>
      <w:r w:rsidRPr="00FE4E2E">
        <w:rPr>
          <w:rFonts w:ascii="Times New Roman" w:hAnsi="Times New Roman" w:cs="Times New Roman"/>
          <w:sz w:val="26"/>
          <w:szCs w:val="26"/>
        </w:rPr>
        <w:t>16,17,20 закрываются. Котельные №9,10,12,13,</w:t>
      </w:r>
      <w:r w:rsidR="0048696C">
        <w:rPr>
          <w:rFonts w:ascii="Times New Roman" w:hAnsi="Times New Roman" w:cs="Times New Roman"/>
          <w:sz w:val="26"/>
          <w:szCs w:val="26"/>
        </w:rPr>
        <w:t>14,</w:t>
      </w:r>
      <w:r w:rsidRPr="00FE4E2E">
        <w:rPr>
          <w:rFonts w:ascii="Times New Roman" w:hAnsi="Times New Roman" w:cs="Times New Roman"/>
          <w:sz w:val="26"/>
          <w:szCs w:val="26"/>
        </w:rPr>
        <w:t>15, отапливающие МКД и бюджетные организации, сохраняются и реконструируются в газовые БМК.</w:t>
      </w:r>
      <w:r w:rsidR="006A6C42" w:rsidRPr="006A6C42">
        <w:rPr>
          <w:sz w:val="26"/>
          <w:szCs w:val="26"/>
        </w:rPr>
        <w:t xml:space="preserve"> </w:t>
      </w:r>
    </w:p>
    <w:p w:rsidR="00FE4E2E" w:rsidRPr="006A6C42" w:rsidRDefault="006A6C42" w:rsidP="006A6C42">
      <w:pPr>
        <w:pStyle w:val="afa"/>
        <w:ind w:left="0" w:firstLine="567"/>
        <w:jc w:val="both"/>
        <w:rPr>
          <w:rFonts w:ascii="Times New Roman" w:hAnsi="Times New Roman" w:cs="Times New Roman"/>
          <w:sz w:val="26"/>
          <w:szCs w:val="26"/>
        </w:rPr>
      </w:pPr>
      <w:r w:rsidRPr="006A6C42">
        <w:rPr>
          <w:rFonts w:ascii="Times New Roman" w:hAnsi="Times New Roman" w:cs="Times New Roman"/>
          <w:sz w:val="26"/>
          <w:szCs w:val="26"/>
        </w:rPr>
        <w:t>На автономное теплоснабжение переводится все бюджетные учреждения районного и областного подчинения, подключенные к теплосетям ТЭЦ. Производственные объекты, федеральные бюджетные учреждения и МКД, расположенные в сложившихся зонах теплоснабжения (микрорайонах), остаются на централизованном теплоснабжении от ТЭЦ не зависимо от проекта дома. Сохранение или расторжение договоров теплоснабжения с другими потребителями решает теплоснабжающая организация</w:t>
      </w:r>
    </w:p>
    <w:p w:rsidR="00FE4E2E" w:rsidRPr="00FE4E2E" w:rsidRDefault="00FE4E2E" w:rsidP="006A6C42">
      <w:pPr>
        <w:pStyle w:val="afa"/>
        <w:ind w:left="0" w:firstLine="567"/>
        <w:jc w:val="both"/>
        <w:rPr>
          <w:rFonts w:ascii="Times New Roman" w:hAnsi="Times New Roman" w:cs="Times New Roman"/>
          <w:sz w:val="26"/>
          <w:szCs w:val="26"/>
        </w:rPr>
      </w:pPr>
      <w:r w:rsidRPr="00FE4E2E">
        <w:rPr>
          <w:rFonts w:ascii="Times New Roman" w:hAnsi="Times New Roman" w:cs="Times New Roman"/>
          <w:sz w:val="26"/>
          <w:szCs w:val="26"/>
        </w:rPr>
        <w:t>Реконструкция Шарьинской ТЭ</w:t>
      </w:r>
      <w:r w:rsidR="00AC0DBE">
        <w:rPr>
          <w:rFonts w:ascii="Times New Roman" w:hAnsi="Times New Roman" w:cs="Times New Roman"/>
          <w:sz w:val="26"/>
          <w:szCs w:val="26"/>
        </w:rPr>
        <w:t>Ц для работы на природном газе</w:t>
      </w:r>
      <w:r w:rsidRPr="00FE4E2E">
        <w:rPr>
          <w:rFonts w:ascii="Times New Roman" w:hAnsi="Times New Roman" w:cs="Times New Roman"/>
          <w:sz w:val="26"/>
          <w:szCs w:val="26"/>
        </w:rPr>
        <w:t xml:space="preserve">. Отапливаемые от ТЭЦ ИЖД, расположенные за пределами эффективного радиуса теплоснабжения, переводятся на индивидуальное теплоснабжение. </w:t>
      </w:r>
    </w:p>
    <w:p w:rsidR="00FE4E2E" w:rsidRPr="006C29B9" w:rsidRDefault="00FE4E2E" w:rsidP="006A6C42">
      <w:pPr>
        <w:ind w:firstLine="567"/>
        <w:jc w:val="both"/>
        <w:rPr>
          <w:sz w:val="26"/>
          <w:szCs w:val="26"/>
        </w:rPr>
      </w:pPr>
      <w:r w:rsidRPr="00286020">
        <w:rPr>
          <w:b/>
          <w:sz w:val="26"/>
          <w:szCs w:val="26"/>
        </w:rPr>
        <w:t>Сценарий 3.</w:t>
      </w:r>
      <w:r w:rsidRPr="006C29B9">
        <w:rPr>
          <w:sz w:val="26"/>
          <w:szCs w:val="26"/>
        </w:rPr>
        <w:t xml:space="preserve"> Максимально возможный перевод на индивидуальное теплоснабжение </w:t>
      </w:r>
      <w:r>
        <w:rPr>
          <w:sz w:val="26"/>
          <w:szCs w:val="26"/>
        </w:rPr>
        <w:t xml:space="preserve">всех </w:t>
      </w:r>
      <w:r w:rsidRPr="006C29B9">
        <w:rPr>
          <w:sz w:val="26"/>
          <w:szCs w:val="26"/>
        </w:rPr>
        <w:t>жилых домов и бюджетных потребителей. Для собственников ИЖД и квартир в МКД предлагается 3 варианта организации индивидуального теплоснабжения: установка бытовых газовых котлов, электрических котлов или электрообогревателей и строительство для МКД автономной газовой котельной. В работе остаются только котельные, отапливающие производственные объекты, федеральные бюджетные учреждения и МКД, пока не перешедшие на индивидуальное теплоснабжение (котельные №9,</w:t>
      </w:r>
      <w:r w:rsidR="006A6C42">
        <w:rPr>
          <w:sz w:val="26"/>
          <w:szCs w:val="26"/>
        </w:rPr>
        <w:t>10,12,</w:t>
      </w:r>
      <w:r w:rsidR="0048696C">
        <w:rPr>
          <w:sz w:val="26"/>
          <w:szCs w:val="26"/>
        </w:rPr>
        <w:t>13,</w:t>
      </w:r>
      <w:r w:rsidR="006A6C42">
        <w:rPr>
          <w:sz w:val="26"/>
          <w:szCs w:val="26"/>
        </w:rPr>
        <w:t>14,15</w:t>
      </w:r>
      <w:r w:rsidRPr="006C29B9">
        <w:rPr>
          <w:sz w:val="26"/>
          <w:szCs w:val="26"/>
        </w:rPr>
        <w:t>). Оставшиеся в работе котельные реконструируются в газовые блочно-модульные.</w:t>
      </w:r>
      <w:r w:rsidR="00147E5B" w:rsidRPr="00147E5B">
        <w:rPr>
          <w:sz w:val="26"/>
          <w:szCs w:val="26"/>
        </w:rPr>
        <w:t xml:space="preserve"> </w:t>
      </w:r>
      <w:r w:rsidR="00147E5B" w:rsidRPr="006C29B9">
        <w:rPr>
          <w:sz w:val="26"/>
          <w:szCs w:val="26"/>
        </w:rPr>
        <w:t xml:space="preserve">Собственникам квартир в МКД разрешается переход </w:t>
      </w:r>
      <w:r w:rsidR="00147E5B">
        <w:rPr>
          <w:sz w:val="26"/>
          <w:szCs w:val="26"/>
        </w:rPr>
        <w:t xml:space="preserve">всем домом </w:t>
      </w:r>
      <w:r w:rsidR="00147E5B" w:rsidRPr="006C29B9">
        <w:rPr>
          <w:sz w:val="26"/>
          <w:szCs w:val="26"/>
        </w:rPr>
        <w:t xml:space="preserve">на индивидуальное </w:t>
      </w:r>
      <w:r w:rsidR="00147E5B">
        <w:rPr>
          <w:sz w:val="26"/>
          <w:szCs w:val="26"/>
        </w:rPr>
        <w:t xml:space="preserve">или </w:t>
      </w:r>
      <w:r w:rsidR="00147E5B">
        <w:rPr>
          <w:sz w:val="26"/>
          <w:szCs w:val="26"/>
        </w:rPr>
        <w:lastRenderedPageBreak/>
        <w:t xml:space="preserve">автономное </w:t>
      </w:r>
      <w:r w:rsidR="00147E5B" w:rsidRPr="006C29B9">
        <w:rPr>
          <w:sz w:val="26"/>
          <w:szCs w:val="26"/>
        </w:rPr>
        <w:t>теплоснабжение без ограничений</w:t>
      </w:r>
      <w:r w:rsidR="00147E5B">
        <w:rPr>
          <w:sz w:val="26"/>
          <w:szCs w:val="26"/>
        </w:rPr>
        <w:t xml:space="preserve"> при условии наличия коллективных дымоходов и обеспечения безопасности эксплуатации газового оборудования</w:t>
      </w:r>
      <w:r w:rsidR="00147E5B" w:rsidRPr="006C29B9">
        <w:rPr>
          <w:sz w:val="26"/>
          <w:szCs w:val="26"/>
        </w:rPr>
        <w:t>.</w:t>
      </w:r>
    </w:p>
    <w:p w:rsidR="00844A89" w:rsidRDefault="00FE4E2E" w:rsidP="00844A89">
      <w:pPr>
        <w:ind w:firstLine="709"/>
        <w:jc w:val="both"/>
        <w:rPr>
          <w:sz w:val="26"/>
          <w:szCs w:val="26"/>
        </w:rPr>
      </w:pPr>
      <w:r w:rsidRPr="006C29B9">
        <w:rPr>
          <w:sz w:val="26"/>
          <w:szCs w:val="26"/>
        </w:rPr>
        <w:t xml:space="preserve">Реконструкция Шарьинской ТЭЦ </w:t>
      </w:r>
      <w:r w:rsidRPr="008D7E41">
        <w:rPr>
          <w:sz w:val="26"/>
          <w:szCs w:val="26"/>
        </w:rPr>
        <w:t>для работы на природном газе</w:t>
      </w:r>
      <w:r w:rsidRPr="006C29B9">
        <w:rPr>
          <w:sz w:val="26"/>
          <w:szCs w:val="26"/>
        </w:rPr>
        <w:t xml:space="preserve">. На индивидуальное теплоснабжение переводится </w:t>
      </w:r>
      <w:r>
        <w:rPr>
          <w:sz w:val="26"/>
          <w:szCs w:val="26"/>
        </w:rPr>
        <w:t>все</w:t>
      </w:r>
      <w:r w:rsidRPr="006C29B9">
        <w:rPr>
          <w:sz w:val="26"/>
          <w:szCs w:val="26"/>
        </w:rPr>
        <w:t xml:space="preserve"> бюджетны</w:t>
      </w:r>
      <w:r>
        <w:rPr>
          <w:sz w:val="26"/>
          <w:szCs w:val="26"/>
        </w:rPr>
        <w:t>е</w:t>
      </w:r>
      <w:r w:rsidRPr="006C29B9">
        <w:rPr>
          <w:sz w:val="26"/>
          <w:szCs w:val="26"/>
        </w:rPr>
        <w:t xml:space="preserve"> учреждени</w:t>
      </w:r>
      <w:r>
        <w:rPr>
          <w:sz w:val="26"/>
          <w:szCs w:val="26"/>
        </w:rPr>
        <w:t>я</w:t>
      </w:r>
      <w:r w:rsidRPr="006C29B9">
        <w:rPr>
          <w:sz w:val="26"/>
          <w:szCs w:val="26"/>
        </w:rPr>
        <w:t xml:space="preserve"> районного и областного подчинения</w:t>
      </w:r>
      <w:r>
        <w:rPr>
          <w:sz w:val="26"/>
          <w:szCs w:val="26"/>
        </w:rPr>
        <w:t xml:space="preserve"> и часть </w:t>
      </w:r>
      <w:r w:rsidRPr="006C29B9">
        <w:rPr>
          <w:sz w:val="26"/>
          <w:szCs w:val="26"/>
        </w:rPr>
        <w:t>учреждени</w:t>
      </w:r>
      <w:r>
        <w:rPr>
          <w:sz w:val="26"/>
          <w:szCs w:val="26"/>
        </w:rPr>
        <w:t>й</w:t>
      </w:r>
      <w:r w:rsidRPr="006C29B9">
        <w:rPr>
          <w:sz w:val="26"/>
          <w:szCs w:val="26"/>
        </w:rPr>
        <w:t xml:space="preserve"> </w:t>
      </w:r>
      <w:r>
        <w:rPr>
          <w:sz w:val="26"/>
          <w:szCs w:val="26"/>
        </w:rPr>
        <w:t>федеральн</w:t>
      </w:r>
      <w:r w:rsidRPr="006C29B9">
        <w:rPr>
          <w:sz w:val="26"/>
          <w:szCs w:val="26"/>
        </w:rPr>
        <w:t>ого подчинения.</w:t>
      </w:r>
      <w:r w:rsidR="00147E5B">
        <w:rPr>
          <w:sz w:val="26"/>
          <w:szCs w:val="26"/>
        </w:rPr>
        <w:t xml:space="preserve"> </w:t>
      </w:r>
    </w:p>
    <w:p w:rsidR="00844A89" w:rsidRPr="003D3A5D" w:rsidRDefault="00776C5D" w:rsidP="00844A89">
      <w:pPr>
        <w:ind w:firstLine="709"/>
        <w:jc w:val="both"/>
        <w:rPr>
          <w:sz w:val="26"/>
          <w:szCs w:val="26"/>
        </w:rPr>
      </w:pPr>
      <w:r>
        <w:rPr>
          <w:sz w:val="26"/>
          <w:szCs w:val="26"/>
        </w:rPr>
        <w:t>Реконструкция</w:t>
      </w:r>
      <w:r w:rsidR="00844A89" w:rsidRPr="003D3A5D">
        <w:rPr>
          <w:sz w:val="26"/>
          <w:szCs w:val="26"/>
        </w:rPr>
        <w:t xml:space="preserve"> Шарьинской ТЭЦ возможн</w:t>
      </w:r>
      <w:r>
        <w:rPr>
          <w:sz w:val="26"/>
          <w:szCs w:val="26"/>
        </w:rPr>
        <w:t>а</w:t>
      </w:r>
      <w:r w:rsidR="00844A89" w:rsidRPr="003D3A5D">
        <w:rPr>
          <w:sz w:val="26"/>
          <w:szCs w:val="26"/>
        </w:rPr>
        <w:t xml:space="preserve"> в </w:t>
      </w:r>
      <w:r w:rsidR="00844A89">
        <w:rPr>
          <w:sz w:val="26"/>
          <w:szCs w:val="26"/>
        </w:rPr>
        <w:t>3</w:t>
      </w:r>
      <w:r w:rsidR="00844A89" w:rsidRPr="003D3A5D">
        <w:rPr>
          <w:sz w:val="26"/>
          <w:szCs w:val="26"/>
        </w:rPr>
        <w:t>-х вариантах:</w:t>
      </w:r>
    </w:p>
    <w:p w:rsidR="00844A89" w:rsidRDefault="00AC0DBE" w:rsidP="00844A89">
      <w:pPr>
        <w:jc w:val="both"/>
        <w:rPr>
          <w:sz w:val="26"/>
          <w:szCs w:val="26"/>
        </w:rPr>
      </w:pPr>
      <w:r>
        <w:rPr>
          <w:sz w:val="26"/>
          <w:szCs w:val="26"/>
        </w:rPr>
        <w:t xml:space="preserve">- </w:t>
      </w:r>
      <w:r w:rsidRPr="003D3A5D">
        <w:rPr>
          <w:sz w:val="26"/>
          <w:szCs w:val="26"/>
        </w:rPr>
        <w:t>реконструкция имеющегося основного оборудования (энергетических котлоагрегатов)</w:t>
      </w:r>
      <w:r>
        <w:rPr>
          <w:sz w:val="26"/>
          <w:szCs w:val="26"/>
        </w:rPr>
        <w:t xml:space="preserve">: </w:t>
      </w:r>
      <w:r w:rsidRPr="003D3A5D">
        <w:rPr>
          <w:sz w:val="26"/>
          <w:szCs w:val="26"/>
        </w:rPr>
        <w:t xml:space="preserve">замена </w:t>
      </w:r>
      <w:r>
        <w:rPr>
          <w:sz w:val="26"/>
          <w:szCs w:val="26"/>
        </w:rPr>
        <w:t xml:space="preserve">существующих </w:t>
      </w:r>
      <w:r w:rsidRPr="003D3A5D">
        <w:rPr>
          <w:sz w:val="26"/>
          <w:szCs w:val="26"/>
        </w:rPr>
        <w:t xml:space="preserve">энергетических котлоагрегатов </w:t>
      </w:r>
      <w:r>
        <w:rPr>
          <w:sz w:val="26"/>
          <w:szCs w:val="26"/>
        </w:rPr>
        <w:t>на котлоагр</w:t>
      </w:r>
      <w:r w:rsidRPr="003D3A5D">
        <w:rPr>
          <w:sz w:val="26"/>
          <w:szCs w:val="26"/>
        </w:rPr>
        <w:t>егаты типа Е-35-4,9-440ГМ</w:t>
      </w:r>
      <w:r>
        <w:rPr>
          <w:sz w:val="26"/>
          <w:szCs w:val="26"/>
        </w:rPr>
        <w:t>, замена водогрейного котла КВГМ 100-150ГМ на 2 водогрейных котла тепловой мощностью по 25 МВт (вариант с сохранением электрогенерации для рынка);</w:t>
      </w:r>
    </w:p>
    <w:p w:rsidR="00844A89" w:rsidRDefault="00844A89" w:rsidP="00844A89">
      <w:pPr>
        <w:jc w:val="both"/>
        <w:rPr>
          <w:sz w:val="26"/>
          <w:szCs w:val="26"/>
        </w:rPr>
      </w:pPr>
      <w:r>
        <w:rPr>
          <w:sz w:val="26"/>
          <w:szCs w:val="26"/>
        </w:rPr>
        <w:t>- установка водогрейных котлов суммарной тепловой мощностью 125 МВт и газопоршневого агрегата электрической мощностью 2,5 – 3 МВт (вариант с сохранением электрогенерации для собственных нужд);</w:t>
      </w:r>
    </w:p>
    <w:p w:rsidR="00844A89" w:rsidRDefault="00844A89" w:rsidP="00844A89">
      <w:pPr>
        <w:jc w:val="both"/>
        <w:rPr>
          <w:sz w:val="26"/>
          <w:szCs w:val="26"/>
        </w:rPr>
      </w:pPr>
      <w:r>
        <w:rPr>
          <w:sz w:val="26"/>
          <w:szCs w:val="26"/>
        </w:rPr>
        <w:t>- строительство микрорайонных или квартальных блочно-модульных котельных</w:t>
      </w:r>
      <w:r w:rsidRPr="003D3A5D">
        <w:rPr>
          <w:sz w:val="26"/>
          <w:szCs w:val="26"/>
        </w:rPr>
        <w:t xml:space="preserve"> </w:t>
      </w:r>
      <w:r>
        <w:rPr>
          <w:sz w:val="26"/>
          <w:szCs w:val="26"/>
        </w:rPr>
        <w:t>на отводах от основных тепломагистралей, на территории ТЭЦ строится БМК для пгт Ветлужский (вариант предлагался в предыдущих актуализациях схемы теплоснабжения).</w:t>
      </w:r>
    </w:p>
    <w:p w:rsidR="00FE4E2E" w:rsidRDefault="00844A89" w:rsidP="00844A89">
      <w:pPr>
        <w:ind w:firstLine="567"/>
        <w:jc w:val="both"/>
        <w:rPr>
          <w:sz w:val="26"/>
          <w:szCs w:val="26"/>
        </w:rPr>
      </w:pPr>
      <w:r>
        <w:rPr>
          <w:sz w:val="26"/>
          <w:szCs w:val="26"/>
        </w:rPr>
        <w:t>Выбор варианта реконструкции ТЭЦ производит администрация городского округа по согласованию с администрацией региона.</w:t>
      </w:r>
    </w:p>
    <w:p w:rsidR="00FE4E2E" w:rsidRPr="00FA51E0" w:rsidRDefault="00FE4E2E" w:rsidP="00FE4E2E">
      <w:pPr>
        <w:spacing w:before="120"/>
        <w:jc w:val="both"/>
        <w:rPr>
          <w:sz w:val="26"/>
          <w:szCs w:val="26"/>
        </w:rPr>
      </w:pPr>
      <w:r>
        <w:rPr>
          <w:sz w:val="26"/>
          <w:szCs w:val="26"/>
        </w:rPr>
        <w:t xml:space="preserve"> </w:t>
      </w:r>
      <w:r w:rsidRPr="00623758">
        <w:rPr>
          <w:b/>
          <w:sz w:val="26"/>
          <w:szCs w:val="26"/>
        </w:rPr>
        <w:t>Сценарий 1</w:t>
      </w:r>
      <w:r>
        <w:rPr>
          <w:b/>
          <w:sz w:val="26"/>
          <w:szCs w:val="26"/>
        </w:rPr>
        <w:t xml:space="preserve"> </w:t>
      </w:r>
      <w:r w:rsidRPr="00FA51E0">
        <w:rPr>
          <w:sz w:val="26"/>
          <w:szCs w:val="26"/>
        </w:rPr>
        <w:t xml:space="preserve">имеет право на существование в связи с отсутствием </w:t>
      </w:r>
      <w:r>
        <w:rPr>
          <w:sz w:val="26"/>
          <w:szCs w:val="26"/>
        </w:rPr>
        <w:t xml:space="preserve">конкретных сроков газификации городского округа и возможным переносом их на более позднее время. Замена </w:t>
      </w:r>
      <w:r w:rsidR="0048696C">
        <w:rPr>
          <w:sz w:val="26"/>
          <w:szCs w:val="26"/>
        </w:rPr>
        <w:t>старых чугунных котлов необходима для повышения надежности теплоснабжения. Замена</w:t>
      </w:r>
      <w:r>
        <w:rPr>
          <w:sz w:val="26"/>
          <w:szCs w:val="26"/>
        </w:rPr>
        <w:t xml:space="preserve"> насосов требует относительно небольших затрат и дает их быструю окупаемость. За этот период должен быть продуман и разработан проект реконструкции ТЭЦ, выбраны наиболее энергоэффективные котлоагрегаты и другое оборудование станции из предлагаемого отечественными производителями. </w:t>
      </w:r>
    </w:p>
    <w:p w:rsidR="00FE4E2E" w:rsidRDefault="00FE4E2E" w:rsidP="00FE4E2E">
      <w:pPr>
        <w:spacing w:before="120"/>
        <w:jc w:val="both"/>
        <w:rPr>
          <w:sz w:val="26"/>
          <w:szCs w:val="26"/>
        </w:rPr>
      </w:pPr>
      <w:r w:rsidRPr="00623758">
        <w:rPr>
          <w:b/>
          <w:sz w:val="26"/>
          <w:szCs w:val="26"/>
        </w:rPr>
        <w:t>Сценарий 2</w:t>
      </w:r>
      <w:r>
        <w:rPr>
          <w:b/>
          <w:sz w:val="26"/>
          <w:szCs w:val="26"/>
        </w:rPr>
        <w:t xml:space="preserve"> </w:t>
      </w:r>
      <w:r w:rsidRPr="004A7E42">
        <w:rPr>
          <w:sz w:val="26"/>
          <w:szCs w:val="26"/>
        </w:rPr>
        <w:t>предусматривает</w:t>
      </w:r>
      <w:r>
        <w:rPr>
          <w:sz w:val="26"/>
          <w:szCs w:val="26"/>
        </w:rPr>
        <w:t xml:space="preserve"> сохранение для городского округа исторически сложившегося из-за наличия ТЭЦ преимущественно централизованного теплоснабжения, а для ТЭЦ сохранение до 9</w:t>
      </w:r>
      <w:r w:rsidR="0048696C">
        <w:rPr>
          <w:sz w:val="26"/>
          <w:szCs w:val="26"/>
        </w:rPr>
        <w:t>0</w:t>
      </w:r>
      <w:r>
        <w:rPr>
          <w:sz w:val="26"/>
          <w:szCs w:val="26"/>
        </w:rPr>
        <w:t>% подключенной нагрузки. Этот сценарий имеет цель освободить организации здравоохранения, образования, культуры, социальной защиты от не свойственных для них функций эксплуатации газовых теплоисточников, которые являются опасными производственными объектами, и передать эксплуатацию газовых теплоисточников специализированной организации МУП «Шарьинская ТЭЦ».</w:t>
      </w:r>
      <w:r w:rsidRPr="004A7E42">
        <w:rPr>
          <w:sz w:val="26"/>
          <w:szCs w:val="26"/>
        </w:rPr>
        <w:t xml:space="preserve"> </w:t>
      </w:r>
    </w:p>
    <w:p w:rsidR="00844A89" w:rsidRDefault="00FE4E2E" w:rsidP="00FE4E2E">
      <w:pPr>
        <w:ind w:firstLine="708"/>
        <w:jc w:val="both"/>
        <w:rPr>
          <w:color w:val="00B050"/>
          <w:sz w:val="26"/>
          <w:szCs w:val="26"/>
        </w:rPr>
      </w:pPr>
      <w:r>
        <w:rPr>
          <w:sz w:val="26"/>
          <w:szCs w:val="26"/>
        </w:rPr>
        <w:t xml:space="preserve">Сценарий </w:t>
      </w:r>
      <w:r w:rsidRPr="003D3A5D">
        <w:rPr>
          <w:sz w:val="26"/>
          <w:szCs w:val="26"/>
        </w:rPr>
        <w:t>2 предусматривает оптимальное для городского округа сочетание централизованного и индивидуального теплоснабжения: на собственное индивидуальное теплоснабжение переводятся все ИЖД и малоквартирные МКД. Все организации здравоохранения, образования, культуры, социальной защиты остаются на централизованном теплоснабжении от МУП «Шарьинская ТЭЦ», кроме учреждений социальной сферы, являющихся единственным потребителем от котельной.  Такие учреждения переводятся на индивидуальные газовые котлы или автономные котельные.</w:t>
      </w:r>
      <w:r w:rsidRPr="003D3A5D">
        <w:rPr>
          <w:color w:val="00B050"/>
          <w:sz w:val="26"/>
          <w:szCs w:val="26"/>
        </w:rPr>
        <w:t xml:space="preserve"> </w:t>
      </w:r>
    </w:p>
    <w:p w:rsidR="00FE4E2E" w:rsidRDefault="00FE4E2E" w:rsidP="00FE4E2E">
      <w:pPr>
        <w:ind w:firstLine="708"/>
        <w:jc w:val="both"/>
        <w:rPr>
          <w:sz w:val="26"/>
          <w:szCs w:val="26"/>
        </w:rPr>
      </w:pPr>
      <w:r>
        <w:rPr>
          <w:color w:val="00B050"/>
          <w:sz w:val="26"/>
          <w:szCs w:val="26"/>
        </w:rPr>
        <w:t xml:space="preserve"> </w:t>
      </w:r>
      <w:r w:rsidR="00844A89" w:rsidRPr="003D3A5D">
        <w:rPr>
          <w:sz w:val="26"/>
          <w:szCs w:val="26"/>
        </w:rPr>
        <w:t>Этот сценарий позволяет иметь максимально возможную загрузку тепловых мощностей ТЭЦ, созданию условий для ее прибыльной работы с последующим инвестированием накопленной прибыли в дальнейшее развитие систем теплоснабжения городского округа</w:t>
      </w:r>
    </w:p>
    <w:p w:rsidR="009C3DE2" w:rsidRDefault="00FE4E2E" w:rsidP="00FE4E2E">
      <w:pPr>
        <w:spacing w:before="120"/>
        <w:jc w:val="both"/>
        <w:rPr>
          <w:sz w:val="26"/>
          <w:szCs w:val="26"/>
        </w:rPr>
      </w:pPr>
      <w:r w:rsidRPr="00623758">
        <w:rPr>
          <w:b/>
          <w:sz w:val="26"/>
          <w:szCs w:val="26"/>
        </w:rPr>
        <w:t>Сценарий 3</w:t>
      </w:r>
      <w:r>
        <w:rPr>
          <w:b/>
          <w:sz w:val="26"/>
          <w:szCs w:val="26"/>
        </w:rPr>
        <w:t xml:space="preserve"> </w:t>
      </w:r>
      <w:r w:rsidRPr="009F32E6">
        <w:rPr>
          <w:sz w:val="26"/>
          <w:szCs w:val="26"/>
        </w:rPr>
        <w:t xml:space="preserve">реализует </w:t>
      </w:r>
      <w:r>
        <w:rPr>
          <w:sz w:val="26"/>
          <w:szCs w:val="26"/>
        </w:rPr>
        <w:t xml:space="preserve">установку администрации Костромской области на полную децентрализацию всей системы теплоснабжения городского округа. Действительно, можно отказаться от исполнения заключенных договоров и отключить от централизованной системы теплоснабжения бюджетных, производственных и прочих потребителей. Но </w:t>
      </w:r>
      <w:r w:rsidR="009C3DE2">
        <w:rPr>
          <w:sz w:val="26"/>
          <w:szCs w:val="26"/>
        </w:rPr>
        <w:t>при переводе МКД на индивидуальное теплоснабжение всегда есть 2 проблемы:</w:t>
      </w:r>
    </w:p>
    <w:p w:rsidR="009C3DE2" w:rsidRDefault="009C3DE2" w:rsidP="009C3DE2">
      <w:pPr>
        <w:jc w:val="both"/>
        <w:rPr>
          <w:sz w:val="26"/>
          <w:szCs w:val="26"/>
        </w:rPr>
      </w:pPr>
      <w:r>
        <w:rPr>
          <w:sz w:val="26"/>
          <w:szCs w:val="26"/>
        </w:rPr>
        <w:lastRenderedPageBreak/>
        <w:t xml:space="preserve">- </w:t>
      </w:r>
      <w:r w:rsidR="00FE4E2E">
        <w:rPr>
          <w:sz w:val="26"/>
          <w:szCs w:val="26"/>
        </w:rPr>
        <w:t>останутся собственники квартир, которые не имеют возможности или желания перейти на индивидуальное теплоснабжение</w:t>
      </w:r>
      <w:r>
        <w:rPr>
          <w:sz w:val="26"/>
          <w:szCs w:val="26"/>
        </w:rPr>
        <w:t>;</w:t>
      </w:r>
    </w:p>
    <w:p w:rsidR="00FE4E2E" w:rsidRPr="009F32E6" w:rsidRDefault="009C3DE2" w:rsidP="009C3DE2">
      <w:pPr>
        <w:jc w:val="both"/>
        <w:rPr>
          <w:sz w:val="26"/>
          <w:szCs w:val="26"/>
        </w:rPr>
      </w:pPr>
      <w:r>
        <w:rPr>
          <w:sz w:val="26"/>
          <w:szCs w:val="26"/>
        </w:rPr>
        <w:t>- не во всех МКД имеется техническая возможность переоборудования квартир с установкой газовых котлов</w:t>
      </w:r>
      <w:r w:rsidR="006F37B9">
        <w:rPr>
          <w:sz w:val="26"/>
          <w:szCs w:val="26"/>
        </w:rPr>
        <w:t xml:space="preserve"> (наличие коллективных дымоходов)</w:t>
      </w:r>
      <w:r w:rsidR="00FE4E2E">
        <w:rPr>
          <w:sz w:val="26"/>
          <w:szCs w:val="26"/>
        </w:rPr>
        <w:t xml:space="preserve">.    </w:t>
      </w:r>
    </w:p>
    <w:p w:rsidR="00FE4E2E" w:rsidRDefault="00FE4E2E" w:rsidP="00FE4E2E">
      <w:pPr>
        <w:ind w:firstLine="567"/>
        <w:jc w:val="both"/>
        <w:rPr>
          <w:sz w:val="26"/>
          <w:szCs w:val="26"/>
        </w:rPr>
      </w:pPr>
      <w:r>
        <w:rPr>
          <w:sz w:val="26"/>
          <w:szCs w:val="26"/>
        </w:rPr>
        <w:t>Снижение реализации тепловой энергии</w:t>
      </w:r>
      <w:r w:rsidR="006F37B9">
        <w:rPr>
          <w:sz w:val="26"/>
          <w:szCs w:val="26"/>
        </w:rPr>
        <w:t xml:space="preserve"> по сценарию 3</w:t>
      </w:r>
      <w:r>
        <w:rPr>
          <w:sz w:val="26"/>
          <w:szCs w:val="26"/>
        </w:rPr>
        <w:t xml:space="preserve"> приведет к увеличению тарифа, росту мер социальной поддержки населения и субсидий из местного бюджета, значительно увеличит срок окупаемости инвестиций, вложенных в реконструкцию ТЭЦ. </w:t>
      </w:r>
    </w:p>
    <w:p w:rsidR="00A3678A" w:rsidRDefault="00FE4E2E" w:rsidP="00FE4E2E">
      <w:pPr>
        <w:ind w:firstLine="567"/>
        <w:jc w:val="both"/>
        <w:rPr>
          <w:rFonts w:eastAsia="Times New Roman"/>
          <w:color w:val="000000"/>
          <w:sz w:val="26"/>
          <w:szCs w:val="26"/>
          <w:lang w:eastAsia="ru-RU"/>
        </w:rPr>
      </w:pPr>
      <w:r w:rsidRPr="00623758">
        <w:rPr>
          <w:sz w:val="26"/>
          <w:szCs w:val="26"/>
        </w:rPr>
        <w:tab/>
      </w:r>
      <w:r w:rsidRPr="009A6E2D">
        <w:rPr>
          <w:color w:val="FF0000"/>
          <w:sz w:val="26"/>
          <w:szCs w:val="26"/>
        </w:rPr>
        <w:t xml:space="preserve"> </w:t>
      </w:r>
      <w:r w:rsidRPr="009A6E2D">
        <w:rPr>
          <w:sz w:val="26"/>
          <w:szCs w:val="26"/>
        </w:rPr>
        <w:t>При газификации городского округа ко всем остающимся в работе котельным должен быть подведен газопровод низкого давления.</w:t>
      </w:r>
      <w:r w:rsidR="00A3678A">
        <w:rPr>
          <w:sz w:val="26"/>
          <w:szCs w:val="26"/>
        </w:rPr>
        <w:t xml:space="preserve">  </w:t>
      </w:r>
    </w:p>
    <w:p w:rsidR="006F37B9" w:rsidRDefault="00A3678A" w:rsidP="006F37B9">
      <w:pPr>
        <w:tabs>
          <w:tab w:val="left" w:pos="0"/>
        </w:tabs>
        <w:jc w:val="both"/>
        <w:rPr>
          <w:sz w:val="26"/>
          <w:szCs w:val="26"/>
        </w:rPr>
      </w:pPr>
      <w:r>
        <w:rPr>
          <w:sz w:val="26"/>
          <w:szCs w:val="26"/>
        </w:rPr>
        <w:tab/>
      </w:r>
      <w:r w:rsidR="006F37B9">
        <w:rPr>
          <w:sz w:val="26"/>
          <w:szCs w:val="26"/>
        </w:rPr>
        <w:t>При выборе сценариев организации теплоснабжения кроме факторов экономичности надежности следует также учитывать следующие факторы:</w:t>
      </w:r>
    </w:p>
    <w:p w:rsidR="006F37B9" w:rsidRDefault="006F37B9" w:rsidP="006F37B9">
      <w:pPr>
        <w:tabs>
          <w:tab w:val="left" w:pos="0"/>
        </w:tabs>
        <w:jc w:val="both"/>
        <w:rPr>
          <w:sz w:val="26"/>
          <w:szCs w:val="26"/>
        </w:rPr>
      </w:pPr>
      <w:r>
        <w:rPr>
          <w:sz w:val="26"/>
          <w:szCs w:val="26"/>
        </w:rPr>
        <w:t xml:space="preserve">1). Сложившийся на рынке уровень цен на сервисное обслуживание автоматизированных газовых котельных, смонтированных в форме котельных блоков или БМК. </w:t>
      </w:r>
    </w:p>
    <w:p w:rsidR="006F37B9" w:rsidRDefault="006F37B9" w:rsidP="006F37B9">
      <w:pPr>
        <w:tabs>
          <w:tab w:val="left" w:pos="0"/>
        </w:tabs>
        <w:jc w:val="both"/>
        <w:rPr>
          <w:rFonts w:eastAsiaTheme="minorHAnsi"/>
          <w:sz w:val="26"/>
          <w:szCs w:val="26"/>
          <w:lang w:eastAsia="en-US"/>
        </w:rPr>
      </w:pPr>
      <w:r>
        <w:rPr>
          <w:sz w:val="26"/>
          <w:szCs w:val="26"/>
        </w:rPr>
        <w:t xml:space="preserve">2). Удельные затраты на строительство газовых котельных. При увеличении тепловой мощности котельных удельные затраты на их строительство снижаются. </w:t>
      </w:r>
    </w:p>
    <w:p w:rsidR="006F37B9" w:rsidRDefault="006F37B9" w:rsidP="006F37B9">
      <w:pPr>
        <w:suppressAutoHyphens w:val="0"/>
        <w:autoSpaceDE w:val="0"/>
        <w:autoSpaceDN w:val="0"/>
        <w:adjustRightInd w:val="0"/>
        <w:jc w:val="both"/>
        <w:rPr>
          <w:rFonts w:eastAsiaTheme="minorHAnsi"/>
          <w:sz w:val="26"/>
          <w:szCs w:val="26"/>
          <w:lang w:eastAsia="en-US"/>
        </w:rPr>
      </w:pPr>
      <w:r>
        <w:rPr>
          <w:rFonts w:eastAsiaTheme="minorHAnsi"/>
          <w:sz w:val="26"/>
          <w:szCs w:val="26"/>
          <w:lang w:eastAsia="en-US"/>
        </w:rPr>
        <w:t xml:space="preserve">3). </w:t>
      </w:r>
      <w:r w:rsidRPr="0077737F">
        <w:rPr>
          <w:rFonts w:eastAsiaTheme="minorHAnsi"/>
          <w:sz w:val="26"/>
          <w:szCs w:val="26"/>
          <w:lang w:eastAsia="en-US"/>
        </w:rPr>
        <w:t>При выборе в качестве источника теплоты котельных блоков наружного размещения следует учитывать</w:t>
      </w:r>
      <w:r>
        <w:rPr>
          <w:rFonts w:eastAsiaTheme="minorHAnsi"/>
          <w:sz w:val="26"/>
          <w:szCs w:val="26"/>
          <w:lang w:eastAsia="en-US"/>
        </w:rPr>
        <w:t>, что</w:t>
      </w:r>
      <w:r w:rsidRPr="0077737F">
        <w:rPr>
          <w:rFonts w:eastAsiaTheme="minorHAnsi"/>
          <w:sz w:val="26"/>
          <w:szCs w:val="26"/>
          <w:lang w:eastAsia="en-US"/>
        </w:rPr>
        <w:t xml:space="preserve"> в отапливаемом здании </w:t>
      </w:r>
      <w:r>
        <w:rPr>
          <w:rFonts w:eastAsiaTheme="minorHAnsi"/>
          <w:sz w:val="26"/>
          <w:szCs w:val="26"/>
          <w:lang w:eastAsia="en-US"/>
        </w:rPr>
        <w:t xml:space="preserve">должно быть </w:t>
      </w:r>
      <w:r w:rsidRPr="0077737F">
        <w:rPr>
          <w:rFonts w:eastAsiaTheme="minorHAnsi"/>
          <w:sz w:val="26"/>
          <w:szCs w:val="26"/>
          <w:lang w:eastAsia="en-US"/>
        </w:rPr>
        <w:t>помещени</w:t>
      </w:r>
      <w:r>
        <w:rPr>
          <w:rFonts w:eastAsiaTheme="minorHAnsi"/>
          <w:sz w:val="26"/>
          <w:szCs w:val="26"/>
          <w:lang w:eastAsia="en-US"/>
        </w:rPr>
        <w:t>е</w:t>
      </w:r>
      <w:r w:rsidRPr="0077737F">
        <w:rPr>
          <w:rFonts w:eastAsiaTheme="minorHAnsi"/>
          <w:sz w:val="26"/>
          <w:szCs w:val="26"/>
          <w:lang w:eastAsia="en-US"/>
        </w:rPr>
        <w:t xml:space="preserve"> с плюсовыми температурами для установки другого котельного оборудования: теплообменников, водоподготовительных установок, насосов, шкафов с электрооборудованием и автоматикой, приборов учета.</w:t>
      </w:r>
    </w:p>
    <w:p w:rsidR="006F37B9" w:rsidRDefault="006F37B9" w:rsidP="006F37B9">
      <w:pPr>
        <w:suppressAutoHyphens w:val="0"/>
        <w:autoSpaceDE w:val="0"/>
        <w:autoSpaceDN w:val="0"/>
        <w:adjustRightInd w:val="0"/>
        <w:jc w:val="both"/>
        <w:rPr>
          <w:rFonts w:eastAsiaTheme="minorHAnsi"/>
          <w:sz w:val="26"/>
          <w:szCs w:val="26"/>
          <w:lang w:eastAsia="en-US"/>
        </w:rPr>
      </w:pPr>
      <w:r>
        <w:rPr>
          <w:rFonts w:eastAsiaTheme="minorHAnsi"/>
          <w:sz w:val="26"/>
          <w:szCs w:val="26"/>
          <w:lang w:eastAsia="en-US"/>
        </w:rPr>
        <w:t xml:space="preserve">4). </w:t>
      </w:r>
      <w:r w:rsidRPr="00C2301B">
        <w:rPr>
          <w:color w:val="000000"/>
          <w:sz w:val="26"/>
          <w:szCs w:val="26"/>
        </w:rPr>
        <w:t xml:space="preserve">Для обеспечения тепловых нагрузок размером </w:t>
      </w:r>
      <w:r>
        <w:rPr>
          <w:color w:val="000000"/>
          <w:sz w:val="26"/>
          <w:szCs w:val="26"/>
        </w:rPr>
        <w:t>более 0,5</w:t>
      </w:r>
      <w:r w:rsidRPr="00C2301B">
        <w:rPr>
          <w:color w:val="000000"/>
          <w:sz w:val="26"/>
          <w:szCs w:val="26"/>
        </w:rPr>
        <w:t xml:space="preserve"> Гкал/ч</w:t>
      </w:r>
      <w:r>
        <w:rPr>
          <w:color w:val="000000"/>
          <w:sz w:val="26"/>
          <w:szCs w:val="26"/>
        </w:rPr>
        <w:t xml:space="preserve"> </w:t>
      </w:r>
      <w:r>
        <w:rPr>
          <w:rFonts w:eastAsia="Times New Roman"/>
          <w:color w:val="000000"/>
          <w:sz w:val="26"/>
          <w:szCs w:val="26"/>
          <w:lang w:eastAsia="ru-RU"/>
        </w:rPr>
        <w:t xml:space="preserve">целесообразно строить БМК. В </w:t>
      </w:r>
      <w:r w:rsidRPr="00C2301B">
        <w:rPr>
          <w:rFonts w:eastAsia="Times New Roman"/>
          <w:color w:val="000000"/>
          <w:sz w:val="26"/>
          <w:szCs w:val="26"/>
          <w:lang w:eastAsia="ru-RU"/>
        </w:rPr>
        <w:t xml:space="preserve">качестве </w:t>
      </w:r>
      <w:r>
        <w:rPr>
          <w:rFonts w:eastAsia="Times New Roman"/>
          <w:color w:val="000000"/>
          <w:sz w:val="26"/>
          <w:szCs w:val="26"/>
          <w:lang w:eastAsia="ru-RU"/>
        </w:rPr>
        <w:t xml:space="preserve">газовых котлов для БМК рекомендуются </w:t>
      </w:r>
      <w:r w:rsidRPr="00F73A33">
        <w:rPr>
          <w:sz w:val="26"/>
          <w:szCs w:val="26"/>
        </w:rPr>
        <w:t>жаротрубные котлы «</w:t>
      </w:r>
      <w:r>
        <w:rPr>
          <w:sz w:val="26"/>
          <w:szCs w:val="26"/>
          <w:lang w:val="en-US"/>
        </w:rPr>
        <w:t>LAVART</w:t>
      </w:r>
      <w:r w:rsidRPr="00F73A33">
        <w:rPr>
          <w:sz w:val="26"/>
          <w:szCs w:val="26"/>
        </w:rPr>
        <w:t>»</w:t>
      </w:r>
      <w:r>
        <w:rPr>
          <w:sz w:val="26"/>
          <w:szCs w:val="26"/>
        </w:rPr>
        <w:t xml:space="preserve"> ЗАО «Омский завод инновационных технологий», котлы компании «Энтророс» или котлы других отечественных производителей с аналогичными техническими и ценовыми характеристиками</w:t>
      </w:r>
      <w:r w:rsidRPr="00C2301B">
        <w:rPr>
          <w:rFonts w:eastAsia="Times New Roman"/>
          <w:color w:val="000000"/>
          <w:sz w:val="26"/>
          <w:szCs w:val="26"/>
          <w:lang w:eastAsia="ru-RU"/>
        </w:rPr>
        <w:t>. Эти котлы отличаются высоким КПД (</w:t>
      </w:r>
      <w:r>
        <w:rPr>
          <w:rFonts w:eastAsia="Times New Roman"/>
          <w:color w:val="000000"/>
          <w:sz w:val="26"/>
          <w:szCs w:val="26"/>
          <w:lang w:eastAsia="ru-RU"/>
        </w:rPr>
        <w:t>92-93</w:t>
      </w:r>
      <w:r w:rsidRPr="00C2301B">
        <w:rPr>
          <w:rFonts w:eastAsia="Times New Roman"/>
          <w:color w:val="000000"/>
          <w:sz w:val="26"/>
          <w:szCs w:val="26"/>
          <w:lang w:eastAsia="ru-RU"/>
        </w:rPr>
        <w:t>%), надежностью в работе. При их эксплуатации не потребуется импортных расходных и ремонтных материалов, запасных частей.</w:t>
      </w:r>
      <w:r w:rsidRPr="006044AF">
        <w:rPr>
          <w:sz w:val="26"/>
          <w:szCs w:val="26"/>
        </w:rPr>
        <w:t xml:space="preserve"> </w:t>
      </w:r>
      <w:r>
        <w:rPr>
          <w:sz w:val="26"/>
          <w:szCs w:val="26"/>
        </w:rPr>
        <w:t>Ж</w:t>
      </w:r>
      <w:r w:rsidRPr="00F73A33">
        <w:rPr>
          <w:sz w:val="26"/>
          <w:szCs w:val="26"/>
        </w:rPr>
        <w:t>аротрубные котлы</w:t>
      </w:r>
      <w:r>
        <w:rPr>
          <w:sz w:val="26"/>
          <w:szCs w:val="26"/>
        </w:rPr>
        <w:t xml:space="preserve"> по сравнению с водотрубными имеют больший ресурс, меньшие потери теплоты в окружающую среду, позволяют ежегодно проводить чистку внутренних поверхностей котловых труб. </w:t>
      </w:r>
    </w:p>
    <w:p w:rsidR="006F37B9" w:rsidRDefault="006F37B9" w:rsidP="006F37B9">
      <w:pPr>
        <w:suppressAutoHyphens w:val="0"/>
        <w:autoSpaceDE w:val="0"/>
        <w:autoSpaceDN w:val="0"/>
        <w:adjustRightInd w:val="0"/>
        <w:jc w:val="both"/>
        <w:rPr>
          <w:rFonts w:eastAsiaTheme="minorHAnsi"/>
          <w:sz w:val="26"/>
          <w:szCs w:val="26"/>
          <w:lang w:eastAsia="en-US"/>
        </w:rPr>
      </w:pPr>
      <w:r>
        <w:rPr>
          <w:rFonts w:eastAsiaTheme="minorHAnsi"/>
          <w:sz w:val="26"/>
          <w:szCs w:val="26"/>
          <w:lang w:eastAsia="en-US"/>
        </w:rPr>
        <w:t xml:space="preserve">5). </w:t>
      </w:r>
      <w:r w:rsidRPr="00C2301B">
        <w:rPr>
          <w:color w:val="000000"/>
          <w:sz w:val="26"/>
          <w:szCs w:val="26"/>
        </w:rPr>
        <w:t>Для обеспечения тепловых нагрузок размером менее 0,</w:t>
      </w:r>
      <w:r>
        <w:rPr>
          <w:color w:val="000000"/>
          <w:sz w:val="26"/>
          <w:szCs w:val="26"/>
        </w:rPr>
        <w:t>35 – 0,5</w:t>
      </w:r>
      <w:r w:rsidRPr="00C2301B">
        <w:rPr>
          <w:color w:val="000000"/>
          <w:sz w:val="26"/>
          <w:szCs w:val="26"/>
        </w:rPr>
        <w:t xml:space="preserve"> Гкал/ч целесообразно применять </w:t>
      </w:r>
      <w:r>
        <w:rPr>
          <w:color w:val="000000"/>
          <w:sz w:val="26"/>
          <w:szCs w:val="26"/>
        </w:rPr>
        <w:t xml:space="preserve">котлы наружного размещения марок </w:t>
      </w:r>
      <w:r w:rsidRPr="0080033E">
        <w:rPr>
          <w:color w:val="000000"/>
          <w:sz w:val="26"/>
          <w:szCs w:val="26"/>
          <w:lang w:val="en-US"/>
        </w:rPr>
        <w:t>MicroNew</w:t>
      </w:r>
      <w:r>
        <w:rPr>
          <w:color w:val="000000"/>
          <w:sz w:val="26"/>
          <w:szCs w:val="26"/>
        </w:rPr>
        <w:t xml:space="preserve">, </w:t>
      </w:r>
      <w:r>
        <w:rPr>
          <w:color w:val="000000" w:themeColor="text1"/>
          <w:lang w:val="en-US"/>
        </w:rPr>
        <w:t>RS</w:t>
      </w:r>
      <w:r>
        <w:rPr>
          <w:color w:val="000000" w:themeColor="text1"/>
        </w:rPr>
        <w:t xml:space="preserve"> </w:t>
      </w:r>
      <w:r>
        <w:rPr>
          <w:color w:val="000000" w:themeColor="text1"/>
          <w:lang w:val="en-US"/>
        </w:rPr>
        <w:t>A</w:t>
      </w:r>
      <w:r>
        <w:rPr>
          <w:color w:val="000000"/>
          <w:sz w:val="26"/>
          <w:szCs w:val="26"/>
        </w:rPr>
        <w:t xml:space="preserve">. Эти котлы по сравнению с котлами наружного размещения других производителей менее требовательны к качеству сетевой воды и имеют люки для проведения чистки наружных поверхностей нагрева. Однако, эти котлы </w:t>
      </w:r>
      <w:r>
        <w:rPr>
          <w:rFonts w:eastAsiaTheme="minorHAnsi"/>
          <w:sz w:val="26"/>
          <w:szCs w:val="26"/>
          <w:lang w:eastAsia="en-US"/>
        </w:rPr>
        <w:t xml:space="preserve">являются водотрубными и </w:t>
      </w:r>
      <w:r w:rsidRPr="00492349">
        <w:rPr>
          <w:rFonts w:eastAsiaTheme="minorHAnsi"/>
          <w:sz w:val="26"/>
          <w:szCs w:val="26"/>
          <w:lang w:eastAsia="en-US"/>
        </w:rPr>
        <w:t>оснащаются низкоэффективными атмосферными горелками. Такие котлы практически не ремонтопригодн</w:t>
      </w:r>
      <w:r>
        <w:rPr>
          <w:rFonts w:eastAsiaTheme="minorHAnsi"/>
          <w:sz w:val="26"/>
          <w:szCs w:val="26"/>
          <w:lang w:eastAsia="en-US"/>
        </w:rPr>
        <w:t>ы при образовании течей в котловых трубах и имеют КПД не более 90%, что</w:t>
      </w:r>
      <w:r w:rsidRPr="00492349">
        <w:rPr>
          <w:rFonts w:eastAsiaTheme="minorHAnsi"/>
          <w:sz w:val="26"/>
          <w:szCs w:val="26"/>
          <w:lang w:eastAsia="en-US"/>
        </w:rPr>
        <w:t xml:space="preserve"> на 3-4% ниже </w:t>
      </w:r>
      <w:r>
        <w:rPr>
          <w:rFonts w:eastAsiaTheme="minorHAnsi"/>
          <w:sz w:val="26"/>
          <w:szCs w:val="26"/>
          <w:lang w:eastAsia="en-US"/>
        </w:rPr>
        <w:t>применяемых в БМК</w:t>
      </w:r>
      <w:r w:rsidRPr="00492349">
        <w:rPr>
          <w:rFonts w:eastAsiaTheme="minorHAnsi"/>
          <w:sz w:val="26"/>
          <w:szCs w:val="26"/>
          <w:lang w:eastAsia="en-US"/>
        </w:rPr>
        <w:t xml:space="preserve"> современных</w:t>
      </w:r>
      <w:r>
        <w:rPr>
          <w:rFonts w:eastAsiaTheme="minorHAnsi"/>
          <w:sz w:val="26"/>
          <w:szCs w:val="26"/>
          <w:lang w:eastAsia="en-US"/>
        </w:rPr>
        <w:t xml:space="preserve"> жаротрубных котлов с автоматизированными горелками.</w:t>
      </w:r>
    </w:p>
    <w:p w:rsidR="006F37B9" w:rsidRDefault="006F37B9" w:rsidP="006F37B9">
      <w:pPr>
        <w:jc w:val="both"/>
        <w:rPr>
          <w:rFonts w:eastAsiaTheme="minorHAnsi"/>
          <w:sz w:val="26"/>
          <w:szCs w:val="26"/>
          <w:lang w:eastAsia="en-US"/>
        </w:rPr>
      </w:pPr>
      <w:r>
        <w:rPr>
          <w:rFonts w:eastAsiaTheme="minorHAnsi"/>
          <w:sz w:val="26"/>
          <w:szCs w:val="26"/>
          <w:lang w:eastAsia="en-US"/>
        </w:rPr>
        <w:t>6). Для отопления и ГВС небольших зданий (с расчетной тепловой нагрузкой до 0,052 Гкал/ч или до 60 кВт) целесообразно применять бытовые настенные или напольные котлы (по 1-2 котла) с закрытой камерой сгорания. В этом случае желательно устанавливать умягчающие фильтры на линии подпитки котлов и разделительные теплообменники.</w:t>
      </w:r>
    </w:p>
    <w:p w:rsidR="00A3678A" w:rsidRPr="00C2301B" w:rsidRDefault="007B194B" w:rsidP="006F37B9">
      <w:pPr>
        <w:tabs>
          <w:tab w:val="left" w:pos="0"/>
        </w:tabs>
        <w:jc w:val="both"/>
        <w:rPr>
          <w:sz w:val="26"/>
          <w:szCs w:val="26"/>
        </w:rPr>
      </w:pPr>
      <w:r>
        <w:rPr>
          <w:sz w:val="26"/>
          <w:szCs w:val="26"/>
        </w:rPr>
        <w:tab/>
      </w:r>
      <w:r w:rsidR="006F37B9" w:rsidRPr="00C2301B">
        <w:rPr>
          <w:sz w:val="26"/>
          <w:szCs w:val="26"/>
        </w:rPr>
        <w:t xml:space="preserve">Эффект от произведенной реконструкции котельных и тепловых сетей будет заключаться в сокращении расхода топлива и финансовых затрат на его приобретение, уменьшение тепловых потерь при передаче тепловой энергии. При реконструкции котельных в автоматизированные </w:t>
      </w:r>
      <w:r w:rsidR="006F37B9">
        <w:rPr>
          <w:sz w:val="26"/>
          <w:szCs w:val="26"/>
        </w:rPr>
        <w:t>газовые</w:t>
      </w:r>
      <w:r w:rsidR="006F37B9" w:rsidRPr="00C2301B">
        <w:rPr>
          <w:sz w:val="26"/>
          <w:szCs w:val="26"/>
        </w:rPr>
        <w:t xml:space="preserve"> будет также иметь место сокращение </w:t>
      </w:r>
      <w:r w:rsidR="006F37B9">
        <w:rPr>
          <w:sz w:val="26"/>
          <w:szCs w:val="26"/>
        </w:rPr>
        <w:t xml:space="preserve">потребления электроэнергии, существенное сокращение </w:t>
      </w:r>
      <w:r w:rsidR="006F37B9" w:rsidRPr="00C2301B">
        <w:rPr>
          <w:sz w:val="26"/>
          <w:szCs w:val="26"/>
        </w:rPr>
        <w:t>обслуживающего персонала и затрат на его содержание.</w:t>
      </w:r>
      <w:r w:rsidR="00A3678A" w:rsidRPr="00C2301B">
        <w:rPr>
          <w:sz w:val="26"/>
          <w:szCs w:val="26"/>
        </w:rPr>
        <w:t xml:space="preserve"> </w:t>
      </w:r>
    </w:p>
    <w:p w:rsidR="00A3678A" w:rsidRDefault="00A3678A" w:rsidP="00A3678A">
      <w:pPr>
        <w:ind w:firstLine="567"/>
        <w:jc w:val="both"/>
        <w:rPr>
          <w:sz w:val="26"/>
          <w:szCs w:val="26"/>
        </w:rPr>
      </w:pPr>
      <w:r w:rsidRPr="00C2301B">
        <w:rPr>
          <w:bCs/>
          <w:sz w:val="26"/>
          <w:szCs w:val="26"/>
        </w:rPr>
        <w:t>Для котельных</w:t>
      </w:r>
      <w:r>
        <w:rPr>
          <w:bCs/>
          <w:sz w:val="26"/>
          <w:szCs w:val="26"/>
        </w:rPr>
        <w:t xml:space="preserve"> </w:t>
      </w:r>
      <w:r w:rsidRPr="00C2301B">
        <w:rPr>
          <w:sz w:val="26"/>
          <w:szCs w:val="26"/>
        </w:rPr>
        <w:t xml:space="preserve">норматив удельного расхода топлива (НУР) на производство тепловой </w:t>
      </w:r>
      <w:r>
        <w:rPr>
          <w:sz w:val="26"/>
          <w:szCs w:val="26"/>
        </w:rPr>
        <w:t xml:space="preserve">энергии </w:t>
      </w:r>
      <w:r w:rsidRPr="00C2301B">
        <w:rPr>
          <w:sz w:val="26"/>
          <w:szCs w:val="26"/>
        </w:rPr>
        <w:t>принимается в размере, примененном при расчете тарифа</w:t>
      </w:r>
      <w:r w:rsidR="00073F8D">
        <w:rPr>
          <w:sz w:val="26"/>
          <w:szCs w:val="26"/>
        </w:rPr>
        <w:t xml:space="preserve"> на 202</w:t>
      </w:r>
      <w:r w:rsidR="006F37B9">
        <w:rPr>
          <w:sz w:val="26"/>
          <w:szCs w:val="26"/>
        </w:rPr>
        <w:t>4</w:t>
      </w:r>
      <w:r>
        <w:rPr>
          <w:sz w:val="26"/>
          <w:szCs w:val="26"/>
        </w:rPr>
        <w:t xml:space="preserve"> год</w:t>
      </w:r>
      <w:r w:rsidRPr="00C2301B">
        <w:rPr>
          <w:sz w:val="26"/>
          <w:szCs w:val="26"/>
        </w:rPr>
        <w:t>:</w:t>
      </w:r>
      <w:r>
        <w:rPr>
          <w:sz w:val="26"/>
          <w:szCs w:val="26"/>
        </w:rPr>
        <w:t xml:space="preserve"> </w:t>
      </w:r>
    </w:p>
    <w:p w:rsidR="00A3678A" w:rsidRDefault="00A3678A" w:rsidP="00A3678A">
      <w:pPr>
        <w:ind w:firstLine="567"/>
        <w:jc w:val="both"/>
        <w:rPr>
          <w:sz w:val="26"/>
          <w:szCs w:val="26"/>
        </w:rPr>
      </w:pPr>
      <w:r>
        <w:rPr>
          <w:sz w:val="26"/>
          <w:szCs w:val="26"/>
        </w:rPr>
        <w:lastRenderedPageBreak/>
        <w:t xml:space="preserve">- </w:t>
      </w:r>
      <w:r w:rsidR="00B6104D">
        <w:rPr>
          <w:rFonts w:eastAsia="Times New Roman"/>
          <w:color w:val="000000"/>
          <w:sz w:val="26"/>
          <w:szCs w:val="26"/>
          <w:lang w:eastAsia="ru-RU"/>
        </w:rPr>
        <w:t xml:space="preserve">для ТЭЦ </w:t>
      </w:r>
      <w:r>
        <w:rPr>
          <w:rFonts w:eastAsia="Times New Roman"/>
          <w:color w:val="000000"/>
          <w:sz w:val="26"/>
          <w:szCs w:val="26"/>
          <w:lang w:eastAsia="ru-RU"/>
        </w:rPr>
        <w:t xml:space="preserve"> </w:t>
      </w:r>
      <w:r w:rsidRPr="00C2301B">
        <w:rPr>
          <w:sz w:val="26"/>
          <w:szCs w:val="26"/>
          <w:lang w:val="en-US"/>
        </w:rPr>
        <w:t>b</w:t>
      </w:r>
      <w:r w:rsidRPr="00C2301B">
        <w:rPr>
          <w:sz w:val="26"/>
          <w:szCs w:val="26"/>
          <w:vertAlign w:val="subscript"/>
        </w:rPr>
        <w:t>пр.пл.</w:t>
      </w:r>
      <w:r w:rsidRPr="00C2301B">
        <w:rPr>
          <w:sz w:val="26"/>
          <w:szCs w:val="26"/>
        </w:rPr>
        <w:t>=</w:t>
      </w:r>
      <w:r w:rsidR="00B6104D">
        <w:rPr>
          <w:color w:val="000000"/>
          <w:sz w:val="26"/>
          <w:szCs w:val="26"/>
        </w:rPr>
        <w:t>2</w:t>
      </w:r>
      <w:r w:rsidR="006F37B9">
        <w:rPr>
          <w:color w:val="000000"/>
          <w:sz w:val="26"/>
          <w:szCs w:val="26"/>
        </w:rPr>
        <w:t>15,34</w:t>
      </w:r>
      <w:r w:rsidRPr="00C2301B">
        <w:rPr>
          <w:sz w:val="26"/>
          <w:szCs w:val="26"/>
        </w:rPr>
        <w:t>кг у.т./Гкал</w:t>
      </w:r>
      <w:r>
        <w:rPr>
          <w:sz w:val="26"/>
          <w:szCs w:val="26"/>
        </w:rPr>
        <w:t>;</w:t>
      </w:r>
    </w:p>
    <w:p w:rsidR="00A3678A" w:rsidRPr="00C2301B" w:rsidRDefault="00A3678A" w:rsidP="00A3678A">
      <w:pPr>
        <w:ind w:firstLine="567"/>
        <w:jc w:val="both"/>
        <w:rPr>
          <w:sz w:val="26"/>
          <w:szCs w:val="26"/>
        </w:rPr>
      </w:pPr>
      <w:r>
        <w:rPr>
          <w:sz w:val="26"/>
          <w:szCs w:val="26"/>
        </w:rPr>
        <w:t xml:space="preserve">- для </w:t>
      </w:r>
      <w:r w:rsidR="00B6104D">
        <w:rPr>
          <w:sz w:val="26"/>
          <w:szCs w:val="26"/>
        </w:rPr>
        <w:t>уголь</w:t>
      </w:r>
      <w:r>
        <w:rPr>
          <w:sz w:val="26"/>
          <w:szCs w:val="26"/>
        </w:rPr>
        <w:t xml:space="preserve">ных котельных </w:t>
      </w:r>
      <w:r w:rsidRPr="00C2301B">
        <w:rPr>
          <w:sz w:val="26"/>
          <w:szCs w:val="26"/>
          <w:lang w:val="en-US"/>
        </w:rPr>
        <w:t>b</w:t>
      </w:r>
      <w:r w:rsidRPr="00C2301B">
        <w:rPr>
          <w:sz w:val="26"/>
          <w:szCs w:val="26"/>
          <w:vertAlign w:val="subscript"/>
        </w:rPr>
        <w:t>пр.пл.</w:t>
      </w:r>
      <w:r w:rsidRPr="00C2301B">
        <w:rPr>
          <w:sz w:val="26"/>
          <w:szCs w:val="26"/>
        </w:rPr>
        <w:t>=</w:t>
      </w:r>
      <w:r>
        <w:rPr>
          <w:color w:val="000000"/>
          <w:sz w:val="26"/>
          <w:szCs w:val="26"/>
        </w:rPr>
        <w:t>2</w:t>
      </w:r>
      <w:r w:rsidR="000431B4">
        <w:rPr>
          <w:color w:val="000000"/>
          <w:sz w:val="26"/>
          <w:szCs w:val="26"/>
        </w:rPr>
        <w:t>2</w:t>
      </w:r>
      <w:r w:rsidR="002C7371">
        <w:rPr>
          <w:color w:val="000000"/>
          <w:sz w:val="26"/>
          <w:szCs w:val="26"/>
        </w:rPr>
        <w:t xml:space="preserve">2,97 </w:t>
      </w:r>
      <w:r w:rsidRPr="00C2301B">
        <w:rPr>
          <w:sz w:val="26"/>
          <w:szCs w:val="26"/>
        </w:rPr>
        <w:t>кг у.т./Гкал</w:t>
      </w:r>
      <w:r>
        <w:rPr>
          <w:sz w:val="26"/>
          <w:szCs w:val="26"/>
        </w:rPr>
        <w:t>.</w:t>
      </w:r>
    </w:p>
    <w:p w:rsidR="00A3678A" w:rsidRDefault="00A3678A" w:rsidP="00A3678A">
      <w:pPr>
        <w:ind w:firstLine="567"/>
        <w:jc w:val="both"/>
        <w:rPr>
          <w:sz w:val="26"/>
          <w:szCs w:val="26"/>
        </w:rPr>
      </w:pPr>
      <w:r w:rsidRPr="00C2301B">
        <w:rPr>
          <w:sz w:val="26"/>
          <w:szCs w:val="26"/>
        </w:rPr>
        <w:t xml:space="preserve">КПД новых </w:t>
      </w:r>
      <w:r>
        <w:rPr>
          <w:sz w:val="26"/>
          <w:szCs w:val="26"/>
        </w:rPr>
        <w:t xml:space="preserve">жаротрубных </w:t>
      </w:r>
      <w:r w:rsidRPr="00C2301B">
        <w:rPr>
          <w:sz w:val="26"/>
          <w:szCs w:val="26"/>
        </w:rPr>
        <w:t>котлов</w:t>
      </w:r>
      <w:r>
        <w:rPr>
          <w:sz w:val="26"/>
          <w:szCs w:val="26"/>
        </w:rPr>
        <w:t xml:space="preserve"> тепловой мощностью</w:t>
      </w:r>
      <w:r w:rsidRPr="00C2301B">
        <w:rPr>
          <w:sz w:val="26"/>
          <w:szCs w:val="26"/>
        </w:rPr>
        <w:t xml:space="preserve">, работающих на </w:t>
      </w:r>
      <w:r>
        <w:rPr>
          <w:sz w:val="26"/>
          <w:szCs w:val="26"/>
        </w:rPr>
        <w:t>природном газе</w:t>
      </w:r>
      <w:r w:rsidRPr="00C2301B">
        <w:rPr>
          <w:sz w:val="26"/>
          <w:szCs w:val="26"/>
        </w:rPr>
        <w:t xml:space="preserve">, по данным завода-изготовителя и результатов режимной наладки на аналогичных котельных принимается </w:t>
      </w:r>
      <w:r>
        <w:rPr>
          <w:sz w:val="26"/>
          <w:szCs w:val="26"/>
        </w:rPr>
        <w:t>92</w:t>
      </w:r>
      <w:r w:rsidRPr="00C2301B">
        <w:rPr>
          <w:sz w:val="26"/>
          <w:szCs w:val="26"/>
        </w:rPr>
        <w:t>%, что соответств</w:t>
      </w:r>
      <w:r>
        <w:rPr>
          <w:sz w:val="26"/>
          <w:szCs w:val="26"/>
        </w:rPr>
        <w:t>ует</w:t>
      </w:r>
      <w:r w:rsidRPr="00C2301B">
        <w:rPr>
          <w:sz w:val="26"/>
          <w:szCs w:val="26"/>
        </w:rPr>
        <w:t xml:space="preserve"> удельному расходу топлива на производство теплоты </w:t>
      </w:r>
      <w:r w:rsidR="0006064D" w:rsidRPr="00C2301B">
        <w:rPr>
          <w:sz w:val="26"/>
          <w:szCs w:val="26"/>
          <w:lang w:val="en-US"/>
        </w:rPr>
        <w:t>b</w:t>
      </w:r>
      <w:r w:rsidR="0006064D" w:rsidRPr="00C2301B">
        <w:rPr>
          <w:sz w:val="26"/>
          <w:szCs w:val="26"/>
          <w:vertAlign w:val="subscript"/>
        </w:rPr>
        <w:t>пр.</w:t>
      </w:r>
      <w:r w:rsidR="0006064D">
        <w:rPr>
          <w:sz w:val="26"/>
          <w:szCs w:val="26"/>
          <w:vertAlign w:val="subscript"/>
        </w:rPr>
        <w:t>газ.</w:t>
      </w:r>
      <w:r w:rsidR="0006064D" w:rsidRPr="00C2301B">
        <w:rPr>
          <w:sz w:val="26"/>
          <w:szCs w:val="26"/>
          <w:vertAlign w:val="subscript"/>
        </w:rPr>
        <w:t>.</w:t>
      </w:r>
      <w:r w:rsidR="0006064D" w:rsidRPr="00C2301B">
        <w:rPr>
          <w:sz w:val="26"/>
          <w:szCs w:val="26"/>
        </w:rPr>
        <w:t>=</w:t>
      </w:r>
      <w:r w:rsidRPr="00C2301B">
        <w:rPr>
          <w:sz w:val="26"/>
          <w:szCs w:val="26"/>
        </w:rPr>
        <w:t>1</w:t>
      </w:r>
      <w:r>
        <w:rPr>
          <w:sz w:val="26"/>
          <w:szCs w:val="26"/>
        </w:rPr>
        <w:t>55,3</w:t>
      </w:r>
      <w:r w:rsidRPr="00C2301B">
        <w:rPr>
          <w:sz w:val="26"/>
          <w:szCs w:val="26"/>
        </w:rPr>
        <w:t xml:space="preserve"> кг у.т./Гкал.</w:t>
      </w:r>
    </w:p>
    <w:p w:rsidR="00ED2FF0" w:rsidRPr="00ED2FF0" w:rsidRDefault="00ED2FF0" w:rsidP="00A3678A">
      <w:pPr>
        <w:ind w:firstLine="567"/>
        <w:jc w:val="both"/>
        <w:rPr>
          <w:sz w:val="26"/>
          <w:szCs w:val="26"/>
        </w:rPr>
      </w:pPr>
      <w:r w:rsidRPr="00C2301B">
        <w:rPr>
          <w:sz w:val="26"/>
          <w:szCs w:val="26"/>
        </w:rPr>
        <w:t xml:space="preserve">КПД новых </w:t>
      </w:r>
      <w:r>
        <w:rPr>
          <w:sz w:val="26"/>
          <w:szCs w:val="26"/>
        </w:rPr>
        <w:t xml:space="preserve">угольных </w:t>
      </w:r>
      <w:r w:rsidRPr="00C2301B">
        <w:rPr>
          <w:sz w:val="26"/>
          <w:szCs w:val="26"/>
        </w:rPr>
        <w:t>котлов</w:t>
      </w:r>
      <w:r>
        <w:rPr>
          <w:sz w:val="26"/>
          <w:szCs w:val="26"/>
        </w:rPr>
        <w:t xml:space="preserve"> принимается 75%, </w:t>
      </w:r>
      <w:r w:rsidRPr="00C2301B">
        <w:rPr>
          <w:sz w:val="26"/>
          <w:szCs w:val="26"/>
          <w:lang w:val="en-US"/>
        </w:rPr>
        <w:t>b</w:t>
      </w:r>
      <w:r w:rsidRPr="00C2301B">
        <w:rPr>
          <w:sz w:val="26"/>
          <w:szCs w:val="26"/>
          <w:vertAlign w:val="subscript"/>
        </w:rPr>
        <w:t>пр.</w:t>
      </w:r>
      <w:r>
        <w:rPr>
          <w:sz w:val="26"/>
          <w:szCs w:val="26"/>
          <w:vertAlign w:val="subscript"/>
        </w:rPr>
        <w:t xml:space="preserve">уг. </w:t>
      </w:r>
      <w:r>
        <w:rPr>
          <w:sz w:val="26"/>
          <w:szCs w:val="26"/>
        </w:rPr>
        <w:t xml:space="preserve">=190,5 </w:t>
      </w:r>
      <w:r w:rsidRPr="00C2301B">
        <w:rPr>
          <w:sz w:val="26"/>
          <w:szCs w:val="26"/>
        </w:rPr>
        <w:t>кг у.т./Гкал.</w:t>
      </w:r>
    </w:p>
    <w:p w:rsidR="00A3678A" w:rsidRPr="00C2301B" w:rsidRDefault="00A3678A" w:rsidP="00A3678A">
      <w:pPr>
        <w:ind w:firstLine="567"/>
        <w:jc w:val="both"/>
        <w:rPr>
          <w:sz w:val="26"/>
          <w:szCs w:val="26"/>
        </w:rPr>
      </w:pPr>
      <w:r w:rsidRPr="00C2301B">
        <w:rPr>
          <w:sz w:val="26"/>
          <w:szCs w:val="26"/>
        </w:rPr>
        <w:t>Экономия топлива при замене котлов составит:</w:t>
      </w:r>
    </w:p>
    <w:p w:rsidR="00A3678A" w:rsidRPr="00C2301B" w:rsidRDefault="00A3678A" w:rsidP="00A3678A">
      <w:pPr>
        <w:spacing w:before="120" w:after="120"/>
        <w:ind w:firstLine="567"/>
        <w:jc w:val="right"/>
        <w:rPr>
          <w:sz w:val="26"/>
          <w:szCs w:val="26"/>
        </w:rPr>
      </w:pPr>
      <w:r w:rsidRPr="00C2301B">
        <w:rPr>
          <w:sz w:val="26"/>
          <w:szCs w:val="26"/>
        </w:rPr>
        <w:t>ΔМ</w:t>
      </w:r>
      <w:r w:rsidRPr="00C2301B">
        <w:rPr>
          <w:sz w:val="26"/>
          <w:szCs w:val="26"/>
          <w:vertAlign w:val="subscript"/>
        </w:rPr>
        <w:t>т.</w:t>
      </w:r>
      <w:r w:rsidRPr="00C2301B">
        <w:rPr>
          <w:sz w:val="26"/>
          <w:szCs w:val="26"/>
        </w:rPr>
        <w:t xml:space="preserve"> = </w:t>
      </w:r>
      <w:r w:rsidRPr="00C2301B">
        <w:rPr>
          <w:sz w:val="26"/>
          <w:szCs w:val="26"/>
          <w:lang w:val="en-US"/>
        </w:rPr>
        <w:t>Q</w:t>
      </w:r>
      <w:r w:rsidRPr="00C2301B">
        <w:rPr>
          <w:sz w:val="26"/>
          <w:szCs w:val="26"/>
          <w:vertAlign w:val="subscript"/>
        </w:rPr>
        <w:t>пр.</w:t>
      </w:r>
      <w:r w:rsidRPr="00C2301B">
        <w:rPr>
          <w:sz w:val="26"/>
          <w:szCs w:val="26"/>
        </w:rPr>
        <w:t>*(</w:t>
      </w:r>
      <w:r w:rsidRPr="00C2301B">
        <w:rPr>
          <w:sz w:val="26"/>
          <w:szCs w:val="26"/>
          <w:lang w:val="en-US"/>
        </w:rPr>
        <w:t>b</w:t>
      </w:r>
      <w:r w:rsidRPr="00C2301B">
        <w:rPr>
          <w:sz w:val="26"/>
          <w:szCs w:val="26"/>
          <w:vertAlign w:val="subscript"/>
        </w:rPr>
        <w:t>пр.1</w:t>
      </w:r>
      <w:r w:rsidRPr="00C2301B">
        <w:rPr>
          <w:sz w:val="26"/>
          <w:szCs w:val="26"/>
        </w:rPr>
        <w:t>-</w:t>
      </w:r>
      <w:r w:rsidRPr="00C2301B">
        <w:rPr>
          <w:sz w:val="26"/>
          <w:szCs w:val="26"/>
          <w:lang w:val="en-US"/>
        </w:rPr>
        <w:t>b</w:t>
      </w:r>
      <w:r w:rsidRPr="00C2301B">
        <w:rPr>
          <w:sz w:val="26"/>
          <w:szCs w:val="26"/>
          <w:vertAlign w:val="subscript"/>
        </w:rPr>
        <w:t>пр.2</w:t>
      </w:r>
      <w:r w:rsidRPr="00C2301B">
        <w:rPr>
          <w:sz w:val="26"/>
          <w:szCs w:val="26"/>
        </w:rPr>
        <w:t>) т у.т.                                                                  (</w:t>
      </w:r>
      <w:r w:rsidR="001C6ED4">
        <w:rPr>
          <w:sz w:val="26"/>
          <w:szCs w:val="26"/>
        </w:rPr>
        <w:t>7</w:t>
      </w:r>
      <w:r w:rsidRPr="00C2301B">
        <w:rPr>
          <w:sz w:val="26"/>
          <w:szCs w:val="26"/>
        </w:rPr>
        <w:t>)</w:t>
      </w:r>
    </w:p>
    <w:p w:rsidR="00A3678A" w:rsidRPr="00C2301B" w:rsidRDefault="00A3678A" w:rsidP="00A3678A">
      <w:pPr>
        <w:jc w:val="both"/>
        <w:rPr>
          <w:sz w:val="26"/>
          <w:szCs w:val="26"/>
        </w:rPr>
      </w:pPr>
      <w:r w:rsidRPr="00C2301B">
        <w:rPr>
          <w:sz w:val="26"/>
          <w:szCs w:val="26"/>
        </w:rPr>
        <w:t xml:space="preserve">где </w:t>
      </w:r>
      <w:r w:rsidRPr="00C2301B">
        <w:rPr>
          <w:sz w:val="26"/>
          <w:szCs w:val="26"/>
          <w:lang w:val="en-US"/>
        </w:rPr>
        <w:t>Q</w:t>
      </w:r>
      <w:r w:rsidRPr="00C2301B">
        <w:rPr>
          <w:sz w:val="26"/>
          <w:szCs w:val="26"/>
          <w:vertAlign w:val="subscript"/>
        </w:rPr>
        <w:t>пр.</w:t>
      </w:r>
      <w:r w:rsidRPr="00C2301B">
        <w:rPr>
          <w:sz w:val="26"/>
          <w:szCs w:val="26"/>
        </w:rPr>
        <w:t xml:space="preserve"> – производство тепловой энергии реконструируемой котельной, Гкал/год;</w:t>
      </w:r>
    </w:p>
    <w:p w:rsidR="00A3678A" w:rsidRPr="00C2301B" w:rsidRDefault="00A3678A" w:rsidP="00A3678A">
      <w:pPr>
        <w:ind w:firstLine="426"/>
        <w:jc w:val="both"/>
        <w:rPr>
          <w:sz w:val="26"/>
          <w:szCs w:val="26"/>
        </w:rPr>
      </w:pPr>
      <w:r w:rsidRPr="00C2301B">
        <w:rPr>
          <w:sz w:val="26"/>
          <w:szCs w:val="26"/>
        </w:rPr>
        <w:t xml:space="preserve">Цены на топливо </w:t>
      </w:r>
      <w:r>
        <w:rPr>
          <w:sz w:val="26"/>
          <w:szCs w:val="26"/>
        </w:rPr>
        <w:t xml:space="preserve">с НДС </w:t>
      </w:r>
      <w:r w:rsidRPr="00C2301B">
        <w:rPr>
          <w:sz w:val="26"/>
          <w:szCs w:val="26"/>
        </w:rPr>
        <w:t>принимаются в размерах, принятых при расчете тарифа:</w:t>
      </w:r>
    </w:p>
    <w:p w:rsidR="002C7371" w:rsidRDefault="00A3678A" w:rsidP="00A3678A">
      <w:pPr>
        <w:jc w:val="both"/>
        <w:rPr>
          <w:sz w:val="26"/>
          <w:szCs w:val="26"/>
        </w:rPr>
      </w:pPr>
      <w:r w:rsidRPr="00C2301B">
        <w:rPr>
          <w:sz w:val="26"/>
          <w:szCs w:val="26"/>
        </w:rPr>
        <w:t xml:space="preserve">- средняя цена </w:t>
      </w:r>
      <w:r>
        <w:rPr>
          <w:sz w:val="26"/>
          <w:szCs w:val="26"/>
        </w:rPr>
        <w:t xml:space="preserve">природного газа </w:t>
      </w:r>
      <w:r w:rsidRPr="00C2301B">
        <w:rPr>
          <w:sz w:val="26"/>
          <w:szCs w:val="26"/>
        </w:rPr>
        <w:t>принимается</w:t>
      </w:r>
      <w:r w:rsidR="002C7371">
        <w:rPr>
          <w:sz w:val="26"/>
          <w:szCs w:val="26"/>
        </w:rPr>
        <w:t>:</w:t>
      </w:r>
    </w:p>
    <w:p w:rsidR="00A3678A" w:rsidRPr="00C2301B" w:rsidRDefault="00A3678A" w:rsidP="00A3678A">
      <w:pPr>
        <w:jc w:val="both"/>
        <w:rPr>
          <w:sz w:val="26"/>
          <w:szCs w:val="26"/>
        </w:rPr>
      </w:pPr>
      <w:r w:rsidRPr="00C2301B">
        <w:rPr>
          <w:sz w:val="26"/>
          <w:szCs w:val="26"/>
        </w:rPr>
        <w:t xml:space="preserve"> </w:t>
      </w:r>
      <w:r w:rsidR="002C7371">
        <w:rPr>
          <w:sz w:val="26"/>
          <w:szCs w:val="26"/>
        </w:rPr>
        <w:t>для котельных 7,21 руб./м</w:t>
      </w:r>
      <w:r w:rsidR="002C7371" w:rsidRPr="002C7371">
        <w:rPr>
          <w:sz w:val="26"/>
          <w:szCs w:val="26"/>
          <w:vertAlign w:val="superscript"/>
        </w:rPr>
        <w:t>3</w:t>
      </w:r>
      <w:r w:rsidR="002C7371">
        <w:rPr>
          <w:sz w:val="26"/>
          <w:szCs w:val="26"/>
        </w:rPr>
        <w:t xml:space="preserve">, для ТЭЦ </w:t>
      </w:r>
      <w:r w:rsidR="0090699D">
        <w:rPr>
          <w:sz w:val="26"/>
          <w:szCs w:val="26"/>
        </w:rPr>
        <w:t>6</w:t>
      </w:r>
      <w:r w:rsidR="002C7371">
        <w:rPr>
          <w:sz w:val="26"/>
          <w:szCs w:val="26"/>
        </w:rPr>
        <w:t>,5</w:t>
      </w:r>
      <w:r>
        <w:rPr>
          <w:sz w:val="26"/>
          <w:szCs w:val="26"/>
        </w:rPr>
        <w:t xml:space="preserve"> руб./ м</w:t>
      </w:r>
      <w:r w:rsidRPr="00AD1A77">
        <w:rPr>
          <w:sz w:val="26"/>
          <w:szCs w:val="26"/>
          <w:vertAlign w:val="superscript"/>
        </w:rPr>
        <w:t>3</w:t>
      </w:r>
      <w:r w:rsidRPr="00C2301B">
        <w:rPr>
          <w:sz w:val="26"/>
          <w:szCs w:val="26"/>
        </w:rPr>
        <w:t>;</w:t>
      </w:r>
    </w:p>
    <w:p w:rsidR="00A3678A" w:rsidRDefault="00A3678A" w:rsidP="00A3678A">
      <w:pPr>
        <w:jc w:val="both"/>
        <w:rPr>
          <w:sz w:val="26"/>
          <w:szCs w:val="26"/>
        </w:rPr>
      </w:pPr>
      <w:r w:rsidRPr="00C2301B">
        <w:rPr>
          <w:sz w:val="26"/>
          <w:szCs w:val="26"/>
        </w:rPr>
        <w:t xml:space="preserve">- средняя цена каменного угля </w:t>
      </w:r>
      <w:r>
        <w:rPr>
          <w:sz w:val="26"/>
          <w:szCs w:val="26"/>
        </w:rPr>
        <w:t xml:space="preserve">с доставкой </w:t>
      </w:r>
      <w:r w:rsidRPr="00C2301B">
        <w:rPr>
          <w:sz w:val="26"/>
          <w:szCs w:val="26"/>
        </w:rPr>
        <w:t xml:space="preserve">принимается </w:t>
      </w:r>
      <w:r w:rsidR="0006064D">
        <w:rPr>
          <w:sz w:val="26"/>
          <w:szCs w:val="26"/>
        </w:rPr>
        <w:t>5</w:t>
      </w:r>
      <w:r w:rsidR="002C7371">
        <w:rPr>
          <w:sz w:val="26"/>
          <w:szCs w:val="26"/>
        </w:rPr>
        <w:t xml:space="preserve">299,52 </w:t>
      </w:r>
      <w:r w:rsidRPr="00C2301B">
        <w:rPr>
          <w:sz w:val="26"/>
          <w:szCs w:val="26"/>
        </w:rPr>
        <w:t>руб./т.</w:t>
      </w:r>
    </w:p>
    <w:p w:rsidR="00A3678A" w:rsidRDefault="00A3678A" w:rsidP="00A3678A">
      <w:pPr>
        <w:jc w:val="both"/>
        <w:rPr>
          <w:sz w:val="26"/>
          <w:szCs w:val="26"/>
        </w:rPr>
      </w:pPr>
      <w:r>
        <w:rPr>
          <w:sz w:val="26"/>
          <w:szCs w:val="26"/>
        </w:rPr>
        <w:t xml:space="preserve">- средняя цена мазута с доставкой </w:t>
      </w:r>
      <w:r w:rsidRPr="00C2301B">
        <w:rPr>
          <w:sz w:val="26"/>
          <w:szCs w:val="26"/>
        </w:rPr>
        <w:t xml:space="preserve">принимается </w:t>
      </w:r>
      <w:r w:rsidR="002C7371">
        <w:rPr>
          <w:sz w:val="26"/>
          <w:szCs w:val="26"/>
        </w:rPr>
        <w:t>17070,72</w:t>
      </w:r>
      <w:r w:rsidR="0090699D">
        <w:rPr>
          <w:sz w:val="26"/>
          <w:szCs w:val="26"/>
        </w:rPr>
        <w:t xml:space="preserve"> </w:t>
      </w:r>
      <w:r w:rsidRPr="00C2301B">
        <w:rPr>
          <w:sz w:val="26"/>
          <w:szCs w:val="26"/>
        </w:rPr>
        <w:t>руб./т.</w:t>
      </w:r>
    </w:p>
    <w:p w:rsidR="00A3678A" w:rsidRPr="00C2301B" w:rsidRDefault="00A3678A" w:rsidP="00A3678A">
      <w:pPr>
        <w:ind w:firstLine="567"/>
        <w:jc w:val="both"/>
        <w:rPr>
          <w:sz w:val="26"/>
          <w:szCs w:val="26"/>
        </w:rPr>
      </w:pPr>
      <w:r w:rsidRPr="00C2301B">
        <w:rPr>
          <w:sz w:val="26"/>
          <w:szCs w:val="26"/>
        </w:rPr>
        <w:t xml:space="preserve"> Средняя цена 1 т у.т</w:t>
      </w:r>
      <w:r w:rsidR="00200B1C">
        <w:rPr>
          <w:sz w:val="26"/>
          <w:szCs w:val="26"/>
        </w:rPr>
        <w:t>. без НДС</w:t>
      </w:r>
      <w:r w:rsidRPr="00C2301B">
        <w:rPr>
          <w:sz w:val="26"/>
          <w:szCs w:val="26"/>
        </w:rPr>
        <w:t xml:space="preserve"> составляет:</w:t>
      </w:r>
    </w:p>
    <w:p w:rsidR="00A3678A" w:rsidRDefault="00A3678A" w:rsidP="0006064D">
      <w:pPr>
        <w:suppressAutoHyphens w:val="0"/>
        <w:jc w:val="both"/>
        <w:rPr>
          <w:sz w:val="26"/>
          <w:szCs w:val="26"/>
        </w:rPr>
      </w:pPr>
      <w:r>
        <w:rPr>
          <w:sz w:val="26"/>
          <w:szCs w:val="26"/>
        </w:rPr>
        <w:t xml:space="preserve">- природного газа: </w:t>
      </w:r>
      <w:r w:rsidR="002C7371">
        <w:rPr>
          <w:sz w:val="26"/>
          <w:szCs w:val="26"/>
        </w:rPr>
        <w:t xml:space="preserve">для ТЭЦ </w:t>
      </w:r>
      <w:r>
        <w:rPr>
          <w:sz w:val="26"/>
          <w:szCs w:val="26"/>
        </w:rPr>
        <w:t>Ц</w:t>
      </w:r>
      <w:r w:rsidRPr="00AD1A77">
        <w:rPr>
          <w:sz w:val="26"/>
          <w:szCs w:val="26"/>
          <w:vertAlign w:val="subscript"/>
        </w:rPr>
        <w:t>т у.т</w:t>
      </w:r>
      <w:r>
        <w:rPr>
          <w:sz w:val="26"/>
          <w:szCs w:val="26"/>
        </w:rPr>
        <w:t xml:space="preserve"> = </w:t>
      </w:r>
      <w:r w:rsidR="0090699D">
        <w:rPr>
          <w:sz w:val="26"/>
          <w:szCs w:val="26"/>
        </w:rPr>
        <w:t>6</w:t>
      </w:r>
      <w:r w:rsidR="002C7371">
        <w:rPr>
          <w:sz w:val="26"/>
          <w:szCs w:val="26"/>
        </w:rPr>
        <w:t>500</w:t>
      </w:r>
      <w:r>
        <w:rPr>
          <w:sz w:val="26"/>
          <w:szCs w:val="26"/>
        </w:rPr>
        <w:t xml:space="preserve">/1,154 = </w:t>
      </w:r>
      <w:r w:rsidR="0006064D" w:rsidRPr="0006064D">
        <w:rPr>
          <w:rFonts w:eastAsia="Times New Roman"/>
          <w:color w:val="000000"/>
          <w:sz w:val="26"/>
          <w:szCs w:val="26"/>
          <w:lang w:eastAsia="ru-RU"/>
        </w:rPr>
        <w:t>5</w:t>
      </w:r>
      <w:r w:rsidR="002C7371">
        <w:rPr>
          <w:rFonts w:eastAsia="Times New Roman"/>
          <w:color w:val="000000"/>
          <w:sz w:val="26"/>
          <w:szCs w:val="26"/>
          <w:lang w:eastAsia="ru-RU"/>
        </w:rPr>
        <w:t xml:space="preserve">632,6 </w:t>
      </w:r>
      <w:r w:rsidRPr="00C2301B">
        <w:rPr>
          <w:sz w:val="26"/>
          <w:szCs w:val="26"/>
        </w:rPr>
        <w:t>руб./т у.т.</w:t>
      </w:r>
    </w:p>
    <w:p w:rsidR="002C7371" w:rsidRPr="00C2301B" w:rsidRDefault="002C7371" w:rsidP="0006064D">
      <w:pPr>
        <w:suppressAutoHyphens w:val="0"/>
        <w:jc w:val="both"/>
        <w:rPr>
          <w:sz w:val="26"/>
          <w:szCs w:val="26"/>
        </w:rPr>
      </w:pPr>
      <w:r>
        <w:rPr>
          <w:sz w:val="26"/>
          <w:szCs w:val="26"/>
        </w:rPr>
        <w:t xml:space="preserve">                                 для котельных Ц</w:t>
      </w:r>
      <w:r w:rsidRPr="00AD1A77">
        <w:rPr>
          <w:sz w:val="26"/>
          <w:szCs w:val="26"/>
          <w:vertAlign w:val="subscript"/>
        </w:rPr>
        <w:t>т у.т</w:t>
      </w:r>
      <w:r>
        <w:rPr>
          <w:sz w:val="26"/>
          <w:szCs w:val="26"/>
        </w:rPr>
        <w:t xml:space="preserve"> = 7210/1,154 = </w:t>
      </w:r>
      <w:r>
        <w:rPr>
          <w:rFonts w:eastAsia="Times New Roman"/>
          <w:color w:val="000000"/>
          <w:sz w:val="26"/>
          <w:szCs w:val="26"/>
          <w:lang w:eastAsia="ru-RU"/>
        </w:rPr>
        <w:t xml:space="preserve">6247,8 </w:t>
      </w:r>
      <w:r w:rsidRPr="00C2301B">
        <w:rPr>
          <w:sz w:val="26"/>
          <w:szCs w:val="26"/>
        </w:rPr>
        <w:t>руб./т у.т.</w:t>
      </w:r>
    </w:p>
    <w:p w:rsidR="00A3678A" w:rsidRDefault="00A3678A" w:rsidP="0006064D">
      <w:pPr>
        <w:suppressAutoHyphens w:val="0"/>
        <w:jc w:val="both"/>
        <w:rPr>
          <w:sz w:val="26"/>
          <w:szCs w:val="26"/>
        </w:rPr>
      </w:pPr>
      <w:r w:rsidRPr="00C2301B">
        <w:rPr>
          <w:sz w:val="26"/>
          <w:szCs w:val="26"/>
        </w:rPr>
        <w:t xml:space="preserve">- угля: </w:t>
      </w:r>
      <w:r>
        <w:rPr>
          <w:sz w:val="26"/>
          <w:szCs w:val="26"/>
        </w:rPr>
        <w:t>Ц</w:t>
      </w:r>
      <w:r w:rsidRPr="00AD1A77">
        <w:rPr>
          <w:sz w:val="26"/>
          <w:szCs w:val="26"/>
          <w:vertAlign w:val="subscript"/>
        </w:rPr>
        <w:t>т у.т</w:t>
      </w:r>
      <w:r w:rsidR="0090699D">
        <w:rPr>
          <w:sz w:val="26"/>
          <w:szCs w:val="26"/>
        </w:rPr>
        <w:t xml:space="preserve"> = </w:t>
      </w:r>
      <w:r w:rsidR="0006064D">
        <w:rPr>
          <w:sz w:val="26"/>
          <w:szCs w:val="26"/>
        </w:rPr>
        <w:t>5</w:t>
      </w:r>
      <w:r w:rsidR="002C7371">
        <w:rPr>
          <w:sz w:val="26"/>
          <w:szCs w:val="26"/>
        </w:rPr>
        <w:t>299,52</w:t>
      </w:r>
      <w:r w:rsidRPr="00C2301B">
        <w:rPr>
          <w:sz w:val="26"/>
          <w:szCs w:val="26"/>
        </w:rPr>
        <w:t>/0,7</w:t>
      </w:r>
      <w:r w:rsidR="002C7371">
        <w:rPr>
          <w:sz w:val="26"/>
          <w:szCs w:val="26"/>
        </w:rPr>
        <w:t>1</w:t>
      </w:r>
      <w:r w:rsidRPr="00C2301B">
        <w:rPr>
          <w:sz w:val="26"/>
          <w:szCs w:val="26"/>
        </w:rPr>
        <w:t xml:space="preserve"> = </w:t>
      </w:r>
      <w:r w:rsidR="002C7371">
        <w:rPr>
          <w:rFonts w:eastAsia="Times New Roman"/>
          <w:color w:val="000000"/>
          <w:sz w:val="26"/>
          <w:szCs w:val="26"/>
          <w:lang w:eastAsia="ru-RU"/>
        </w:rPr>
        <w:t>7464,1</w:t>
      </w:r>
      <w:r w:rsidR="00DA16E5">
        <w:rPr>
          <w:sz w:val="26"/>
          <w:szCs w:val="26"/>
        </w:rPr>
        <w:t xml:space="preserve"> </w:t>
      </w:r>
      <w:r w:rsidRPr="00C2301B">
        <w:rPr>
          <w:sz w:val="26"/>
          <w:szCs w:val="26"/>
        </w:rPr>
        <w:t>руб./т у.т.</w:t>
      </w:r>
    </w:p>
    <w:p w:rsidR="00A3678A" w:rsidRDefault="00A3678A" w:rsidP="0006064D">
      <w:pPr>
        <w:suppressAutoHyphens w:val="0"/>
        <w:jc w:val="both"/>
        <w:rPr>
          <w:sz w:val="26"/>
          <w:szCs w:val="26"/>
        </w:rPr>
      </w:pPr>
      <w:r>
        <w:rPr>
          <w:sz w:val="26"/>
          <w:szCs w:val="26"/>
        </w:rPr>
        <w:t>- мазута Ц</w:t>
      </w:r>
      <w:r w:rsidRPr="00AD1A77">
        <w:rPr>
          <w:sz w:val="26"/>
          <w:szCs w:val="26"/>
          <w:vertAlign w:val="subscript"/>
        </w:rPr>
        <w:t>т у.т</w:t>
      </w:r>
      <w:r>
        <w:rPr>
          <w:sz w:val="26"/>
          <w:szCs w:val="26"/>
        </w:rPr>
        <w:t xml:space="preserve"> = </w:t>
      </w:r>
      <w:r w:rsidR="002C7371">
        <w:rPr>
          <w:sz w:val="26"/>
          <w:szCs w:val="26"/>
        </w:rPr>
        <w:t>17070,72</w:t>
      </w:r>
      <w:r w:rsidR="0006064D">
        <w:rPr>
          <w:sz w:val="26"/>
          <w:szCs w:val="26"/>
        </w:rPr>
        <w:t>/1,3</w:t>
      </w:r>
      <w:r w:rsidR="002C7371">
        <w:rPr>
          <w:sz w:val="26"/>
          <w:szCs w:val="26"/>
        </w:rPr>
        <w:t>7</w:t>
      </w:r>
      <w:r w:rsidR="0006064D">
        <w:rPr>
          <w:sz w:val="26"/>
          <w:szCs w:val="26"/>
        </w:rPr>
        <w:t xml:space="preserve"> </w:t>
      </w:r>
      <w:r w:rsidRPr="00C2301B">
        <w:rPr>
          <w:sz w:val="26"/>
          <w:szCs w:val="26"/>
        </w:rPr>
        <w:t xml:space="preserve">= </w:t>
      </w:r>
      <w:r w:rsidR="0006064D" w:rsidRPr="0006064D">
        <w:rPr>
          <w:rFonts w:eastAsia="Times New Roman"/>
          <w:color w:val="000000"/>
          <w:sz w:val="26"/>
          <w:szCs w:val="26"/>
          <w:lang w:eastAsia="ru-RU"/>
        </w:rPr>
        <w:t>1</w:t>
      </w:r>
      <w:r w:rsidR="002C7371">
        <w:rPr>
          <w:rFonts w:eastAsia="Times New Roman"/>
          <w:color w:val="000000"/>
          <w:sz w:val="26"/>
          <w:szCs w:val="26"/>
          <w:lang w:eastAsia="ru-RU"/>
        </w:rPr>
        <w:t>2460,4</w:t>
      </w:r>
      <w:r w:rsidR="00DA16E5">
        <w:rPr>
          <w:sz w:val="26"/>
          <w:szCs w:val="26"/>
        </w:rPr>
        <w:t xml:space="preserve"> </w:t>
      </w:r>
      <w:r w:rsidRPr="00C2301B">
        <w:rPr>
          <w:sz w:val="26"/>
          <w:szCs w:val="26"/>
        </w:rPr>
        <w:t>руб./т у.т.</w:t>
      </w:r>
    </w:p>
    <w:p w:rsidR="0006064D" w:rsidRDefault="0006064D" w:rsidP="0006064D">
      <w:pPr>
        <w:jc w:val="both"/>
        <w:rPr>
          <w:sz w:val="26"/>
          <w:szCs w:val="26"/>
        </w:rPr>
      </w:pPr>
      <w:r>
        <w:rPr>
          <w:sz w:val="26"/>
          <w:szCs w:val="26"/>
        </w:rPr>
        <w:t>- электроэнергии Ц</w:t>
      </w:r>
      <w:r w:rsidRPr="00AD1A77">
        <w:rPr>
          <w:sz w:val="26"/>
          <w:szCs w:val="26"/>
          <w:vertAlign w:val="subscript"/>
        </w:rPr>
        <w:t>т у.т</w:t>
      </w:r>
      <w:r>
        <w:rPr>
          <w:sz w:val="26"/>
          <w:szCs w:val="26"/>
        </w:rPr>
        <w:t xml:space="preserve"> =</w:t>
      </w:r>
      <w:r w:rsidR="00033353">
        <w:rPr>
          <w:sz w:val="26"/>
          <w:szCs w:val="26"/>
        </w:rPr>
        <w:t xml:space="preserve"> 6550/0,1255</w:t>
      </w:r>
      <w:r>
        <w:rPr>
          <w:sz w:val="26"/>
          <w:szCs w:val="26"/>
        </w:rPr>
        <w:t xml:space="preserve"> = </w:t>
      </w:r>
      <w:r w:rsidR="0080358D">
        <w:rPr>
          <w:sz w:val="26"/>
          <w:szCs w:val="26"/>
        </w:rPr>
        <w:t>52</w:t>
      </w:r>
      <w:r w:rsidR="00033353">
        <w:rPr>
          <w:sz w:val="26"/>
          <w:szCs w:val="26"/>
        </w:rPr>
        <w:t>191,2</w:t>
      </w:r>
      <w:r>
        <w:rPr>
          <w:sz w:val="26"/>
          <w:szCs w:val="26"/>
        </w:rPr>
        <w:t xml:space="preserve"> руб./т у.т.</w:t>
      </w:r>
    </w:p>
    <w:p w:rsidR="00A3678A" w:rsidRDefault="00A3678A" w:rsidP="00A3678A">
      <w:pPr>
        <w:ind w:firstLine="567"/>
        <w:jc w:val="both"/>
        <w:rPr>
          <w:sz w:val="26"/>
          <w:szCs w:val="26"/>
        </w:rPr>
      </w:pPr>
      <w:r w:rsidRPr="00C2301B">
        <w:rPr>
          <w:sz w:val="26"/>
          <w:szCs w:val="26"/>
        </w:rPr>
        <w:t xml:space="preserve">При замене старых </w:t>
      </w:r>
      <w:r>
        <w:rPr>
          <w:sz w:val="26"/>
          <w:szCs w:val="26"/>
        </w:rPr>
        <w:t xml:space="preserve">угольных </w:t>
      </w:r>
      <w:r w:rsidR="00200B1C">
        <w:rPr>
          <w:sz w:val="26"/>
          <w:szCs w:val="26"/>
        </w:rPr>
        <w:t xml:space="preserve">или электрических </w:t>
      </w:r>
      <w:r>
        <w:rPr>
          <w:sz w:val="26"/>
          <w:szCs w:val="26"/>
        </w:rPr>
        <w:t xml:space="preserve">котлов </w:t>
      </w:r>
      <w:r w:rsidR="0090699D">
        <w:rPr>
          <w:sz w:val="26"/>
          <w:szCs w:val="26"/>
        </w:rPr>
        <w:t xml:space="preserve">котельных </w:t>
      </w:r>
      <w:r>
        <w:rPr>
          <w:sz w:val="26"/>
          <w:szCs w:val="26"/>
        </w:rPr>
        <w:t>на новые газ</w:t>
      </w:r>
      <w:r w:rsidRPr="00C2301B">
        <w:rPr>
          <w:sz w:val="26"/>
          <w:szCs w:val="26"/>
        </w:rPr>
        <w:t>овые экономический эффект составит:</w:t>
      </w:r>
    </w:p>
    <w:p w:rsidR="00A3678A" w:rsidRPr="00245497" w:rsidRDefault="00A3678A" w:rsidP="00FE4CD6">
      <w:pPr>
        <w:spacing w:after="120"/>
        <w:ind w:firstLine="567"/>
        <w:jc w:val="right"/>
        <w:rPr>
          <w:sz w:val="26"/>
          <w:szCs w:val="26"/>
        </w:rPr>
      </w:pPr>
      <w:r w:rsidRPr="00C2301B">
        <w:rPr>
          <w:sz w:val="26"/>
          <w:szCs w:val="26"/>
        </w:rPr>
        <w:t>ΔЭ</w:t>
      </w:r>
      <w:r w:rsidRPr="00C2301B">
        <w:rPr>
          <w:sz w:val="26"/>
          <w:szCs w:val="26"/>
          <w:vertAlign w:val="subscript"/>
        </w:rPr>
        <w:t>к</w:t>
      </w:r>
      <w:r w:rsidRPr="00C2301B">
        <w:rPr>
          <w:sz w:val="26"/>
          <w:szCs w:val="26"/>
        </w:rPr>
        <w:t xml:space="preserve"> =</w:t>
      </w:r>
      <w:r w:rsidRPr="00245497">
        <w:rPr>
          <w:sz w:val="26"/>
          <w:szCs w:val="26"/>
        </w:rPr>
        <w:t xml:space="preserve"> </w:t>
      </w:r>
      <w:r w:rsidRPr="00C2301B">
        <w:rPr>
          <w:sz w:val="26"/>
          <w:szCs w:val="26"/>
          <w:lang w:val="en-US"/>
        </w:rPr>
        <w:t>Q</w:t>
      </w:r>
      <w:r w:rsidRPr="00C2301B">
        <w:rPr>
          <w:sz w:val="26"/>
          <w:szCs w:val="26"/>
          <w:vertAlign w:val="subscript"/>
        </w:rPr>
        <w:t>пр.</w:t>
      </w:r>
      <w:r w:rsidRPr="00C2301B">
        <w:rPr>
          <w:sz w:val="26"/>
          <w:szCs w:val="26"/>
        </w:rPr>
        <w:t>*(</w:t>
      </w:r>
      <w:r w:rsidRPr="00C2301B">
        <w:rPr>
          <w:sz w:val="26"/>
          <w:szCs w:val="26"/>
          <w:lang w:val="en-US"/>
        </w:rPr>
        <w:t>b</w:t>
      </w:r>
      <w:r w:rsidRPr="00C2301B">
        <w:rPr>
          <w:sz w:val="26"/>
          <w:szCs w:val="26"/>
          <w:vertAlign w:val="subscript"/>
        </w:rPr>
        <w:t>пр.1</w:t>
      </w:r>
      <w:r w:rsidRPr="00C2301B">
        <w:rPr>
          <w:sz w:val="26"/>
          <w:szCs w:val="26"/>
        </w:rPr>
        <w:t>*</w:t>
      </w:r>
      <w:r w:rsidRPr="00245497">
        <w:rPr>
          <w:sz w:val="26"/>
          <w:szCs w:val="26"/>
        </w:rPr>
        <w:t xml:space="preserve"> </w:t>
      </w:r>
      <w:r>
        <w:rPr>
          <w:sz w:val="26"/>
          <w:szCs w:val="26"/>
        </w:rPr>
        <w:t>Ц</w:t>
      </w:r>
      <w:r w:rsidRPr="00AD1A77">
        <w:rPr>
          <w:sz w:val="26"/>
          <w:szCs w:val="26"/>
          <w:vertAlign w:val="subscript"/>
        </w:rPr>
        <w:t>т у.т</w:t>
      </w:r>
      <w:r>
        <w:rPr>
          <w:sz w:val="26"/>
          <w:szCs w:val="26"/>
          <w:vertAlign w:val="subscript"/>
        </w:rPr>
        <w:t>.1</w:t>
      </w:r>
      <w:r>
        <w:rPr>
          <w:sz w:val="26"/>
          <w:szCs w:val="26"/>
        </w:rPr>
        <w:t xml:space="preserve"> </w:t>
      </w:r>
      <w:r w:rsidRPr="00C2301B">
        <w:rPr>
          <w:sz w:val="26"/>
          <w:szCs w:val="26"/>
        </w:rPr>
        <w:t>-</w:t>
      </w:r>
      <w:r w:rsidRPr="00245497">
        <w:rPr>
          <w:sz w:val="26"/>
          <w:szCs w:val="26"/>
        </w:rPr>
        <w:t xml:space="preserve"> </w:t>
      </w:r>
      <w:r w:rsidRPr="00C2301B">
        <w:rPr>
          <w:sz w:val="26"/>
          <w:szCs w:val="26"/>
          <w:lang w:val="en-US"/>
        </w:rPr>
        <w:t>b</w:t>
      </w:r>
      <w:r w:rsidRPr="00C2301B">
        <w:rPr>
          <w:sz w:val="26"/>
          <w:szCs w:val="26"/>
          <w:vertAlign w:val="subscript"/>
        </w:rPr>
        <w:t>пр.2</w:t>
      </w:r>
      <w:r w:rsidRPr="00C2301B">
        <w:rPr>
          <w:sz w:val="26"/>
          <w:szCs w:val="26"/>
        </w:rPr>
        <w:t>*</w:t>
      </w:r>
      <w:r w:rsidRPr="00245497">
        <w:rPr>
          <w:sz w:val="26"/>
          <w:szCs w:val="26"/>
        </w:rPr>
        <w:t xml:space="preserve"> </w:t>
      </w:r>
      <w:r>
        <w:rPr>
          <w:sz w:val="26"/>
          <w:szCs w:val="26"/>
        </w:rPr>
        <w:t>Ц</w:t>
      </w:r>
      <w:r w:rsidRPr="00AD1A77">
        <w:rPr>
          <w:sz w:val="26"/>
          <w:szCs w:val="26"/>
          <w:vertAlign w:val="subscript"/>
        </w:rPr>
        <w:t>т у.т</w:t>
      </w:r>
      <w:r>
        <w:rPr>
          <w:sz w:val="26"/>
          <w:szCs w:val="26"/>
          <w:vertAlign w:val="subscript"/>
        </w:rPr>
        <w:t>.2</w:t>
      </w:r>
      <w:r w:rsidRPr="00C2301B">
        <w:rPr>
          <w:sz w:val="26"/>
          <w:szCs w:val="26"/>
        </w:rPr>
        <w:t>)+Э</w:t>
      </w:r>
      <w:r w:rsidRPr="00C2301B">
        <w:rPr>
          <w:sz w:val="26"/>
          <w:szCs w:val="26"/>
          <w:vertAlign w:val="subscript"/>
        </w:rPr>
        <w:t>фот.</w:t>
      </w:r>
      <w:r w:rsidRPr="00930DFE">
        <w:rPr>
          <w:sz w:val="26"/>
          <w:szCs w:val="26"/>
          <w:vertAlign w:val="subscript"/>
        </w:rPr>
        <w:t>.</w:t>
      </w:r>
      <w:r>
        <w:rPr>
          <w:sz w:val="26"/>
          <w:szCs w:val="26"/>
          <w:vertAlign w:val="subscript"/>
        </w:rPr>
        <w:t xml:space="preserve">            </w:t>
      </w:r>
      <w:r w:rsidR="00B0579B">
        <w:rPr>
          <w:sz w:val="26"/>
          <w:szCs w:val="26"/>
        </w:rPr>
        <w:t xml:space="preserve">                             </w:t>
      </w:r>
      <w:r w:rsidR="001C6ED4">
        <w:rPr>
          <w:sz w:val="26"/>
          <w:szCs w:val="26"/>
        </w:rPr>
        <w:t>8</w:t>
      </w:r>
      <w:r>
        <w:rPr>
          <w:sz w:val="26"/>
          <w:szCs w:val="26"/>
        </w:rPr>
        <w:t xml:space="preserve">)    </w:t>
      </w:r>
    </w:p>
    <w:p w:rsidR="00200B1C" w:rsidRDefault="00200B1C" w:rsidP="00A8415B">
      <w:pPr>
        <w:rPr>
          <w:sz w:val="26"/>
          <w:szCs w:val="26"/>
        </w:rPr>
      </w:pPr>
      <w:r>
        <w:rPr>
          <w:sz w:val="26"/>
          <w:szCs w:val="26"/>
        </w:rPr>
        <w:t>Для угольных котельных:</w:t>
      </w:r>
    </w:p>
    <w:p w:rsidR="00A3678A" w:rsidRPr="00804972" w:rsidRDefault="00A3678A" w:rsidP="00A8415B">
      <w:pPr>
        <w:jc w:val="right"/>
        <w:rPr>
          <w:sz w:val="26"/>
          <w:szCs w:val="26"/>
        </w:rPr>
      </w:pPr>
      <w:r w:rsidRPr="00C2301B">
        <w:rPr>
          <w:sz w:val="26"/>
          <w:szCs w:val="26"/>
        </w:rPr>
        <w:t>ΔЭ</w:t>
      </w:r>
      <w:r w:rsidRPr="00C2301B">
        <w:rPr>
          <w:sz w:val="26"/>
          <w:szCs w:val="26"/>
          <w:vertAlign w:val="subscript"/>
        </w:rPr>
        <w:t>к</w:t>
      </w:r>
      <w:r>
        <w:rPr>
          <w:sz w:val="26"/>
          <w:szCs w:val="26"/>
        </w:rPr>
        <w:t>=</w:t>
      </w:r>
      <w:r w:rsidRPr="00C2301B">
        <w:rPr>
          <w:sz w:val="26"/>
          <w:szCs w:val="26"/>
          <w:lang w:val="en-US"/>
        </w:rPr>
        <w:t>Q</w:t>
      </w:r>
      <w:r w:rsidRPr="00C2301B">
        <w:rPr>
          <w:sz w:val="26"/>
          <w:szCs w:val="26"/>
          <w:vertAlign w:val="subscript"/>
        </w:rPr>
        <w:t>пр.</w:t>
      </w:r>
      <w:r w:rsidRPr="00C2301B">
        <w:rPr>
          <w:sz w:val="26"/>
          <w:szCs w:val="26"/>
        </w:rPr>
        <w:t>*(0,2</w:t>
      </w:r>
      <w:r w:rsidR="000431B4">
        <w:rPr>
          <w:sz w:val="26"/>
          <w:szCs w:val="26"/>
        </w:rPr>
        <w:t>2</w:t>
      </w:r>
      <w:r w:rsidR="002C7371">
        <w:rPr>
          <w:sz w:val="26"/>
          <w:szCs w:val="26"/>
        </w:rPr>
        <w:t>297</w:t>
      </w:r>
      <w:r w:rsidRPr="00C2301B">
        <w:rPr>
          <w:sz w:val="26"/>
          <w:szCs w:val="26"/>
        </w:rPr>
        <w:t>*</w:t>
      </w:r>
      <w:r w:rsidR="002C7371">
        <w:rPr>
          <w:sz w:val="26"/>
          <w:szCs w:val="26"/>
        </w:rPr>
        <w:t>7464,1</w:t>
      </w:r>
      <w:r w:rsidRPr="00C2301B">
        <w:rPr>
          <w:sz w:val="26"/>
          <w:szCs w:val="26"/>
        </w:rPr>
        <w:t>-0,1</w:t>
      </w:r>
      <w:r>
        <w:rPr>
          <w:sz w:val="26"/>
          <w:szCs w:val="26"/>
        </w:rPr>
        <w:t>553</w:t>
      </w:r>
      <w:r w:rsidRPr="00C2301B">
        <w:rPr>
          <w:sz w:val="26"/>
          <w:szCs w:val="26"/>
        </w:rPr>
        <w:t>*</w:t>
      </w:r>
      <w:r w:rsidR="002C7371">
        <w:rPr>
          <w:sz w:val="26"/>
          <w:szCs w:val="26"/>
        </w:rPr>
        <w:t>6247,8</w:t>
      </w:r>
      <w:r w:rsidRPr="00C2301B">
        <w:rPr>
          <w:sz w:val="26"/>
          <w:szCs w:val="26"/>
        </w:rPr>
        <w:t>)+Э</w:t>
      </w:r>
      <w:r w:rsidRPr="00C2301B">
        <w:rPr>
          <w:sz w:val="26"/>
          <w:szCs w:val="26"/>
          <w:vertAlign w:val="subscript"/>
        </w:rPr>
        <w:t>фот.</w:t>
      </w:r>
      <w:r w:rsidRPr="00930DFE">
        <w:rPr>
          <w:sz w:val="26"/>
          <w:szCs w:val="26"/>
          <w:vertAlign w:val="subscript"/>
        </w:rPr>
        <w:t>.</w:t>
      </w:r>
      <w:r w:rsidRPr="00C2301B">
        <w:rPr>
          <w:sz w:val="26"/>
          <w:szCs w:val="26"/>
        </w:rPr>
        <w:t>=</w:t>
      </w:r>
      <w:r w:rsidR="00FE4CD6">
        <w:rPr>
          <w:sz w:val="26"/>
          <w:szCs w:val="26"/>
        </w:rPr>
        <w:t xml:space="preserve"> </w:t>
      </w:r>
      <w:r w:rsidRPr="00C2301B">
        <w:rPr>
          <w:sz w:val="26"/>
          <w:szCs w:val="26"/>
          <w:lang w:val="en-US"/>
        </w:rPr>
        <w:t>Q</w:t>
      </w:r>
      <w:r>
        <w:rPr>
          <w:sz w:val="26"/>
          <w:szCs w:val="26"/>
          <w:vertAlign w:val="subscript"/>
        </w:rPr>
        <w:t>пр</w:t>
      </w:r>
      <w:r w:rsidRPr="00C2301B">
        <w:rPr>
          <w:sz w:val="26"/>
          <w:szCs w:val="26"/>
          <w:vertAlign w:val="subscript"/>
        </w:rPr>
        <w:t>.</w:t>
      </w:r>
      <w:r w:rsidRPr="00C2301B">
        <w:rPr>
          <w:sz w:val="26"/>
          <w:szCs w:val="26"/>
        </w:rPr>
        <w:t>*</w:t>
      </w:r>
      <w:r w:rsidR="00602DA8">
        <w:rPr>
          <w:rFonts w:eastAsia="Times New Roman"/>
          <w:color w:val="000000"/>
          <w:sz w:val="26"/>
          <w:szCs w:val="26"/>
          <w:lang w:eastAsia="ru-RU"/>
        </w:rPr>
        <w:t>6</w:t>
      </w:r>
      <w:r w:rsidR="0012559D">
        <w:rPr>
          <w:rFonts w:eastAsia="Times New Roman"/>
          <w:color w:val="000000"/>
          <w:sz w:val="26"/>
          <w:szCs w:val="26"/>
          <w:lang w:eastAsia="ru-RU"/>
        </w:rPr>
        <w:t>94,1</w:t>
      </w:r>
      <w:r w:rsidR="00200B1C">
        <w:rPr>
          <w:rFonts w:eastAsia="Times New Roman"/>
          <w:color w:val="000000"/>
          <w:sz w:val="26"/>
          <w:szCs w:val="26"/>
          <w:lang w:eastAsia="ru-RU"/>
        </w:rPr>
        <w:t xml:space="preserve"> </w:t>
      </w:r>
      <w:r>
        <w:rPr>
          <w:sz w:val="26"/>
          <w:szCs w:val="26"/>
        </w:rPr>
        <w:t>руб./Гкал+</w:t>
      </w:r>
      <w:r w:rsidRPr="00C2301B">
        <w:rPr>
          <w:sz w:val="26"/>
          <w:szCs w:val="26"/>
        </w:rPr>
        <w:t>Э</w:t>
      </w:r>
      <w:r w:rsidRPr="00C2301B">
        <w:rPr>
          <w:sz w:val="26"/>
          <w:szCs w:val="26"/>
          <w:vertAlign w:val="subscript"/>
        </w:rPr>
        <w:t>фот</w:t>
      </w:r>
      <w:r>
        <w:rPr>
          <w:sz w:val="26"/>
          <w:szCs w:val="26"/>
        </w:rPr>
        <w:t xml:space="preserve"> </w:t>
      </w:r>
      <w:r w:rsidR="00FE4CD6">
        <w:rPr>
          <w:sz w:val="26"/>
          <w:szCs w:val="26"/>
        </w:rPr>
        <w:t xml:space="preserve"> </w:t>
      </w:r>
      <w:r w:rsidR="00602DA8">
        <w:rPr>
          <w:sz w:val="26"/>
          <w:szCs w:val="26"/>
        </w:rPr>
        <w:t xml:space="preserve">      </w:t>
      </w:r>
      <w:r w:rsidR="00B0579B">
        <w:rPr>
          <w:sz w:val="26"/>
          <w:szCs w:val="26"/>
        </w:rPr>
        <w:t>(</w:t>
      </w:r>
      <w:r w:rsidR="001C6ED4">
        <w:rPr>
          <w:sz w:val="26"/>
          <w:szCs w:val="26"/>
        </w:rPr>
        <w:t>9</w:t>
      </w:r>
      <w:r>
        <w:rPr>
          <w:sz w:val="26"/>
          <w:szCs w:val="26"/>
        </w:rPr>
        <w:t>)</w:t>
      </w:r>
    </w:p>
    <w:p w:rsidR="006078A4" w:rsidRDefault="006078A4" w:rsidP="006078A4">
      <w:pPr>
        <w:jc w:val="both"/>
        <w:rPr>
          <w:sz w:val="26"/>
          <w:szCs w:val="26"/>
        </w:rPr>
      </w:pPr>
      <w:r w:rsidRPr="00C2301B">
        <w:rPr>
          <w:sz w:val="26"/>
          <w:szCs w:val="26"/>
        </w:rPr>
        <w:t>где Э</w:t>
      </w:r>
      <w:r w:rsidRPr="00C2301B">
        <w:rPr>
          <w:sz w:val="26"/>
          <w:szCs w:val="26"/>
          <w:vertAlign w:val="subscript"/>
        </w:rPr>
        <w:t>фот.</w:t>
      </w:r>
      <w:r w:rsidRPr="00C2301B">
        <w:rPr>
          <w:sz w:val="26"/>
          <w:szCs w:val="26"/>
        </w:rPr>
        <w:t xml:space="preserve"> – экономия фонда оплаты труда при реконструкции котельной</w:t>
      </w:r>
      <w:r>
        <w:rPr>
          <w:sz w:val="26"/>
          <w:szCs w:val="26"/>
        </w:rPr>
        <w:t>;</w:t>
      </w:r>
    </w:p>
    <w:p w:rsidR="00200B1C" w:rsidRDefault="00200B1C" w:rsidP="006078A4">
      <w:pPr>
        <w:spacing w:before="120"/>
        <w:jc w:val="both"/>
        <w:rPr>
          <w:sz w:val="26"/>
          <w:szCs w:val="26"/>
        </w:rPr>
      </w:pPr>
      <w:r>
        <w:rPr>
          <w:sz w:val="26"/>
          <w:szCs w:val="26"/>
        </w:rPr>
        <w:t xml:space="preserve">Для электрокотельных: </w:t>
      </w:r>
    </w:p>
    <w:p w:rsidR="00200B1C" w:rsidRDefault="00200B1C" w:rsidP="00A3678A">
      <w:pPr>
        <w:jc w:val="both"/>
        <w:rPr>
          <w:sz w:val="26"/>
          <w:szCs w:val="26"/>
        </w:rPr>
      </w:pPr>
      <w:r w:rsidRPr="00C2301B">
        <w:rPr>
          <w:sz w:val="26"/>
          <w:szCs w:val="26"/>
        </w:rPr>
        <w:t>ΔЭ</w:t>
      </w:r>
      <w:r w:rsidRPr="00C2301B">
        <w:rPr>
          <w:sz w:val="26"/>
          <w:szCs w:val="26"/>
          <w:vertAlign w:val="subscript"/>
        </w:rPr>
        <w:t>к</w:t>
      </w:r>
      <w:r>
        <w:rPr>
          <w:sz w:val="26"/>
          <w:szCs w:val="26"/>
        </w:rPr>
        <w:t>=</w:t>
      </w:r>
      <w:r w:rsidRPr="00C2301B">
        <w:rPr>
          <w:sz w:val="26"/>
          <w:szCs w:val="26"/>
          <w:lang w:val="en-US"/>
        </w:rPr>
        <w:t>Q</w:t>
      </w:r>
      <w:r w:rsidRPr="00C2301B">
        <w:rPr>
          <w:sz w:val="26"/>
          <w:szCs w:val="26"/>
          <w:vertAlign w:val="subscript"/>
        </w:rPr>
        <w:t>пр.</w:t>
      </w:r>
      <w:r w:rsidRPr="00C2301B">
        <w:rPr>
          <w:sz w:val="26"/>
          <w:szCs w:val="26"/>
        </w:rPr>
        <w:t>*(0,</w:t>
      </w:r>
      <w:r w:rsidR="00033353">
        <w:rPr>
          <w:sz w:val="26"/>
          <w:szCs w:val="26"/>
        </w:rPr>
        <w:t>1458</w:t>
      </w:r>
      <w:r w:rsidRPr="00C2301B">
        <w:rPr>
          <w:sz w:val="26"/>
          <w:szCs w:val="26"/>
        </w:rPr>
        <w:t>*</w:t>
      </w:r>
      <w:r w:rsidR="00033353">
        <w:rPr>
          <w:sz w:val="26"/>
          <w:szCs w:val="26"/>
        </w:rPr>
        <w:t>52191,2</w:t>
      </w:r>
      <w:r w:rsidRPr="00C2301B">
        <w:rPr>
          <w:sz w:val="26"/>
          <w:szCs w:val="26"/>
        </w:rPr>
        <w:t>-0,1</w:t>
      </w:r>
      <w:r>
        <w:rPr>
          <w:sz w:val="26"/>
          <w:szCs w:val="26"/>
        </w:rPr>
        <w:t>553</w:t>
      </w:r>
      <w:r w:rsidRPr="00C2301B">
        <w:rPr>
          <w:sz w:val="26"/>
          <w:szCs w:val="26"/>
        </w:rPr>
        <w:t>*</w:t>
      </w:r>
      <w:r w:rsidR="0012559D">
        <w:rPr>
          <w:sz w:val="26"/>
          <w:szCs w:val="26"/>
        </w:rPr>
        <w:t>6247,8</w:t>
      </w:r>
      <w:r w:rsidRPr="00C2301B">
        <w:rPr>
          <w:sz w:val="26"/>
          <w:szCs w:val="26"/>
        </w:rPr>
        <w:t>)</w:t>
      </w:r>
      <w:r w:rsidR="006078A4">
        <w:rPr>
          <w:sz w:val="26"/>
          <w:szCs w:val="26"/>
        </w:rPr>
        <w:t xml:space="preserve"> </w:t>
      </w:r>
      <w:r w:rsidRPr="00C2301B">
        <w:rPr>
          <w:sz w:val="26"/>
          <w:szCs w:val="26"/>
        </w:rPr>
        <w:t>=</w:t>
      </w:r>
      <w:r>
        <w:rPr>
          <w:sz w:val="26"/>
          <w:szCs w:val="26"/>
        </w:rPr>
        <w:t xml:space="preserve"> </w:t>
      </w:r>
      <w:r w:rsidRPr="00C2301B">
        <w:rPr>
          <w:sz w:val="26"/>
          <w:szCs w:val="26"/>
          <w:lang w:val="en-US"/>
        </w:rPr>
        <w:t>Q</w:t>
      </w:r>
      <w:r>
        <w:rPr>
          <w:sz w:val="26"/>
          <w:szCs w:val="26"/>
          <w:vertAlign w:val="subscript"/>
        </w:rPr>
        <w:t>пр</w:t>
      </w:r>
      <w:r w:rsidRPr="00C2301B">
        <w:rPr>
          <w:sz w:val="26"/>
          <w:szCs w:val="26"/>
          <w:vertAlign w:val="subscript"/>
        </w:rPr>
        <w:t>.</w:t>
      </w:r>
      <w:r w:rsidRPr="00C2301B">
        <w:rPr>
          <w:sz w:val="26"/>
          <w:szCs w:val="26"/>
        </w:rPr>
        <w:t>*</w:t>
      </w:r>
      <w:r w:rsidR="00033353">
        <w:rPr>
          <w:sz w:val="26"/>
          <w:szCs w:val="26"/>
        </w:rPr>
        <w:t>6</w:t>
      </w:r>
      <w:r w:rsidR="0012559D">
        <w:rPr>
          <w:sz w:val="26"/>
          <w:szCs w:val="26"/>
        </w:rPr>
        <w:t>639,2</w:t>
      </w:r>
      <w:r>
        <w:rPr>
          <w:sz w:val="26"/>
          <w:szCs w:val="26"/>
        </w:rPr>
        <w:t>руб./Гкал</w:t>
      </w:r>
      <w:r w:rsidR="00ED2FF0">
        <w:rPr>
          <w:sz w:val="26"/>
          <w:szCs w:val="26"/>
        </w:rPr>
        <w:t xml:space="preserve">. </w:t>
      </w:r>
    </w:p>
    <w:p w:rsidR="00ED2FF0" w:rsidRDefault="00ED2FF0" w:rsidP="00ED2FF0">
      <w:pPr>
        <w:spacing w:before="120"/>
        <w:jc w:val="both"/>
        <w:rPr>
          <w:sz w:val="26"/>
          <w:szCs w:val="26"/>
        </w:rPr>
      </w:pPr>
      <w:r w:rsidRPr="00C2301B">
        <w:rPr>
          <w:sz w:val="26"/>
          <w:szCs w:val="26"/>
        </w:rPr>
        <w:t xml:space="preserve">При замене старых </w:t>
      </w:r>
      <w:r>
        <w:rPr>
          <w:sz w:val="26"/>
          <w:szCs w:val="26"/>
        </w:rPr>
        <w:t xml:space="preserve">угольных котлов на новые </w:t>
      </w:r>
      <w:r w:rsidRPr="00C2301B">
        <w:rPr>
          <w:sz w:val="26"/>
          <w:szCs w:val="26"/>
        </w:rPr>
        <w:t>экономический эффект составит:</w:t>
      </w:r>
      <w:r>
        <w:rPr>
          <w:sz w:val="26"/>
          <w:szCs w:val="26"/>
        </w:rPr>
        <w:t xml:space="preserve">  </w:t>
      </w:r>
    </w:p>
    <w:p w:rsidR="00ED2FF0" w:rsidRDefault="00ED2FF0" w:rsidP="00ED2FF0">
      <w:pPr>
        <w:jc w:val="both"/>
        <w:rPr>
          <w:sz w:val="26"/>
          <w:szCs w:val="26"/>
        </w:rPr>
      </w:pPr>
      <w:r w:rsidRPr="00C2301B">
        <w:rPr>
          <w:sz w:val="26"/>
          <w:szCs w:val="26"/>
        </w:rPr>
        <w:t>ΔЭ</w:t>
      </w:r>
      <w:r w:rsidRPr="00C2301B">
        <w:rPr>
          <w:sz w:val="26"/>
          <w:szCs w:val="26"/>
          <w:vertAlign w:val="subscript"/>
        </w:rPr>
        <w:t>к</w:t>
      </w:r>
      <w:r>
        <w:rPr>
          <w:sz w:val="26"/>
          <w:szCs w:val="26"/>
        </w:rPr>
        <w:t>=</w:t>
      </w:r>
      <w:r w:rsidRPr="00C2301B">
        <w:rPr>
          <w:sz w:val="26"/>
          <w:szCs w:val="26"/>
          <w:lang w:val="en-US"/>
        </w:rPr>
        <w:t>Q</w:t>
      </w:r>
      <w:r w:rsidRPr="00C2301B">
        <w:rPr>
          <w:sz w:val="26"/>
          <w:szCs w:val="26"/>
          <w:vertAlign w:val="subscript"/>
        </w:rPr>
        <w:t>пр.</w:t>
      </w:r>
      <w:r w:rsidRPr="00C2301B">
        <w:rPr>
          <w:sz w:val="26"/>
          <w:szCs w:val="26"/>
        </w:rPr>
        <w:t>*(0,2</w:t>
      </w:r>
      <w:r>
        <w:rPr>
          <w:sz w:val="26"/>
          <w:szCs w:val="26"/>
        </w:rPr>
        <w:t>2</w:t>
      </w:r>
      <w:r w:rsidR="0012559D">
        <w:rPr>
          <w:sz w:val="26"/>
          <w:szCs w:val="26"/>
        </w:rPr>
        <w:t>297</w:t>
      </w:r>
      <w:r w:rsidRPr="00C2301B">
        <w:rPr>
          <w:sz w:val="26"/>
          <w:szCs w:val="26"/>
        </w:rPr>
        <w:t>*</w:t>
      </w:r>
      <w:r w:rsidR="0012559D">
        <w:rPr>
          <w:sz w:val="26"/>
          <w:szCs w:val="26"/>
        </w:rPr>
        <w:t>7464,1</w:t>
      </w:r>
      <w:r w:rsidRPr="00C2301B">
        <w:rPr>
          <w:sz w:val="26"/>
          <w:szCs w:val="26"/>
        </w:rPr>
        <w:t>-0,</w:t>
      </w:r>
      <w:r>
        <w:rPr>
          <w:sz w:val="26"/>
          <w:szCs w:val="26"/>
        </w:rPr>
        <w:t>1905</w:t>
      </w:r>
      <w:r w:rsidRPr="00C2301B">
        <w:rPr>
          <w:sz w:val="26"/>
          <w:szCs w:val="26"/>
        </w:rPr>
        <w:t>*</w:t>
      </w:r>
      <w:r w:rsidR="0012559D">
        <w:rPr>
          <w:sz w:val="26"/>
          <w:szCs w:val="26"/>
        </w:rPr>
        <w:t>7464,1</w:t>
      </w:r>
      <w:r w:rsidRPr="00C2301B">
        <w:rPr>
          <w:sz w:val="26"/>
          <w:szCs w:val="26"/>
        </w:rPr>
        <w:t>)</w:t>
      </w:r>
      <w:r>
        <w:rPr>
          <w:sz w:val="26"/>
          <w:szCs w:val="26"/>
        </w:rPr>
        <w:t xml:space="preserve"> = </w:t>
      </w:r>
      <w:r w:rsidRPr="00C2301B">
        <w:rPr>
          <w:sz w:val="26"/>
          <w:szCs w:val="26"/>
          <w:lang w:val="en-US"/>
        </w:rPr>
        <w:t>Q</w:t>
      </w:r>
      <w:r w:rsidRPr="00C2301B">
        <w:rPr>
          <w:sz w:val="26"/>
          <w:szCs w:val="26"/>
          <w:vertAlign w:val="subscript"/>
        </w:rPr>
        <w:t>пр.</w:t>
      </w:r>
      <w:r w:rsidRPr="00C2301B">
        <w:rPr>
          <w:sz w:val="26"/>
          <w:szCs w:val="26"/>
        </w:rPr>
        <w:t>*</w:t>
      </w:r>
      <w:r>
        <w:rPr>
          <w:sz w:val="26"/>
          <w:szCs w:val="26"/>
        </w:rPr>
        <w:t>2</w:t>
      </w:r>
      <w:r w:rsidR="0012559D">
        <w:rPr>
          <w:sz w:val="26"/>
          <w:szCs w:val="26"/>
        </w:rPr>
        <w:t xml:space="preserve">42,4 </w:t>
      </w:r>
      <w:r>
        <w:rPr>
          <w:sz w:val="26"/>
          <w:szCs w:val="26"/>
        </w:rPr>
        <w:t>руб./Гкал.</w:t>
      </w:r>
    </w:p>
    <w:p w:rsidR="00A3678A" w:rsidRDefault="00A3678A" w:rsidP="006078A4">
      <w:pPr>
        <w:spacing w:before="120"/>
        <w:jc w:val="both"/>
        <w:rPr>
          <w:sz w:val="26"/>
          <w:szCs w:val="26"/>
        </w:rPr>
      </w:pPr>
      <w:r w:rsidRPr="00C2301B">
        <w:rPr>
          <w:sz w:val="26"/>
          <w:szCs w:val="26"/>
        </w:rPr>
        <w:t xml:space="preserve">При </w:t>
      </w:r>
      <w:r>
        <w:rPr>
          <w:sz w:val="26"/>
          <w:szCs w:val="26"/>
        </w:rPr>
        <w:t xml:space="preserve">реконструкции </w:t>
      </w:r>
      <w:r w:rsidR="00496579">
        <w:rPr>
          <w:sz w:val="26"/>
          <w:szCs w:val="26"/>
        </w:rPr>
        <w:t>ТЭЦ</w:t>
      </w:r>
      <w:r w:rsidRPr="00C2301B">
        <w:rPr>
          <w:sz w:val="26"/>
          <w:szCs w:val="26"/>
        </w:rPr>
        <w:t xml:space="preserve"> экономический эффект составит:</w:t>
      </w:r>
    </w:p>
    <w:p w:rsidR="00A3678A" w:rsidRDefault="0080358D" w:rsidP="00A3678A">
      <w:pPr>
        <w:jc w:val="both"/>
        <w:rPr>
          <w:sz w:val="26"/>
          <w:szCs w:val="26"/>
          <w:vertAlign w:val="subscript"/>
        </w:rPr>
      </w:pPr>
      <w:r>
        <w:rPr>
          <w:sz w:val="26"/>
          <w:szCs w:val="26"/>
        </w:rPr>
        <w:t xml:space="preserve">По углю: </w:t>
      </w:r>
      <w:r w:rsidR="00A3678A" w:rsidRPr="00C2301B">
        <w:rPr>
          <w:sz w:val="26"/>
          <w:szCs w:val="26"/>
        </w:rPr>
        <w:t>Э</w:t>
      </w:r>
      <w:r w:rsidR="00A3678A" w:rsidRPr="00C2301B">
        <w:rPr>
          <w:sz w:val="26"/>
          <w:szCs w:val="26"/>
          <w:vertAlign w:val="subscript"/>
        </w:rPr>
        <w:t>к</w:t>
      </w:r>
      <w:r w:rsidR="00A3678A">
        <w:rPr>
          <w:sz w:val="26"/>
          <w:szCs w:val="26"/>
        </w:rPr>
        <w:t xml:space="preserve"> =</w:t>
      </w:r>
      <w:r w:rsidR="00A3678A" w:rsidRPr="00C2301B">
        <w:rPr>
          <w:sz w:val="26"/>
          <w:szCs w:val="26"/>
          <w:lang w:val="en-US"/>
        </w:rPr>
        <w:t>Q</w:t>
      </w:r>
      <w:r w:rsidR="00A3678A" w:rsidRPr="00C2301B">
        <w:rPr>
          <w:sz w:val="26"/>
          <w:szCs w:val="26"/>
          <w:vertAlign w:val="subscript"/>
        </w:rPr>
        <w:t>пр.</w:t>
      </w:r>
      <w:r w:rsidR="00A3678A" w:rsidRPr="00C2301B">
        <w:rPr>
          <w:sz w:val="26"/>
          <w:szCs w:val="26"/>
        </w:rPr>
        <w:t>*(0,</w:t>
      </w:r>
      <w:r w:rsidR="00496579">
        <w:rPr>
          <w:sz w:val="26"/>
          <w:szCs w:val="26"/>
        </w:rPr>
        <w:t>2</w:t>
      </w:r>
      <w:r w:rsidR="0012559D">
        <w:rPr>
          <w:sz w:val="26"/>
          <w:szCs w:val="26"/>
        </w:rPr>
        <w:t>1534</w:t>
      </w:r>
      <w:r w:rsidR="00A3678A" w:rsidRPr="00C2301B">
        <w:rPr>
          <w:sz w:val="26"/>
          <w:szCs w:val="26"/>
        </w:rPr>
        <w:t>*</w:t>
      </w:r>
      <w:r w:rsidR="0012559D">
        <w:rPr>
          <w:sz w:val="26"/>
          <w:szCs w:val="26"/>
        </w:rPr>
        <w:t>7464,1</w:t>
      </w:r>
      <w:r w:rsidR="00A3678A" w:rsidRPr="00C2301B">
        <w:rPr>
          <w:sz w:val="26"/>
          <w:szCs w:val="26"/>
        </w:rPr>
        <w:t>-0,1</w:t>
      </w:r>
      <w:r w:rsidR="00A3678A">
        <w:rPr>
          <w:sz w:val="26"/>
          <w:szCs w:val="26"/>
        </w:rPr>
        <w:t>553</w:t>
      </w:r>
      <w:r w:rsidR="00A3678A" w:rsidRPr="00C2301B">
        <w:rPr>
          <w:sz w:val="26"/>
          <w:szCs w:val="26"/>
        </w:rPr>
        <w:t>*</w:t>
      </w:r>
      <w:r w:rsidR="00033353">
        <w:rPr>
          <w:sz w:val="26"/>
          <w:szCs w:val="26"/>
        </w:rPr>
        <w:t>5</w:t>
      </w:r>
      <w:r w:rsidR="0012559D">
        <w:rPr>
          <w:sz w:val="26"/>
          <w:szCs w:val="26"/>
        </w:rPr>
        <w:t>632,6</w:t>
      </w:r>
      <w:r w:rsidR="00A3678A" w:rsidRPr="00C2301B">
        <w:rPr>
          <w:sz w:val="26"/>
          <w:szCs w:val="26"/>
        </w:rPr>
        <w:t>)+Э</w:t>
      </w:r>
      <w:r w:rsidR="00A3678A" w:rsidRPr="00C2301B">
        <w:rPr>
          <w:sz w:val="26"/>
          <w:szCs w:val="26"/>
          <w:vertAlign w:val="subscript"/>
        </w:rPr>
        <w:t>фот</w:t>
      </w:r>
      <w:r w:rsidR="00A3678A">
        <w:rPr>
          <w:sz w:val="26"/>
          <w:szCs w:val="26"/>
        </w:rPr>
        <w:t xml:space="preserve"> </w:t>
      </w:r>
      <w:r w:rsidR="00A3678A" w:rsidRPr="00C2301B">
        <w:rPr>
          <w:sz w:val="26"/>
          <w:szCs w:val="26"/>
        </w:rPr>
        <w:t xml:space="preserve">= </w:t>
      </w:r>
      <w:r w:rsidR="00A3678A" w:rsidRPr="00C2301B">
        <w:rPr>
          <w:sz w:val="26"/>
          <w:szCs w:val="26"/>
          <w:lang w:val="en-US"/>
        </w:rPr>
        <w:t>Q</w:t>
      </w:r>
      <w:r w:rsidR="00A3678A">
        <w:rPr>
          <w:sz w:val="26"/>
          <w:szCs w:val="26"/>
          <w:vertAlign w:val="subscript"/>
        </w:rPr>
        <w:t>пр</w:t>
      </w:r>
      <w:r w:rsidR="00A3678A" w:rsidRPr="00C2301B">
        <w:rPr>
          <w:sz w:val="26"/>
          <w:szCs w:val="26"/>
          <w:vertAlign w:val="subscript"/>
        </w:rPr>
        <w:t>.</w:t>
      </w:r>
      <w:r w:rsidR="00A3678A" w:rsidRPr="00C2301B">
        <w:rPr>
          <w:sz w:val="26"/>
          <w:szCs w:val="26"/>
        </w:rPr>
        <w:t>*</w:t>
      </w:r>
      <w:r w:rsidR="0012559D">
        <w:rPr>
          <w:rFonts w:eastAsia="Times New Roman"/>
          <w:color w:val="000000"/>
          <w:sz w:val="26"/>
          <w:szCs w:val="26"/>
          <w:lang w:eastAsia="ru-RU"/>
        </w:rPr>
        <w:t xml:space="preserve">732,6 </w:t>
      </w:r>
      <w:r w:rsidR="00A3678A">
        <w:rPr>
          <w:sz w:val="26"/>
          <w:szCs w:val="26"/>
        </w:rPr>
        <w:t>руб./Гкал+</w:t>
      </w:r>
      <w:r w:rsidR="00A3678A" w:rsidRPr="00C2301B">
        <w:rPr>
          <w:sz w:val="26"/>
          <w:szCs w:val="26"/>
        </w:rPr>
        <w:t>Э</w:t>
      </w:r>
      <w:r w:rsidR="00A3678A" w:rsidRPr="00C2301B">
        <w:rPr>
          <w:sz w:val="26"/>
          <w:szCs w:val="26"/>
          <w:vertAlign w:val="subscript"/>
        </w:rPr>
        <w:t>фот</w:t>
      </w:r>
    </w:p>
    <w:p w:rsidR="0080358D" w:rsidRDefault="0080358D" w:rsidP="0080358D">
      <w:pPr>
        <w:jc w:val="both"/>
        <w:rPr>
          <w:sz w:val="26"/>
          <w:szCs w:val="26"/>
          <w:vertAlign w:val="subscript"/>
        </w:rPr>
      </w:pPr>
      <w:r>
        <w:rPr>
          <w:sz w:val="26"/>
          <w:szCs w:val="26"/>
        </w:rPr>
        <w:t xml:space="preserve">По мазуту </w:t>
      </w:r>
      <w:r w:rsidRPr="00C2301B">
        <w:rPr>
          <w:sz w:val="26"/>
          <w:szCs w:val="26"/>
        </w:rPr>
        <w:t>Э</w:t>
      </w:r>
      <w:r w:rsidRPr="00C2301B">
        <w:rPr>
          <w:sz w:val="26"/>
          <w:szCs w:val="26"/>
          <w:vertAlign w:val="subscript"/>
        </w:rPr>
        <w:t>к</w:t>
      </w:r>
      <w:r>
        <w:rPr>
          <w:sz w:val="26"/>
          <w:szCs w:val="26"/>
        </w:rPr>
        <w:t xml:space="preserve"> =</w:t>
      </w:r>
      <w:r w:rsidRPr="00C2301B">
        <w:rPr>
          <w:sz w:val="26"/>
          <w:szCs w:val="26"/>
          <w:lang w:val="en-US"/>
        </w:rPr>
        <w:t>Q</w:t>
      </w:r>
      <w:r w:rsidRPr="00C2301B">
        <w:rPr>
          <w:sz w:val="26"/>
          <w:szCs w:val="26"/>
          <w:vertAlign w:val="subscript"/>
        </w:rPr>
        <w:t>пр.</w:t>
      </w:r>
      <w:r w:rsidRPr="00C2301B">
        <w:rPr>
          <w:sz w:val="26"/>
          <w:szCs w:val="26"/>
        </w:rPr>
        <w:t>*(0,</w:t>
      </w:r>
      <w:r>
        <w:rPr>
          <w:sz w:val="26"/>
          <w:szCs w:val="26"/>
        </w:rPr>
        <w:t>2</w:t>
      </w:r>
      <w:r w:rsidR="0012559D">
        <w:rPr>
          <w:sz w:val="26"/>
          <w:szCs w:val="26"/>
        </w:rPr>
        <w:t>1534</w:t>
      </w:r>
      <w:r w:rsidRPr="00C2301B">
        <w:rPr>
          <w:sz w:val="26"/>
          <w:szCs w:val="26"/>
        </w:rPr>
        <w:t>*</w:t>
      </w:r>
      <w:r>
        <w:rPr>
          <w:sz w:val="26"/>
          <w:szCs w:val="26"/>
        </w:rPr>
        <w:t>1</w:t>
      </w:r>
      <w:r w:rsidR="0012559D">
        <w:rPr>
          <w:sz w:val="26"/>
          <w:szCs w:val="26"/>
        </w:rPr>
        <w:t>2460,4</w:t>
      </w:r>
      <w:r w:rsidRPr="00C2301B">
        <w:rPr>
          <w:sz w:val="26"/>
          <w:szCs w:val="26"/>
        </w:rPr>
        <w:t>-0,1</w:t>
      </w:r>
      <w:r>
        <w:rPr>
          <w:sz w:val="26"/>
          <w:szCs w:val="26"/>
        </w:rPr>
        <w:t>553</w:t>
      </w:r>
      <w:r w:rsidRPr="00C2301B">
        <w:rPr>
          <w:sz w:val="26"/>
          <w:szCs w:val="26"/>
        </w:rPr>
        <w:t>*</w:t>
      </w:r>
      <w:r w:rsidR="0012559D">
        <w:rPr>
          <w:sz w:val="26"/>
          <w:szCs w:val="26"/>
        </w:rPr>
        <w:t>5632,6</w:t>
      </w:r>
      <w:r w:rsidRPr="00C2301B">
        <w:rPr>
          <w:sz w:val="26"/>
          <w:szCs w:val="26"/>
        </w:rPr>
        <w:t>)+Э</w:t>
      </w:r>
      <w:r w:rsidRPr="00C2301B">
        <w:rPr>
          <w:sz w:val="26"/>
          <w:szCs w:val="26"/>
          <w:vertAlign w:val="subscript"/>
        </w:rPr>
        <w:t>фот</w:t>
      </w:r>
      <w:r>
        <w:rPr>
          <w:sz w:val="26"/>
          <w:szCs w:val="26"/>
        </w:rPr>
        <w:t xml:space="preserve"> </w:t>
      </w:r>
      <w:r w:rsidRPr="00C2301B">
        <w:rPr>
          <w:sz w:val="26"/>
          <w:szCs w:val="26"/>
        </w:rPr>
        <w:t xml:space="preserve">= </w:t>
      </w:r>
      <w:r w:rsidRPr="00C2301B">
        <w:rPr>
          <w:sz w:val="26"/>
          <w:szCs w:val="26"/>
          <w:lang w:val="en-US"/>
        </w:rPr>
        <w:t>Q</w:t>
      </w:r>
      <w:r>
        <w:rPr>
          <w:sz w:val="26"/>
          <w:szCs w:val="26"/>
          <w:vertAlign w:val="subscript"/>
        </w:rPr>
        <w:t>пр</w:t>
      </w:r>
      <w:r w:rsidRPr="00C2301B">
        <w:rPr>
          <w:sz w:val="26"/>
          <w:szCs w:val="26"/>
          <w:vertAlign w:val="subscript"/>
        </w:rPr>
        <w:t>.</w:t>
      </w:r>
      <w:r w:rsidRPr="00C2301B">
        <w:rPr>
          <w:sz w:val="26"/>
          <w:szCs w:val="26"/>
        </w:rPr>
        <w:t>*</w:t>
      </w:r>
      <w:r w:rsidR="0012559D">
        <w:rPr>
          <w:rFonts w:eastAsia="Times New Roman"/>
          <w:color w:val="000000"/>
          <w:sz w:val="26"/>
          <w:szCs w:val="26"/>
          <w:lang w:eastAsia="ru-RU"/>
        </w:rPr>
        <w:t>1808,5</w:t>
      </w:r>
      <w:r>
        <w:rPr>
          <w:rFonts w:eastAsia="Times New Roman"/>
          <w:color w:val="000000"/>
          <w:sz w:val="26"/>
          <w:szCs w:val="26"/>
          <w:lang w:eastAsia="ru-RU"/>
        </w:rPr>
        <w:t xml:space="preserve"> </w:t>
      </w:r>
      <w:r>
        <w:rPr>
          <w:sz w:val="26"/>
          <w:szCs w:val="26"/>
        </w:rPr>
        <w:t>руб./Гкал+</w:t>
      </w:r>
      <w:r w:rsidRPr="00C2301B">
        <w:rPr>
          <w:sz w:val="26"/>
          <w:szCs w:val="26"/>
        </w:rPr>
        <w:t>Э</w:t>
      </w:r>
      <w:r w:rsidRPr="00C2301B">
        <w:rPr>
          <w:sz w:val="26"/>
          <w:szCs w:val="26"/>
          <w:vertAlign w:val="subscript"/>
        </w:rPr>
        <w:t>фот</w:t>
      </w:r>
    </w:p>
    <w:p w:rsidR="0012559D" w:rsidRDefault="00A3678A" w:rsidP="004368BC">
      <w:pPr>
        <w:spacing w:before="120"/>
        <w:ind w:firstLine="567"/>
        <w:jc w:val="both"/>
        <w:rPr>
          <w:sz w:val="26"/>
          <w:szCs w:val="26"/>
        </w:rPr>
      </w:pPr>
      <w:r w:rsidRPr="00C2301B">
        <w:rPr>
          <w:sz w:val="26"/>
          <w:szCs w:val="26"/>
        </w:rPr>
        <w:t>При установке котлов</w:t>
      </w:r>
      <w:r>
        <w:rPr>
          <w:sz w:val="26"/>
          <w:szCs w:val="26"/>
        </w:rPr>
        <w:t xml:space="preserve"> с газовыми горелками и системой автоматики котельная будет работать без постоянного присутствия обслуживающего персонала</w:t>
      </w:r>
      <w:r w:rsidRPr="00C2301B">
        <w:rPr>
          <w:sz w:val="26"/>
          <w:szCs w:val="26"/>
        </w:rPr>
        <w:t xml:space="preserve">. Годовой фонд оплаты труда 1 кочегара </w:t>
      </w:r>
      <w:r>
        <w:rPr>
          <w:sz w:val="26"/>
          <w:szCs w:val="26"/>
        </w:rPr>
        <w:t xml:space="preserve">при среднемесячной зарплате </w:t>
      </w:r>
      <w:r w:rsidR="004368BC">
        <w:rPr>
          <w:sz w:val="26"/>
          <w:szCs w:val="26"/>
        </w:rPr>
        <w:t>20</w:t>
      </w:r>
      <w:r>
        <w:rPr>
          <w:sz w:val="26"/>
          <w:szCs w:val="26"/>
        </w:rPr>
        <w:t xml:space="preserve"> тыс. руб. за </w:t>
      </w:r>
      <w:r w:rsidR="004368BC">
        <w:rPr>
          <w:sz w:val="26"/>
          <w:szCs w:val="26"/>
        </w:rPr>
        <w:t>12</w:t>
      </w:r>
      <w:r>
        <w:rPr>
          <w:sz w:val="26"/>
          <w:szCs w:val="26"/>
        </w:rPr>
        <w:t xml:space="preserve"> месяцев </w:t>
      </w:r>
      <w:r w:rsidR="00005E98">
        <w:rPr>
          <w:sz w:val="26"/>
          <w:szCs w:val="26"/>
        </w:rPr>
        <w:t>работы в году</w:t>
      </w:r>
      <w:r>
        <w:rPr>
          <w:sz w:val="26"/>
          <w:szCs w:val="26"/>
        </w:rPr>
        <w:t xml:space="preserve"> </w:t>
      </w:r>
      <w:r w:rsidRPr="00C2301B">
        <w:rPr>
          <w:sz w:val="26"/>
          <w:szCs w:val="26"/>
        </w:rPr>
        <w:t>с учетом отчислений в социальные фонды составляет</w:t>
      </w:r>
      <w:r>
        <w:rPr>
          <w:sz w:val="26"/>
          <w:szCs w:val="26"/>
        </w:rPr>
        <w:t xml:space="preserve">: </w:t>
      </w:r>
      <w:r w:rsidRPr="00C2301B">
        <w:rPr>
          <w:sz w:val="26"/>
          <w:szCs w:val="26"/>
        </w:rPr>
        <w:t>Э</w:t>
      </w:r>
      <w:r w:rsidRPr="00C2301B">
        <w:rPr>
          <w:sz w:val="26"/>
          <w:szCs w:val="26"/>
          <w:vertAlign w:val="subscript"/>
        </w:rPr>
        <w:t>фот.</w:t>
      </w:r>
      <w:r w:rsidRPr="00C2301B">
        <w:rPr>
          <w:sz w:val="26"/>
          <w:szCs w:val="26"/>
        </w:rPr>
        <w:t xml:space="preserve"> </w:t>
      </w:r>
      <w:r w:rsidR="00F90D2D">
        <w:rPr>
          <w:sz w:val="26"/>
          <w:szCs w:val="26"/>
        </w:rPr>
        <w:t>=</w:t>
      </w:r>
      <w:r w:rsidR="004368BC">
        <w:rPr>
          <w:sz w:val="26"/>
          <w:szCs w:val="26"/>
        </w:rPr>
        <w:t>20</w:t>
      </w:r>
      <w:r w:rsidR="00F90D2D">
        <w:rPr>
          <w:sz w:val="26"/>
          <w:szCs w:val="26"/>
        </w:rPr>
        <w:t>*</w:t>
      </w:r>
      <w:r w:rsidR="004368BC">
        <w:rPr>
          <w:sz w:val="26"/>
          <w:szCs w:val="26"/>
        </w:rPr>
        <w:t>12</w:t>
      </w:r>
      <w:r w:rsidR="00F90D2D">
        <w:rPr>
          <w:sz w:val="26"/>
          <w:szCs w:val="26"/>
        </w:rPr>
        <w:t>*1,3</w:t>
      </w:r>
      <w:r w:rsidR="00005E98">
        <w:rPr>
          <w:sz w:val="26"/>
          <w:szCs w:val="26"/>
        </w:rPr>
        <w:t>02</w:t>
      </w:r>
      <w:r w:rsidR="00F90D2D">
        <w:rPr>
          <w:sz w:val="26"/>
          <w:szCs w:val="26"/>
        </w:rPr>
        <w:t>=</w:t>
      </w:r>
      <w:r w:rsidR="004368BC">
        <w:rPr>
          <w:sz w:val="26"/>
          <w:szCs w:val="26"/>
        </w:rPr>
        <w:t>312,5</w:t>
      </w:r>
      <w:r w:rsidR="00005E98">
        <w:rPr>
          <w:sz w:val="26"/>
          <w:szCs w:val="26"/>
        </w:rPr>
        <w:t xml:space="preserve"> </w:t>
      </w:r>
      <w:r w:rsidRPr="00C2301B">
        <w:rPr>
          <w:sz w:val="26"/>
          <w:szCs w:val="26"/>
        </w:rPr>
        <w:t xml:space="preserve">тыс. руб. </w:t>
      </w:r>
      <w:r>
        <w:rPr>
          <w:sz w:val="26"/>
          <w:szCs w:val="26"/>
        </w:rPr>
        <w:t xml:space="preserve">На небольших угольных котельных штат кочегаров и других рабочих составляет не менее 4-х чел., на </w:t>
      </w:r>
      <w:r w:rsidR="00496579">
        <w:rPr>
          <w:sz w:val="26"/>
          <w:szCs w:val="26"/>
        </w:rPr>
        <w:t>более крупных</w:t>
      </w:r>
      <w:r>
        <w:rPr>
          <w:sz w:val="26"/>
          <w:szCs w:val="26"/>
        </w:rPr>
        <w:t xml:space="preserve"> котельных – </w:t>
      </w:r>
      <w:r w:rsidR="00496579">
        <w:rPr>
          <w:sz w:val="26"/>
          <w:szCs w:val="26"/>
        </w:rPr>
        <w:t xml:space="preserve">до </w:t>
      </w:r>
      <w:r>
        <w:rPr>
          <w:sz w:val="26"/>
          <w:szCs w:val="26"/>
        </w:rPr>
        <w:t>8-ми чел.</w:t>
      </w:r>
      <w:r w:rsidR="004368BC">
        <w:rPr>
          <w:sz w:val="26"/>
          <w:szCs w:val="26"/>
        </w:rPr>
        <w:t xml:space="preserve"> </w:t>
      </w:r>
      <w:r w:rsidR="0012559D">
        <w:rPr>
          <w:sz w:val="26"/>
          <w:szCs w:val="26"/>
        </w:rPr>
        <w:t>При переводе учреждений и организаций на индивидуальное теплоснабжение себестоимость производства тепловой энергии на их газовых котельных составит не более 2</w:t>
      </w:r>
      <w:r w:rsidR="00996100">
        <w:rPr>
          <w:sz w:val="26"/>
          <w:szCs w:val="26"/>
        </w:rPr>
        <w:t>0</w:t>
      </w:r>
      <w:r w:rsidR="0012559D">
        <w:rPr>
          <w:sz w:val="26"/>
          <w:szCs w:val="26"/>
        </w:rPr>
        <w:t xml:space="preserve">00 руб./Гкал. При тарифе </w:t>
      </w:r>
      <w:r w:rsidR="00996100">
        <w:rPr>
          <w:sz w:val="26"/>
          <w:szCs w:val="26"/>
        </w:rPr>
        <w:t xml:space="preserve">4989,48 руб./Гкал экономия расходов составит </w:t>
      </w:r>
      <w:r w:rsidR="004368BC">
        <w:rPr>
          <w:sz w:val="26"/>
          <w:szCs w:val="26"/>
        </w:rPr>
        <w:t xml:space="preserve">до </w:t>
      </w:r>
      <w:r w:rsidR="00996100">
        <w:rPr>
          <w:sz w:val="26"/>
          <w:szCs w:val="26"/>
        </w:rPr>
        <w:t>3 тыс.</w:t>
      </w:r>
      <w:r w:rsidR="004368BC">
        <w:rPr>
          <w:sz w:val="26"/>
          <w:szCs w:val="26"/>
        </w:rPr>
        <w:t xml:space="preserve"> </w:t>
      </w:r>
      <w:r w:rsidR="00996100">
        <w:rPr>
          <w:sz w:val="26"/>
          <w:szCs w:val="26"/>
        </w:rPr>
        <w:t>руб./Гкал.</w:t>
      </w:r>
    </w:p>
    <w:p w:rsidR="00776C5D" w:rsidRDefault="00776C5D" w:rsidP="004368BC">
      <w:pPr>
        <w:spacing w:before="120"/>
        <w:ind w:firstLine="567"/>
        <w:jc w:val="both"/>
        <w:rPr>
          <w:sz w:val="26"/>
          <w:szCs w:val="26"/>
        </w:rPr>
      </w:pPr>
    </w:p>
    <w:p w:rsidR="00776C5D" w:rsidRDefault="00776C5D" w:rsidP="004368BC">
      <w:pPr>
        <w:spacing w:before="120"/>
        <w:ind w:firstLine="567"/>
        <w:jc w:val="both"/>
        <w:rPr>
          <w:sz w:val="26"/>
          <w:szCs w:val="26"/>
        </w:rPr>
      </w:pPr>
    </w:p>
    <w:p w:rsidR="00A3678A" w:rsidRDefault="00A3678A" w:rsidP="00FE4CD6">
      <w:pPr>
        <w:spacing w:before="120"/>
        <w:ind w:firstLine="567"/>
        <w:jc w:val="both"/>
        <w:rPr>
          <w:bCs/>
          <w:szCs w:val="24"/>
        </w:rPr>
      </w:pPr>
      <w:r>
        <w:rPr>
          <w:sz w:val="26"/>
          <w:szCs w:val="26"/>
        </w:rPr>
        <w:lastRenderedPageBreak/>
        <w:t xml:space="preserve">  </w:t>
      </w:r>
      <w:r w:rsidR="008A49F9" w:rsidRPr="00623758">
        <w:rPr>
          <w:rFonts w:eastAsia="Times New Roman"/>
          <w:b/>
          <w:bCs/>
          <w:color w:val="000000"/>
          <w:sz w:val="26"/>
          <w:szCs w:val="26"/>
          <w:lang w:eastAsia="ru-RU"/>
        </w:rPr>
        <w:t>4.</w:t>
      </w:r>
      <w:r w:rsidR="008A49F9">
        <w:rPr>
          <w:rFonts w:eastAsia="Times New Roman"/>
          <w:b/>
          <w:bCs/>
          <w:color w:val="000000"/>
          <w:sz w:val="26"/>
          <w:szCs w:val="26"/>
          <w:lang w:eastAsia="ru-RU"/>
        </w:rPr>
        <w:t>3</w:t>
      </w:r>
      <w:r w:rsidR="00410ACE">
        <w:rPr>
          <w:rFonts w:eastAsia="Times New Roman"/>
          <w:b/>
          <w:bCs/>
          <w:color w:val="000000"/>
          <w:sz w:val="26"/>
          <w:szCs w:val="26"/>
          <w:lang w:eastAsia="ru-RU"/>
        </w:rPr>
        <w:t>.</w:t>
      </w:r>
      <w:r w:rsidR="008A49F9">
        <w:rPr>
          <w:rFonts w:eastAsia="Times New Roman"/>
          <w:b/>
          <w:bCs/>
          <w:color w:val="000000"/>
          <w:sz w:val="26"/>
          <w:szCs w:val="26"/>
          <w:lang w:eastAsia="ru-RU"/>
        </w:rPr>
        <w:t xml:space="preserve">  </w:t>
      </w:r>
      <w:r w:rsidR="008A49F9" w:rsidRPr="00623758">
        <w:rPr>
          <w:rFonts w:eastAsia="Times New Roman"/>
          <w:b/>
          <w:bCs/>
          <w:color w:val="000000"/>
          <w:sz w:val="26"/>
          <w:szCs w:val="26"/>
          <w:lang w:eastAsia="ru-RU"/>
        </w:rPr>
        <w:t>Технико-экономическое сравнение вариантов перспективного развития систем теплоснабжения</w:t>
      </w:r>
    </w:p>
    <w:p w:rsidR="006078A4" w:rsidRDefault="008A49F9" w:rsidP="001C7107">
      <w:pPr>
        <w:spacing w:before="120"/>
        <w:ind w:firstLine="567"/>
        <w:jc w:val="both"/>
        <w:rPr>
          <w:rFonts w:eastAsiaTheme="minorHAnsi"/>
          <w:sz w:val="26"/>
          <w:szCs w:val="26"/>
          <w:lang w:eastAsia="en-US"/>
        </w:rPr>
      </w:pPr>
      <w:r>
        <w:rPr>
          <w:rFonts w:eastAsiaTheme="minorHAnsi"/>
          <w:sz w:val="26"/>
          <w:szCs w:val="26"/>
          <w:lang w:eastAsia="en-US"/>
        </w:rPr>
        <w:t xml:space="preserve">Затраты на </w:t>
      </w:r>
      <w:r w:rsidR="001C7107">
        <w:rPr>
          <w:rFonts w:eastAsiaTheme="minorHAnsi"/>
          <w:sz w:val="26"/>
          <w:szCs w:val="26"/>
          <w:lang w:eastAsia="en-US"/>
        </w:rPr>
        <w:t>строительство</w:t>
      </w:r>
      <w:r>
        <w:rPr>
          <w:rFonts w:eastAsiaTheme="minorHAnsi"/>
          <w:sz w:val="26"/>
          <w:szCs w:val="26"/>
          <w:lang w:eastAsia="en-US"/>
        </w:rPr>
        <w:t xml:space="preserve"> и </w:t>
      </w:r>
      <w:r w:rsidR="001C7107">
        <w:rPr>
          <w:rFonts w:eastAsiaTheme="minorHAnsi"/>
          <w:sz w:val="26"/>
          <w:szCs w:val="26"/>
          <w:lang w:eastAsia="en-US"/>
        </w:rPr>
        <w:t xml:space="preserve">последующее </w:t>
      </w:r>
      <w:r>
        <w:rPr>
          <w:rFonts w:eastAsiaTheme="minorHAnsi"/>
          <w:sz w:val="26"/>
          <w:szCs w:val="26"/>
          <w:lang w:eastAsia="en-US"/>
        </w:rPr>
        <w:t>обслуживание теплоисточников по сценариям развития систем теплоснабжения приведены в таблице 4.3.1.</w:t>
      </w:r>
    </w:p>
    <w:p w:rsidR="008C5BDE" w:rsidRDefault="006078A4" w:rsidP="008C5BDE">
      <w:pPr>
        <w:spacing w:before="120" w:after="120"/>
        <w:ind w:firstLine="142"/>
        <w:jc w:val="center"/>
        <w:rPr>
          <w:rFonts w:eastAsiaTheme="minorHAnsi"/>
          <w:sz w:val="26"/>
          <w:szCs w:val="26"/>
          <w:lang w:eastAsia="en-US"/>
        </w:rPr>
      </w:pPr>
      <w:r>
        <w:rPr>
          <w:rFonts w:eastAsiaTheme="minorHAnsi"/>
          <w:sz w:val="26"/>
          <w:szCs w:val="26"/>
          <w:lang w:eastAsia="en-US"/>
        </w:rPr>
        <w:t xml:space="preserve">Таблица 4.3.1. </w:t>
      </w:r>
      <w:r w:rsidR="008C5BDE">
        <w:rPr>
          <w:rFonts w:eastAsiaTheme="minorHAnsi"/>
          <w:sz w:val="26"/>
          <w:szCs w:val="26"/>
          <w:lang w:eastAsia="en-US"/>
        </w:rPr>
        <w:t xml:space="preserve">Затраты на строительство и последующее обслуживание теплоисточников по сценариям развития систем теплоснабжения ГО г. Шарья. </w:t>
      </w:r>
    </w:p>
    <w:tbl>
      <w:tblPr>
        <w:tblW w:w="10081" w:type="dxa"/>
        <w:tblInd w:w="108" w:type="dxa"/>
        <w:tblCellMar>
          <w:left w:w="28" w:type="dxa"/>
          <w:right w:w="28" w:type="dxa"/>
        </w:tblCellMar>
        <w:tblLook w:val="04A0" w:firstRow="1" w:lastRow="0" w:firstColumn="1" w:lastColumn="0" w:noHBand="0" w:noVBand="1"/>
      </w:tblPr>
      <w:tblGrid>
        <w:gridCol w:w="2755"/>
        <w:gridCol w:w="1038"/>
        <w:gridCol w:w="2931"/>
        <w:gridCol w:w="1180"/>
        <w:gridCol w:w="1140"/>
        <w:gridCol w:w="1037"/>
      </w:tblGrid>
      <w:tr w:rsidR="00F945B8" w:rsidRPr="00F945B8" w:rsidTr="00F945B8">
        <w:trPr>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Наименование объекта</w:t>
            </w:r>
          </w:p>
        </w:tc>
        <w:tc>
          <w:tcPr>
            <w:tcW w:w="1038" w:type="dxa"/>
            <w:tcBorders>
              <w:top w:val="single" w:sz="4" w:space="0" w:color="auto"/>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Расчетная тепловая нагрузка, КВт</w:t>
            </w:r>
          </w:p>
        </w:tc>
        <w:tc>
          <w:tcPr>
            <w:tcW w:w="2931" w:type="dxa"/>
            <w:tcBorders>
              <w:top w:val="single" w:sz="4" w:space="0" w:color="auto"/>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Рекомендуемый состав котельного блока или котлов в БМК</w:t>
            </w:r>
          </w:p>
        </w:tc>
        <w:tc>
          <w:tcPr>
            <w:tcW w:w="1180" w:type="dxa"/>
            <w:tcBorders>
              <w:top w:val="single" w:sz="4" w:space="0" w:color="auto"/>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Затраты на монтаж и ПНР, тыс. руб.</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Затраты на обслужи-вание, тыс. руб./год</w:t>
            </w:r>
          </w:p>
        </w:tc>
        <w:tc>
          <w:tcPr>
            <w:tcW w:w="1037" w:type="dxa"/>
            <w:tcBorders>
              <w:top w:val="single" w:sz="4" w:space="0" w:color="auto"/>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xml:space="preserve">Экономич. эффект, тыс. руб./год </w:t>
            </w: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Котельные МУП «Шарьинская ТЭЦ»</w:t>
            </w:r>
            <w:r w:rsidRPr="00F945B8">
              <w:rPr>
                <w:rFonts w:ascii="Arial" w:eastAsia="Times New Roman" w:hAnsi="Arial" w:cs="Arial"/>
                <w:color w:val="000000"/>
                <w:sz w:val="20"/>
                <w:szCs w:val="20"/>
                <w:lang w:eastAsia="ru-RU"/>
              </w:rPr>
              <w:t> </w:t>
            </w:r>
          </w:p>
        </w:tc>
        <w:tc>
          <w:tcPr>
            <w:tcW w:w="1038"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 </w:t>
            </w:r>
          </w:p>
        </w:tc>
        <w:tc>
          <w:tcPr>
            <w:tcW w:w="2931"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Сценарий 1</w:t>
            </w:r>
          </w:p>
        </w:tc>
        <w:tc>
          <w:tcPr>
            <w:tcW w:w="1180"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 </w:t>
            </w:r>
          </w:p>
        </w:tc>
        <w:tc>
          <w:tcPr>
            <w:tcW w:w="1037"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 </w:t>
            </w: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котельная №2</w:t>
            </w:r>
          </w:p>
        </w:tc>
        <w:tc>
          <w:tcPr>
            <w:tcW w:w="1038"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89,5</w:t>
            </w:r>
          </w:p>
        </w:tc>
        <w:tc>
          <w:tcPr>
            <w:tcW w:w="2931"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037"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детсад №11 корпус 1</w:t>
            </w:r>
          </w:p>
        </w:tc>
        <w:tc>
          <w:tcPr>
            <w:tcW w:w="1038"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30,2</w:t>
            </w:r>
          </w:p>
        </w:tc>
        <w:tc>
          <w:tcPr>
            <w:tcW w:w="2931" w:type="dxa"/>
            <w:vMerge w:val="restart"/>
            <w:tcBorders>
              <w:top w:val="nil"/>
              <w:left w:val="single" w:sz="4" w:space="0" w:color="auto"/>
              <w:bottom w:val="single" w:sz="4" w:space="0" w:color="000000"/>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замена котла Универсал-6 на котел КВр-0,3</w:t>
            </w:r>
          </w:p>
        </w:tc>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421</w:t>
            </w:r>
          </w:p>
        </w:tc>
        <w:tc>
          <w:tcPr>
            <w:tcW w:w="1140" w:type="dxa"/>
            <w:vMerge w:val="restart"/>
            <w:tcBorders>
              <w:top w:val="nil"/>
              <w:left w:val="single" w:sz="4" w:space="0" w:color="auto"/>
              <w:bottom w:val="single" w:sz="4" w:space="0" w:color="000000"/>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037" w:type="dxa"/>
            <w:vMerge w:val="restart"/>
            <w:tcBorders>
              <w:top w:val="nil"/>
              <w:left w:val="single" w:sz="4" w:space="0" w:color="auto"/>
              <w:bottom w:val="single" w:sz="4" w:space="0" w:color="000000"/>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33,4</w:t>
            </w: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детсад №11 корпус 2</w:t>
            </w:r>
          </w:p>
        </w:tc>
        <w:tc>
          <w:tcPr>
            <w:tcW w:w="1038"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30,2</w:t>
            </w:r>
          </w:p>
        </w:tc>
        <w:tc>
          <w:tcPr>
            <w:tcW w:w="2931" w:type="dxa"/>
            <w:vMerge/>
            <w:tcBorders>
              <w:top w:val="nil"/>
              <w:left w:val="single" w:sz="4" w:space="0" w:color="auto"/>
              <w:bottom w:val="single" w:sz="4" w:space="0" w:color="000000"/>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000000"/>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000000"/>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037" w:type="dxa"/>
            <w:vMerge/>
            <w:tcBorders>
              <w:top w:val="nil"/>
              <w:left w:val="single" w:sz="4" w:space="0" w:color="auto"/>
              <w:bottom w:val="single" w:sz="4" w:space="0" w:color="000000"/>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детсад №11 корпус 3</w:t>
            </w:r>
          </w:p>
        </w:tc>
        <w:tc>
          <w:tcPr>
            <w:tcW w:w="1038"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29,1</w:t>
            </w:r>
          </w:p>
        </w:tc>
        <w:tc>
          <w:tcPr>
            <w:tcW w:w="2931" w:type="dxa"/>
            <w:vMerge/>
            <w:tcBorders>
              <w:top w:val="nil"/>
              <w:left w:val="single" w:sz="4" w:space="0" w:color="auto"/>
              <w:bottom w:val="single" w:sz="4" w:space="0" w:color="000000"/>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000000"/>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000000"/>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037" w:type="dxa"/>
            <w:vMerge/>
            <w:tcBorders>
              <w:top w:val="nil"/>
              <w:left w:val="single" w:sz="4" w:space="0" w:color="auto"/>
              <w:bottom w:val="single" w:sz="4" w:space="0" w:color="000000"/>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котельная №3</w:t>
            </w:r>
          </w:p>
        </w:tc>
        <w:tc>
          <w:tcPr>
            <w:tcW w:w="1038"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45,3</w:t>
            </w:r>
          </w:p>
        </w:tc>
        <w:tc>
          <w:tcPr>
            <w:tcW w:w="2931"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eastAsia="Times New Roman"/>
                <w:color w:val="000000"/>
                <w:sz w:val="20"/>
                <w:szCs w:val="20"/>
                <w:lang w:eastAsia="ru-RU"/>
              </w:rPr>
            </w:pPr>
            <w:r w:rsidRPr="00F945B8">
              <w:rPr>
                <w:rFonts w:eastAsia="Times New Roman"/>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eastAsia="Times New Roman"/>
                <w:color w:val="000000"/>
                <w:sz w:val="20"/>
                <w:szCs w:val="20"/>
                <w:lang w:eastAsia="ru-RU"/>
              </w:rPr>
            </w:pPr>
            <w:r w:rsidRPr="00F945B8">
              <w:rPr>
                <w:rFonts w:eastAsia="Times New Roman"/>
                <w:color w:val="000000"/>
                <w:sz w:val="20"/>
                <w:szCs w:val="20"/>
                <w:lang w:eastAsia="ru-RU"/>
              </w:rPr>
              <w:t> </w:t>
            </w:r>
          </w:p>
        </w:tc>
        <w:tc>
          <w:tcPr>
            <w:tcW w:w="1037"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F945B8" w:rsidRPr="00F945B8" w:rsidRDefault="00F945B8" w:rsidP="00F945B8">
            <w:pPr>
              <w:suppressAutoHyphens w:val="0"/>
              <w:rPr>
                <w:rFonts w:ascii="Calibri" w:eastAsia="Times New Roman" w:hAnsi="Calibri" w:cs="Calibri"/>
                <w:color w:val="000000"/>
                <w:sz w:val="22"/>
                <w:lang w:eastAsia="ru-RU"/>
              </w:rPr>
            </w:pPr>
            <w:r w:rsidRPr="00F945B8">
              <w:rPr>
                <w:rFonts w:ascii="Calibri" w:eastAsia="Times New Roman" w:hAnsi="Calibri" w:cs="Calibri"/>
                <w:color w:val="000000"/>
                <w:sz w:val="22"/>
                <w:lang w:eastAsia="ru-RU"/>
              </w:rPr>
              <w:t>детсад №14 корпус 1</w:t>
            </w:r>
          </w:p>
        </w:tc>
        <w:tc>
          <w:tcPr>
            <w:tcW w:w="1038"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29,1</w:t>
            </w:r>
          </w:p>
        </w:tc>
        <w:tc>
          <w:tcPr>
            <w:tcW w:w="2931" w:type="dxa"/>
            <w:vMerge w:val="restart"/>
            <w:tcBorders>
              <w:top w:val="nil"/>
              <w:left w:val="single" w:sz="4" w:space="0" w:color="auto"/>
              <w:bottom w:val="single" w:sz="4" w:space="0" w:color="000000"/>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xml:space="preserve">существующие эл.котлы </w:t>
            </w:r>
          </w:p>
        </w:tc>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140" w:type="dxa"/>
            <w:vMerge w:val="restart"/>
            <w:tcBorders>
              <w:top w:val="nil"/>
              <w:left w:val="single" w:sz="4" w:space="0" w:color="auto"/>
              <w:bottom w:val="single" w:sz="4" w:space="0" w:color="000000"/>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037" w:type="dxa"/>
            <w:vMerge w:val="restart"/>
            <w:tcBorders>
              <w:top w:val="nil"/>
              <w:left w:val="single" w:sz="4" w:space="0" w:color="auto"/>
              <w:bottom w:val="single" w:sz="4" w:space="0" w:color="000000"/>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F945B8" w:rsidRPr="00F945B8" w:rsidRDefault="00F945B8" w:rsidP="00F945B8">
            <w:pPr>
              <w:suppressAutoHyphens w:val="0"/>
              <w:rPr>
                <w:rFonts w:ascii="Calibri" w:eastAsia="Times New Roman" w:hAnsi="Calibri" w:cs="Calibri"/>
                <w:color w:val="000000"/>
                <w:sz w:val="22"/>
                <w:lang w:eastAsia="ru-RU"/>
              </w:rPr>
            </w:pPr>
            <w:r w:rsidRPr="00F945B8">
              <w:rPr>
                <w:rFonts w:ascii="Calibri" w:eastAsia="Times New Roman" w:hAnsi="Calibri" w:cs="Calibri"/>
                <w:color w:val="000000"/>
                <w:sz w:val="22"/>
                <w:lang w:eastAsia="ru-RU"/>
              </w:rPr>
              <w:t>детсад №14 корпус 2</w:t>
            </w:r>
          </w:p>
        </w:tc>
        <w:tc>
          <w:tcPr>
            <w:tcW w:w="1038"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16,3</w:t>
            </w:r>
          </w:p>
        </w:tc>
        <w:tc>
          <w:tcPr>
            <w:tcW w:w="2931" w:type="dxa"/>
            <w:vMerge/>
            <w:tcBorders>
              <w:top w:val="nil"/>
              <w:left w:val="single" w:sz="4" w:space="0" w:color="auto"/>
              <w:bottom w:val="single" w:sz="4" w:space="0" w:color="000000"/>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000000"/>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000000"/>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037" w:type="dxa"/>
            <w:vMerge/>
            <w:tcBorders>
              <w:top w:val="nil"/>
              <w:left w:val="single" w:sz="4" w:space="0" w:color="auto"/>
              <w:bottom w:val="single" w:sz="4" w:space="0" w:color="000000"/>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котельная №4</w:t>
            </w:r>
          </w:p>
        </w:tc>
        <w:tc>
          <w:tcPr>
            <w:tcW w:w="1038"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98,6</w:t>
            </w:r>
          </w:p>
        </w:tc>
        <w:tc>
          <w:tcPr>
            <w:tcW w:w="2931"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eastAsia="Times New Roman"/>
                <w:color w:val="000000"/>
                <w:sz w:val="20"/>
                <w:szCs w:val="20"/>
                <w:lang w:eastAsia="ru-RU"/>
              </w:rPr>
            </w:pPr>
            <w:r w:rsidRPr="00F945B8">
              <w:rPr>
                <w:rFonts w:eastAsia="Times New Roman"/>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eastAsia="Times New Roman"/>
                <w:color w:val="000000"/>
                <w:sz w:val="20"/>
                <w:szCs w:val="20"/>
                <w:lang w:eastAsia="ru-RU"/>
              </w:rPr>
            </w:pPr>
            <w:r w:rsidRPr="00F945B8">
              <w:rPr>
                <w:rFonts w:eastAsia="Times New Roman"/>
                <w:color w:val="000000"/>
                <w:sz w:val="20"/>
                <w:szCs w:val="20"/>
                <w:lang w:eastAsia="ru-RU"/>
              </w:rPr>
              <w:t> </w:t>
            </w:r>
          </w:p>
        </w:tc>
        <w:tc>
          <w:tcPr>
            <w:tcW w:w="1037"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детсад №7, корпус 1</w:t>
            </w:r>
          </w:p>
        </w:tc>
        <w:tc>
          <w:tcPr>
            <w:tcW w:w="1038"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59,4</w:t>
            </w:r>
          </w:p>
        </w:tc>
        <w:tc>
          <w:tcPr>
            <w:tcW w:w="2931" w:type="dxa"/>
            <w:vMerge w:val="restart"/>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замена котла Универсал-6 на котел КВр-0,3</w:t>
            </w:r>
          </w:p>
        </w:tc>
        <w:tc>
          <w:tcPr>
            <w:tcW w:w="1180" w:type="dxa"/>
            <w:vMerge w:val="restart"/>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421</w:t>
            </w:r>
          </w:p>
        </w:tc>
        <w:tc>
          <w:tcPr>
            <w:tcW w:w="1140" w:type="dxa"/>
            <w:vMerge w:val="restart"/>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w:t>
            </w:r>
          </w:p>
        </w:tc>
        <w:tc>
          <w:tcPr>
            <w:tcW w:w="1037" w:type="dxa"/>
            <w:vMerge w:val="restart"/>
            <w:tcBorders>
              <w:top w:val="nil"/>
              <w:left w:val="single" w:sz="4" w:space="0" w:color="auto"/>
              <w:bottom w:val="single" w:sz="4" w:space="0" w:color="000000"/>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36,8</w:t>
            </w: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детсад №7, корпус 2</w:t>
            </w:r>
          </w:p>
        </w:tc>
        <w:tc>
          <w:tcPr>
            <w:tcW w:w="1038"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5,3</w:t>
            </w:r>
          </w:p>
        </w:tc>
        <w:tc>
          <w:tcPr>
            <w:tcW w:w="2931"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037" w:type="dxa"/>
            <w:vMerge/>
            <w:tcBorders>
              <w:top w:val="nil"/>
              <w:left w:val="single" w:sz="4" w:space="0" w:color="auto"/>
              <w:bottom w:val="single" w:sz="4" w:space="0" w:color="000000"/>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ИЖД ул. Ломоносова, 39</w:t>
            </w:r>
          </w:p>
        </w:tc>
        <w:tc>
          <w:tcPr>
            <w:tcW w:w="1038"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33,9</w:t>
            </w:r>
          </w:p>
        </w:tc>
        <w:tc>
          <w:tcPr>
            <w:tcW w:w="2931"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037" w:type="dxa"/>
            <w:vMerge/>
            <w:tcBorders>
              <w:top w:val="nil"/>
              <w:left w:val="single" w:sz="4" w:space="0" w:color="auto"/>
              <w:bottom w:val="single" w:sz="4" w:space="0" w:color="000000"/>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котельная №6</w:t>
            </w:r>
          </w:p>
        </w:tc>
        <w:tc>
          <w:tcPr>
            <w:tcW w:w="1038"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204,7</w:t>
            </w:r>
          </w:p>
        </w:tc>
        <w:tc>
          <w:tcPr>
            <w:tcW w:w="2931" w:type="dxa"/>
            <w:tcBorders>
              <w:top w:val="nil"/>
              <w:left w:val="nil"/>
              <w:bottom w:val="single" w:sz="4" w:space="0" w:color="auto"/>
              <w:right w:val="single" w:sz="4" w:space="0" w:color="auto"/>
            </w:tcBorders>
            <w:shd w:val="clear" w:color="auto" w:fill="auto"/>
            <w:noWrap/>
            <w:vAlign w:val="center"/>
            <w:hideMark/>
          </w:tcPr>
          <w:p w:rsidR="00F945B8" w:rsidRPr="00F945B8" w:rsidRDefault="00F945B8" w:rsidP="00F945B8">
            <w:pPr>
              <w:suppressAutoHyphens w:val="0"/>
              <w:rPr>
                <w:rFonts w:ascii="Calibri" w:eastAsia="Times New Roman" w:hAnsi="Calibri" w:cs="Calibri"/>
                <w:color w:val="000000"/>
                <w:sz w:val="22"/>
                <w:lang w:eastAsia="ru-RU"/>
              </w:rPr>
            </w:pPr>
            <w:r w:rsidRPr="00F945B8">
              <w:rPr>
                <w:rFonts w:ascii="Calibri" w:eastAsia="Times New Roman" w:hAnsi="Calibri" w:cs="Calibri"/>
                <w:color w:val="000000"/>
                <w:sz w:val="22"/>
                <w:lang w:eastAsia="ru-RU"/>
              </w:rPr>
              <w:t> </w:t>
            </w:r>
          </w:p>
        </w:tc>
        <w:tc>
          <w:tcPr>
            <w:tcW w:w="1180" w:type="dxa"/>
            <w:tcBorders>
              <w:top w:val="nil"/>
              <w:left w:val="nil"/>
              <w:bottom w:val="single" w:sz="4" w:space="0" w:color="auto"/>
              <w:right w:val="single" w:sz="4" w:space="0" w:color="auto"/>
            </w:tcBorders>
            <w:shd w:val="clear" w:color="auto" w:fill="auto"/>
            <w:noWrap/>
            <w:vAlign w:val="center"/>
            <w:hideMark/>
          </w:tcPr>
          <w:p w:rsidR="00F945B8" w:rsidRPr="00F945B8" w:rsidRDefault="00F945B8" w:rsidP="00F945B8">
            <w:pPr>
              <w:suppressAutoHyphens w:val="0"/>
              <w:jc w:val="center"/>
              <w:rPr>
                <w:rFonts w:ascii="Calibri" w:eastAsia="Times New Roman" w:hAnsi="Calibri" w:cs="Calibri"/>
                <w:color w:val="000000"/>
                <w:sz w:val="22"/>
                <w:lang w:eastAsia="ru-RU"/>
              </w:rPr>
            </w:pPr>
            <w:r w:rsidRPr="00F945B8">
              <w:rPr>
                <w:rFonts w:ascii="Calibri" w:eastAsia="Times New Roman" w:hAnsi="Calibri" w:cs="Calibri"/>
                <w:color w:val="000000"/>
                <w:sz w:val="22"/>
                <w:lang w:eastAsia="ru-RU"/>
              </w:rPr>
              <w:t> </w:t>
            </w:r>
          </w:p>
        </w:tc>
        <w:tc>
          <w:tcPr>
            <w:tcW w:w="1140" w:type="dxa"/>
            <w:tcBorders>
              <w:top w:val="nil"/>
              <w:left w:val="nil"/>
              <w:bottom w:val="single" w:sz="4" w:space="0" w:color="auto"/>
              <w:right w:val="single" w:sz="4" w:space="0" w:color="auto"/>
            </w:tcBorders>
            <w:shd w:val="clear" w:color="auto" w:fill="auto"/>
            <w:noWrap/>
            <w:vAlign w:val="center"/>
            <w:hideMark/>
          </w:tcPr>
          <w:p w:rsidR="00F945B8" w:rsidRPr="00F945B8" w:rsidRDefault="00F945B8" w:rsidP="00F945B8">
            <w:pPr>
              <w:suppressAutoHyphens w:val="0"/>
              <w:jc w:val="center"/>
              <w:rPr>
                <w:rFonts w:ascii="Calibri" w:eastAsia="Times New Roman" w:hAnsi="Calibri" w:cs="Calibri"/>
                <w:color w:val="000000"/>
                <w:sz w:val="22"/>
                <w:lang w:eastAsia="ru-RU"/>
              </w:rPr>
            </w:pPr>
            <w:r w:rsidRPr="00F945B8">
              <w:rPr>
                <w:rFonts w:ascii="Calibri" w:eastAsia="Times New Roman" w:hAnsi="Calibri" w:cs="Calibri"/>
                <w:color w:val="000000"/>
                <w:sz w:val="22"/>
                <w:lang w:eastAsia="ru-RU"/>
              </w:rPr>
              <w:t> </w:t>
            </w:r>
          </w:p>
        </w:tc>
        <w:tc>
          <w:tcPr>
            <w:tcW w:w="1037"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Calibri" w:eastAsia="Times New Roman" w:hAnsi="Calibri" w:cs="Calibri"/>
                <w:color w:val="000000"/>
                <w:sz w:val="22"/>
                <w:lang w:eastAsia="ru-RU"/>
              </w:rPr>
            </w:pPr>
            <w:r w:rsidRPr="00F945B8">
              <w:rPr>
                <w:rFonts w:ascii="Calibri" w:eastAsia="Times New Roman" w:hAnsi="Calibri" w:cs="Calibri"/>
                <w:color w:val="000000"/>
                <w:sz w:val="22"/>
                <w:lang w:eastAsia="ru-RU"/>
              </w:rPr>
              <w:t> </w:t>
            </w: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F945B8" w:rsidRPr="00F945B8" w:rsidRDefault="00F945B8" w:rsidP="00F945B8">
            <w:pPr>
              <w:suppressAutoHyphens w:val="0"/>
              <w:rPr>
                <w:rFonts w:ascii="Calibri" w:eastAsia="Times New Roman" w:hAnsi="Calibri" w:cs="Calibri"/>
                <w:color w:val="000000"/>
                <w:sz w:val="22"/>
                <w:lang w:eastAsia="ru-RU"/>
              </w:rPr>
            </w:pPr>
            <w:r w:rsidRPr="00F945B8">
              <w:rPr>
                <w:rFonts w:ascii="Calibri" w:eastAsia="Times New Roman" w:hAnsi="Calibri" w:cs="Calibri"/>
                <w:color w:val="000000"/>
                <w:sz w:val="22"/>
                <w:lang w:eastAsia="ru-RU"/>
              </w:rPr>
              <w:t>школа №2 уч. Корпус</w:t>
            </w:r>
          </w:p>
        </w:tc>
        <w:tc>
          <w:tcPr>
            <w:tcW w:w="1038"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188,4</w:t>
            </w:r>
          </w:p>
        </w:tc>
        <w:tc>
          <w:tcPr>
            <w:tcW w:w="2931" w:type="dxa"/>
            <w:vMerge w:val="restart"/>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существующие котлы</w:t>
            </w:r>
          </w:p>
        </w:tc>
        <w:tc>
          <w:tcPr>
            <w:tcW w:w="1180" w:type="dxa"/>
            <w:vMerge w:val="restart"/>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140" w:type="dxa"/>
            <w:vMerge w:val="restart"/>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037" w:type="dxa"/>
            <w:vMerge w:val="restart"/>
            <w:tcBorders>
              <w:top w:val="nil"/>
              <w:left w:val="single" w:sz="4" w:space="0" w:color="auto"/>
              <w:bottom w:val="single" w:sz="4" w:space="0" w:color="000000"/>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F945B8" w:rsidRPr="00F945B8" w:rsidRDefault="00F945B8" w:rsidP="00F945B8">
            <w:pPr>
              <w:suppressAutoHyphens w:val="0"/>
              <w:rPr>
                <w:rFonts w:ascii="Calibri" w:eastAsia="Times New Roman" w:hAnsi="Calibri" w:cs="Calibri"/>
                <w:color w:val="000000"/>
                <w:sz w:val="22"/>
                <w:lang w:eastAsia="ru-RU"/>
              </w:rPr>
            </w:pPr>
            <w:r w:rsidRPr="00F945B8">
              <w:rPr>
                <w:rFonts w:ascii="Calibri" w:eastAsia="Times New Roman" w:hAnsi="Calibri" w:cs="Calibri"/>
                <w:color w:val="000000"/>
                <w:sz w:val="22"/>
                <w:lang w:eastAsia="ru-RU"/>
              </w:rPr>
              <w:t>школа №2 мастерские</w:t>
            </w:r>
          </w:p>
        </w:tc>
        <w:tc>
          <w:tcPr>
            <w:tcW w:w="1038"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16,3</w:t>
            </w:r>
          </w:p>
        </w:tc>
        <w:tc>
          <w:tcPr>
            <w:tcW w:w="2931"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037" w:type="dxa"/>
            <w:vMerge/>
            <w:tcBorders>
              <w:top w:val="nil"/>
              <w:left w:val="single" w:sz="4" w:space="0" w:color="auto"/>
              <w:bottom w:val="single" w:sz="4" w:space="0" w:color="000000"/>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котельная №7</w:t>
            </w:r>
          </w:p>
        </w:tc>
        <w:tc>
          <w:tcPr>
            <w:tcW w:w="1038"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147,7</w:t>
            </w:r>
          </w:p>
        </w:tc>
        <w:tc>
          <w:tcPr>
            <w:tcW w:w="2931"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eastAsia="Times New Roman"/>
                <w:color w:val="000000"/>
                <w:sz w:val="20"/>
                <w:szCs w:val="20"/>
                <w:lang w:eastAsia="ru-RU"/>
              </w:rPr>
            </w:pPr>
            <w:r w:rsidRPr="00F945B8">
              <w:rPr>
                <w:rFonts w:eastAsia="Times New Roman"/>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037"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школа №4</w:t>
            </w:r>
          </w:p>
        </w:tc>
        <w:tc>
          <w:tcPr>
            <w:tcW w:w="1038"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147,7</w:t>
            </w:r>
          </w:p>
        </w:tc>
        <w:tc>
          <w:tcPr>
            <w:tcW w:w="2931"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замена котла Универсал-6 на котел КВр-0,3 </w:t>
            </w:r>
          </w:p>
        </w:tc>
        <w:tc>
          <w:tcPr>
            <w:tcW w:w="1180"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421</w:t>
            </w:r>
          </w:p>
        </w:tc>
        <w:tc>
          <w:tcPr>
            <w:tcW w:w="1140"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w:t>
            </w:r>
          </w:p>
        </w:tc>
        <w:tc>
          <w:tcPr>
            <w:tcW w:w="1037"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64,1</w:t>
            </w: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котельная №9</w:t>
            </w:r>
          </w:p>
        </w:tc>
        <w:tc>
          <w:tcPr>
            <w:tcW w:w="1038"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219,8</w:t>
            </w:r>
          </w:p>
        </w:tc>
        <w:tc>
          <w:tcPr>
            <w:tcW w:w="2931"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037"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МКД 20 кв.</w:t>
            </w:r>
          </w:p>
        </w:tc>
        <w:tc>
          <w:tcPr>
            <w:tcW w:w="1038"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66,3</w:t>
            </w:r>
          </w:p>
        </w:tc>
        <w:tc>
          <w:tcPr>
            <w:tcW w:w="2931" w:type="dxa"/>
            <w:vMerge w:val="restart"/>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замена котла Универсал-6 на котел КВр-0,3  </w:t>
            </w:r>
          </w:p>
        </w:tc>
        <w:tc>
          <w:tcPr>
            <w:tcW w:w="1180" w:type="dxa"/>
            <w:vMerge w:val="restart"/>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421</w:t>
            </w:r>
          </w:p>
        </w:tc>
        <w:tc>
          <w:tcPr>
            <w:tcW w:w="1140" w:type="dxa"/>
            <w:vMerge w:val="restart"/>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w:t>
            </w:r>
          </w:p>
        </w:tc>
        <w:tc>
          <w:tcPr>
            <w:tcW w:w="1037" w:type="dxa"/>
            <w:vMerge w:val="restart"/>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95,4</w:t>
            </w: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школа ДЮТТ</w:t>
            </w:r>
          </w:p>
        </w:tc>
        <w:tc>
          <w:tcPr>
            <w:tcW w:w="1038"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153,5</w:t>
            </w:r>
          </w:p>
        </w:tc>
        <w:tc>
          <w:tcPr>
            <w:tcW w:w="2931"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037"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котельная №10</w:t>
            </w:r>
          </w:p>
        </w:tc>
        <w:tc>
          <w:tcPr>
            <w:tcW w:w="1038"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436,5</w:t>
            </w:r>
          </w:p>
        </w:tc>
        <w:tc>
          <w:tcPr>
            <w:tcW w:w="2931"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037"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Гараж для дрезин</w:t>
            </w:r>
          </w:p>
        </w:tc>
        <w:tc>
          <w:tcPr>
            <w:tcW w:w="1038"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286,4</w:t>
            </w:r>
          </w:p>
        </w:tc>
        <w:tc>
          <w:tcPr>
            <w:tcW w:w="2931" w:type="dxa"/>
            <w:vMerge w:val="restart"/>
            <w:tcBorders>
              <w:top w:val="nil"/>
              <w:left w:val="single" w:sz="4" w:space="0" w:color="auto"/>
              <w:bottom w:val="single" w:sz="4" w:space="0" w:color="000000"/>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замена 2 котлов Универсал-6 на котлы КВр-0,3</w:t>
            </w:r>
          </w:p>
        </w:tc>
        <w:tc>
          <w:tcPr>
            <w:tcW w:w="1180" w:type="dxa"/>
            <w:vMerge w:val="restart"/>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842</w:t>
            </w:r>
          </w:p>
        </w:tc>
        <w:tc>
          <w:tcPr>
            <w:tcW w:w="1140" w:type="dxa"/>
            <w:vMerge w:val="restart"/>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w:t>
            </w:r>
          </w:p>
        </w:tc>
        <w:tc>
          <w:tcPr>
            <w:tcW w:w="1037" w:type="dxa"/>
            <w:vMerge w:val="restart"/>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189,5</w:t>
            </w: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ул. Пристанционная, 2А</w:t>
            </w:r>
          </w:p>
        </w:tc>
        <w:tc>
          <w:tcPr>
            <w:tcW w:w="1038"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139,2</w:t>
            </w:r>
          </w:p>
        </w:tc>
        <w:tc>
          <w:tcPr>
            <w:tcW w:w="2931" w:type="dxa"/>
            <w:vMerge/>
            <w:tcBorders>
              <w:top w:val="nil"/>
              <w:left w:val="single" w:sz="4" w:space="0" w:color="auto"/>
              <w:bottom w:val="single" w:sz="4" w:space="0" w:color="000000"/>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037"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ул. Пристанционная, 15</w:t>
            </w:r>
          </w:p>
        </w:tc>
        <w:tc>
          <w:tcPr>
            <w:tcW w:w="1038"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8,2</w:t>
            </w:r>
          </w:p>
        </w:tc>
        <w:tc>
          <w:tcPr>
            <w:tcW w:w="2931" w:type="dxa"/>
            <w:vMerge/>
            <w:tcBorders>
              <w:top w:val="nil"/>
              <w:left w:val="single" w:sz="4" w:space="0" w:color="auto"/>
              <w:bottom w:val="single" w:sz="4" w:space="0" w:color="000000"/>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037"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ул. Советская, 1</w:t>
            </w:r>
          </w:p>
        </w:tc>
        <w:tc>
          <w:tcPr>
            <w:tcW w:w="1038"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2,8</w:t>
            </w:r>
          </w:p>
        </w:tc>
        <w:tc>
          <w:tcPr>
            <w:tcW w:w="2931" w:type="dxa"/>
            <w:vMerge/>
            <w:tcBorders>
              <w:top w:val="nil"/>
              <w:left w:val="single" w:sz="4" w:space="0" w:color="auto"/>
              <w:bottom w:val="single" w:sz="4" w:space="0" w:color="000000"/>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037"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котельная №11</w:t>
            </w:r>
          </w:p>
        </w:tc>
        <w:tc>
          <w:tcPr>
            <w:tcW w:w="1038"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33,8</w:t>
            </w:r>
          </w:p>
        </w:tc>
        <w:tc>
          <w:tcPr>
            <w:tcW w:w="2931"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eastAsia="Times New Roman"/>
                <w:color w:val="000000"/>
                <w:sz w:val="20"/>
                <w:szCs w:val="20"/>
                <w:lang w:eastAsia="ru-RU"/>
              </w:rPr>
            </w:pPr>
            <w:r w:rsidRPr="00F945B8">
              <w:rPr>
                <w:rFonts w:eastAsia="Times New Roman"/>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eastAsia="Times New Roman"/>
                <w:color w:val="000000"/>
                <w:sz w:val="20"/>
                <w:szCs w:val="20"/>
                <w:lang w:eastAsia="ru-RU"/>
              </w:rPr>
            </w:pPr>
            <w:r w:rsidRPr="00F945B8">
              <w:rPr>
                <w:rFonts w:eastAsia="Times New Roman"/>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037"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000000" w:fill="FFFFFF"/>
            <w:noWrap/>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ж/дом №16</w:t>
            </w:r>
          </w:p>
        </w:tc>
        <w:tc>
          <w:tcPr>
            <w:tcW w:w="1038"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10,5</w:t>
            </w:r>
          </w:p>
        </w:tc>
        <w:tc>
          <w:tcPr>
            <w:tcW w:w="2931" w:type="dxa"/>
            <w:vMerge w:val="restart"/>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существующие эл. котлы</w:t>
            </w:r>
          </w:p>
        </w:tc>
        <w:tc>
          <w:tcPr>
            <w:tcW w:w="1180" w:type="dxa"/>
            <w:vMerge w:val="restart"/>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140" w:type="dxa"/>
            <w:vMerge w:val="restart"/>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037" w:type="dxa"/>
            <w:vMerge w:val="restart"/>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000000" w:fill="FFFFFF"/>
            <w:noWrap/>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ж/дом №16а МВД</w:t>
            </w:r>
          </w:p>
        </w:tc>
        <w:tc>
          <w:tcPr>
            <w:tcW w:w="1038"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23,3</w:t>
            </w:r>
          </w:p>
        </w:tc>
        <w:tc>
          <w:tcPr>
            <w:tcW w:w="2931"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037"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котельная №12</w:t>
            </w:r>
          </w:p>
        </w:tc>
        <w:tc>
          <w:tcPr>
            <w:tcW w:w="1038"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131,4</w:t>
            </w:r>
          </w:p>
        </w:tc>
        <w:tc>
          <w:tcPr>
            <w:tcW w:w="2931"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eastAsia="Times New Roman"/>
                <w:color w:val="000000"/>
                <w:sz w:val="20"/>
                <w:szCs w:val="20"/>
                <w:lang w:eastAsia="ru-RU"/>
              </w:rPr>
            </w:pPr>
            <w:r w:rsidRPr="00F945B8">
              <w:rPr>
                <w:rFonts w:eastAsia="Times New Roman"/>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eastAsia="Times New Roman"/>
                <w:color w:val="000000"/>
                <w:sz w:val="20"/>
                <w:szCs w:val="20"/>
                <w:lang w:eastAsia="ru-RU"/>
              </w:rPr>
            </w:pPr>
            <w:r w:rsidRPr="00F945B8">
              <w:rPr>
                <w:rFonts w:eastAsia="Times New Roman"/>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eastAsia="Times New Roman"/>
                <w:color w:val="000000"/>
                <w:sz w:val="20"/>
                <w:szCs w:val="20"/>
                <w:lang w:eastAsia="ru-RU"/>
              </w:rPr>
            </w:pPr>
            <w:r w:rsidRPr="00F945B8">
              <w:rPr>
                <w:rFonts w:eastAsia="Times New Roman"/>
                <w:color w:val="000000"/>
                <w:sz w:val="20"/>
                <w:szCs w:val="20"/>
                <w:lang w:eastAsia="ru-RU"/>
              </w:rPr>
              <w:t> </w:t>
            </w:r>
          </w:p>
        </w:tc>
        <w:tc>
          <w:tcPr>
            <w:tcW w:w="1037"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000000" w:fill="FFFFFF"/>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Налоговая инспекция-гараж</w:t>
            </w:r>
          </w:p>
        </w:tc>
        <w:tc>
          <w:tcPr>
            <w:tcW w:w="1038"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44,2</w:t>
            </w:r>
          </w:p>
        </w:tc>
        <w:tc>
          <w:tcPr>
            <w:tcW w:w="2931" w:type="dxa"/>
            <w:vMerge w:val="restart"/>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замена котла Универсал-6 на котел КВр-0,3</w:t>
            </w:r>
          </w:p>
        </w:tc>
        <w:tc>
          <w:tcPr>
            <w:tcW w:w="1180" w:type="dxa"/>
            <w:vMerge w:val="restart"/>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421</w:t>
            </w:r>
          </w:p>
        </w:tc>
        <w:tc>
          <w:tcPr>
            <w:tcW w:w="1140" w:type="dxa"/>
            <w:vMerge w:val="restart"/>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w:t>
            </w:r>
          </w:p>
        </w:tc>
        <w:tc>
          <w:tcPr>
            <w:tcW w:w="1037" w:type="dxa"/>
            <w:vMerge w:val="restart"/>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49,1</w:t>
            </w: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000000" w:fill="FFFFFF"/>
            <w:noWrap/>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военкомат</w:t>
            </w:r>
          </w:p>
        </w:tc>
        <w:tc>
          <w:tcPr>
            <w:tcW w:w="1038"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87,2</w:t>
            </w:r>
          </w:p>
        </w:tc>
        <w:tc>
          <w:tcPr>
            <w:tcW w:w="2931"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037"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котельная №13</w:t>
            </w:r>
          </w:p>
        </w:tc>
        <w:tc>
          <w:tcPr>
            <w:tcW w:w="1038"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112,6</w:t>
            </w:r>
          </w:p>
        </w:tc>
        <w:tc>
          <w:tcPr>
            <w:tcW w:w="2931"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eastAsia="Times New Roman"/>
                <w:color w:val="000000"/>
                <w:sz w:val="20"/>
                <w:szCs w:val="20"/>
                <w:lang w:eastAsia="ru-RU"/>
              </w:rPr>
            </w:pPr>
            <w:r w:rsidRPr="00F945B8">
              <w:rPr>
                <w:rFonts w:eastAsia="Times New Roman"/>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037"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F945B8" w:rsidRPr="00F945B8" w:rsidRDefault="00F945B8" w:rsidP="00F945B8">
            <w:pPr>
              <w:suppressAutoHyphens w:val="0"/>
              <w:rPr>
                <w:rFonts w:ascii="Calibri" w:eastAsia="Times New Roman" w:hAnsi="Calibri" w:cs="Calibri"/>
                <w:color w:val="000000"/>
                <w:sz w:val="22"/>
                <w:lang w:eastAsia="ru-RU"/>
              </w:rPr>
            </w:pPr>
            <w:r w:rsidRPr="00F945B8">
              <w:rPr>
                <w:rFonts w:ascii="Calibri" w:eastAsia="Times New Roman" w:hAnsi="Calibri" w:cs="Calibri"/>
                <w:color w:val="000000"/>
                <w:sz w:val="22"/>
                <w:lang w:eastAsia="ru-RU"/>
              </w:rPr>
              <w:t>МКД №86 11 кв.</w:t>
            </w:r>
          </w:p>
        </w:tc>
        <w:tc>
          <w:tcPr>
            <w:tcW w:w="1038"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112,6</w:t>
            </w:r>
          </w:p>
        </w:tc>
        <w:tc>
          <w:tcPr>
            <w:tcW w:w="2931"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существующая эл.котельная </w:t>
            </w:r>
          </w:p>
        </w:tc>
        <w:tc>
          <w:tcPr>
            <w:tcW w:w="1180"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037"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котельная №14</w:t>
            </w:r>
          </w:p>
        </w:tc>
        <w:tc>
          <w:tcPr>
            <w:tcW w:w="1038"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196,3</w:t>
            </w:r>
          </w:p>
        </w:tc>
        <w:tc>
          <w:tcPr>
            <w:tcW w:w="2931"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eastAsia="Times New Roman"/>
                <w:color w:val="000000"/>
                <w:sz w:val="20"/>
                <w:szCs w:val="20"/>
                <w:lang w:eastAsia="ru-RU"/>
              </w:rPr>
            </w:pPr>
            <w:r w:rsidRPr="00F945B8">
              <w:rPr>
                <w:rFonts w:eastAsia="Times New Roman"/>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037"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библиотека</w:t>
            </w:r>
          </w:p>
        </w:tc>
        <w:tc>
          <w:tcPr>
            <w:tcW w:w="1038"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5,1</w:t>
            </w:r>
          </w:p>
        </w:tc>
        <w:tc>
          <w:tcPr>
            <w:tcW w:w="2931" w:type="dxa"/>
            <w:vMerge w:val="restart"/>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существующая котельная</w:t>
            </w:r>
          </w:p>
        </w:tc>
        <w:tc>
          <w:tcPr>
            <w:tcW w:w="1180" w:type="dxa"/>
            <w:vMerge w:val="restart"/>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140" w:type="dxa"/>
            <w:vMerge w:val="restart"/>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037" w:type="dxa"/>
            <w:vMerge w:val="restart"/>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9 ИЖД</w:t>
            </w:r>
          </w:p>
        </w:tc>
        <w:tc>
          <w:tcPr>
            <w:tcW w:w="1038"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84,1</w:t>
            </w:r>
          </w:p>
        </w:tc>
        <w:tc>
          <w:tcPr>
            <w:tcW w:w="2931"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037"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МКД ул. Пушкина, 4  14 кв.</w:t>
            </w:r>
          </w:p>
        </w:tc>
        <w:tc>
          <w:tcPr>
            <w:tcW w:w="1038"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26,7</w:t>
            </w:r>
          </w:p>
        </w:tc>
        <w:tc>
          <w:tcPr>
            <w:tcW w:w="2931"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037"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МКД ул. Пушкина, 2а  12кв.</w:t>
            </w:r>
          </w:p>
        </w:tc>
        <w:tc>
          <w:tcPr>
            <w:tcW w:w="1038"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34,9</w:t>
            </w:r>
          </w:p>
        </w:tc>
        <w:tc>
          <w:tcPr>
            <w:tcW w:w="2931"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037"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автосервис</w:t>
            </w:r>
          </w:p>
        </w:tc>
        <w:tc>
          <w:tcPr>
            <w:tcW w:w="1038"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45,5</w:t>
            </w:r>
          </w:p>
        </w:tc>
        <w:tc>
          <w:tcPr>
            <w:tcW w:w="2931"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037"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котельная №15</w:t>
            </w:r>
          </w:p>
        </w:tc>
        <w:tc>
          <w:tcPr>
            <w:tcW w:w="1038"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413,7</w:t>
            </w:r>
          </w:p>
        </w:tc>
        <w:tc>
          <w:tcPr>
            <w:tcW w:w="2931"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037"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4 МКД</w:t>
            </w:r>
          </w:p>
        </w:tc>
        <w:tc>
          <w:tcPr>
            <w:tcW w:w="1038"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304,4</w:t>
            </w:r>
          </w:p>
        </w:tc>
        <w:tc>
          <w:tcPr>
            <w:tcW w:w="2931" w:type="dxa"/>
            <w:vMerge w:val="restart"/>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существующая котельная</w:t>
            </w:r>
          </w:p>
        </w:tc>
        <w:tc>
          <w:tcPr>
            <w:tcW w:w="1180" w:type="dxa"/>
            <w:vMerge w:val="restart"/>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140" w:type="dxa"/>
            <w:vMerge w:val="restart"/>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037" w:type="dxa"/>
            <w:vMerge w:val="restart"/>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админ. здание</w:t>
            </w:r>
          </w:p>
        </w:tc>
        <w:tc>
          <w:tcPr>
            <w:tcW w:w="1038"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109,3</w:t>
            </w:r>
          </w:p>
        </w:tc>
        <w:tc>
          <w:tcPr>
            <w:tcW w:w="2931"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037"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котельная №16</w:t>
            </w:r>
          </w:p>
        </w:tc>
        <w:tc>
          <w:tcPr>
            <w:tcW w:w="1038"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311,3</w:t>
            </w:r>
          </w:p>
        </w:tc>
        <w:tc>
          <w:tcPr>
            <w:tcW w:w="2931"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eastAsia="Times New Roman"/>
                <w:color w:val="000000"/>
                <w:sz w:val="20"/>
                <w:szCs w:val="20"/>
                <w:lang w:eastAsia="ru-RU"/>
              </w:rPr>
            </w:pPr>
            <w:r w:rsidRPr="00F945B8">
              <w:rPr>
                <w:rFonts w:eastAsia="Times New Roman"/>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037"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50 ИЖД</w:t>
            </w:r>
          </w:p>
        </w:tc>
        <w:tc>
          <w:tcPr>
            <w:tcW w:w="1038"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306,6</w:t>
            </w:r>
          </w:p>
        </w:tc>
        <w:tc>
          <w:tcPr>
            <w:tcW w:w="2931" w:type="dxa"/>
            <w:vMerge w:val="restart"/>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существующая котельная</w:t>
            </w:r>
          </w:p>
        </w:tc>
        <w:tc>
          <w:tcPr>
            <w:tcW w:w="1180" w:type="dxa"/>
            <w:vMerge w:val="restart"/>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140" w:type="dxa"/>
            <w:vMerge w:val="restart"/>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037" w:type="dxa"/>
            <w:vMerge w:val="restart"/>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магазин</w:t>
            </w:r>
          </w:p>
        </w:tc>
        <w:tc>
          <w:tcPr>
            <w:tcW w:w="1038"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4,7</w:t>
            </w:r>
          </w:p>
        </w:tc>
        <w:tc>
          <w:tcPr>
            <w:tcW w:w="2931"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c>
          <w:tcPr>
            <w:tcW w:w="1037" w:type="dxa"/>
            <w:vMerge/>
            <w:tcBorders>
              <w:top w:val="nil"/>
              <w:left w:val="single" w:sz="4" w:space="0" w:color="auto"/>
              <w:bottom w:val="single" w:sz="4" w:space="0" w:color="auto"/>
              <w:right w:val="single" w:sz="4" w:space="0" w:color="auto"/>
            </w:tcBorders>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котельная №17</w:t>
            </w:r>
          </w:p>
        </w:tc>
        <w:tc>
          <w:tcPr>
            <w:tcW w:w="1038"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94,2</w:t>
            </w:r>
          </w:p>
        </w:tc>
        <w:tc>
          <w:tcPr>
            <w:tcW w:w="2931"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eastAsia="Times New Roman"/>
                <w:color w:val="000000"/>
                <w:sz w:val="20"/>
                <w:szCs w:val="20"/>
                <w:lang w:eastAsia="ru-RU"/>
              </w:rPr>
            </w:pPr>
            <w:r w:rsidRPr="00F945B8">
              <w:rPr>
                <w:rFonts w:eastAsia="Times New Roman"/>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037"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F945B8" w:rsidRPr="00F945B8" w:rsidRDefault="00F945B8" w:rsidP="00F945B8">
            <w:pPr>
              <w:suppressAutoHyphens w:val="0"/>
              <w:rPr>
                <w:rFonts w:ascii="Calibri" w:eastAsia="Times New Roman" w:hAnsi="Calibri" w:cs="Calibri"/>
                <w:color w:val="000000"/>
                <w:sz w:val="22"/>
                <w:lang w:eastAsia="ru-RU"/>
              </w:rPr>
            </w:pPr>
            <w:r w:rsidRPr="00F945B8">
              <w:rPr>
                <w:rFonts w:ascii="Calibri" w:eastAsia="Times New Roman" w:hAnsi="Calibri" w:cs="Calibri"/>
                <w:color w:val="000000"/>
                <w:sz w:val="22"/>
                <w:lang w:eastAsia="ru-RU"/>
              </w:rPr>
              <w:t>4 ИЖД</w:t>
            </w:r>
          </w:p>
        </w:tc>
        <w:tc>
          <w:tcPr>
            <w:tcW w:w="1038"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94,2</w:t>
            </w:r>
          </w:p>
        </w:tc>
        <w:tc>
          <w:tcPr>
            <w:tcW w:w="2931"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существующая эл.котельная</w:t>
            </w:r>
          </w:p>
        </w:tc>
        <w:tc>
          <w:tcPr>
            <w:tcW w:w="1180"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037"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lastRenderedPageBreak/>
              <w:t>котельная №20</w:t>
            </w:r>
          </w:p>
        </w:tc>
        <w:tc>
          <w:tcPr>
            <w:tcW w:w="1038"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27,9</w:t>
            </w:r>
          </w:p>
        </w:tc>
        <w:tc>
          <w:tcPr>
            <w:tcW w:w="2931"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eastAsia="Times New Roman"/>
                <w:color w:val="000000"/>
                <w:sz w:val="20"/>
                <w:szCs w:val="20"/>
                <w:lang w:eastAsia="ru-RU"/>
              </w:rPr>
            </w:pPr>
            <w:r w:rsidRPr="00F945B8">
              <w:rPr>
                <w:rFonts w:eastAsia="Times New Roman"/>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037"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F945B8" w:rsidRPr="00F945B8" w:rsidRDefault="00F945B8" w:rsidP="00F945B8">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1 МКД</w:t>
            </w:r>
          </w:p>
        </w:tc>
        <w:tc>
          <w:tcPr>
            <w:tcW w:w="1038"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27,9</w:t>
            </w:r>
          </w:p>
        </w:tc>
        <w:tc>
          <w:tcPr>
            <w:tcW w:w="2931"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существующая эл.котельная </w:t>
            </w:r>
          </w:p>
        </w:tc>
        <w:tc>
          <w:tcPr>
            <w:tcW w:w="1180"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eastAsia="Times New Roman"/>
                <w:color w:val="000000"/>
                <w:sz w:val="20"/>
                <w:szCs w:val="20"/>
                <w:lang w:eastAsia="ru-RU"/>
              </w:rPr>
            </w:pPr>
            <w:r w:rsidRPr="00F945B8">
              <w:rPr>
                <w:rFonts w:eastAsia="Times New Roman"/>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rPr>
                <w:rFonts w:eastAsia="Times New Roman"/>
                <w:color w:val="000000"/>
                <w:sz w:val="20"/>
                <w:szCs w:val="20"/>
                <w:lang w:eastAsia="ru-RU"/>
              </w:rPr>
            </w:pPr>
            <w:r w:rsidRPr="00F945B8">
              <w:rPr>
                <w:rFonts w:eastAsia="Times New Roman"/>
                <w:color w:val="000000"/>
                <w:sz w:val="20"/>
                <w:szCs w:val="20"/>
                <w:lang w:eastAsia="ru-RU"/>
              </w:rPr>
              <w:t> </w:t>
            </w:r>
          </w:p>
        </w:tc>
        <w:tc>
          <w:tcPr>
            <w:tcW w:w="1037"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F945B8" w:rsidRPr="00F945B8" w:rsidRDefault="00F945B8" w:rsidP="00F945B8">
            <w:pPr>
              <w:suppressAutoHyphens w:val="0"/>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итого по котельным МУП "ШТЭЦ"</w:t>
            </w:r>
          </w:p>
        </w:tc>
        <w:tc>
          <w:tcPr>
            <w:tcW w:w="1038" w:type="dxa"/>
            <w:tcBorders>
              <w:top w:val="nil"/>
              <w:left w:val="nil"/>
              <w:bottom w:val="nil"/>
              <w:right w:val="nil"/>
            </w:tcBorders>
            <w:shd w:val="clear" w:color="auto" w:fill="auto"/>
            <w:noWrap/>
            <w:vAlign w:val="center"/>
            <w:hideMark/>
          </w:tcPr>
          <w:p w:rsidR="00F945B8" w:rsidRPr="00F945B8" w:rsidRDefault="00F945B8" w:rsidP="00F945B8">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2569,0</w:t>
            </w:r>
          </w:p>
        </w:tc>
        <w:tc>
          <w:tcPr>
            <w:tcW w:w="2931" w:type="dxa"/>
            <w:tcBorders>
              <w:top w:val="nil"/>
              <w:left w:val="single" w:sz="4" w:space="0" w:color="auto"/>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2947</w:t>
            </w:r>
          </w:p>
        </w:tc>
        <w:tc>
          <w:tcPr>
            <w:tcW w:w="1140"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0</w:t>
            </w:r>
          </w:p>
        </w:tc>
        <w:tc>
          <w:tcPr>
            <w:tcW w:w="1037"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468,4</w:t>
            </w: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F945B8" w:rsidRPr="00F945B8" w:rsidRDefault="00F945B8" w:rsidP="00F945B8">
            <w:pPr>
              <w:suppressAutoHyphens w:val="0"/>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в т.ч. затраты бюджетных организаций</w:t>
            </w:r>
          </w:p>
        </w:tc>
        <w:tc>
          <w:tcPr>
            <w:tcW w:w="1038" w:type="dxa"/>
            <w:tcBorders>
              <w:top w:val="single" w:sz="4" w:space="0" w:color="auto"/>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0</w:t>
            </w:r>
          </w:p>
        </w:tc>
        <w:tc>
          <w:tcPr>
            <w:tcW w:w="2931"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0</w:t>
            </w:r>
          </w:p>
        </w:tc>
        <w:tc>
          <w:tcPr>
            <w:tcW w:w="1140"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0</w:t>
            </w:r>
          </w:p>
        </w:tc>
        <w:tc>
          <w:tcPr>
            <w:tcW w:w="1037"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0</w:t>
            </w:r>
          </w:p>
        </w:tc>
      </w:tr>
      <w:tr w:rsidR="00F945B8" w:rsidRPr="00F945B8" w:rsidTr="00F945B8">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F945B8" w:rsidRPr="00F945B8" w:rsidRDefault="00F945B8" w:rsidP="00F945B8">
            <w:pPr>
              <w:suppressAutoHyphens w:val="0"/>
              <w:jc w:val="right"/>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затраты МУП "ШТЭЦ"</w:t>
            </w:r>
          </w:p>
        </w:tc>
        <w:tc>
          <w:tcPr>
            <w:tcW w:w="1038"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2569,0</w:t>
            </w:r>
          </w:p>
        </w:tc>
        <w:tc>
          <w:tcPr>
            <w:tcW w:w="2931"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2947</w:t>
            </w:r>
          </w:p>
        </w:tc>
        <w:tc>
          <w:tcPr>
            <w:tcW w:w="1140"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0</w:t>
            </w:r>
          </w:p>
        </w:tc>
        <w:tc>
          <w:tcPr>
            <w:tcW w:w="1037" w:type="dxa"/>
            <w:tcBorders>
              <w:top w:val="nil"/>
              <w:left w:val="nil"/>
              <w:bottom w:val="single" w:sz="4" w:space="0" w:color="auto"/>
              <w:right w:val="single" w:sz="4" w:space="0" w:color="auto"/>
            </w:tcBorders>
            <w:shd w:val="clear" w:color="auto" w:fill="auto"/>
            <w:vAlign w:val="center"/>
            <w:hideMark/>
          </w:tcPr>
          <w:p w:rsidR="00F945B8" w:rsidRPr="00F945B8" w:rsidRDefault="00F945B8" w:rsidP="00F945B8">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468,4</w:t>
            </w:r>
          </w:p>
        </w:tc>
      </w:tr>
    </w:tbl>
    <w:p w:rsidR="00F945B8" w:rsidRDefault="00F945B8"/>
    <w:tbl>
      <w:tblPr>
        <w:tblW w:w="10050" w:type="dxa"/>
        <w:tblInd w:w="108" w:type="dxa"/>
        <w:tblCellMar>
          <w:left w:w="28" w:type="dxa"/>
          <w:right w:w="28" w:type="dxa"/>
        </w:tblCellMar>
        <w:tblLook w:val="04A0" w:firstRow="1" w:lastRow="0" w:firstColumn="1" w:lastColumn="0" w:noHBand="0" w:noVBand="1"/>
      </w:tblPr>
      <w:tblGrid>
        <w:gridCol w:w="2755"/>
        <w:gridCol w:w="1134"/>
        <w:gridCol w:w="8"/>
        <w:gridCol w:w="2847"/>
        <w:gridCol w:w="8"/>
        <w:gridCol w:w="1126"/>
        <w:gridCol w:w="8"/>
        <w:gridCol w:w="1126"/>
        <w:gridCol w:w="8"/>
        <w:gridCol w:w="1022"/>
        <w:gridCol w:w="8"/>
      </w:tblGrid>
      <w:tr w:rsidR="008C5BDE" w:rsidRPr="00E82A0E" w:rsidTr="00C96F6B">
        <w:trPr>
          <w:trHeight w:val="20"/>
        </w:trPr>
        <w:tc>
          <w:tcPr>
            <w:tcW w:w="389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5BDE" w:rsidRPr="00E82A0E" w:rsidRDefault="008C5BDE" w:rsidP="003E5BF8">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ТЭЦ МУП «Шарьинская ТЭЦ» </w:t>
            </w:r>
          </w:p>
        </w:tc>
        <w:tc>
          <w:tcPr>
            <w:tcW w:w="2855" w:type="dxa"/>
            <w:gridSpan w:val="2"/>
            <w:tcBorders>
              <w:top w:val="single" w:sz="4" w:space="0" w:color="auto"/>
              <w:left w:val="nil"/>
              <w:bottom w:val="single" w:sz="4" w:space="0" w:color="auto"/>
              <w:right w:val="single" w:sz="4" w:space="0" w:color="auto"/>
            </w:tcBorders>
            <w:shd w:val="clear" w:color="auto" w:fill="auto"/>
            <w:vAlign w:val="center"/>
            <w:hideMark/>
          </w:tcPr>
          <w:p w:rsidR="008C5BDE" w:rsidRPr="00E82A0E" w:rsidRDefault="008C5BDE" w:rsidP="003E5BF8">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1134" w:type="dxa"/>
            <w:gridSpan w:val="2"/>
            <w:tcBorders>
              <w:top w:val="single" w:sz="4" w:space="0" w:color="auto"/>
              <w:left w:val="nil"/>
              <w:bottom w:val="single" w:sz="4" w:space="0" w:color="auto"/>
              <w:right w:val="single" w:sz="4" w:space="0" w:color="auto"/>
            </w:tcBorders>
            <w:shd w:val="clear" w:color="auto" w:fill="auto"/>
            <w:noWrap/>
            <w:vAlign w:val="bottom"/>
            <w:hideMark/>
          </w:tcPr>
          <w:p w:rsidR="008C5BDE" w:rsidRPr="00E82A0E" w:rsidRDefault="008C5BDE" w:rsidP="003E5BF8">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gridSpan w:val="2"/>
            <w:tcBorders>
              <w:top w:val="single" w:sz="4" w:space="0" w:color="auto"/>
              <w:left w:val="nil"/>
              <w:bottom w:val="single" w:sz="4" w:space="0" w:color="auto"/>
              <w:right w:val="single" w:sz="4" w:space="0" w:color="auto"/>
            </w:tcBorders>
            <w:shd w:val="clear" w:color="auto" w:fill="auto"/>
            <w:noWrap/>
            <w:vAlign w:val="bottom"/>
            <w:hideMark/>
          </w:tcPr>
          <w:p w:rsidR="008C5BDE" w:rsidRPr="00E82A0E" w:rsidRDefault="008C5BDE" w:rsidP="003E5BF8">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gridSpan w:val="2"/>
            <w:tcBorders>
              <w:top w:val="single" w:sz="4" w:space="0" w:color="auto"/>
              <w:left w:val="nil"/>
              <w:bottom w:val="single" w:sz="4" w:space="0" w:color="auto"/>
              <w:right w:val="single" w:sz="4" w:space="0" w:color="auto"/>
            </w:tcBorders>
            <w:shd w:val="clear" w:color="auto" w:fill="auto"/>
            <w:noWrap/>
            <w:vAlign w:val="bottom"/>
            <w:hideMark/>
          </w:tcPr>
          <w:p w:rsidR="008C5BDE" w:rsidRPr="00E82A0E" w:rsidRDefault="008C5BDE" w:rsidP="003E5BF8">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F945B8" w:rsidRPr="00E82A0E" w:rsidTr="00C96F6B">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F945B8" w:rsidRDefault="00F945B8" w:rsidP="00F945B8">
            <w:pPr>
              <w:suppressAutoHyphens w:val="0"/>
              <w:rPr>
                <w:rFonts w:ascii="Arial" w:eastAsia="Times New Roman" w:hAnsi="Arial" w:cs="Arial"/>
                <w:b/>
                <w:bCs/>
                <w:color w:val="000000"/>
                <w:sz w:val="20"/>
                <w:szCs w:val="20"/>
                <w:lang w:eastAsia="ru-RU"/>
              </w:rPr>
            </w:pPr>
            <w:r>
              <w:rPr>
                <w:rFonts w:ascii="Arial" w:hAnsi="Arial" w:cs="Arial"/>
                <w:b/>
                <w:bCs/>
                <w:color w:val="000000"/>
                <w:sz w:val="20"/>
                <w:szCs w:val="20"/>
              </w:rPr>
              <w:t>МКД и ИЖД - 763 дома</w:t>
            </w:r>
          </w:p>
        </w:tc>
        <w:tc>
          <w:tcPr>
            <w:tcW w:w="1134" w:type="dxa"/>
            <w:tcBorders>
              <w:top w:val="nil"/>
              <w:left w:val="nil"/>
              <w:bottom w:val="single" w:sz="4" w:space="0" w:color="auto"/>
              <w:right w:val="single" w:sz="4" w:space="0" w:color="auto"/>
            </w:tcBorders>
            <w:shd w:val="clear" w:color="auto" w:fill="auto"/>
            <w:vAlign w:val="center"/>
            <w:hideMark/>
          </w:tcPr>
          <w:p w:rsidR="00F945B8" w:rsidRDefault="00F945B8" w:rsidP="00F945B8">
            <w:pPr>
              <w:jc w:val="center"/>
              <w:rPr>
                <w:rFonts w:ascii="Arial" w:hAnsi="Arial" w:cs="Arial"/>
                <w:b/>
                <w:bCs/>
                <w:color w:val="000000"/>
                <w:sz w:val="20"/>
                <w:szCs w:val="20"/>
              </w:rPr>
            </w:pPr>
            <w:r>
              <w:rPr>
                <w:rFonts w:ascii="Arial" w:hAnsi="Arial" w:cs="Arial"/>
                <w:b/>
                <w:bCs/>
                <w:color w:val="000000"/>
                <w:sz w:val="20"/>
                <w:szCs w:val="20"/>
              </w:rPr>
              <w:t>88436,7</w:t>
            </w:r>
          </w:p>
        </w:tc>
        <w:tc>
          <w:tcPr>
            <w:tcW w:w="2855" w:type="dxa"/>
            <w:gridSpan w:val="2"/>
            <w:vMerge w:val="restart"/>
            <w:tcBorders>
              <w:top w:val="nil"/>
              <w:left w:val="nil"/>
              <w:right w:val="single" w:sz="4" w:space="0" w:color="auto"/>
            </w:tcBorders>
            <w:shd w:val="clear" w:color="auto" w:fill="auto"/>
            <w:vAlign w:val="center"/>
            <w:hideMark/>
          </w:tcPr>
          <w:p w:rsidR="00F945B8" w:rsidRPr="00E82A0E" w:rsidRDefault="00F945B8" w:rsidP="00F945B8">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сохраняется теплоснабжение от угольно-мазутной ТЭЦ</w:t>
            </w:r>
          </w:p>
        </w:tc>
        <w:tc>
          <w:tcPr>
            <w:tcW w:w="1134" w:type="dxa"/>
            <w:gridSpan w:val="2"/>
            <w:vMerge w:val="restart"/>
            <w:tcBorders>
              <w:top w:val="nil"/>
              <w:left w:val="nil"/>
              <w:right w:val="single" w:sz="4" w:space="0" w:color="auto"/>
            </w:tcBorders>
            <w:shd w:val="clear" w:color="auto" w:fill="auto"/>
            <w:noWrap/>
            <w:vAlign w:val="center"/>
          </w:tcPr>
          <w:p w:rsidR="00F945B8" w:rsidRDefault="00F945B8" w:rsidP="00F945B8">
            <w:pPr>
              <w:suppressAutoHyphens w:val="0"/>
              <w:jc w:val="center"/>
              <w:rPr>
                <w:rFonts w:ascii="Arial" w:eastAsia="Times New Roman" w:hAnsi="Arial" w:cs="Arial"/>
                <w:color w:val="000000"/>
                <w:sz w:val="20"/>
                <w:szCs w:val="20"/>
                <w:lang w:eastAsia="ru-RU"/>
              </w:rPr>
            </w:pPr>
          </w:p>
        </w:tc>
        <w:tc>
          <w:tcPr>
            <w:tcW w:w="1134" w:type="dxa"/>
            <w:gridSpan w:val="2"/>
            <w:vMerge w:val="restart"/>
            <w:tcBorders>
              <w:top w:val="nil"/>
              <w:left w:val="nil"/>
              <w:right w:val="single" w:sz="4" w:space="0" w:color="auto"/>
            </w:tcBorders>
            <w:shd w:val="clear" w:color="auto" w:fill="auto"/>
            <w:noWrap/>
            <w:vAlign w:val="center"/>
          </w:tcPr>
          <w:p w:rsidR="00F945B8" w:rsidRDefault="00F945B8" w:rsidP="00F945B8">
            <w:pPr>
              <w:jc w:val="center"/>
              <w:rPr>
                <w:rFonts w:ascii="Arial" w:hAnsi="Arial" w:cs="Arial"/>
                <w:color w:val="000000"/>
                <w:sz w:val="20"/>
                <w:szCs w:val="20"/>
              </w:rPr>
            </w:pPr>
          </w:p>
        </w:tc>
        <w:tc>
          <w:tcPr>
            <w:tcW w:w="1030" w:type="dxa"/>
            <w:gridSpan w:val="2"/>
            <w:vMerge w:val="restart"/>
            <w:tcBorders>
              <w:top w:val="nil"/>
              <w:left w:val="nil"/>
              <w:right w:val="single" w:sz="4" w:space="0" w:color="auto"/>
            </w:tcBorders>
            <w:shd w:val="clear" w:color="auto" w:fill="auto"/>
            <w:noWrap/>
            <w:vAlign w:val="center"/>
            <w:hideMark/>
          </w:tcPr>
          <w:p w:rsidR="00F945B8" w:rsidRDefault="00F945B8" w:rsidP="00F945B8">
            <w:pPr>
              <w:jc w:val="center"/>
              <w:rPr>
                <w:rFonts w:ascii="Calibri" w:hAnsi="Calibri" w:cs="Calibri"/>
                <w:color w:val="000000"/>
                <w:sz w:val="22"/>
              </w:rPr>
            </w:pPr>
            <w:r>
              <w:rPr>
                <w:rFonts w:ascii="Calibri" w:hAnsi="Calibri" w:cs="Calibri"/>
                <w:color w:val="000000"/>
                <w:sz w:val="22"/>
              </w:rPr>
              <w:t> </w:t>
            </w:r>
          </w:p>
        </w:tc>
      </w:tr>
      <w:tr w:rsidR="00F945B8" w:rsidRPr="00E82A0E" w:rsidTr="00C96F6B">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tcPr>
          <w:p w:rsidR="00F945B8" w:rsidRDefault="00F945B8" w:rsidP="00F945B8">
            <w:pPr>
              <w:rPr>
                <w:rFonts w:ascii="Arial" w:hAnsi="Arial" w:cs="Arial"/>
                <w:b/>
                <w:bCs/>
                <w:color w:val="000000"/>
                <w:sz w:val="20"/>
                <w:szCs w:val="20"/>
              </w:rPr>
            </w:pPr>
            <w:r>
              <w:rPr>
                <w:rFonts w:ascii="Arial" w:hAnsi="Arial" w:cs="Arial"/>
                <w:b/>
                <w:bCs/>
                <w:color w:val="000000"/>
                <w:sz w:val="20"/>
                <w:szCs w:val="20"/>
              </w:rPr>
              <w:t>Федеральные и прочие потребители</w:t>
            </w:r>
          </w:p>
        </w:tc>
        <w:tc>
          <w:tcPr>
            <w:tcW w:w="1134" w:type="dxa"/>
            <w:tcBorders>
              <w:top w:val="nil"/>
              <w:left w:val="nil"/>
              <w:bottom w:val="single" w:sz="4" w:space="0" w:color="auto"/>
              <w:right w:val="single" w:sz="4" w:space="0" w:color="auto"/>
            </w:tcBorders>
            <w:shd w:val="clear" w:color="auto" w:fill="auto"/>
            <w:vAlign w:val="center"/>
          </w:tcPr>
          <w:p w:rsidR="00F945B8" w:rsidRDefault="00F945B8" w:rsidP="00F945B8">
            <w:pPr>
              <w:jc w:val="center"/>
              <w:rPr>
                <w:rFonts w:ascii="Arial" w:hAnsi="Arial" w:cs="Arial"/>
                <w:b/>
                <w:bCs/>
                <w:color w:val="000000"/>
                <w:sz w:val="20"/>
                <w:szCs w:val="20"/>
              </w:rPr>
            </w:pPr>
            <w:r>
              <w:rPr>
                <w:rFonts w:ascii="Arial" w:hAnsi="Arial" w:cs="Arial"/>
                <w:b/>
                <w:bCs/>
                <w:color w:val="000000"/>
                <w:sz w:val="20"/>
                <w:szCs w:val="20"/>
              </w:rPr>
              <w:t>14886,5</w:t>
            </w:r>
          </w:p>
        </w:tc>
        <w:tc>
          <w:tcPr>
            <w:tcW w:w="2855" w:type="dxa"/>
            <w:gridSpan w:val="2"/>
            <w:vMerge/>
            <w:tcBorders>
              <w:top w:val="nil"/>
              <w:left w:val="nil"/>
              <w:right w:val="single" w:sz="4" w:space="0" w:color="auto"/>
            </w:tcBorders>
            <w:shd w:val="clear" w:color="auto" w:fill="auto"/>
            <w:vAlign w:val="center"/>
          </w:tcPr>
          <w:p w:rsidR="00F945B8" w:rsidRPr="00E82A0E" w:rsidRDefault="00F945B8" w:rsidP="00F945B8">
            <w:pPr>
              <w:suppressAutoHyphens w:val="0"/>
              <w:jc w:val="center"/>
              <w:rPr>
                <w:rFonts w:ascii="Arial" w:eastAsia="Times New Roman" w:hAnsi="Arial" w:cs="Arial"/>
                <w:color w:val="000000"/>
                <w:sz w:val="20"/>
                <w:szCs w:val="20"/>
                <w:lang w:eastAsia="ru-RU"/>
              </w:rPr>
            </w:pPr>
          </w:p>
        </w:tc>
        <w:tc>
          <w:tcPr>
            <w:tcW w:w="1134" w:type="dxa"/>
            <w:gridSpan w:val="2"/>
            <w:vMerge/>
            <w:tcBorders>
              <w:left w:val="nil"/>
              <w:bottom w:val="single" w:sz="4" w:space="0" w:color="auto"/>
              <w:right w:val="single" w:sz="4" w:space="0" w:color="auto"/>
            </w:tcBorders>
            <w:shd w:val="clear" w:color="auto" w:fill="auto"/>
            <w:noWrap/>
            <w:vAlign w:val="bottom"/>
          </w:tcPr>
          <w:p w:rsidR="00F945B8" w:rsidRPr="00E82A0E" w:rsidRDefault="00F945B8" w:rsidP="00F945B8">
            <w:pPr>
              <w:suppressAutoHyphens w:val="0"/>
              <w:rPr>
                <w:rFonts w:ascii="Arial" w:eastAsia="Times New Roman" w:hAnsi="Arial" w:cs="Arial"/>
                <w:color w:val="000000"/>
                <w:sz w:val="20"/>
                <w:szCs w:val="20"/>
                <w:lang w:eastAsia="ru-RU"/>
              </w:rPr>
            </w:pPr>
          </w:p>
        </w:tc>
        <w:tc>
          <w:tcPr>
            <w:tcW w:w="1134" w:type="dxa"/>
            <w:gridSpan w:val="2"/>
            <w:vMerge/>
            <w:tcBorders>
              <w:left w:val="nil"/>
              <w:bottom w:val="single" w:sz="4" w:space="0" w:color="auto"/>
              <w:right w:val="single" w:sz="4" w:space="0" w:color="auto"/>
            </w:tcBorders>
            <w:shd w:val="clear" w:color="auto" w:fill="auto"/>
            <w:noWrap/>
            <w:vAlign w:val="bottom"/>
          </w:tcPr>
          <w:p w:rsidR="00F945B8" w:rsidRPr="00E82A0E" w:rsidRDefault="00F945B8" w:rsidP="00F945B8">
            <w:pPr>
              <w:suppressAutoHyphens w:val="0"/>
              <w:rPr>
                <w:rFonts w:ascii="Arial" w:eastAsia="Times New Roman" w:hAnsi="Arial" w:cs="Arial"/>
                <w:color w:val="000000"/>
                <w:sz w:val="20"/>
                <w:szCs w:val="20"/>
                <w:lang w:eastAsia="ru-RU"/>
              </w:rPr>
            </w:pPr>
          </w:p>
        </w:tc>
        <w:tc>
          <w:tcPr>
            <w:tcW w:w="1030" w:type="dxa"/>
            <w:gridSpan w:val="2"/>
            <w:vMerge/>
            <w:tcBorders>
              <w:left w:val="nil"/>
              <w:bottom w:val="single" w:sz="4" w:space="0" w:color="auto"/>
              <w:right w:val="single" w:sz="4" w:space="0" w:color="auto"/>
            </w:tcBorders>
            <w:shd w:val="clear" w:color="auto" w:fill="auto"/>
            <w:noWrap/>
            <w:vAlign w:val="bottom"/>
          </w:tcPr>
          <w:p w:rsidR="00F945B8" w:rsidRPr="00E82A0E" w:rsidRDefault="00F945B8" w:rsidP="00F945B8">
            <w:pPr>
              <w:suppressAutoHyphens w:val="0"/>
              <w:rPr>
                <w:rFonts w:ascii="Arial" w:eastAsia="Times New Roman" w:hAnsi="Arial" w:cs="Arial"/>
                <w:color w:val="000000"/>
                <w:sz w:val="20"/>
                <w:szCs w:val="20"/>
                <w:lang w:eastAsia="ru-RU"/>
              </w:rPr>
            </w:pPr>
          </w:p>
        </w:tc>
      </w:tr>
      <w:tr w:rsidR="00F945B8" w:rsidRPr="00E82A0E" w:rsidTr="00C96F6B">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F945B8" w:rsidRDefault="00F945B8" w:rsidP="00F945B8">
            <w:pPr>
              <w:rPr>
                <w:rFonts w:ascii="Arial" w:hAnsi="Arial" w:cs="Arial"/>
                <w:b/>
                <w:bCs/>
                <w:color w:val="000000"/>
                <w:sz w:val="20"/>
                <w:szCs w:val="20"/>
              </w:rPr>
            </w:pPr>
            <w:r>
              <w:rPr>
                <w:rFonts w:ascii="Arial" w:hAnsi="Arial" w:cs="Arial"/>
                <w:b/>
                <w:bCs/>
                <w:color w:val="000000"/>
                <w:sz w:val="20"/>
                <w:szCs w:val="20"/>
              </w:rPr>
              <w:t>ИЖД - 585 домов</w:t>
            </w:r>
          </w:p>
        </w:tc>
        <w:tc>
          <w:tcPr>
            <w:tcW w:w="1134" w:type="dxa"/>
            <w:tcBorders>
              <w:top w:val="nil"/>
              <w:left w:val="nil"/>
              <w:bottom w:val="single" w:sz="4" w:space="0" w:color="auto"/>
              <w:right w:val="single" w:sz="4" w:space="0" w:color="auto"/>
            </w:tcBorders>
            <w:shd w:val="clear" w:color="auto" w:fill="auto"/>
            <w:vAlign w:val="center"/>
            <w:hideMark/>
          </w:tcPr>
          <w:p w:rsidR="00F945B8" w:rsidRDefault="00F945B8" w:rsidP="00F945B8">
            <w:pPr>
              <w:jc w:val="center"/>
              <w:rPr>
                <w:rFonts w:ascii="Arial" w:hAnsi="Arial" w:cs="Arial"/>
                <w:b/>
                <w:bCs/>
                <w:color w:val="000000"/>
                <w:sz w:val="20"/>
                <w:szCs w:val="20"/>
              </w:rPr>
            </w:pPr>
            <w:r>
              <w:rPr>
                <w:rFonts w:ascii="Arial" w:hAnsi="Arial" w:cs="Arial"/>
                <w:b/>
                <w:bCs/>
                <w:color w:val="000000"/>
                <w:sz w:val="20"/>
                <w:szCs w:val="20"/>
              </w:rPr>
              <w:t>7636,0</w:t>
            </w:r>
          </w:p>
        </w:tc>
        <w:tc>
          <w:tcPr>
            <w:tcW w:w="2855" w:type="dxa"/>
            <w:gridSpan w:val="2"/>
            <w:vMerge/>
            <w:tcBorders>
              <w:left w:val="nil"/>
              <w:bottom w:val="single" w:sz="4" w:space="0" w:color="auto"/>
              <w:right w:val="single" w:sz="4" w:space="0" w:color="auto"/>
            </w:tcBorders>
            <w:shd w:val="clear" w:color="auto" w:fill="auto"/>
            <w:vAlign w:val="center"/>
            <w:hideMark/>
          </w:tcPr>
          <w:p w:rsidR="00F945B8" w:rsidRPr="00E82A0E" w:rsidRDefault="00F945B8" w:rsidP="00F945B8">
            <w:pPr>
              <w:suppressAutoHyphens w:val="0"/>
              <w:jc w:val="center"/>
              <w:rPr>
                <w:rFonts w:ascii="Arial" w:eastAsia="Times New Roman" w:hAnsi="Arial" w:cs="Arial"/>
                <w:color w:val="000000"/>
                <w:sz w:val="20"/>
                <w:szCs w:val="20"/>
                <w:lang w:eastAsia="ru-RU"/>
              </w:rPr>
            </w:pPr>
          </w:p>
        </w:tc>
        <w:tc>
          <w:tcPr>
            <w:tcW w:w="1134" w:type="dxa"/>
            <w:gridSpan w:val="2"/>
            <w:tcBorders>
              <w:top w:val="nil"/>
              <w:left w:val="nil"/>
              <w:bottom w:val="single" w:sz="4" w:space="0" w:color="auto"/>
              <w:right w:val="single" w:sz="4" w:space="0" w:color="auto"/>
            </w:tcBorders>
            <w:shd w:val="clear" w:color="auto" w:fill="auto"/>
            <w:vAlign w:val="center"/>
            <w:hideMark/>
          </w:tcPr>
          <w:p w:rsidR="00F945B8" w:rsidRPr="00E82A0E" w:rsidRDefault="00F945B8" w:rsidP="00F945B8">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1134" w:type="dxa"/>
            <w:gridSpan w:val="2"/>
            <w:tcBorders>
              <w:top w:val="nil"/>
              <w:left w:val="nil"/>
              <w:bottom w:val="single" w:sz="4" w:space="0" w:color="auto"/>
              <w:right w:val="single" w:sz="4" w:space="0" w:color="auto"/>
            </w:tcBorders>
            <w:shd w:val="clear" w:color="auto" w:fill="auto"/>
            <w:vAlign w:val="center"/>
            <w:hideMark/>
          </w:tcPr>
          <w:p w:rsidR="00F945B8" w:rsidRPr="00E82A0E" w:rsidRDefault="00F945B8" w:rsidP="00F945B8">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1030" w:type="dxa"/>
            <w:gridSpan w:val="2"/>
            <w:tcBorders>
              <w:top w:val="nil"/>
              <w:left w:val="nil"/>
              <w:bottom w:val="single" w:sz="4" w:space="0" w:color="auto"/>
              <w:right w:val="single" w:sz="4" w:space="0" w:color="auto"/>
            </w:tcBorders>
            <w:shd w:val="clear" w:color="auto" w:fill="auto"/>
            <w:vAlign w:val="center"/>
            <w:hideMark/>
          </w:tcPr>
          <w:p w:rsidR="00F945B8" w:rsidRPr="00E82A0E" w:rsidRDefault="00F945B8" w:rsidP="00F945B8">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r>
      <w:tr w:rsidR="00F945B8" w:rsidRPr="00E82A0E" w:rsidTr="00C96F6B">
        <w:trPr>
          <w:gridAfter w:val="1"/>
          <w:wAfter w:w="8" w:type="dxa"/>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945B8" w:rsidRPr="00E82A0E" w:rsidRDefault="00F945B8" w:rsidP="00F945B8">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Региональные и муницип. учреждения</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945B8" w:rsidRDefault="00F945B8" w:rsidP="00F945B8">
            <w:pPr>
              <w:jc w:val="center"/>
              <w:rPr>
                <w:rFonts w:ascii="Arial" w:hAnsi="Arial" w:cs="Arial"/>
                <w:b/>
                <w:bCs/>
                <w:color w:val="000000"/>
                <w:sz w:val="20"/>
                <w:szCs w:val="20"/>
              </w:rPr>
            </w:pPr>
          </w:p>
        </w:tc>
        <w:tc>
          <w:tcPr>
            <w:tcW w:w="285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F945B8" w:rsidRPr="00E82A0E" w:rsidRDefault="00F945B8" w:rsidP="00F945B8">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F945B8" w:rsidRPr="00E82A0E" w:rsidRDefault="00F945B8" w:rsidP="00F945B8">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F945B8" w:rsidRPr="00E82A0E" w:rsidRDefault="00F945B8" w:rsidP="00F945B8">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103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F945B8" w:rsidRPr="00E82A0E" w:rsidRDefault="00F945B8" w:rsidP="00F945B8">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r>
      <w:tr w:rsidR="008C5BDE" w:rsidRPr="00E82A0E" w:rsidTr="00C96F6B">
        <w:trPr>
          <w:gridAfter w:val="1"/>
          <w:wAfter w:w="8" w:type="dxa"/>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ОГБУЗ "Шарьинская окружная больница им. Каверина» - 17 зданий</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8C5BDE" w:rsidRPr="00E82A0E" w:rsidRDefault="008C5BDE" w:rsidP="003E5BF8">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2320,2</w:t>
            </w:r>
          </w:p>
        </w:tc>
        <w:tc>
          <w:tcPr>
            <w:tcW w:w="2855" w:type="dxa"/>
            <w:gridSpan w:val="2"/>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8C5BDE" w:rsidRPr="00E82A0E" w:rsidRDefault="008C5BDE" w:rsidP="003E5BF8">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сохраняется теплоснабжение от угольно-мазутной ТЭЦ</w:t>
            </w:r>
          </w:p>
        </w:tc>
        <w:tc>
          <w:tcPr>
            <w:tcW w:w="113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C5BDE" w:rsidRPr="00E82A0E" w:rsidRDefault="008C5BDE" w:rsidP="003E5BF8">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C5BDE" w:rsidRPr="00E82A0E" w:rsidRDefault="008C5BDE" w:rsidP="003E5BF8">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C5BDE" w:rsidRPr="00E82A0E" w:rsidRDefault="008C5BDE" w:rsidP="003E5BF8">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8C5BDE" w:rsidRPr="00E82A0E" w:rsidTr="00C96F6B">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МУП "Традиция" - 4 здания</w:t>
            </w:r>
          </w:p>
        </w:tc>
        <w:tc>
          <w:tcPr>
            <w:tcW w:w="1134" w:type="dxa"/>
            <w:tcBorders>
              <w:top w:val="nil"/>
              <w:left w:val="nil"/>
              <w:bottom w:val="single" w:sz="4" w:space="0" w:color="auto"/>
              <w:right w:val="single" w:sz="4" w:space="0" w:color="auto"/>
            </w:tcBorders>
            <w:shd w:val="clear" w:color="auto" w:fill="auto"/>
            <w:noWrap/>
            <w:vAlign w:val="center"/>
            <w:hideMark/>
          </w:tcPr>
          <w:p w:rsidR="008C5BDE" w:rsidRPr="00E82A0E" w:rsidRDefault="008C5BDE" w:rsidP="003E5BF8">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1089,2</w:t>
            </w:r>
          </w:p>
        </w:tc>
        <w:tc>
          <w:tcPr>
            <w:tcW w:w="2855" w:type="dxa"/>
            <w:gridSpan w:val="2"/>
            <w:vMerge/>
            <w:tcBorders>
              <w:top w:val="nil"/>
              <w:left w:val="single" w:sz="4" w:space="0" w:color="auto"/>
              <w:bottom w:val="single" w:sz="4" w:space="0" w:color="000000"/>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r>
      <w:tr w:rsidR="008C5BDE" w:rsidRPr="00E82A0E" w:rsidTr="00C96F6B">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МКУ "Служба Заказчика" - 15 зданий</w:t>
            </w:r>
          </w:p>
        </w:tc>
        <w:tc>
          <w:tcPr>
            <w:tcW w:w="1134" w:type="dxa"/>
            <w:tcBorders>
              <w:top w:val="nil"/>
              <w:left w:val="nil"/>
              <w:bottom w:val="single" w:sz="4" w:space="0" w:color="auto"/>
              <w:right w:val="single" w:sz="4" w:space="0" w:color="auto"/>
            </w:tcBorders>
            <w:shd w:val="clear" w:color="auto" w:fill="auto"/>
            <w:noWrap/>
            <w:vAlign w:val="center"/>
            <w:hideMark/>
          </w:tcPr>
          <w:p w:rsidR="008C5BDE" w:rsidRPr="00E82A0E" w:rsidRDefault="008C5BDE" w:rsidP="003E5BF8">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787,7</w:t>
            </w:r>
          </w:p>
        </w:tc>
        <w:tc>
          <w:tcPr>
            <w:tcW w:w="2855" w:type="dxa"/>
            <w:gridSpan w:val="2"/>
            <w:vMerge/>
            <w:tcBorders>
              <w:top w:val="nil"/>
              <w:left w:val="single" w:sz="4" w:space="0" w:color="auto"/>
              <w:bottom w:val="single" w:sz="4" w:space="0" w:color="000000"/>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r>
      <w:tr w:rsidR="008C5BDE" w:rsidRPr="00E82A0E" w:rsidTr="00C96F6B">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ГУП "Костромская областная аптечная база"</w:t>
            </w:r>
          </w:p>
        </w:tc>
        <w:tc>
          <w:tcPr>
            <w:tcW w:w="1134" w:type="dxa"/>
            <w:tcBorders>
              <w:top w:val="nil"/>
              <w:left w:val="nil"/>
              <w:bottom w:val="single" w:sz="4" w:space="0" w:color="auto"/>
              <w:right w:val="single" w:sz="4" w:space="0" w:color="auto"/>
            </w:tcBorders>
            <w:shd w:val="clear" w:color="auto" w:fill="auto"/>
            <w:vAlign w:val="center"/>
            <w:hideMark/>
          </w:tcPr>
          <w:p w:rsidR="008C5BDE" w:rsidRPr="00E82A0E" w:rsidRDefault="008C5BDE" w:rsidP="003E5BF8">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9</w:t>
            </w:r>
          </w:p>
        </w:tc>
        <w:tc>
          <w:tcPr>
            <w:tcW w:w="2855" w:type="dxa"/>
            <w:gridSpan w:val="2"/>
            <w:vMerge/>
            <w:tcBorders>
              <w:top w:val="nil"/>
              <w:left w:val="single" w:sz="4" w:space="0" w:color="auto"/>
              <w:bottom w:val="single" w:sz="4" w:space="0" w:color="000000"/>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r>
      <w:tr w:rsidR="008C5BDE" w:rsidRPr="00E82A0E" w:rsidTr="00C96F6B">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ОГКУ "Центр занятости населения по Шарьинскому району"</w:t>
            </w:r>
          </w:p>
        </w:tc>
        <w:tc>
          <w:tcPr>
            <w:tcW w:w="1134" w:type="dxa"/>
            <w:tcBorders>
              <w:top w:val="nil"/>
              <w:left w:val="nil"/>
              <w:bottom w:val="single" w:sz="4" w:space="0" w:color="auto"/>
              <w:right w:val="single" w:sz="4" w:space="0" w:color="auto"/>
            </w:tcBorders>
            <w:shd w:val="clear" w:color="auto" w:fill="auto"/>
            <w:vAlign w:val="center"/>
            <w:hideMark/>
          </w:tcPr>
          <w:p w:rsidR="008C5BDE" w:rsidRPr="00E82A0E" w:rsidRDefault="008C5BDE" w:rsidP="003E5BF8">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19,8</w:t>
            </w:r>
          </w:p>
        </w:tc>
        <w:tc>
          <w:tcPr>
            <w:tcW w:w="2855" w:type="dxa"/>
            <w:gridSpan w:val="2"/>
            <w:vMerge/>
            <w:tcBorders>
              <w:top w:val="nil"/>
              <w:left w:val="single" w:sz="4" w:space="0" w:color="auto"/>
              <w:bottom w:val="single" w:sz="4" w:space="0" w:color="000000"/>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r>
      <w:tr w:rsidR="008C5BDE" w:rsidRPr="00E82A0E" w:rsidTr="00C96F6B">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ОГУЗ "Шарьинский психоневрологический диспансер" - 6 зданий</w:t>
            </w:r>
          </w:p>
        </w:tc>
        <w:tc>
          <w:tcPr>
            <w:tcW w:w="1134" w:type="dxa"/>
            <w:tcBorders>
              <w:top w:val="nil"/>
              <w:left w:val="nil"/>
              <w:bottom w:val="single" w:sz="4" w:space="0" w:color="auto"/>
              <w:right w:val="single" w:sz="4" w:space="0" w:color="auto"/>
            </w:tcBorders>
            <w:shd w:val="clear" w:color="auto" w:fill="auto"/>
            <w:vAlign w:val="center"/>
            <w:hideMark/>
          </w:tcPr>
          <w:p w:rsidR="008C5BDE" w:rsidRPr="00E82A0E" w:rsidRDefault="008C5BDE" w:rsidP="003E5BF8">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240,3</w:t>
            </w:r>
          </w:p>
        </w:tc>
        <w:tc>
          <w:tcPr>
            <w:tcW w:w="2855" w:type="dxa"/>
            <w:gridSpan w:val="2"/>
            <w:vMerge/>
            <w:tcBorders>
              <w:top w:val="nil"/>
              <w:left w:val="single" w:sz="4" w:space="0" w:color="auto"/>
              <w:bottom w:val="single" w:sz="4" w:space="0" w:color="000000"/>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r>
      <w:tr w:rsidR="008C5BDE" w:rsidRPr="00E82A0E" w:rsidTr="00C96F6B">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ОГБПОУ "Шарьинский аграрный техникум»</w:t>
            </w:r>
          </w:p>
        </w:tc>
        <w:tc>
          <w:tcPr>
            <w:tcW w:w="1134" w:type="dxa"/>
            <w:tcBorders>
              <w:top w:val="nil"/>
              <w:left w:val="nil"/>
              <w:bottom w:val="single" w:sz="4" w:space="0" w:color="auto"/>
              <w:right w:val="single" w:sz="4" w:space="0" w:color="auto"/>
            </w:tcBorders>
            <w:shd w:val="clear" w:color="auto" w:fill="auto"/>
            <w:vAlign w:val="center"/>
            <w:hideMark/>
          </w:tcPr>
          <w:p w:rsidR="008C5BDE" w:rsidRPr="00E82A0E" w:rsidRDefault="008C5BDE" w:rsidP="003E5BF8">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676,8</w:t>
            </w:r>
          </w:p>
        </w:tc>
        <w:tc>
          <w:tcPr>
            <w:tcW w:w="2855" w:type="dxa"/>
            <w:gridSpan w:val="2"/>
            <w:vMerge/>
            <w:tcBorders>
              <w:top w:val="nil"/>
              <w:left w:val="single" w:sz="4" w:space="0" w:color="auto"/>
              <w:bottom w:val="single" w:sz="4" w:space="0" w:color="000000"/>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r>
      <w:tr w:rsidR="008C5BDE" w:rsidRPr="00E82A0E" w:rsidTr="00C96F6B">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Комитет по делам культуры, молодежи и спорта администрации Шарьинского МР- 2 здания</w:t>
            </w:r>
          </w:p>
        </w:tc>
        <w:tc>
          <w:tcPr>
            <w:tcW w:w="1134" w:type="dxa"/>
            <w:tcBorders>
              <w:top w:val="nil"/>
              <w:left w:val="nil"/>
              <w:bottom w:val="single" w:sz="4" w:space="0" w:color="auto"/>
              <w:right w:val="single" w:sz="4" w:space="0" w:color="auto"/>
            </w:tcBorders>
            <w:shd w:val="clear" w:color="auto" w:fill="auto"/>
            <w:vAlign w:val="center"/>
            <w:hideMark/>
          </w:tcPr>
          <w:p w:rsidR="008C5BDE" w:rsidRPr="00E82A0E" w:rsidRDefault="008C5BDE" w:rsidP="003E5BF8">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18,7</w:t>
            </w:r>
          </w:p>
        </w:tc>
        <w:tc>
          <w:tcPr>
            <w:tcW w:w="2855" w:type="dxa"/>
            <w:gridSpan w:val="2"/>
            <w:vMerge/>
            <w:tcBorders>
              <w:top w:val="nil"/>
              <w:left w:val="single" w:sz="4" w:space="0" w:color="auto"/>
              <w:bottom w:val="single" w:sz="4" w:space="0" w:color="000000"/>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r>
      <w:tr w:rsidR="008C5BDE" w:rsidRPr="00E82A0E" w:rsidTr="00C96F6B">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ОГБУЗ "Костромское областное бюро суд. мед. Экспертизы"</w:t>
            </w:r>
          </w:p>
        </w:tc>
        <w:tc>
          <w:tcPr>
            <w:tcW w:w="1134" w:type="dxa"/>
            <w:tcBorders>
              <w:top w:val="nil"/>
              <w:left w:val="nil"/>
              <w:bottom w:val="single" w:sz="4" w:space="0" w:color="auto"/>
              <w:right w:val="single" w:sz="4" w:space="0" w:color="auto"/>
            </w:tcBorders>
            <w:shd w:val="clear" w:color="auto" w:fill="auto"/>
            <w:noWrap/>
            <w:vAlign w:val="center"/>
            <w:hideMark/>
          </w:tcPr>
          <w:p w:rsidR="008C5BDE" w:rsidRPr="00E82A0E" w:rsidRDefault="008C5BDE" w:rsidP="003E5BF8">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11,8</w:t>
            </w:r>
          </w:p>
        </w:tc>
        <w:tc>
          <w:tcPr>
            <w:tcW w:w="2855" w:type="dxa"/>
            <w:gridSpan w:val="2"/>
            <w:vMerge/>
            <w:tcBorders>
              <w:top w:val="nil"/>
              <w:left w:val="single" w:sz="4" w:space="0" w:color="auto"/>
              <w:bottom w:val="single" w:sz="4" w:space="0" w:color="000000"/>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r>
      <w:tr w:rsidR="008C5BDE" w:rsidRPr="00E82A0E" w:rsidTr="00C96F6B">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ГБУК "Костромской госуд. историко-архитектурный художественный музей-заповедник»</w:t>
            </w:r>
          </w:p>
        </w:tc>
        <w:tc>
          <w:tcPr>
            <w:tcW w:w="1134" w:type="dxa"/>
            <w:tcBorders>
              <w:top w:val="nil"/>
              <w:left w:val="nil"/>
              <w:bottom w:val="single" w:sz="4" w:space="0" w:color="auto"/>
              <w:right w:val="single" w:sz="4" w:space="0" w:color="auto"/>
            </w:tcBorders>
            <w:shd w:val="clear" w:color="auto" w:fill="auto"/>
            <w:noWrap/>
            <w:vAlign w:val="center"/>
            <w:hideMark/>
          </w:tcPr>
          <w:p w:rsidR="008C5BDE" w:rsidRPr="00E82A0E" w:rsidRDefault="008C5BDE" w:rsidP="003E5BF8">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68,2</w:t>
            </w:r>
          </w:p>
        </w:tc>
        <w:tc>
          <w:tcPr>
            <w:tcW w:w="2855" w:type="dxa"/>
            <w:gridSpan w:val="2"/>
            <w:vMerge/>
            <w:tcBorders>
              <w:top w:val="nil"/>
              <w:left w:val="single" w:sz="4" w:space="0" w:color="auto"/>
              <w:bottom w:val="single" w:sz="4" w:space="0" w:color="000000"/>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r>
      <w:tr w:rsidR="008C5BDE" w:rsidRPr="00E82A0E" w:rsidTr="00C96F6B">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ОГБПОУ "Шарьинский педагогический колледж»</w:t>
            </w:r>
          </w:p>
        </w:tc>
        <w:tc>
          <w:tcPr>
            <w:tcW w:w="1134" w:type="dxa"/>
            <w:tcBorders>
              <w:top w:val="nil"/>
              <w:left w:val="nil"/>
              <w:bottom w:val="single" w:sz="4" w:space="0" w:color="auto"/>
              <w:right w:val="single" w:sz="4" w:space="0" w:color="auto"/>
            </w:tcBorders>
            <w:shd w:val="clear" w:color="auto" w:fill="auto"/>
            <w:noWrap/>
            <w:vAlign w:val="center"/>
            <w:hideMark/>
          </w:tcPr>
          <w:p w:rsidR="008C5BDE" w:rsidRPr="00E82A0E" w:rsidRDefault="008C5BDE" w:rsidP="003E5BF8">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682,7</w:t>
            </w:r>
          </w:p>
        </w:tc>
        <w:tc>
          <w:tcPr>
            <w:tcW w:w="2855" w:type="dxa"/>
            <w:gridSpan w:val="2"/>
            <w:vMerge/>
            <w:tcBorders>
              <w:top w:val="nil"/>
              <w:left w:val="single" w:sz="4" w:space="0" w:color="auto"/>
              <w:bottom w:val="single" w:sz="4" w:space="0" w:color="000000"/>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r>
      <w:tr w:rsidR="008C5BDE" w:rsidRPr="00E82A0E" w:rsidTr="00C96F6B">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ГП КО "Издательский дом "Ветлужский край"</w:t>
            </w:r>
          </w:p>
        </w:tc>
        <w:tc>
          <w:tcPr>
            <w:tcW w:w="1134" w:type="dxa"/>
            <w:tcBorders>
              <w:top w:val="nil"/>
              <w:left w:val="nil"/>
              <w:bottom w:val="single" w:sz="4" w:space="0" w:color="auto"/>
              <w:right w:val="single" w:sz="4" w:space="0" w:color="auto"/>
            </w:tcBorders>
            <w:shd w:val="clear" w:color="auto" w:fill="auto"/>
            <w:noWrap/>
            <w:vAlign w:val="center"/>
            <w:hideMark/>
          </w:tcPr>
          <w:p w:rsidR="008C5BDE" w:rsidRPr="00E82A0E" w:rsidRDefault="008C5BDE" w:rsidP="003E5BF8">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123,5</w:t>
            </w:r>
          </w:p>
        </w:tc>
        <w:tc>
          <w:tcPr>
            <w:tcW w:w="2855" w:type="dxa"/>
            <w:gridSpan w:val="2"/>
            <w:vMerge/>
            <w:tcBorders>
              <w:top w:val="nil"/>
              <w:left w:val="single" w:sz="4" w:space="0" w:color="auto"/>
              <w:bottom w:val="single" w:sz="4" w:space="0" w:color="000000"/>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r>
      <w:tr w:rsidR="008C5BDE" w:rsidRPr="00E82A0E" w:rsidTr="00C96F6B">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МКУ Шарьинского МР "Служба обеспечения"</w:t>
            </w:r>
          </w:p>
        </w:tc>
        <w:tc>
          <w:tcPr>
            <w:tcW w:w="1134" w:type="dxa"/>
            <w:tcBorders>
              <w:top w:val="nil"/>
              <w:left w:val="nil"/>
              <w:bottom w:val="single" w:sz="4" w:space="0" w:color="auto"/>
              <w:right w:val="single" w:sz="4" w:space="0" w:color="auto"/>
            </w:tcBorders>
            <w:shd w:val="clear" w:color="auto" w:fill="auto"/>
            <w:noWrap/>
            <w:vAlign w:val="center"/>
            <w:hideMark/>
          </w:tcPr>
          <w:p w:rsidR="008C5BDE" w:rsidRPr="00E82A0E" w:rsidRDefault="008C5BDE" w:rsidP="003E5BF8">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155</w:t>
            </w:r>
          </w:p>
        </w:tc>
        <w:tc>
          <w:tcPr>
            <w:tcW w:w="2855" w:type="dxa"/>
            <w:gridSpan w:val="2"/>
            <w:vMerge/>
            <w:tcBorders>
              <w:top w:val="nil"/>
              <w:left w:val="single" w:sz="4" w:space="0" w:color="auto"/>
              <w:bottom w:val="single" w:sz="4" w:space="0" w:color="000000"/>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r>
      <w:tr w:rsidR="008C5BDE" w:rsidRPr="00E82A0E" w:rsidTr="00C96F6B">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Департамент региональной безопасности</w:t>
            </w:r>
          </w:p>
        </w:tc>
        <w:tc>
          <w:tcPr>
            <w:tcW w:w="1134" w:type="dxa"/>
            <w:tcBorders>
              <w:top w:val="nil"/>
              <w:left w:val="nil"/>
              <w:bottom w:val="single" w:sz="4" w:space="0" w:color="auto"/>
              <w:right w:val="single" w:sz="4" w:space="0" w:color="auto"/>
            </w:tcBorders>
            <w:shd w:val="clear" w:color="auto" w:fill="auto"/>
            <w:noWrap/>
            <w:vAlign w:val="center"/>
            <w:hideMark/>
          </w:tcPr>
          <w:p w:rsidR="008C5BDE" w:rsidRPr="00E82A0E" w:rsidRDefault="008C5BDE" w:rsidP="003E5BF8">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52,5</w:t>
            </w:r>
          </w:p>
        </w:tc>
        <w:tc>
          <w:tcPr>
            <w:tcW w:w="2855" w:type="dxa"/>
            <w:gridSpan w:val="2"/>
            <w:vMerge/>
            <w:tcBorders>
              <w:top w:val="nil"/>
              <w:left w:val="single" w:sz="4" w:space="0" w:color="auto"/>
              <w:bottom w:val="single" w:sz="4" w:space="0" w:color="000000"/>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r>
      <w:tr w:rsidR="008C5BDE" w:rsidRPr="00E82A0E" w:rsidTr="00C96F6B">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ОГБУ "Шарьинская районная станция по борьбе с болезнями животных»</w:t>
            </w:r>
          </w:p>
        </w:tc>
        <w:tc>
          <w:tcPr>
            <w:tcW w:w="1134" w:type="dxa"/>
            <w:tcBorders>
              <w:top w:val="nil"/>
              <w:left w:val="nil"/>
              <w:bottom w:val="single" w:sz="4" w:space="0" w:color="auto"/>
              <w:right w:val="single" w:sz="4" w:space="0" w:color="auto"/>
            </w:tcBorders>
            <w:shd w:val="clear" w:color="auto" w:fill="auto"/>
            <w:noWrap/>
            <w:vAlign w:val="center"/>
            <w:hideMark/>
          </w:tcPr>
          <w:p w:rsidR="008C5BDE" w:rsidRPr="00E82A0E" w:rsidRDefault="008C5BDE" w:rsidP="003E5BF8">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41,8</w:t>
            </w:r>
          </w:p>
        </w:tc>
        <w:tc>
          <w:tcPr>
            <w:tcW w:w="2855" w:type="dxa"/>
            <w:gridSpan w:val="2"/>
            <w:vMerge/>
            <w:tcBorders>
              <w:top w:val="nil"/>
              <w:left w:val="single" w:sz="4" w:space="0" w:color="auto"/>
              <w:bottom w:val="single" w:sz="4" w:space="0" w:color="000000"/>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r>
      <w:tr w:rsidR="008C5BDE" w:rsidRPr="00E82A0E" w:rsidTr="00C96F6B">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ОГКУ "Шарьинское лесничество"</w:t>
            </w:r>
          </w:p>
        </w:tc>
        <w:tc>
          <w:tcPr>
            <w:tcW w:w="1134" w:type="dxa"/>
            <w:tcBorders>
              <w:top w:val="nil"/>
              <w:left w:val="nil"/>
              <w:bottom w:val="single" w:sz="4" w:space="0" w:color="auto"/>
              <w:right w:val="single" w:sz="4" w:space="0" w:color="auto"/>
            </w:tcBorders>
            <w:shd w:val="clear" w:color="auto" w:fill="auto"/>
            <w:noWrap/>
            <w:vAlign w:val="center"/>
            <w:hideMark/>
          </w:tcPr>
          <w:p w:rsidR="008C5BDE" w:rsidRPr="00E82A0E" w:rsidRDefault="008C5BDE" w:rsidP="003E5BF8">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14,2</w:t>
            </w:r>
          </w:p>
        </w:tc>
        <w:tc>
          <w:tcPr>
            <w:tcW w:w="2855" w:type="dxa"/>
            <w:gridSpan w:val="2"/>
            <w:vMerge/>
            <w:tcBorders>
              <w:top w:val="nil"/>
              <w:left w:val="single" w:sz="4" w:space="0" w:color="auto"/>
              <w:bottom w:val="single" w:sz="4" w:space="0" w:color="000000"/>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r>
      <w:tr w:rsidR="008C5BDE" w:rsidRPr="00E82A0E" w:rsidTr="00C96F6B">
        <w:trPr>
          <w:gridAfter w:val="1"/>
          <w:wAfter w:w="8" w:type="dxa"/>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КУМИ администрации ГО г. Шарья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5BDE" w:rsidRPr="00E82A0E" w:rsidRDefault="008C5BDE" w:rsidP="003E5BF8">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63,5</w:t>
            </w:r>
          </w:p>
        </w:tc>
        <w:tc>
          <w:tcPr>
            <w:tcW w:w="2855" w:type="dxa"/>
            <w:gridSpan w:val="2"/>
            <w:vMerge/>
            <w:tcBorders>
              <w:top w:val="nil"/>
              <w:left w:val="single" w:sz="4" w:space="0" w:color="auto"/>
              <w:bottom w:val="single" w:sz="4" w:space="0" w:color="000000"/>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r>
      <w:tr w:rsidR="008C5BDE" w:rsidRPr="00E82A0E" w:rsidTr="00C96F6B">
        <w:trPr>
          <w:gridAfter w:val="1"/>
          <w:wAfter w:w="8" w:type="dxa"/>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ОГБПОУ "Шарьинский политехнический техникум»</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8C5BDE" w:rsidRPr="00E82A0E" w:rsidRDefault="008C5BDE" w:rsidP="003E5BF8">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1028,1</w:t>
            </w:r>
          </w:p>
        </w:tc>
        <w:tc>
          <w:tcPr>
            <w:tcW w:w="2855" w:type="dxa"/>
            <w:gridSpan w:val="2"/>
            <w:vMerge/>
            <w:tcBorders>
              <w:top w:val="nil"/>
              <w:left w:val="single" w:sz="4" w:space="0" w:color="auto"/>
              <w:bottom w:val="single" w:sz="4" w:space="0" w:color="000000"/>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r>
      <w:tr w:rsidR="008C5BDE" w:rsidRPr="00E82A0E" w:rsidTr="00C96F6B">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МБОУ "СОШ N 7"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8C5BDE" w:rsidRPr="00E82A0E" w:rsidRDefault="008C5BDE" w:rsidP="003E5BF8">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323,5</w:t>
            </w:r>
          </w:p>
        </w:tc>
        <w:tc>
          <w:tcPr>
            <w:tcW w:w="2855" w:type="dxa"/>
            <w:gridSpan w:val="2"/>
            <w:vMerge/>
            <w:tcBorders>
              <w:top w:val="nil"/>
              <w:left w:val="single" w:sz="4" w:space="0" w:color="auto"/>
              <w:bottom w:val="single" w:sz="4" w:space="0" w:color="000000"/>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r>
      <w:tr w:rsidR="008C5BDE" w:rsidRPr="00E82A0E" w:rsidTr="00C96F6B">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МБУДО "Ветлужская ДМШ"</w:t>
            </w:r>
          </w:p>
        </w:tc>
        <w:tc>
          <w:tcPr>
            <w:tcW w:w="1134" w:type="dxa"/>
            <w:tcBorders>
              <w:top w:val="nil"/>
              <w:left w:val="nil"/>
              <w:bottom w:val="single" w:sz="4" w:space="0" w:color="auto"/>
              <w:right w:val="single" w:sz="4" w:space="0" w:color="auto"/>
            </w:tcBorders>
            <w:shd w:val="clear" w:color="auto" w:fill="auto"/>
            <w:noWrap/>
            <w:vAlign w:val="center"/>
            <w:hideMark/>
          </w:tcPr>
          <w:p w:rsidR="008C5BDE" w:rsidRPr="00E82A0E" w:rsidRDefault="008C5BDE" w:rsidP="003E5BF8">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96,7</w:t>
            </w:r>
          </w:p>
        </w:tc>
        <w:tc>
          <w:tcPr>
            <w:tcW w:w="2855" w:type="dxa"/>
            <w:gridSpan w:val="2"/>
            <w:vMerge/>
            <w:tcBorders>
              <w:top w:val="nil"/>
              <w:left w:val="single" w:sz="4" w:space="0" w:color="auto"/>
              <w:bottom w:val="single" w:sz="4" w:space="0" w:color="000000"/>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r>
      <w:tr w:rsidR="008C5BDE" w:rsidRPr="00E82A0E" w:rsidTr="00C96F6B">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МБУК "ЦБС ГО г. Шарья» - 2 объекта</w:t>
            </w:r>
          </w:p>
        </w:tc>
        <w:tc>
          <w:tcPr>
            <w:tcW w:w="1134" w:type="dxa"/>
            <w:tcBorders>
              <w:top w:val="nil"/>
              <w:left w:val="nil"/>
              <w:bottom w:val="single" w:sz="4" w:space="0" w:color="auto"/>
              <w:right w:val="single" w:sz="4" w:space="0" w:color="auto"/>
            </w:tcBorders>
            <w:shd w:val="clear" w:color="auto" w:fill="auto"/>
            <w:noWrap/>
            <w:vAlign w:val="center"/>
            <w:hideMark/>
          </w:tcPr>
          <w:p w:rsidR="008C5BDE" w:rsidRPr="00E82A0E" w:rsidRDefault="008C5BDE" w:rsidP="003E5BF8">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55,8</w:t>
            </w:r>
          </w:p>
        </w:tc>
        <w:tc>
          <w:tcPr>
            <w:tcW w:w="2855" w:type="dxa"/>
            <w:gridSpan w:val="2"/>
            <w:vMerge/>
            <w:tcBorders>
              <w:top w:val="nil"/>
              <w:left w:val="single" w:sz="4" w:space="0" w:color="auto"/>
              <w:bottom w:val="single" w:sz="4" w:space="0" w:color="000000"/>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r>
      <w:tr w:rsidR="008C5BDE" w:rsidRPr="00E82A0E" w:rsidTr="00C96F6B">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xml:space="preserve">МБУК "Городской Центр </w:t>
            </w:r>
            <w:r w:rsidRPr="00E82A0E">
              <w:rPr>
                <w:rFonts w:ascii="Arial" w:eastAsia="Times New Roman" w:hAnsi="Arial" w:cs="Arial"/>
                <w:color w:val="000000"/>
                <w:sz w:val="20"/>
                <w:szCs w:val="20"/>
                <w:lang w:eastAsia="ru-RU"/>
              </w:rPr>
              <w:lastRenderedPageBreak/>
              <w:t>Досуга"</w:t>
            </w:r>
          </w:p>
        </w:tc>
        <w:tc>
          <w:tcPr>
            <w:tcW w:w="1134" w:type="dxa"/>
            <w:tcBorders>
              <w:top w:val="nil"/>
              <w:left w:val="nil"/>
              <w:bottom w:val="single" w:sz="4" w:space="0" w:color="auto"/>
              <w:right w:val="single" w:sz="4" w:space="0" w:color="auto"/>
            </w:tcBorders>
            <w:shd w:val="clear" w:color="auto" w:fill="auto"/>
            <w:noWrap/>
            <w:vAlign w:val="center"/>
            <w:hideMark/>
          </w:tcPr>
          <w:p w:rsidR="008C5BDE" w:rsidRPr="00E82A0E" w:rsidRDefault="008C5BDE" w:rsidP="003E5BF8">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lastRenderedPageBreak/>
              <w:t>214,7</w:t>
            </w:r>
          </w:p>
        </w:tc>
        <w:tc>
          <w:tcPr>
            <w:tcW w:w="2855" w:type="dxa"/>
            <w:gridSpan w:val="2"/>
            <w:vMerge/>
            <w:tcBorders>
              <w:top w:val="nil"/>
              <w:left w:val="single" w:sz="4" w:space="0" w:color="auto"/>
              <w:bottom w:val="single" w:sz="4" w:space="0" w:color="000000"/>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r>
      <w:tr w:rsidR="008C5BDE" w:rsidRPr="00E82A0E" w:rsidTr="00C96F6B">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lastRenderedPageBreak/>
              <w:t>МБУДО "ДМШ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8C5BDE" w:rsidRPr="00E82A0E" w:rsidRDefault="008C5BDE" w:rsidP="003E5BF8">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73,9</w:t>
            </w:r>
          </w:p>
        </w:tc>
        <w:tc>
          <w:tcPr>
            <w:tcW w:w="2855" w:type="dxa"/>
            <w:gridSpan w:val="2"/>
            <w:vMerge/>
            <w:tcBorders>
              <w:top w:val="nil"/>
              <w:left w:val="single" w:sz="4" w:space="0" w:color="auto"/>
              <w:bottom w:val="single" w:sz="4" w:space="0" w:color="000000"/>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r>
      <w:tr w:rsidR="008C5BDE" w:rsidRPr="00E82A0E" w:rsidTr="00C96F6B">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МБУДО "ДХШ ГО г. Шарья КО» - 2 здания</w:t>
            </w:r>
          </w:p>
        </w:tc>
        <w:tc>
          <w:tcPr>
            <w:tcW w:w="1134" w:type="dxa"/>
            <w:tcBorders>
              <w:top w:val="nil"/>
              <w:left w:val="nil"/>
              <w:bottom w:val="single" w:sz="4" w:space="0" w:color="auto"/>
              <w:right w:val="single" w:sz="4" w:space="0" w:color="auto"/>
            </w:tcBorders>
            <w:shd w:val="clear" w:color="auto" w:fill="auto"/>
            <w:noWrap/>
            <w:vAlign w:val="center"/>
            <w:hideMark/>
          </w:tcPr>
          <w:p w:rsidR="008C5BDE" w:rsidRPr="00E82A0E" w:rsidRDefault="008C5BDE" w:rsidP="003E5BF8">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78</w:t>
            </w:r>
          </w:p>
        </w:tc>
        <w:tc>
          <w:tcPr>
            <w:tcW w:w="2855" w:type="dxa"/>
            <w:gridSpan w:val="2"/>
            <w:vMerge/>
            <w:tcBorders>
              <w:top w:val="nil"/>
              <w:left w:val="single" w:sz="4" w:space="0" w:color="auto"/>
              <w:bottom w:val="single" w:sz="4" w:space="0" w:color="000000"/>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r>
      <w:tr w:rsidR="008C5BDE" w:rsidRPr="00E82A0E" w:rsidTr="00C96F6B">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N3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8C5BDE" w:rsidRPr="00E82A0E" w:rsidRDefault="008C5BDE" w:rsidP="003E5BF8">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103,2</w:t>
            </w:r>
          </w:p>
        </w:tc>
        <w:tc>
          <w:tcPr>
            <w:tcW w:w="2855" w:type="dxa"/>
            <w:gridSpan w:val="2"/>
            <w:vMerge/>
            <w:tcBorders>
              <w:top w:val="nil"/>
              <w:left w:val="single" w:sz="4" w:space="0" w:color="auto"/>
              <w:bottom w:val="single" w:sz="4" w:space="0" w:color="000000"/>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r>
      <w:tr w:rsidR="008C5BDE" w:rsidRPr="00E82A0E" w:rsidTr="00C96F6B">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17 "Сказка""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8C5BDE" w:rsidRPr="00E82A0E" w:rsidRDefault="008C5BDE" w:rsidP="003E5BF8">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406,6</w:t>
            </w:r>
          </w:p>
        </w:tc>
        <w:tc>
          <w:tcPr>
            <w:tcW w:w="2855" w:type="dxa"/>
            <w:gridSpan w:val="2"/>
            <w:vMerge/>
            <w:tcBorders>
              <w:top w:val="nil"/>
              <w:left w:val="single" w:sz="4" w:space="0" w:color="auto"/>
              <w:bottom w:val="single" w:sz="4" w:space="0" w:color="000000"/>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r>
      <w:tr w:rsidR="008C5BDE" w:rsidRPr="00E82A0E" w:rsidTr="00C96F6B">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МБУК "КДЦ "Ветлужский"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8C5BDE" w:rsidRPr="00E82A0E" w:rsidRDefault="008C5BDE" w:rsidP="003E5BF8">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178,1</w:t>
            </w:r>
          </w:p>
        </w:tc>
        <w:tc>
          <w:tcPr>
            <w:tcW w:w="2855" w:type="dxa"/>
            <w:gridSpan w:val="2"/>
            <w:vMerge/>
            <w:tcBorders>
              <w:top w:val="nil"/>
              <w:left w:val="single" w:sz="4" w:space="0" w:color="auto"/>
              <w:bottom w:val="single" w:sz="4" w:space="0" w:color="000000"/>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r>
      <w:tr w:rsidR="008C5BDE" w:rsidRPr="00E82A0E" w:rsidTr="00C96F6B">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 1 "Березка""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8C5BDE" w:rsidRPr="00E82A0E" w:rsidRDefault="008C5BDE" w:rsidP="003E5BF8">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74,4</w:t>
            </w:r>
          </w:p>
        </w:tc>
        <w:tc>
          <w:tcPr>
            <w:tcW w:w="2855" w:type="dxa"/>
            <w:gridSpan w:val="2"/>
            <w:vMerge/>
            <w:tcBorders>
              <w:top w:val="nil"/>
              <w:left w:val="single" w:sz="4" w:space="0" w:color="auto"/>
              <w:bottom w:val="single" w:sz="4" w:space="0" w:color="000000"/>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r>
      <w:tr w:rsidR="008C5BDE" w:rsidRPr="00E82A0E" w:rsidTr="00C96F6B">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МБОУ "СОШ N6"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8C5BDE" w:rsidRPr="00E82A0E" w:rsidRDefault="008C5BDE" w:rsidP="003E5BF8">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306,3</w:t>
            </w:r>
          </w:p>
        </w:tc>
        <w:tc>
          <w:tcPr>
            <w:tcW w:w="2855" w:type="dxa"/>
            <w:gridSpan w:val="2"/>
            <w:vMerge/>
            <w:tcBorders>
              <w:top w:val="nil"/>
              <w:left w:val="single" w:sz="4" w:space="0" w:color="auto"/>
              <w:bottom w:val="single" w:sz="4" w:space="0" w:color="000000"/>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r>
      <w:tr w:rsidR="008C5BDE" w:rsidRPr="00E82A0E" w:rsidTr="00C96F6B">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18 "Родничок""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8C5BDE" w:rsidRPr="00E82A0E" w:rsidRDefault="008C5BDE" w:rsidP="003E5BF8">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794,2</w:t>
            </w:r>
          </w:p>
        </w:tc>
        <w:tc>
          <w:tcPr>
            <w:tcW w:w="2855" w:type="dxa"/>
            <w:gridSpan w:val="2"/>
            <w:vMerge/>
            <w:tcBorders>
              <w:top w:val="nil"/>
              <w:left w:val="single" w:sz="4" w:space="0" w:color="auto"/>
              <w:bottom w:val="single" w:sz="4" w:space="0" w:color="000000"/>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r>
      <w:tr w:rsidR="008C5BDE" w:rsidRPr="00E82A0E" w:rsidTr="00C96F6B">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xml:space="preserve">МБОУ "Гимназия N 3" ГО г. Шарья" </w:t>
            </w:r>
          </w:p>
        </w:tc>
        <w:tc>
          <w:tcPr>
            <w:tcW w:w="1134" w:type="dxa"/>
            <w:tcBorders>
              <w:top w:val="nil"/>
              <w:left w:val="nil"/>
              <w:bottom w:val="single" w:sz="4" w:space="0" w:color="auto"/>
              <w:right w:val="single" w:sz="4" w:space="0" w:color="auto"/>
            </w:tcBorders>
            <w:shd w:val="clear" w:color="auto" w:fill="auto"/>
            <w:noWrap/>
            <w:vAlign w:val="center"/>
            <w:hideMark/>
          </w:tcPr>
          <w:p w:rsidR="008C5BDE" w:rsidRPr="00E82A0E" w:rsidRDefault="008C5BDE" w:rsidP="003E5BF8">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479,8</w:t>
            </w:r>
          </w:p>
        </w:tc>
        <w:tc>
          <w:tcPr>
            <w:tcW w:w="2855" w:type="dxa"/>
            <w:gridSpan w:val="2"/>
            <w:vMerge/>
            <w:tcBorders>
              <w:top w:val="nil"/>
              <w:left w:val="single" w:sz="4" w:space="0" w:color="auto"/>
              <w:bottom w:val="single" w:sz="4" w:space="0" w:color="000000"/>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r>
      <w:tr w:rsidR="008C5BDE" w:rsidRPr="00E82A0E" w:rsidTr="00C96F6B">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МБОУ "СОШ N 21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8C5BDE" w:rsidRPr="00E82A0E" w:rsidRDefault="008C5BDE" w:rsidP="003E5BF8">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549,9</w:t>
            </w:r>
          </w:p>
        </w:tc>
        <w:tc>
          <w:tcPr>
            <w:tcW w:w="2855" w:type="dxa"/>
            <w:gridSpan w:val="2"/>
            <w:vMerge/>
            <w:tcBorders>
              <w:top w:val="nil"/>
              <w:left w:val="single" w:sz="4" w:space="0" w:color="auto"/>
              <w:bottom w:val="single" w:sz="4" w:space="0" w:color="000000"/>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r>
      <w:tr w:rsidR="008C5BDE" w:rsidRPr="00E82A0E" w:rsidTr="00C96F6B">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6 "Семицветик""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8C5BDE" w:rsidRPr="00E82A0E" w:rsidRDefault="008C5BDE" w:rsidP="003E5BF8">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478,3</w:t>
            </w:r>
          </w:p>
        </w:tc>
        <w:tc>
          <w:tcPr>
            <w:tcW w:w="2855" w:type="dxa"/>
            <w:gridSpan w:val="2"/>
            <w:vMerge/>
            <w:tcBorders>
              <w:top w:val="nil"/>
              <w:left w:val="single" w:sz="4" w:space="0" w:color="auto"/>
              <w:bottom w:val="single" w:sz="4" w:space="0" w:color="000000"/>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r>
      <w:tr w:rsidR="008C5BDE" w:rsidRPr="00E82A0E" w:rsidTr="00C96F6B">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12 "Рябинка""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8C5BDE" w:rsidRPr="00E82A0E" w:rsidRDefault="008C5BDE" w:rsidP="003E5BF8">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265,1</w:t>
            </w:r>
          </w:p>
        </w:tc>
        <w:tc>
          <w:tcPr>
            <w:tcW w:w="2855" w:type="dxa"/>
            <w:gridSpan w:val="2"/>
            <w:vMerge/>
            <w:tcBorders>
              <w:top w:val="nil"/>
              <w:left w:val="single" w:sz="4" w:space="0" w:color="auto"/>
              <w:bottom w:val="single" w:sz="4" w:space="0" w:color="000000"/>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r>
      <w:tr w:rsidR="008C5BDE" w:rsidRPr="00E82A0E" w:rsidTr="00C96F6B">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5"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8C5BDE" w:rsidRPr="00E82A0E" w:rsidRDefault="008C5BDE" w:rsidP="003E5BF8">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275,6</w:t>
            </w:r>
          </w:p>
        </w:tc>
        <w:tc>
          <w:tcPr>
            <w:tcW w:w="2855" w:type="dxa"/>
            <w:gridSpan w:val="2"/>
            <w:vMerge/>
            <w:tcBorders>
              <w:top w:val="nil"/>
              <w:left w:val="single" w:sz="4" w:space="0" w:color="auto"/>
              <w:bottom w:val="single" w:sz="4" w:space="0" w:color="000000"/>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r>
      <w:tr w:rsidR="008C5BDE" w:rsidRPr="00E82A0E" w:rsidTr="00C96F6B">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13 "Колокольчик""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8C5BDE" w:rsidRPr="00E82A0E" w:rsidRDefault="008C5BDE" w:rsidP="003E5BF8">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49,3</w:t>
            </w:r>
          </w:p>
        </w:tc>
        <w:tc>
          <w:tcPr>
            <w:tcW w:w="2855" w:type="dxa"/>
            <w:gridSpan w:val="2"/>
            <w:vMerge/>
            <w:tcBorders>
              <w:top w:val="nil"/>
              <w:left w:val="single" w:sz="4" w:space="0" w:color="auto"/>
              <w:bottom w:val="single" w:sz="4" w:space="0" w:color="000000"/>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r>
      <w:tr w:rsidR="008C5BDE" w:rsidRPr="00E82A0E" w:rsidTr="00C96F6B">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МБУДО "Центр дополнительного образования "Восхождение»</w:t>
            </w:r>
          </w:p>
        </w:tc>
        <w:tc>
          <w:tcPr>
            <w:tcW w:w="1134" w:type="dxa"/>
            <w:tcBorders>
              <w:top w:val="nil"/>
              <w:left w:val="nil"/>
              <w:bottom w:val="single" w:sz="4" w:space="0" w:color="auto"/>
              <w:right w:val="single" w:sz="4" w:space="0" w:color="auto"/>
            </w:tcBorders>
            <w:shd w:val="clear" w:color="auto" w:fill="auto"/>
            <w:noWrap/>
            <w:vAlign w:val="center"/>
            <w:hideMark/>
          </w:tcPr>
          <w:p w:rsidR="008C5BDE" w:rsidRPr="00E82A0E" w:rsidRDefault="008C5BDE" w:rsidP="003E5BF8">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45,5</w:t>
            </w:r>
          </w:p>
        </w:tc>
        <w:tc>
          <w:tcPr>
            <w:tcW w:w="2855" w:type="dxa"/>
            <w:gridSpan w:val="2"/>
            <w:vMerge/>
            <w:tcBorders>
              <w:top w:val="nil"/>
              <w:left w:val="single" w:sz="4" w:space="0" w:color="auto"/>
              <w:bottom w:val="single" w:sz="4" w:space="0" w:color="000000"/>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r>
      <w:tr w:rsidR="008C5BDE" w:rsidRPr="00E82A0E" w:rsidTr="00C96F6B">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 2 "Журавушка"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8C5BDE" w:rsidRPr="00E82A0E" w:rsidRDefault="008C5BDE" w:rsidP="003E5BF8">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380,2</w:t>
            </w:r>
          </w:p>
        </w:tc>
        <w:tc>
          <w:tcPr>
            <w:tcW w:w="2855" w:type="dxa"/>
            <w:gridSpan w:val="2"/>
            <w:vMerge/>
            <w:tcBorders>
              <w:top w:val="nil"/>
              <w:left w:val="single" w:sz="4" w:space="0" w:color="auto"/>
              <w:bottom w:val="single" w:sz="4" w:space="0" w:color="000000"/>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r>
      <w:tr w:rsidR="008C5BDE" w:rsidRPr="00E82A0E" w:rsidTr="00C96F6B">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МКУ "Центр психолого - педагогической, медицинской и соц. помощи"</w:t>
            </w:r>
          </w:p>
        </w:tc>
        <w:tc>
          <w:tcPr>
            <w:tcW w:w="1134" w:type="dxa"/>
            <w:tcBorders>
              <w:top w:val="nil"/>
              <w:left w:val="nil"/>
              <w:bottom w:val="single" w:sz="4" w:space="0" w:color="auto"/>
              <w:right w:val="single" w:sz="4" w:space="0" w:color="auto"/>
            </w:tcBorders>
            <w:shd w:val="clear" w:color="auto" w:fill="auto"/>
            <w:noWrap/>
            <w:vAlign w:val="center"/>
            <w:hideMark/>
          </w:tcPr>
          <w:p w:rsidR="008C5BDE" w:rsidRPr="00E82A0E" w:rsidRDefault="008C5BDE" w:rsidP="003E5BF8">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162,8</w:t>
            </w:r>
          </w:p>
        </w:tc>
        <w:tc>
          <w:tcPr>
            <w:tcW w:w="2855" w:type="dxa"/>
            <w:gridSpan w:val="2"/>
            <w:vMerge/>
            <w:tcBorders>
              <w:top w:val="nil"/>
              <w:left w:val="single" w:sz="4" w:space="0" w:color="auto"/>
              <w:bottom w:val="single" w:sz="4" w:space="0" w:color="000000"/>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r>
      <w:tr w:rsidR="008C5BDE" w:rsidRPr="00E82A0E" w:rsidTr="00C96F6B">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 "СШОР"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8C5BDE" w:rsidRPr="00E82A0E" w:rsidRDefault="008C5BDE" w:rsidP="003E5BF8">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521,5</w:t>
            </w:r>
          </w:p>
        </w:tc>
        <w:tc>
          <w:tcPr>
            <w:tcW w:w="2855" w:type="dxa"/>
            <w:gridSpan w:val="2"/>
            <w:vMerge/>
            <w:tcBorders>
              <w:top w:val="nil"/>
              <w:left w:val="single" w:sz="4" w:space="0" w:color="auto"/>
              <w:bottom w:val="single" w:sz="4" w:space="0" w:color="000000"/>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r>
      <w:tr w:rsidR="008C5BDE" w:rsidRPr="00E82A0E" w:rsidTr="00C96F6B">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15 "Солнышко"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8C5BDE" w:rsidRPr="00E82A0E" w:rsidRDefault="008C5BDE" w:rsidP="003E5BF8">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782,2</w:t>
            </w:r>
          </w:p>
        </w:tc>
        <w:tc>
          <w:tcPr>
            <w:tcW w:w="2855" w:type="dxa"/>
            <w:gridSpan w:val="2"/>
            <w:vMerge/>
            <w:tcBorders>
              <w:top w:val="nil"/>
              <w:left w:val="single" w:sz="4" w:space="0" w:color="auto"/>
              <w:bottom w:val="single" w:sz="4" w:space="0" w:color="000000"/>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r>
      <w:tr w:rsidR="008C5BDE" w:rsidRPr="00E82A0E" w:rsidTr="00C96F6B">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№73 «Аленушка»</w:t>
            </w:r>
          </w:p>
        </w:tc>
        <w:tc>
          <w:tcPr>
            <w:tcW w:w="1134" w:type="dxa"/>
            <w:tcBorders>
              <w:top w:val="nil"/>
              <w:left w:val="nil"/>
              <w:bottom w:val="single" w:sz="4" w:space="0" w:color="auto"/>
              <w:right w:val="single" w:sz="4" w:space="0" w:color="auto"/>
            </w:tcBorders>
            <w:shd w:val="clear" w:color="auto" w:fill="auto"/>
            <w:noWrap/>
            <w:vAlign w:val="center"/>
            <w:hideMark/>
          </w:tcPr>
          <w:p w:rsidR="008C5BDE" w:rsidRPr="00E82A0E" w:rsidRDefault="008C5BDE" w:rsidP="003E5BF8">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656,9</w:t>
            </w:r>
          </w:p>
        </w:tc>
        <w:tc>
          <w:tcPr>
            <w:tcW w:w="2855" w:type="dxa"/>
            <w:gridSpan w:val="2"/>
            <w:vMerge/>
            <w:tcBorders>
              <w:top w:val="nil"/>
              <w:left w:val="single" w:sz="4" w:space="0" w:color="auto"/>
              <w:bottom w:val="single" w:sz="4" w:space="0" w:color="000000"/>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r>
      <w:tr w:rsidR="008C5BDE" w:rsidRPr="00E82A0E" w:rsidTr="00C96F6B">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ОГБПОУ "Шарьинский медицинский колледж»</w:t>
            </w:r>
          </w:p>
        </w:tc>
        <w:tc>
          <w:tcPr>
            <w:tcW w:w="1134" w:type="dxa"/>
            <w:tcBorders>
              <w:top w:val="nil"/>
              <w:left w:val="nil"/>
              <w:bottom w:val="single" w:sz="4" w:space="0" w:color="auto"/>
              <w:right w:val="single" w:sz="4" w:space="0" w:color="auto"/>
            </w:tcBorders>
            <w:shd w:val="clear" w:color="auto" w:fill="auto"/>
            <w:noWrap/>
            <w:vAlign w:val="center"/>
            <w:hideMark/>
          </w:tcPr>
          <w:p w:rsidR="008C5BDE" w:rsidRPr="00E82A0E" w:rsidRDefault="008C5BDE" w:rsidP="003E5BF8">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308,7</w:t>
            </w:r>
          </w:p>
        </w:tc>
        <w:tc>
          <w:tcPr>
            <w:tcW w:w="2855" w:type="dxa"/>
            <w:gridSpan w:val="2"/>
            <w:vMerge/>
            <w:tcBorders>
              <w:top w:val="nil"/>
              <w:left w:val="single" w:sz="4" w:space="0" w:color="auto"/>
              <w:bottom w:val="single" w:sz="4" w:space="0" w:color="000000"/>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r>
      <w:tr w:rsidR="008C5BDE" w:rsidRPr="00E82A0E" w:rsidTr="00C96F6B">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ГКОУ "Шарьинская школа-интернат"</w:t>
            </w:r>
          </w:p>
        </w:tc>
        <w:tc>
          <w:tcPr>
            <w:tcW w:w="1134" w:type="dxa"/>
            <w:tcBorders>
              <w:top w:val="nil"/>
              <w:left w:val="nil"/>
              <w:bottom w:val="single" w:sz="4" w:space="0" w:color="auto"/>
              <w:right w:val="single" w:sz="4" w:space="0" w:color="auto"/>
            </w:tcBorders>
            <w:shd w:val="clear" w:color="auto" w:fill="auto"/>
            <w:noWrap/>
            <w:vAlign w:val="center"/>
            <w:hideMark/>
          </w:tcPr>
          <w:p w:rsidR="008C5BDE" w:rsidRPr="00E82A0E" w:rsidRDefault="008C5BDE" w:rsidP="003E5BF8">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958,7</w:t>
            </w:r>
          </w:p>
        </w:tc>
        <w:tc>
          <w:tcPr>
            <w:tcW w:w="2855" w:type="dxa"/>
            <w:gridSpan w:val="2"/>
            <w:vMerge/>
            <w:tcBorders>
              <w:top w:val="nil"/>
              <w:left w:val="single" w:sz="4" w:space="0" w:color="auto"/>
              <w:bottom w:val="single" w:sz="4" w:space="0" w:color="000000"/>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r>
      <w:tr w:rsidR="008C5BDE" w:rsidRPr="00E82A0E" w:rsidTr="00C96F6B">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ОГБУ "Шарьинский КЦСОН»</w:t>
            </w:r>
          </w:p>
        </w:tc>
        <w:tc>
          <w:tcPr>
            <w:tcW w:w="1134" w:type="dxa"/>
            <w:tcBorders>
              <w:top w:val="nil"/>
              <w:left w:val="nil"/>
              <w:bottom w:val="single" w:sz="4" w:space="0" w:color="auto"/>
              <w:right w:val="single" w:sz="4" w:space="0" w:color="auto"/>
            </w:tcBorders>
            <w:shd w:val="clear" w:color="auto" w:fill="auto"/>
            <w:noWrap/>
            <w:vAlign w:val="center"/>
            <w:hideMark/>
          </w:tcPr>
          <w:p w:rsidR="008C5BDE" w:rsidRPr="00E82A0E" w:rsidRDefault="008C5BDE" w:rsidP="003E5BF8">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129,9</w:t>
            </w:r>
          </w:p>
        </w:tc>
        <w:tc>
          <w:tcPr>
            <w:tcW w:w="2855" w:type="dxa"/>
            <w:gridSpan w:val="2"/>
            <w:vMerge/>
            <w:tcBorders>
              <w:top w:val="nil"/>
              <w:left w:val="single" w:sz="4" w:space="0" w:color="auto"/>
              <w:bottom w:val="single" w:sz="4" w:space="0" w:color="000000"/>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8C5BDE" w:rsidRPr="00E82A0E" w:rsidRDefault="008C5BDE" w:rsidP="003E5BF8">
            <w:pPr>
              <w:suppressAutoHyphens w:val="0"/>
              <w:rPr>
                <w:rFonts w:ascii="Arial" w:eastAsia="Times New Roman" w:hAnsi="Arial" w:cs="Arial"/>
                <w:color w:val="000000"/>
                <w:sz w:val="20"/>
                <w:szCs w:val="20"/>
                <w:lang w:eastAsia="ru-RU"/>
              </w:rPr>
            </w:pPr>
          </w:p>
        </w:tc>
      </w:tr>
      <w:tr w:rsidR="001001B4" w:rsidRPr="00E82A0E" w:rsidTr="00C96F6B">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1001B4" w:rsidRPr="00E82A0E" w:rsidRDefault="001001B4" w:rsidP="001001B4">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итого по учреждениям</w:t>
            </w:r>
          </w:p>
        </w:tc>
        <w:tc>
          <w:tcPr>
            <w:tcW w:w="1134" w:type="dxa"/>
            <w:tcBorders>
              <w:top w:val="nil"/>
              <w:left w:val="nil"/>
              <w:bottom w:val="single" w:sz="4" w:space="0" w:color="auto"/>
              <w:right w:val="single" w:sz="4" w:space="0" w:color="auto"/>
            </w:tcBorders>
            <w:shd w:val="clear" w:color="auto" w:fill="auto"/>
            <w:noWrap/>
            <w:vAlign w:val="center"/>
            <w:hideMark/>
          </w:tcPr>
          <w:p w:rsidR="001001B4" w:rsidRDefault="001001B4" w:rsidP="001001B4">
            <w:pPr>
              <w:suppressAutoHyphens w:val="0"/>
              <w:jc w:val="center"/>
              <w:rPr>
                <w:rFonts w:ascii="Arial" w:eastAsia="Times New Roman" w:hAnsi="Arial" w:cs="Arial"/>
                <w:b/>
                <w:bCs/>
                <w:color w:val="000000"/>
                <w:sz w:val="20"/>
                <w:szCs w:val="20"/>
                <w:lang w:eastAsia="ru-RU"/>
              </w:rPr>
            </w:pPr>
            <w:r>
              <w:rPr>
                <w:rFonts w:ascii="Arial" w:hAnsi="Arial" w:cs="Arial"/>
                <w:b/>
                <w:bCs/>
                <w:color w:val="000000"/>
                <w:sz w:val="20"/>
                <w:szCs w:val="20"/>
              </w:rPr>
              <w:t>16152,8</w:t>
            </w:r>
          </w:p>
        </w:tc>
        <w:tc>
          <w:tcPr>
            <w:tcW w:w="2855" w:type="dxa"/>
            <w:gridSpan w:val="2"/>
            <w:tcBorders>
              <w:top w:val="nil"/>
              <w:left w:val="nil"/>
              <w:bottom w:val="single" w:sz="4" w:space="0" w:color="auto"/>
              <w:right w:val="single" w:sz="4" w:space="0" w:color="auto"/>
            </w:tcBorders>
            <w:shd w:val="clear" w:color="auto" w:fill="auto"/>
            <w:noWrap/>
            <w:vAlign w:val="center"/>
            <w:hideMark/>
          </w:tcPr>
          <w:p w:rsidR="001001B4" w:rsidRPr="00E82A0E" w:rsidRDefault="001001B4" w:rsidP="001001B4">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1001B4" w:rsidRPr="00E82A0E" w:rsidRDefault="001001B4" w:rsidP="001001B4">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1001B4" w:rsidRPr="00E82A0E" w:rsidRDefault="001001B4" w:rsidP="001001B4">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c>
          <w:tcPr>
            <w:tcW w:w="1030" w:type="dxa"/>
            <w:gridSpan w:val="2"/>
            <w:tcBorders>
              <w:top w:val="nil"/>
              <w:left w:val="nil"/>
              <w:bottom w:val="single" w:sz="4" w:space="0" w:color="auto"/>
              <w:right w:val="single" w:sz="4" w:space="0" w:color="auto"/>
            </w:tcBorders>
            <w:shd w:val="clear" w:color="auto" w:fill="auto"/>
            <w:noWrap/>
            <w:vAlign w:val="center"/>
            <w:hideMark/>
          </w:tcPr>
          <w:p w:rsidR="001001B4" w:rsidRPr="00E82A0E" w:rsidRDefault="001001B4" w:rsidP="001001B4">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r>
      <w:tr w:rsidR="001001B4" w:rsidRPr="00E82A0E" w:rsidTr="00C96F6B">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1001B4" w:rsidRPr="00E82A0E" w:rsidRDefault="001001B4" w:rsidP="001001B4">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итого по ТЭЦ МУП "Шарьинская ТЭЦ"</w:t>
            </w:r>
          </w:p>
        </w:tc>
        <w:tc>
          <w:tcPr>
            <w:tcW w:w="1134" w:type="dxa"/>
            <w:tcBorders>
              <w:top w:val="nil"/>
              <w:left w:val="nil"/>
              <w:bottom w:val="single" w:sz="4" w:space="0" w:color="auto"/>
              <w:right w:val="single" w:sz="4" w:space="0" w:color="auto"/>
            </w:tcBorders>
            <w:shd w:val="clear" w:color="auto" w:fill="auto"/>
            <w:noWrap/>
            <w:vAlign w:val="center"/>
            <w:hideMark/>
          </w:tcPr>
          <w:p w:rsidR="001001B4" w:rsidRDefault="001001B4" w:rsidP="001001B4">
            <w:pPr>
              <w:jc w:val="center"/>
              <w:rPr>
                <w:rFonts w:ascii="Arial" w:hAnsi="Arial" w:cs="Arial"/>
                <w:b/>
                <w:bCs/>
                <w:color w:val="000000"/>
                <w:sz w:val="20"/>
                <w:szCs w:val="20"/>
              </w:rPr>
            </w:pPr>
            <w:r>
              <w:rPr>
                <w:rFonts w:ascii="Arial" w:hAnsi="Arial" w:cs="Arial"/>
                <w:b/>
                <w:bCs/>
                <w:color w:val="000000"/>
                <w:sz w:val="20"/>
                <w:szCs w:val="20"/>
              </w:rPr>
              <w:t>127112,0</w:t>
            </w:r>
          </w:p>
        </w:tc>
        <w:tc>
          <w:tcPr>
            <w:tcW w:w="2855" w:type="dxa"/>
            <w:gridSpan w:val="2"/>
            <w:tcBorders>
              <w:top w:val="nil"/>
              <w:left w:val="nil"/>
              <w:bottom w:val="single" w:sz="4" w:space="0" w:color="auto"/>
              <w:right w:val="single" w:sz="4" w:space="0" w:color="auto"/>
            </w:tcBorders>
            <w:shd w:val="clear" w:color="auto" w:fill="auto"/>
            <w:noWrap/>
            <w:vAlign w:val="center"/>
            <w:hideMark/>
          </w:tcPr>
          <w:p w:rsidR="001001B4" w:rsidRPr="00E82A0E" w:rsidRDefault="001001B4" w:rsidP="001001B4">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1001B4" w:rsidRPr="00E82A0E" w:rsidRDefault="001001B4" w:rsidP="001001B4">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1001B4" w:rsidRPr="00E82A0E" w:rsidRDefault="001001B4" w:rsidP="001001B4">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c>
          <w:tcPr>
            <w:tcW w:w="1030" w:type="dxa"/>
            <w:gridSpan w:val="2"/>
            <w:tcBorders>
              <w:top w:val="nil"/>
              <w:left w:val="nil"/>
              <w:bottom w:val="single" w:sz="4" w:space="0" w:color="auto"/>
              <w:right w:val="single" w:sz="4" w:space="0" w:color="auto"/>
            </w:tcBorders>
            <w:shd w:val="clear" w:color="auto" w:fill="auto"/>
            <w:noWrap/>
            <w:vAlign w:val="center"/>
            <w:hideMark/>
          </w:tcPr>
          <w:p w:rsidR="001001B4" w:rsidRPr="00E82A0E" w:rsidRDefault="001001B4" w:rsidP="001001B4">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r>
      <w:tr w:rsidR="001001B4" w:rsidRPr="00E82A0E" w:rsidTr="00C96F6B">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1001B4" w:rsidRPr="00E82A0E" w:rsidRDefault="001001B4" w:rsidP="001001B4">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итого по МУП "Шарьинская ТЭЦ"</w:t>
            </w:r>
          </w:p>
        </w:tc>
        <w:tc>
          <w:tcPr>
            <w:tcW w:w="1134" w:type="dxa"/>
            <w:tcBorders>
              <w:top w:val="nil"/>
              <w:left w:val="nil"/>
              <w:bottom w:val="single" w:sz="4" w:space="0" w:color="auto"/>
              <w:right w:val="single" w:sz="4" w:space="0" w:color="auto"/>
            </w:tcBorders>
            <w:shd w:val="clear" w:color="auto" w:fill="auto"/>
            <w:noWrap/>
            <w:vAlign w:val="center"/>
            <w:hideMark/>
          </w:tcPr>
          <w:p w:rsidR="001001B4" w:rsidRDefault="001001B4" w:rsidP="001001B4">
            <w:pPr>
              <w:jc w:val="center"/>
              <w:rPr>
                <w:rFonts w:ascii="Arial" w:hAnsi="Arial" w:cs="Arial"/>
                <w:b/>
                <w:bCs/>
                <w:color w:val="000000"/>
                <w:sz w:val="20"/>
                <w:szCs w:val="20"/>
              </w:rPr>
            </w:pPr>
            <w:r>
              <w:rPr>
                <w:rFonts w:ascii="Arial" w:hAnsi="Arial" w:cs="Arial"/>
                <w:b/>
                <w:bCs/>
                <w:color w:val="000000"/>
                <w:sz w:val="20"/>
                <w:szCs w:val="20"/>
              </w:rPr>
              <w:t>130206,9</w:t>
            </w:r>
          </w:p>
        </w:tc>
        <w:tc>
          <w:tcPr>
            <w:tcW w:w="2855" w:type="dxa"/>
            <w:gridSpan w:val="2"/>
            <w:tcBorders>
              <w:top w:val="nil"/>
              <w:left w:val="nil"/>
              <w:bottom w:val="single" w:sz="4" w:space="0" w:color="auto"/>
              <w:right w:val="single" w:sz="4" w:space="0" w:color="auto"/>
            </w:tcBorders>
            <w:shd w:val="clear" w:color="auto" w:fill="auto"/>
            <w:noWrap/>
            <w:vAlign w:val="center"/>
            <w:hideMark/>
          </w:tcPr>
          <w:p w:rsidR="001001B4" w:rsidRPr="00E82A0E" w:rsidRDefault="001001B4" w:rsidP="001001B4">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1001B4" w:rsidRPr="00E82A0E" w:rsidRDefault="001001B4" w:rsidP="001001B4">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2807</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1001B4" w:rsidRPr="00E82A0E" w:rsidRDefault="001001B4" w:rsidP="001001B4">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c>
          <w:tcPr>
            <w:tcW w:w="1030" w:type="dxa"/>
            <w:gridSpan w:val="2"/>
            <w:tcBorders>
              <w:top w:val="nil"/>
              <w:left w:val="nil"/>
              <w:bottom w:val="single" w:sz="4" w:space="0" w:color="auto"/>
              <w:right w:val="single" w:sz="4" w:space="0" w:color="auto"/>
            </w:tcBorders>
            <w:shd w:val="clear" w:color="auto" w:fill="auto"/>
            <w:noWrap/>
            <w:vAlign w:val="center"/>
            <w:hideMark/>
          </w:tcPr>
          <w:p w:rsidR="001001B4" w:rsidRPr="00E82A0E" w:rsidRDefault="001001B4" w:rsidP="001001B4">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564,8</w:t>
            </w:r>
          </w:p>
        </w:tc>
      </w:tr>
      <w:tr w:rsidR="001001B4" w:rsidRPr="00E82A0E" w:rsidTr="00C96F6B">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1001B4" w:rsidRPr="00E82A0E" w:rsidRDefault="001001B4" w:rsidP="001001B4">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в т.ч. затраты бюджетных организаций</w:t>
            </w:r>
          </w:p>
        </w:tc>
        <w:tc>
          <w:tcPr>
            <w:tcW w:w="1134" w:type="dxa"/>
            <w:tcBorders>
              <w:top w:val="nil"/>
              <w:left w:val="nil"/>
              <w:bottom w:val="single" w:sz="4" w:space="0" w:color="auto"/>
              <w:right w:val="single" w:sz="4" w:space="0" w:color="auto"/>
            </w:tcBorders>
            <w:shd w:val="clear" w:color="auto" w:fill="auto"/>
            <w:noWrap/>
            <w:vAlign w:val="center"/>
            <w:hideMark/>
          </w:tcPr>
          <w:p w:rsidR="001001B4" w:rsidRDefault="001001B4" w:rsidP="001001B4">
            <w:pPr>
              <w:jc w:val="center"/>
              <w:rPr>
                <w:rFonts w:ascii="Arial" w:hAnsi="Arial" w:cs="Arial"/>
                <w:b/>
                <w:bCs/>
                <w:color w:val="000000"/>
                <w:sz w:val="20"/>
                <w:szCs w:val="20"/>
              </w:rPr>
            </w:pPr>
            <w:r>
              <w:rPr>
                <w:rFonts w:ascii="Arial" w:hAnsi="Arial" w:cs="Arial"/>
                <w:b/>
                <w:bCs/>
                <w:color w:val="000000"/>
                <w:sz w:val="20"/>
                <w:szCs w:val="20"/>
              </w:rPr>
              <w:t>16152,8</w:t>
            </w:r>
          </w:p>
        </w:tc>
        <w:tc>
          <w:tcPr>
            <w:tcW w:w="2855" w:type="dxa"/>
            <w:gridSpan w:val="2"/>
            <w:tcBorders>
              <w:top w:val="nil"/>
              <w:left w:val="nil"/>
              <w:bottom w:val="single" w:sz="4" w:space="0" w:color="auto"/>
              <w:right w:val="single" w:sz="4" w:space="0" w:color="auto"/>
            </w:tcBorders>
            <w:shd w:val="clear" w:color="auto" w:fill="auto"/>
            <w:noWrap/>
            <w:vAlign w:val="center"/>
            <w:hideMark/>
          </w:tcPr>
          <w:p w:rsidR="001001B4" w:rsidRPr="00E82A0E" w:rsidRDefault="001001B4" w:rsidP="001001B4">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1001B4" w:rsidRPr="00E82A0E" w:rsidRDefault="001001B4" w:rsidP="001001B4">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1001B4" w:rsidRPr="00E82A0E" w:rsidRDefault="001001B4" w:rsidP="001001B4">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c>
          <w:tcPr>
            <w:tcW w:w="1030" w:type="dxa"/>
            <w:gridSpan w:val="2"/>
            <w:tcBorders>
              <w:top w:val="nil"/>
              <w:left w:val="nil"/>
              <w:bottom w:val="single" w:sz="4" w:space="0" w:color="auto"/>
              <w:right w:val="single" w:sz="4" w:space="0" w:color="auto"/>
            </w:tcBorders>
            <w:shd w:val="clear" w:color="auto" w:fill="auto"/>
            <w:noWrap/>
            <w:vAlign w:val="center"/>
            <w:hideMark/>
          </w:tcPr>
          <w:p w:rsidR="001001B4" w:rsidRPr="00E82A0E" w:rsidRDefault="001001B4" w:rsidP="001001B4">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r>
    </w:tbl>
    <w:p w:rsidR="008C5BDE" w:rsidRDefault="008C5BDE" w:rsidP="008C5BDE"/>
    <w:p w:rsidR="008C5BDE" w:rsidRDefault="008C5BDE" w:rsidP="008C5BDE"/>
    <w:p w:rsidR="007C28DE" w:rsidRDefault="007C28DE" w:rsidP="008C5BDE"/>
    <w:p w:rsidR="007C28DE" w:rsidRDefault="007C28DE" w:rsidP="008C5BDE"/>
    <w:p w:rsidR="007C28DE" w:rsidRDefault="007C28DE" w:rsidP="008C5BDE"/>
    <w:p w:rsidR="008C5BDE" w:rsidRDefault="008C5BDE" w:rsidP="008C5BDE"/>
    <w:p w:rsidR="008C5BDE" w:rsidRDefault="008C5BDE" w:rsidP="008C5BDE"/>
    <w:p w:rsidR="008C5BDE" w:rsidRDefault="008C5BDE" w:rsidP="008C5BDE"/>
    <w:tbl>
      <w:tblPr>
        <w:tblW w:w="10057" w:type="dxa"/>
        <w:tblInd w:w="108" w:type="dxa"/>
        <w:tblCellMar>
          <w:left w:w="28" w:type="dxa"/>
          <w:right w:w="28" w:type="dxa"/>
        </w:tblCellMar>
        <w:tblLook w:val="04A0" w:firstRow="1" w:lastRow="0" w:firstColumn="1" w:lastColumn="0" w:noHBand="0" w:noVBand="1"/>
      </w:tblPr>
      <w:tblGrid>
        <w:gridCol w:w="2897"/>
        <w:gridCol w:w="1038"/>
        <w:gridCol w:w="2790"/>
        <w:gridCol w:w="1134"/>
        <w:gridCol w:w="1134"/>
        <w:gridCol w:w="1064"/>
      </w:tblGrid>
      <w:tr w:rsidR="007C28DE" w:rsidRPr="007C28DE" w:rsidTr="00C96F6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lastRenderedPageBreak/>
              <w:t>Наименование объекта</w:t>
            </w:r>
          </w:p>
        </w:tc>
        <w:tc>
          <w:tcPr>
            <w:tcW w:w="1038" w:type="dxa"/>
            <w:tcBorders>
              <w:top w:val="single" w:sz="4" w:space="0" w:color="auto"/>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Расчетная тепловая нагрузка, КВт</w:t>
            </w:r>
            <w:r w:rsidRPr="007C28DE">
              <w:rPr>
                <w:rFonts w:ascii="Arial" w:eastAsia="Times New Roman" w:hAnsi="Arial" w:cs="Arial"/>
                <w:color w:val="000000"/>
                <w:sz w:val="20"/>
                <w:szCs w:val="20"/>
                <w:lang w:eastAsia="ru-RU"/>
              </w:rPr>
              <w:t> </w:t>
            </w:r>
          </w:p>
        </w:tc>
        <w:tc>
          <w:tcPr>
            <w:tcW w:w="2790" w:type="dxa"/>
            <w:tcBorders>
              <w:top w:val="single" w:sz="4" w:space="0" w:color="auto"/>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Рекомендуемый состав котельного блока или котлов в БМК</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Затраты на монтаж и ПНР, тыс. руб.</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Затраты на обслужи-вание, тыс. руб./год</w:t>
            </w:r>
          </w:p>
        </w:tc>
        <w:tc>
          <w:tcPr>
            <w:tcW w:w="1064" w:type="dxa"/>
            <w:tcBorders>
              <w:top w:val="single" w:sz="4" w:space="0" w:color="auto"/>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xml:space="preserve">Экономич. эффект, тыс. руб./год </w:t>
            </w:r>
          </w:p>
        </w:tc>
      </w:tr>
      <w:tr w:rsidR="00C96F6B" w:rsidRPr="007C28DE" w:rsidTr="00C96F6B">
        <w:trPr>
          <w:trHeight w:val="20"/>
        </w:trPr>
        <w:tc>
          <w:tcPr>
            <w:tcW w:w="3935" w:type="dxa"/>
            <w:gridSpan w:val="2"/>
            <w:tcBorders>
              <w:top w:val="nil"/>
              <w:left w:val="single" w:sz="4" w:space="0" w:color="auto"/>
              <w:bottom w:val="single" w:sz="4" w:space="0" w:color="auto"/>
              <w:right w:val="single" w:sz="4" w:space="0" w:color="auto"/>
            </w:tcBorders>
            <w:shd w:val="clear" w:color="auto" w:fill="auto"/>
            <w:vAlign w:val="center"/>
            <w:hideMark/>
          </w:tcPr>
          <w:p w:rsidR="00C96F6B" w:rsidRPr="007C28DE" w:rsidRDefault="00C96F6B" w:rsidP="00C96F6B">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Котельные МУП «Шарьинская ТЭЦ»</w:t>
            </w:r>
            <w:r w:rsidRPr="007C28DE">
              <w:rPr>
                <w:rFonts w:ascii="Arial" w:eastAsia="Times New Roman" w:hAnsi="Arial" w:cs="Arial"/>
                <w:color w:val="000000"/>
                <w:sz w:val="20"/>
                <w:szCs w:val="20"/>
                <w:lang w:eastAsia="ru-RU"/>
              </w:rPr>
              <w:t> </w:t>
            </w:r>
            <w:r w:rsidRPr="007C28DE">
              <w:rPr>
                <w:rFonts w:ascii="Arial" w:eastAsia="Times New Roman" w:hAnsi="Arial" w:cs="Arial"/>
                <w:b/>
                <w:bCs/>
                <w:color w:val="000000"/>
                <w:sz w:val="20"/>
                <w:szCs w:val="20"/>
                <w:lang w:eastAsia="ru-RU"/>
              </w:rPr>
              <w:t> </w:t>
            </w:r>
          </w:p>
        </w:tc>
        <w:tc>
          <w:tcPr>
            <w:tcW w:w="2790" w:type="dxa"/>
            <w:tcBorders>
              <w:top w:val="nil"/>
              <w:left w:val="nil"/>
              <w:bottom w:val="single" w:sz="4" w:space="0" w:color="auto"/>
              <w:right w:val="single" w:sz="4" w:space="0" w:color="auto"/>
            </w:tcBorders>
            <w:shd w:val="clear" w:color="auto" w:fill="auto"/>
            <w:vAlign w:val="center"/>
            <w:hideMark/>
          </w:tcPr>
          <w:p w:rsidR="00C96F6B" w:rsidRPr="007C28DE" w:rsidRDefault="00C96F6B" w:rsidP="007C28DE">
            <w:pPr>
              <w:suppressAutoHyphens w:val="0"/>
              <w:jc w:val="center"/>
              <w:rPr>
                <w:rFonts w:ascii="Arial" w:eastAsia="Times New Roman" w:hAnsi="Arial" w:cs="Arial"/>
                <w:b/>
                <w:color w:val="000000"/>
                <w:sz w:val="20"/>
                <w:szCs w:val="20"/>
                <w:lang w:eastAsia="ru-RU"/>
              </w:rPr>
            </w:pPr>
            <w:r w:rsidRPr="007C28DE">
              <w:rPr>
                <w:rFonts w:ascii="Arial" w:eastAsia="Times New Roman" w:hAnsi="Arial" w:cs="Arial"/>
                <w:b/>
                <w:color w:val="000000"/>
                <w:sz w:val="20"/>
                <w:szCs w:val="20"/>
                <w:lang w:eastAsia="ru-RU"/>
              </w:rPr>
              <w:t>Сценарий 2</w:t>
            </w:r>
          </w:p>
        </w:tc>
        <w:tc>
          <w:tcPr>
            <w:tcW w:w="1134" w:type="dxa"/>
            <w:tcBorders>
              <w:top w:val="nil"/>
              <w:left w:val="nil"/>
              <w:bottom w:val="single" w:sz="4" w:space="0" w:color="auto"/>
              <w:right w:val="single" w:sz="4" w:space="0" w:color="auto"/>
            </w:tcBorders>
            <w:shd w:val="clear" w:color="auto" w:fill="auto"/>
            <w:noWrap/>
            <w:vAlign w:val="center"/>
            <w:hideMark/>
          </w:tcPr>
          <w:p w:rsidR="00C96F6B" w:rsidRPr="007C28DE" w:rsidRDefault="00C96F6B"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C96F6B" w:rsidRPr="007C28DE" w:rsidRDefault="00C96F6B"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C96F6B" w:rsidRPr="007C28DE" w:rsidRDefault="00C96F6B"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котельная №2</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89,5</w:t>
            </w:r>
          </w:p>
        </w:tc>
        <w:tc>
          <w:tcPr>
            <w:tcW w:w="2790"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детсад №11 корпус 1</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30,2</w:t>
            </w:r>
          </w:p>
        </w:tc>
        <w:tc>
          <w:tcPr>
            <w:tcW w:w="2790"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быт. котлы 2*24 кВт</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626,2</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6</w:t>
            </w:r>
          </w:p>
        </w:tc>
        <w:tc>
          <w:tcPr>
            <w:tcW w:w="106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180,6</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детсад №11 корпус 2</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30,2</w:t>
            </w:r>
          </w:p>
        </w:tc>
        <w:tc>
          <w:tcPr>
            <w:tcW w:w="2790"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быт. котлы 2*24 кВт</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626,2</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6</w:t>
            </w:r>
          </w:p>
        </w:tc>
        <w:tc>
          <w:tcPr>
            <w:tcW w:w="106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180,6</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детсад №11 корпус 3</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29,1</w:t>
            </w:r>
          </w:p>
        </w:tc>
        <w:tc>
          <w:tcPr>
            <w:tcW w:w="2790"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быт. котел 1*31 кВт</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404,4</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5</w:t>
            </w:r>
          </w:p>
        </w:tc>
        <w:tc>
          <w:tcPr>
            <w:tcW w:w="106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173,7</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котельная №3</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45,3</w:t>
            </w:r>
          </w:p>
        </w:tc>
        <w:tc>
          <w:tcPr>
            <w:tcW w:w="2790"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rPr>
                <w:rFonts w:ascii="Calibri" w:eastAsia="Times New Roman" w:hAnsi="Calibri" w:cs="Calibri"/>
                <w:color w:val="000000"/>
                <w:sz w:val="22"/>
                <w:lang w:eastAsia="ru-RU"/>
              </w:rPr>
            </w:pPr>
            <w:r w:rsidRPr="007C28DE">
              <w:rPr>
                <w:rFonts w:ascii="Calibri" w:eastAsia="Times New Roman" w:hAnsi="Calibri" w:cs="Calibri"/>
                <w:color w:val="000000"/>
                <w:sz w:val="22"/>
                <w:lang w:eastAsia="ru-RU"/>
              </w:rPr>
              <w:t>детсад №14 корпус 1</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29,1</w:t>
            </w:r>
          </w:p>
        </w:tc>
        <w:tc>
          <w:tcPr>
            <w:tcW w:w="2790"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быт. котел  1*31 кВт</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404,4</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5</w:t>
            </w:r>
          </w:p>
        </w:tc>
        <w:tc>
          <w:tcPr>
            <w:tcW w:w="106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173,7</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rPr>
                <w:rFonts w:ascii="Calibri" w:eastAsia="Times New Roman" w:hAnsi="Calibri" w:cs="Calibri"/>
                <w:color w:val="000000"/>
                <w:sz w:val="22"/>
                <w:lang w:eastAsia="ru-RU"/>
              </w:rPr>
            </w:pPr>
            <w:r w:rsidRPr="007C28DE">
              <w:rPr>
                <w:rFonts w:ascii="Calibri" w:eastAsia="Times New Roman" w:hAnsi="Calibri" w:cs="Calibri"/>
                <w:color w:val="000000"/>
                <w:sz w:val="22"/>
                <w:lang w:eastAsia="ru-RU"/>
              </w:rPr>
              <w:t>детсад №14 корпус 2</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16,3</w:t>
            </w:r>
          </w:p>
        </w:tc>
        <w:tc>
          <w:tcPr>
            <w:tcW w:w="2790"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быт. котел 1*24 кВт</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313,1</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4</w:t>
            </w:r>
          </w:p>
        </w:tc>
        <w:tc>
          <w:tcPr>
            <w:tcW w:w="106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97,3</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котельная №4</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98,6</w:t>
            </w:r>
          </w:p>
        </w:tc>
        <w:tc>
          <w:tcPr>
            <w:tcW w:w="2790"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детсад №7, корпус 1</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59,4</w:t>
            </w:r>
          </w:p>
        </w:tc>
        <w:tc>
          <w:tcPr>
            <w:tcW w:w="2790"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быт. котлы 2*31кВт</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808,8</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5</w:t>
            </w:r>
          </w:p>
        </w:tc>
        <w:tc>
          <w:tcPr>
            <w:tcW w:w="106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355,0</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детсад №7, корпус 2</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5,3</w:t>
            </w:r>
          </w:p>
        </w:tc>
        <w:tc>
          <w:tcPr>
            <w:tcW w:w="2790"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быт. котел 24 кВт</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313,1</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5</w:t>
            </w:r>
          </w:p>
        </w:tc>
        <w:tc>
          <w:tcPr>
            <w:tcW w:w="106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31,8</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ИЖД ул. Ломоносова, 39</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33,9</w:t>
            </w:r>
          </w:p>
        </w:tc>
        <w:tc>
          <w:tcPr>
            <w:tcW w:w="2790"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перевод на индивидуальное теплоснабжение</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котельная №6</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204,7</w:t>
            </w:r>
          </w:p>
        </w:tc>
        <w:tc>
          <w:tcPr>
            <w:tcW w:w="2790"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rPr>
                <w:rFonts w:ascii="Calibri" w:eastAsia="Times New Roman" w:hAnsi="Calibri" w:cs="Calibri"/>
                <w:color w:val="000000"/>
                <w:sz w:val="22"/>
                <w:lang w:eastAsia="ru-RU"/>
              </w:rPr>
            </w:pPr>
            <w:r w:rsidRPr="007C28DE">
              <w:rPr>
                <w:rFonts w:ascii="Calibri" w:eastAsia="Times New Roman" w:hAnsi="Calibri" w:cs="Calibri"/>
                <w:color w:val="000000"/>
                <w:sz w:val="22"/>
                <w:lang w:eastAsia="ru-RU"/>
              </w:rPr>
              <w:t>школа №2 уч. Корпус</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188,4</w:t>
            </w:r>
          </w:p>
        </w:tc>
        <w:tc>
          <w:tcPr>
            <w:tcW w:w="2790" w:type="dxa"/>
            <w:vMerge w:val="restart"/>
            <w:tcBorders>
              <w:top w:val="nil"/>
              <w:left w:val="single" w:sz="4" w:space="0" w:color="auto"/>
              <w:bottom w:val="single" w:sz="4" w:space="0" w:color="000000"/>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БМК-0,4: 2*0,2 МВт</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5217,9</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50</w:t>
            </w:r>
          </w:p>
        </w:tc>
        <w:tc>
          <w:tcPr>
            <w:tcW w:w="106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1222,8</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rPr>
                <w:rFonts w:ascii="Calibri" w:eastAsia="Times New Roman" w:hAnsi="Calibri" w:cs="Calibri"/>
                <w:color w:val="000000"/>
                <w:sz w:val="22"/>
                <w:lang w:eastAsia="ru-RU"/>
              </w:rPr>
            </w:pPr>
            <w:r w:rsidRPr="007C28DE">
              <w:rPr>
                <w:rFonts w:ascii="Calibri" w:eastAsia="Times New Roman" w:hAnsi="Calibri" w:cs="Calibri"/>
                <w:color w:val="000000"/>
                <w:sz w:val="22"/>
                <w:lang w:eastAsia="ru-RU"/>
              </w:rPr>
              <w:t>школа №2 мастерские</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16,3</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064"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котельная №7</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147,7</w:t>
            </w:r>
          </w:p>
        </w:tc>
        <w:tc>
          <w:tcPr>
            <w:tcW w:w="2790"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школа №4</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147,7</w:t>
            </w:r>
          </w:p>
        </w:tc>
        <w:tc>
          <w:tcPr>
            <w:tcW w:w="2790"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КНР 200 кВт</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2609</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40</w:t>
            </w:r>
          </w:p>
        </w:tc>
        <w:tc>
          <w:tcPr>
            <w:tcW w:w="106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882,3</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котельная №9</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219,8</w:t>
            </w:r>
          </w:p>
        </w:tc>
        <w:tc>
          <w:tcPr>
            <w:tcW w:w="2790"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МКД 20 кв.</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66,3</w:t>
            </w:r>
          </w:p>
        </w:tc>
        <w:tc>
          <w:tcPr>
            <w:tcW w:w="2790" w:type="dxa"/>
            <w:vMerge w:val="restart"/>
            <w:tcBorders>
              <w:top w:val="nil"/>
              <w:left w:val="single" w:sz="4" w:space="0" w:color="auto"/>
              <w:bottom w:val="single" w:sz="4" w:space="0" w:color="000000"/>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КНР 300 кВт</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3913,5</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45</w:t>
            </w:r>
          </w:p>
        </w:tc>
        <w:tc>
          <w:tcPr>
            <w:tcW w:w="106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1313,1</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школа ДЮТТ</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153,5</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064"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котельная №10</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436,5</w:t>
            </w:r>
          </w:p>
        </w:tc>
        <w:tc>
          <w:tcPr>
            <w:tcW w:w="2790"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Гараж для дрезин</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286,4</w:t>
            </w:r>
          </w:p>
        </w:tc>
        <w:tc>
          <w:tcPr>
            <w:tcW w:w="2790" w:type="dxa"/>
            <w:vMerge w:val="restart"/>
            <w:tcBorders>
              <w:top w:val="nil"/>
              <w:left w:val="single" w:sz="4" w:space="0" w:color="auto"/>
              <w:bottom w:val="single" w:sz="4" w:space="0" w:color="000000"/>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БМК-0,5: 2*0,25 МВт</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6922,4</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60</w:t>
            </w:r>
          </w:p>
        </w:tc>
        <w:tc>
          <w:tcPr>
            <w:tcW w:w="106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2542,8</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ул. Пристанционная, 2А</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139,2</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064"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ул. Пристанционная, 15</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8,2</w:t>
            </w:r>
          </w:p>
        </w:tc>
        <w:tc>
          <w:tcPr>
            <w:tcW w:w="2790" w:type="dxa"/>
            <w:vMerge w:val="restart"/>
            <w:tcBorders>
              <w:top w:val="nil"/>
              <w:left w:val="single" w:sz="4" w:space="0" w:color="auto"/>
              <w:bottom w:val="single" w:sz="4" w:space="0" w:color="000000"/>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перевод на индивидуальное теплоснабжение</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ул. Советская, 1</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2,8</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котельная №11</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33,8</w:t>
            </w:r>
          </w:p>
        </w:tc>
        <w:tc>
          <w:tcPr>
            <w:tcW w:w="2790"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000000" w:fill="FFFFFF"/>
            <w:noWrap/>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ж/дом №16</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10,5</w:t>
            </w:r>
          </w:p>
        </w:tc>
        <w:tc>
          <w:tcPr>
            <w:tcW w:w="2790" w:type="dxa"/>
            <w:vMerge w:val="restart"/>
            <w:tcBorders>
              <w:top w:val="nil"/>
              <w:left w:val="single" w:sz="4" w:space="0" w:color="auto"/>
              <w:bottom w:val="single" w:sz="4" w:space="0" w:color="000000"/>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перевод на индивидуальное теплоснабжение</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000000" w:fill="FFFFFF"/>
            <w:noWrap/>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ж/дом №16а МВД</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23,3</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котельная №12</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131,4</w:t>
            </w:r>
          </w:p>
        </w:tc>
        <w:tc>
          <w:tcPr>
            <w:tcW w:w="2790"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000000" w:fill="FFFFFF"/>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Налоговая инспекция-гараж</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44,2</w:t>
            </w:r>
          </w:p>
        </w:tc>
        <w:tc>
          <w:tcPr>
            <w:tcW w:w="2790" w:type="dxa"/>
            <w:vMerge w:val="restart"/>
            <w:tcBorders>
              <w:top w:val="nil"/>
              <w:left w:val="single" w:sz="4" w:space="0" w:color="auto"/>
              <w:bottom w:val="single" w:sz="4" w:space="0" w:color="000000"/>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xml:space="preserve">КНР 200 кВт </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2609</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40</w:t>
            </w:r>
          </w:p>
        </w:tc>
        <w:tc>
          <w:tcPr>
            <w:tcW w:w="106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785,1</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000000" w:fill="FFFFFF"/>
            <w:noWrap/>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военкомат</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87,2</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064"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котельная №13</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112,6</w:t>
            </w:r>
          </w:p>
        </w:tc>
        <w:tc>
          <w:tcPr>
            <w:tcW w:w="2790"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rPr>
                <w:rFonts w:ascii="Calibri" w:eastAsia="Times New Roman" w:hAnsi="Calibri" w:cs="Calibri"/>
                <w:color w:val="000000"/>
                <w:sz w:val="22"/>
                <w:lang w:eastAsia="ru-RU"/>
              </w:rPr>
            </w:pPr>
            <w:r w:rsidRPr="007C28DE">
              <w:rPr>
                <w:rFonts w:ascii="Calibri" w:eastAsia="Times New Roman" w:hAnsi="Calibri" w:cs="Calibri"/>
                <w:color w:val="000000"/>
                <w:sz w:val="22"/>
                <w:lang w:eastAsia="ru-RU"/>
              </w:rPr>
              <w:t>МКД №86 11 кв.</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112,6</w:t>
            </w:r>
          </w:p>
        </w:tc>
        <w:tc>
          <w:tcPr>
            <w:tcW w:w="2790"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КНР 150 кВт</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1956,7</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40</w:t>
            </w:r>
          </w:p>
        </w:tc>
        <w:tc>
          <w:tcPr>
            <w:tcW w:w="106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672,5</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котельная №14</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196,3</w:t>
            </w:r>
          </w:p>
        </w:tc>
        <w:tc>
          <w:tcPr>
            <w:tcW w:w="2790"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библиотека</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5,1</w:t>
            </w:r>
          </w:p>
        </w:tc>
        <w:tc>
          <w:tcPr>
            <w:tcW w:w="2790"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быт. котел 1*24 кВт</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313,1</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4</w:t>
            </w:r>
          </w:p>
        </w:tc>
        <w:tc>
          <w:tcPr>
            <w:tcW w:w="106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30,5</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9 ИЖД</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84,1</w:t>
            </w:r>
          </w:p>
        </w:tc>
        <w:tc>
          <w:tcPr>
            <w:tcW w:w="2790"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перевод на индивидуальное теплоснабжение</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МКД ул. Пушкина, 4  14 кв.</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26,7</w:t>
            </w:r>
          </w:p>
        </w:tc>
        <w:tc>
          <w:tcPr>
            <w:tcW w:w="2790" w:type="dxa"/>
            <w:vMerge w:val="restart"/>
            <w:tcBorders>
              <w:top w:val="nil"/>
              <w:left w:val="single" w:sz="4" w:space="0" w:color="auto"/>
              <w:bottom w:val="single" w:sz="4" w:space="0" w:color="000000"/>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КНР 150 кВт</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1956,7</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40</w:t>
            </w:r>
          </w:p>
        </w:tc>
        <w:tc>
          <w:tcPr>
            <w:tcW w:w="106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639,9</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МКД ул. Пушкина, 2а  12кв.</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34,9</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064"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автосервис</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45,5</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064"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котельная №15</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413,7</w:t>
            </w:r>
          </w:p>
        </w:tc>
        <w:tc>
          <w:tcPr>
            <w:tcW w:w="2790"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4 МКД</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304,4</w:t>
            </w:r>
          </w:p>
        </w:tc>
        <w:tc>
          <w:tcPr>
            <w:tcW w:w="2790" w:type="dxa"/>
            <w:vMerge w:val="restart"/>
            <w:tcBorders>
              <w:top w:val="nil"/>
              <w:left w:val="single" w:sz="4" w:space="0" w:color="auto"/>
              <w:bottom w:val="single" w:sz="4" w:space="0" w:color="000000"/>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БМК-0,5: 2*0,25 МВт</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6922,4</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60</w:t>
            </w:r>
          </w:p>
        </w:tc>
        <w:tc>
          <w:tcPr>
            <w:tcW w:w="106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2471,8</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админ. здание</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109,3</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064"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котельная №16</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311,3</w:t>
            </w:r>
          </w:p>
        </w:tc>
        <w:tc>
          <w:tcPr>
            <w:tcW w:w="2790"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50 ИЖД</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306,6</w:t>
            </w:r>
          </w:p>
        </w:tc>
        <w:tc>
          <w:tcPr>
            <w:tcW w:w="2790" w:type="dxa"/>
            <w:vMerge w:val="restart"/>
            <w:tcBorders>
              <w:top w:val="nil"/>
              <w:left w:val="single" w:sz="4" w:space="0" w:color="auto"/>
              <w:bottom w:val="single" w:sz="4" w:space="0" w:color="000000"/>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перевод на индивидуальное теплоснабжение</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магазин</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4,7</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котельная №17</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94,2</w:t>
            </w:r>
          </w:p>
        </w:tc>
        <w:tc>
          <w:tcPr>
            <w:tcW w:w="2790"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rPr>
                <w:rFonts w:ascii="Calibri" w:eastAsia="Times New Roman" w:hAnsi="Calibri" w:cs="Calibri"/>
                <w:color w:val="000000"/>
                <w:sz w:val="22"/>
                <w:lang w:eastAsia="ru-RU"/>
              </w:rPr>
            </w:pPr>
            <w:r w:rsidRPr="007C28DE">
              <w:rPr>
                <w:rFonts w:ascii="Calibri" w:eastAsia="Times New Roman" w:hAnsi="Calibri" w:cs="Calibri"/>
                <w:color w:val="000000"/>
                <w:sz w:val="22"/>
                <w:lang w:eastAsia="ru-RU"/>
              </w:rPr>
              <w:t>4 ИЖД</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94,2</w:t>
            </w:r>
          </w:p>
        </w:tc>
        <w:tc>
          <w:tcPr>
            <w:tcW w:w="2790"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перевод на индивидуальное теплоснабжение</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котельная №20</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27,9</w:t>
            </w:r>
          </w:p>
        </w:tc>
        <w:tc>
          <w:tcPr>
            <w:tcW w:w="2790"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1 МКД</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27,9</w:t>
            </w:r>
          </w:p>
        </w:tc>
        <w:tc>
          <w:tcPr>
            <w:tcW w:w="2790"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перевод на индивидуальное теплоснабжение</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итого по котельным МУП "ШТЭЦ"</w:t>
            </w:r>
          </w:p>
        </w:tc>
        <w:tc>
          <w:tcPr>
            <w:tcW w:w="1038" w:type="dxa"/>
            <w:tcBorders>
              <w:top w:val="nil"/>
              <w:left w:val="nil"/>
              <w:bottom w:val="nil"/>
              <w:right w:val="nil"/>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2569,0</w:t>
            </w:r>
          </w:p>
        </w:tc>
        <w:tc>
          <w:tcPr>
            <w:tcW w:w="2790"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35916,9</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415,0</w:t>
            </w:r>
          </w:p>
        </w:tc>
        <w:tc>
          <w:tcPr>
            <w:tcW w:w="106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11753,4</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в т.ч. затраты бюджетных организаций</w:t>
            </w:r>
          </w:p>
        </w:tc>
        <w:tc>
          <w:tcPr>
            <w:tcW w:w="1038" w:type="dxa"/>
            <w:tcBorders>
              <w:top w:val="single" w:sz="4" w:space="0" w:color="auto"/>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0</w:t>
            </w:r>
          </w:p>
        </w:tc>
        <w:tc>
          <w:tcPr>
            <w:tcW w:w="2790"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0</w:t>
            </w:r>
          </w:p>
        </w:tc>
        <w:tc>
          <w:tcPr>
            <w:tcW w:w="106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0</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right"/>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затраты МУП "ШТЭЦ"</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1995,9</w:t>
            </w:r>
          </w:p>
        </w:tc>
        <w:tc>
          <w:tcPr>
            <w:tcW w:w="2790"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5054,1</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35603,8</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411,0</w:t>
            </w:r>
          </w:p>
        </w:tc>
        <w:tc>
          <w:tcPr>
            <w:tcW w:w="106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11722,9</w:t>
            </w:r>
          </w:p>
        </w:tc>
      </w:tr>
      <w:tr w:rsidR="007C28DE" w:rsidRPr="007C28DE" w:rsidTr="00C96F6B">
        <w:trPr>
          <w:trHeight w:val="20"/>
        </w:trPr>
        <w:tc>
          <w:tcPr>
            <w:tcW w:w="2897" w:type="dxa"/>
            <w:tcBorders>
              <w:top w:val="single" w:sz="4" w:space="0" w:color="auto"/>
              <w:left w:val="single" w:sz="4" w:space="0" w:color="auto"/>
              <w:bottom w:val="single" w:sz="4" w:space="0" w:color="auto"/>
              <w:right w:val="nil"/>
            </w:tcBorders>
            <w:shd w:val="clear" w:color="auto" w:fill="auto"/>
            <w:noWrap/>
            <w:vAlign w:val="bottom"/>
            <w:hideMark/>
          </w:tcPr>
          <w:p w:rsidR="007C28DE" w:rsidRPr="007C28DE" w:rsidRDefault="007C28DE" w:rsidP="007C28DE">
            <w:pPr>
              <w:suppressAutoHyphens w:val="0"/>
              <w:jc w:val="center"/>
              <w:rPr>
                <w:rFonts w:ascii="Arial" w:eastAsia="Times New Roman" w:hAnsi="Arial" w:cs="Arial"/>
                <w:b/>
                <w:bCs/>
                <w:color w:val="000000"/>
                <w:sz w:val="20"/>
                <w:szCs w:val="20"/>
                <w:lang w:eastAsia="ru-RU"/>
              </w:rPr>
            </w:pPr>
          </w:p>
        </w:tc>
        <w:tc>
          <w:tcPr>
            <w:tcW w:w="10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C28DE" w:rsidRPr="007C28DE" w:rsidRDefault="007C28DE" w:rsidP="007C28DE">
            <w:pPr>
              <w:suppressAutoHyphens w:val="0"/>
              <w:rPr>
                <w:rFonts w:ascii="Calibri" w:eastAsia="Times New Roman" w:hAnsi="Calibri" w:cs="Calibri"/>
                <w:color w:val="000000"/>
                <w:sz w:val="22"/>
                <w:lang w:eastAsia="ru-RU"/>
              </w:rPr>
            </w:pPr>
            <w:r w:rsidRPr="007C28DE">
              <w:rPr>
                <w:rFonts w:ascii="Calibri" w:eastAsia="Times New Roman" w:hAnsi="Calibri" w:cs="Calibri"/>
                <w:color w:val="000000"/>
                <w:sz w:val="22"/>
                <w:lang w:eastAsia="ru-RU"/>
              </w:rPr>
              <w:t> </w:t>
            </w:r>
          </w:p>
        </w:tc>
        <w:tc>
          <w:tcPr>
            <w:tcW w:w="2790" w:type="dxa"/>
            <w:tcBorders>
              <w:top w:val="single" w:sz="4" w:space="0" w:color="auto"/>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single" w:sz="4" w:space="0" w:color="auto"/>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ТЭЦ МУП «Шарьинская ТЭЦ»</w:t>
            </w:r>
          </w:p>
        </w:tc>
        <w:tc>
          <w:tcPr>
            <w:tcW w:w="1038" w:type="dxa"/>
            <w:tcBorders>
              <w:top w:val="single" w:sz="4" w:space="0" w:color="auto"/>
              <w:left w:val="nil"/>
              <w:bottom w:val="single" w:sz="4" w:space="0" w:color="auto"/>
              <w:right w:val="single" w:sz="4" w:space="0" w:color="auto"/>
            </w:tcBorders>
            <w:shd w:val="clear" w:color="auto" w:fill="auto"/>
            <w:noWrap/>
            <w:vAlign w:val="bottom"/>
            <w:hideMark/>
          </w:tcPr>
          <w:p w:rsidR="007C28DE" w:rsidRPr="007C28DE" w:rsidRDefault="007C28DE" w:rsidP="007C28DE">
            <w:pPr>
              <w:suppressAutoHyphens w:val="0"/>
              <w:rPr>
                <w:rFonts w:ascii="Calibri" w:eastAsia="Times New Roman" w:hAnsi="Calibri" w:cs="Calibri"/>
                <w:color w:val="000000"/>
                <w:sz w:val="22"/>
                <w:lang w:eastAsia="ru-RU"/>
              </w:rPr>
            </w:pPr>
            <w:r w:rsidRPr="007C28DE">
              <w:rPr>
                <w:rFonts w:ascii="Calibri" w:eastAsia="Times New Roman" w:hAnsi="Calibri" w:cs="Calibri"/>
                <w:color w:val="000000"/>
                <w:sz w:val="22"/>
                <w:lang w:eastAsia="ru-RU"/>
              </w:rPr>
              <w:t> </w:t>
            </w:r>
          </w:p>
        </w:tc>
        <w:tc>
          <w:tcPr>
            <w:tcW w:w="2790" w:type="dxa"/>
            <w:tcBorders>
              <w:top w:val="single" w:sz="4" w:space="0" w:color="auto"/>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single" w:sz="4" w:space="0" w:color="auto"/>
              <w:left w:val="nil"/>
              <w:bottom w:val="nil"/>
              <w:right w:val="nil"/>
            </w:tcBorders>
            <w:shd w:val="clear" w:color="auto" w:fill="auto"/>
            <w:noWrap/>
            <w:vAlign w:val="bottom"/>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single" w:sz="4" w:space="0" w:color="auto"/>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МКД и ИЖД - 763 дома</w:t>
            </w:r>
          </w:p>
        </w:tc>
        <w:tc>
          <w:tcPr>
            <w:tcW w:w="1038" w:type="dxa"/>
            <w:tcBorders>
              <w:top w:val="nil"/>
              <w:left w:val="nil"/>
              <w:bottom w:val="single" w:sz="4" w:space="0" w:color="auto"/>
              <w:right w:val="single" w:sz="4" w:space="0" w:color="auto"/>
            </w:tcBorders>
            <w:shd w:val="clear" w:color="auto" w:fill="auto"/>
            <w:noWrap/>
            <w:vAlign w:val="bottom"/>
            <w:hideMark/>
          </w:tcPr>
          <w:p w:rsidR="007C28DE" w:rsidRPr="007C28DE" w:rsidRDefault="007C28DE" w:rsidP="007C28DE">
            <w:pPr>
              <w:suppressAutoHyphens w:val="0"/>
              <w:rPr>
                <w:rFonts w:ascii="Calibri" w:eastAsia="Times New Roman" w:hAnsi="Calibri" w:cs="Calibri"/>
                <w:color w:val="000000"/>
                <w:sz w:val="22"/>
                <w:lang w:eastAsia="ru-RU"/>
              </w:rPr>
            </w:pPr>
            <w:r w:rsidRPr="007C28DE">
              <w:rPr>
                <w:rFonts w:ascii="Calibri" w:eastAsia="Times New Roman" w:hAnsi="Calibri" w:cs="Calibri"/>
                <w:color w:val="000000"/>
                <w:sz w:val="22"/>
                <w:lang w:eastAsia="ru-RU"/>
              </w:rPr>
              <w:t> </w:t>
            </w:r>
          </w:p>
        </w:tc>
        <w:tc>
          <w:tcPr>
            <w:tcW w:w="2790" w:type="dxa"/>
            <w:vMerge w:val="restart"/>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реконструкция ТЭЦ</w:t>
            </w:r>
          </w:p>
        </w:tc>
        <w:tc>
          <w:tcPr>
            <w:tcW w:w="113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650000</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C28DE" w:rsidRPr="007C28DE" w:rsidRDefault="007C28DE" w:rsidP="007C28DE">
            <w:pPr>
              <w:suppressAutoHyphens w:val="0"/>
              <w:jc w:val="center"/>
              <w:rPr>
                <w:rFonts w:ascii="Calibri" w:eastAsia="Times New Roman" w:hAnsi="Calibri" w:cs="Calibri"/>
                <w:color w:val="000000"/>
                <w:sz w:val="22"/>
                <w:lang w:eastAsia="ru-RU"/>
              </w:rPr>
            </w:pPr>
            <w:r w:rsidRPr="007C28DE">
              <w:rPr>
                <w:rFonts w:ascii="Calibri" w:eastAsia="Times New Roman" w:hAnsi="Calibri" w:cs="Calibri"/>
                <w:color w:val="000000"/>
                <w:sz w:val="22"/>
                <w:lang w:eastAsia="ru-RU"/>
              </w:rPr>
              <w:t> </w:t>
            </w:r>
          </w:p>
        </w:tc>
        <w:tc>
          <w:tcPr>
            <w:tcW w:w="106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C28DE" w:rsidRPr="007C28DE" w:rsidRDefault="007C28DE" w:rsidP="007C28DE">
            <w:pPr>
              <w:suppressAutoHyphens w:val="0"/>
              <w:jc w:val="center"/>
              <w:rPr>
                <w:rFonts w:ascii="Calibri" w:eastAsia="Times New Roman" w:hAnsi="Calibri" w:cs="Calibri"/>
                <w:color w:val="000000"/>
                <w:sz w:val="22"/>
                <w:lang w:eastAsia="ru-RU"/>
              </w:rPr>
            </w:pPr>
            <w:r w:rsidRPr="007C28DE">
              <w:rPr>
                <w:rFonts w:ascii="Calibri" w:eastAsia="Times New Roman" w:hAnsi="Calibri" w:cs="Calibri"/>
                <w:color w:val="000000"/>
                <w:sz w:val="22"/>
                <w:lang w:eastAsia="ru-RU"/>
              </w:rPr>
              <w:t>237567,8</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Федеральные и прочие потребители</w:t>
            </w:r>
          </w:p>
        </w:tc>
        <w:tc>
          <w:tcPr>
            <w:tcW w:w="1038" w:type="dxa"/>
            <w:tcBorders>
              <w:top w:val="nil"/>
              <w:left w:val="nil"/>
              <w:bottom w:val="single" w:sz="4" w:space="0" w:color="auto"/>
              <w:right w:val="single" w:sz="4" w:space="0" w:color="auto"/>
            </w:tcBorders>
            <w:shd w:val="clear" w:color="auto" w:fill="auto"/>
            <w:noWrap/>
            <w:vAlign w:val="bottom"/>
            <w:hideMark/>
          </w:tcPr>
          <w:p w:rsidR="007C28DE" w:rsidRPr="007C28DE" w:rsidRDefault="007C28DE" w:rsidP="007C28DE">
            <w:pPr>
              <w:suppressAutoHyphens w:val="0"/>
              <w:rPr>
                <w:rFonts w:ascii="Calibri" w:eastAsia="Times New Roman" w:hAnsi="Calibri" w:cs="Calibri"/>
                <w:color w:val="000000"/>
                <w:sz w:val="22"/>
                <w:lang w:eastAsia="ru-RU"/>
              </w:rPr>
            </w:pPr>
            <w:r w:rsidRPr="007C28DE">
              <w:rPr>
                <w:rFonts w:ascii="Calibri" w:eastAsia="Times New Roman" w:hAnsi="Calibri" w:cs="Calibri"/>
                <w:color w:val="000000"/>
                <w:sz w:val="22"/>
                <w:lang w:eastAsia="ru-RU"/>
              </w:rPr>
              <w:t> </w:t>
            </w:r>
          </w:p>
        </w:tc>
        <w:tc>
          <w:tcPr>
            <w:tcW w:w="2790" w:type="dxa"/>
            <w:vMerge/>
            <w:tcBorders>
              <w:top w:val="nil"/>
              <w:left w:val="single" w:sz="4" w:space="0" w:color="auto"/>
              <w:bottom w:val="single" w:sz="4" w:space="0" w:color="auto"/>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vMerge/>
            <w:tcBorders>
              <w:top w:val="single" w:sz="4" w:space="0" w:color="auto"/>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Calibri" w:eastAsia="Times New Roman" w:hAnsi="Calibri" w:cs="Calibri"/>
                <w:color w:val="000000"/>
                <w:sz w:val="22"/>
                <w:lang w:eastAsia="ru-RU"/>
              </w:rPr>
            </w:pPr>
          </w:p>
        </w:tc>
        <w:tc>
          <w:tcPr>
            <w:tcW w:w="1064"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Calibri" w:eastAsia="Times New Roman" w:hAnsi="Calibri" w:cs="Calibri"/>
                <w:color w:val="000000"/>
                <w:sz w:val="22"/>
                <w:lang w:eastAsia="ru-RU"/>
              </w:rPr>
            </w:pP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ИЖД - 585 домов</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 </w:t>
            </w:r>
          </w:p>
        </w:tc>
        <w:tc>
          <w:tcPr>
            <w:tcW w:w="2790"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перевод на индивидуальное теплоснабжение</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Региональные и муницип. учреждения</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 </w:t>
            </w:r>
          </w:p>
        </w:tc>
        <w:tc>
          <w:tcPr>
            <w:tcW w:w="2790"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ОГБУЗ "Шарьинская окружная больница им. Каверина» - 17 зданий</w:t>
            </w:r>
          </w:p>
        </w:tc>
        <w:tc>
          <w:tcPr>
            <w:tcW w:w="1038" w:type="dxa"/>
            <w:tcBorders>
              <w:top w:val="nil"/>
              <w:left w:val="nil"/>
              <w:bottom w:val="nil"/>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val="restart"/>
            <w:tcBorders>
              <w:top w:val="nil"/>
              <w:left w:val="single" w:sz="4" w:space="0" w:color="auto"/>
              <w:bottom w:val="single" w:sz="4" w:space="0" w:color="000000"/>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сохраняется теплоснабжение от ТЭЦ</w:t>
            </w: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МУП "Традиция" - 4 здания</w:t>
            </w:r>
          </w:p>
        </w:tc>
        <w:tc>
          <w:tcPr>
            <w:tcW w:w="1038" w:type="dxa"/>
            <w:tcBorders>
              <w:top w:val="nil"/>
              <w:left w:val="nil"/>
              <w:bottom w:val="nil"/>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МКУ "Служба Заказчика" - 15 зданий</w:t>
            </w:r>
          </w:p>
        </w:tc>
        <w:tc>
          <w:tcPr>
            <w:tcW w:w="1038" w:type="dxa"/>
            <w:tcBorders>
              <w:top w:val="nil"/>
              <w:left w:val="nil"/>
              <w:bottom w:val="nil"/>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ГУП "Костромская областная аптечная база"</w:t>
            </w:r>
          </w:p>
        </w:tc>
        <w:tc>
          <w:tcPr>
            <w:tcW w:w="1038" w:type="dxa"/>
            <w:tcBorders>
              <w:top w:val="nil"/>
              <w:left w:val="nil"/>
              <w:bottom w:val="nil"/>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ОГКУ "Центр занятости населения по Шарьинскому району"</w:t>
            </w:r>
          </w:p>
        </w:tc>
        <w:tc>
          <w:tcPr>
            <w:tcW w:w="1038" w:type="dxa"/>
            <w:tcBorders>
              <w:top w:val="nil"/>
              <w:left w:val="nil"/>
              <w:bottom w:val="nil"/>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ОГУЗ "Шарьинский психоневрологический диспансер" - 6 зданий</w:t>
            </w:r>
          </w:p>
        </w:tc>
        <w:tc>
          <w:tcPr>
            <w:tcW w:w="1038" w:type="dxa"/>
            <w:tcBorders>
              <w:top w:val="nil"/>
              <w:left w:val="nil"/>
              <w:bottom w:val="nil"/>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ОГБПОУ "Шарьинский аграрный техникум»</w:t>
            </w:r>
          </w:p>
        </w:tc>
        <w:tc>
          <w:tcPr>
            <w:tcW w:w="1038" w:type="dxa"/>
            <w:tcBorders>
              <w:top w:val="nil"/>
              <w:left w:val="nil"/>
              <w:bottom w:val="nil"/>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Комитет по делам культуры, молодежи и спорта администрации Шарьинского МР- 2 здания</w:t>
            </w:r>
          </w:p>
        </w:tc>
        <w:tc>
          <w:tcPr>
            <w:tcW w:w="1038" w:type="dxa"/>
            <w:tcBorders>
              <w:top w:val="nil"/>
              <w:left w:val="nil"/>
              <w:bottom w:val="nil"/>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ОГБУЗ "Костромское областное бюро суд. мед. Экспертизы"</w:t>
            </w:r>
          </w:p>
        </w:tc>
        <w:tc>
          <w:tcPr>
            <w:tcW w:w="1038" w:type="dxa"/>
            <w:tcBorders>
              <w:top w:val="nil"/>
              <w:left w:val="nil"/>
              <w:bottom w:val="nil"/>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ГБУК "Костромской госуд. историко-архитектурный художественный музей-заповедник»</w:t>
            </w:r>
          </w:p>
        </w:tc>
        <w:tc>
          <w:tcPr>
            <w:tcW w:w="1038" w:type="dxa"/>
            <w:tcBorders>
              <w:top w:val="nil"/>
              <w:left w:val="nil"/>
              <w:bottom w:val="nil"/>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ОГБПОУ "Шарьинский педагогический колледж»</w:t>
            </w:r>
          </w:p>
        </w:tc>
        <w:tc>
          <w:tcPr>
            <w:tcW w:w="1038" w:type="dxa"/>
            <w:tcBorders>
              <w:top w:val="nil"/>
              <w:left w:val="nil"/>
              <w:bottom w:val="nil"/>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ГП КО "Издательский дом "Ветлужский край"</w:t>
            </w:r>
          </w:p>
        </w:tc>
        <w:tc>
          <w:tcPr>
            <w:tcW w:w="1038" w:type="dxa"/>
            <w:tcBorders>
              <w:top w:val="nil"/>
              <w:left w:val="nil"/>
              <w:bottom w:val="nil"/>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МКУ Шарьинского МР "Служба обеспечения"</w:t>
            </w:r>
          </w:p>
        </w:tc>
        <w:tc>
          <w:tcPr>
            <w:tcW w:w="1038" w:type="dxa"/>
            <w:tcBorders>
              <w:top w:val="nil"/>
              <w:left w:val="nil"/>
              <w:bottom w:val="nil"/>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Департамент региональной безопасности</w:t>
            </w:r>
          </w:p>
        </w:tc>
        <w:tc>
          <w:tcPr>
            <w:tcW w:w="1038" w:type="dxa"/>
            <w:tcBorders>
              <w:top w:val="nil"/>
              <w:left w:val="nil"/>
              <w:bottom w:val="nil"/>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ОГБУ "Шарьинская районная станция по борьбе с болезнями животных»</w:t>
            </w:r>
          </w:p>
        </w:tc>
        <w:tc>
          <w:tcPr>
            <w:tcW w:w="1038" w:type="dxa"/>
            <w:tcBorders>
              <w:top w:val="nil"/>
              <w:left w:val="nil"/>
              <w:bottom w:val="nil"/>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ОГКУ "Шарьинское лесничество"</w:t>
            </w:r>
          </w:p>
        </w:tc>
        <w:tc>
          <w:tcPr>
            <w:tcW w:w="1038" w:type="dxa"/>
            <w:tcBorders>
              <w:top w:val="nil"/>
              <w:left w:val="nil"/>
              <w:bottom w:val="nil"/>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КУМИ администрации ГО г. Шарья</w:t>
            </w:r>
          </w:p>
        </w:tc>
        <w:tc>
          <w:tcPr>
            <w:tcW w:w="1038" w:type="dxa"/>
            <w:tcBorders>
              <w:top w:val="nil"/>
              <w:left w:val="nil"/>
              <w:bottom w:val="nil"/>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ОГБПОУ "Шарьинский политехнический техникум»</w:t>
            </w:r>
          </w:p>
        </w:tc>
        <w:tc>
          <w:tcPr>
            <w:tcW w:w="1038" w:type="dxa"/>
            <w:tcBorders>
              <w:top w:val="nil"/>
              <w:left w:val="nil"/>
              <w:bottom w:val="nil"/>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МБОУ "СОШ N 7" г. Шарья</w:t>
            </w:r>
          </w:p>
        </w:tc>
        <w:tc>
          <w:tcPr>
            <w:tcW w:w="1038" w:type="dxa"/>
            <w:tcBorders>
              <w:top w:val="nil"/>
              <w:left w:val="nil"/>
              <w:bottom w:val="nil"/>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МБУДО "Ветлужская ДМШ"</w:t>
            </w:r>
          </w:p>
        </w:tc>
        <w:tc>
          <w:tcPr>
            <w:tcW w:w="1038" w:type="dxa"/>
            <w:tcBorders>
              <w:top w:val="nil"/>
              <w:left w:val="nil"/>
              <w:bottom w:val="nil"/>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МБУК "ЦБС ГО г. Шарья» - 2 объекта</w:t>
            </w:r>
          </w:p>
        </w:tc>
        <w:tc>
          <w:tcPr>
            <w:tcW w:w="1038" w:type="dxa"/>
            <w:tcBorders>
              <w:top w:val="nil"/>
              <w:left w:val="nil"/>
              <w:bottom w:val="nil"/>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МБУК "Городской Центр Досуга"</w:t>
            </w:r>
          </w:p>
        </w:tc>
        <w:tc>
          <w:tcPr>
            <w:tcW w:w="1038" w:type="dxa"/>
            <w:tcBorders>
              <w:top w:val="nil"/>
              <w:left w:val="nil"/>
              <w:bottom w:val="nil"/>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МБУДО "ДМШ ГО г. Шарья»</w:t>
            </w:r>
          </w:p>
        </w:tc>
        <w:tc>
          <w:tcPr>
            <w:tcW w:w="1038" w:type="dxa"/>
            <w:tcBorders>
              <w:top w:val="nil"/>
              <w:left w:val="nil"/>
              <w:bottom w:val="nil"/>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МБУДО "ДХШ ГО г. Шарья КО» - 2 здания</w:t>
            </w:r>
          </w:p>
        </w:tc>
        <w:tc>
          <w:tcPr>
            <w:tcW w:w="1038" w:type="dxa"/>
            <w:tcBorders>
              <w:top w:val="nil"/>
              <w:left w:val="nil"/>
              <w:bottom w:val="nil"/>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xml:space="preserve">МБДОУ "Детский сад  N3 ГО </w:t>
            </w:r>
            <w:r w:rsidRPr="007C28DE">
              <w:rPr>
                <w:rFonts w:ascii="Arial" w:eastAsia="Times New Roman" w:hAnsi="Arial" w:cs="Arial"/>
                <w:color w:val="000000"/>
                <w:sz w:val="20"/>
                <w:szCs w:val="20"/>
                <w:lang w:eastAsia="ru-RU"/>
              </w:rPr>
              <w:lastRenderedPageBreak/>
              <w:t>г. Шарья»</w:t>
            </w:r>
          </w:p>
        </w:tc>
        <w:tc>
          <w:tcPr>
            <w:tcW w:w="1038" w:type="dxa"/>
            <w:tcBorders>
              <w:top w:val="nil"/>
              <w:left w:val="nil"/>
              <w:bottom w:val="nil"/>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lastRenderedPageBreak/>
              <w:t> </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lastRenderedPageBreak/>
              <w:t>МБДОУ "Детский сад N 17 "Сказка"" ГО г. Шарья»</w:t>
            </w:r>
          </w:p>
        </w:tc>
        <w:tc>
          <w:tcPr>
            <w:tcW w:w="1038" w:type="dxa"/>
            <w:tcBorders>
              <w:top w:val="nil"/>
              <w:left w:val="nil"/>
              <w:bottom w:val="nil"/>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МБУК "КДЦ "Ветлужский" ГО г. Шарья"</w:t>
            </w:r>
          </w:p>
        </w:tc>
        <w:tc>
          <w:tcPr>
            <w:tcW w:w="1038" w:type="dxa"/>
            <w:tcBorders>
              <w:top w:val="nil"/>
              <w:left w:val="nil"/>
              <w:bottom w:val="nil"/>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МБДОУ "Детский сад № 1 "Березка"" ГО г. Шарья»</w:t>
            </w:r>
          </w:p>
        </w:tc>
        <w:tc>
          <w:tcPr>
            <w:tcW w:w="1038" w:type="dxa"/>
            <w:tcBorders>
              <w:top w:val="nil"/>
              <w:left w:val="nil"/>
              <w:bottom w:val="nil"/>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МБОУ "СОШ N6" ГО г. Шарья»</w:t>
            </w:r>
          </w:p>
        </w:tc>
        <w:tc>
          <w:tcPr>
            <w:tcW w:w="1038" w:type="dxa"/>
            <w:tcBorders>
              <w:top w:val="nil"/>
              <w:left w:val="nil"/>
              <w:bottom w:val="nil"/>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МБДОУ "Детский сад N 18 "Родничок"" ГО г. Шарья»</w:t>
            </w:r>
          </w:p>
        </w:tc>
        <w:tc>
          <w:tcPr>
            <w:tcW w:w="1038" w:type="dxa"/>
            <w:tcBorders>
              <w:top w:val="nil"/>
              <w:left w:val="nil"/>
              <w:bottom w:val="nil"/>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xml:space="preserve">МБОУ "Гимназия N 3" ГО г. Шарья" </w:t>
            </w:r>
          </w:p>
        </w:tc>
        <w:tc>
          <w:tcPr>
            <w:tcW w:w="1038" w:type="dxa"/>
            <w:tcBorders>
              <w:top w:val="nil"/>
              <w:left w:val="nil"/>
              <w:bottom w:val="nil"/>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МБОУ "СОШ N 21 ГО г. Шарья»</w:t>
            </w:r>
          </w:p>
        </w:tc>
        <w:tc>
          <w:tcPr>
            <w:tcW w:w="1038" w:type="dxa"/>
            <w:tcBorders>
              <w:top w:val="nil"/>
              <w:left w:val="nil"/>
              <w:bottom w:val="nil"/>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МБДОУ "Детский сад N 6 "Семицветик"" ГО г. Шарья»</w:t>
            </w:r>
          </w:p>
        </w:tc>
        <w:tc>
          <w:tcPr>
            <w:tcW w:w="1038" w:type="dxa"/>
            <w:tcBorders>
              <w:top w:val="nil"/>
              <w:left w:val="nil"/>
              <w:bottom w:val="nil"/>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МБДОУ "детский сад N 12 "Рябинка"" ГО г. Шарья»</w:t>
            </w:r>
          </w:p>
        </w:tc>
        <w:tc>
          <w:tcPr>
            <w:tcW w:w="1038" w:type="dxa"/>
            <w:tcBorders>
              <w:top w:val="nil"/>
              <w:left w:val="nil"/>
              <w:bottom w:val="nil"/>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МБДОУ "Детский сад N 5" ГО г. Шарья»</w:t>
            </w:r>
          </w:p>
        </w:tc>
        <w:tc>
          <w:tcPr>
            <w:tcW w:w="1038" w:type="dxa"/>
            <w:tcBorders>
              <w:top w:val="nil"/>
              <w:left w:val="nil"/>
              <w:bottom w:val="nil"/>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МБДОУ "Детский сад N 13 "Колокольчик"" ГО г. Шарья»</w:t>
            </w:r>
          </w:p>
        </w:tc>
        <w:tc>
          <w:tcPr>
            <w:tcW w:w="1038" w:type="dxa"/>
            <w:tcBorders>
              <w:top w:val="nil"/>
              <w:left w:val="nil"/>
              <w:bottom w:val="nil"/>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МБУДО "Центр дополнительного образования "Восхождение»</w:t>
            </w:r>
          </w:p>
        </w:tc>
        <w:tc>
          <w:tcPr>
            <w:tcW w:w="1038" w:type="dxa"/>
            <w:tcBorders>
              <w:top w:val="nil"/>
              <w:left w:val="nil"/>
              <w:bottom w:val="nil"/>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МБДОУ "Детский сад № 2 "Журавушка" ГО г. Шарья»</w:t>
            </w:r>
          </w:p>
        </w:tc>
        <w:tc>
          <w:tcPr>
            <w:tcW w:w="1038" w:type="dxa"/>
            <w:tcBorders>
              <w:top w:val="nil"/>
              <w:left w:val="nil"/>
              <w:bottom w:val="nil"/>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МКУ "Центр психолого - педагогической, медицинской и соц. помощи"</w:t>
            </w:r>
          </w:p>
        </w:tc>
        <w:tc>
          <w:tcPr>
            <w:tcW w:w="1038" w:type="dxa"/>
            <w:tcBorders>
              <w:top w:val="nil"/>
              <w:left w:val="nil"/>
              <w:bottom w:val="nil"/>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МБУ "СШОР" ГО г.  Шарья»</w:t>
            </w:r>
          </w:p>
        </w:tc>
        <w:tc>
          <w:tcPr>
            <w:tcW w:w="1038" w:type="dxa"/>
            <w:tcBorders>
              <w:top w:val="nil"/>
              <w:left w:val="nil"/>
              <w:bottom w:val="nil"/>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МБДОУ "Детский сад N 15 "Солнышко" ГО г. Шарья"</w:t>
            </w:r>
          </w:p>
        </w:tc>
        <w:tc>
          <w:tcPr>
            <w:tcW w:w="1038" w:type="dxa"/>
            <w:tcBorders>
              <w:top w:val="nil"/>
              <w:left w:val="nil"/>
              <w:bottom w:val="nil"/>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МБДОУ «Детский сад №73 «Аленушка»</w:t>
            </w:r>
          </w:p>
        </w:tc>
        <w:tc>
          <w:tcPr>
            <w:tcW w:w="1038" w:type="dxa"/>
            <w:tcBorders>
              <w:top w:val="nil"/>
              <w:left w:val="nil"/>
              <w:bottom w:val="nil"/>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ОГБПОУ "Шарьинский медицинский колледж»</w:t>
            </w:r>
          </w:p>
        </w:tc>
        <w:tc>
          <w:tcPr>
            <w:tcW w:w="1038" w:type="dxa"/>
            <w:tcBorders>
              <w:top w:val="nil"/>
              <w:left w:val="nil"/>
              <w:bottom w:val="nil"/>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ГКОУ "Шарьинская школа-интернат"</w:t>
            </w:r>
          </w:p>
        </w:tc>
        <w:tc>
          <w:tcPr>
            <w:tcW w:w="1038" w:type="dxa"/>
            <w:tcBorders>
              <w:top w:val="nil"/>
              <w:left w:val="nil"/>
              <w:bottom w:val="nil"/>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ОГБУ "Шарьинский КЦСОН»</w:t>
            </w:r>
          </w:p>
        </w:tc>
        <w:tc>
          <w:tcPr>
            <w:tcW w:w="1038"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7C28DE" w:rsidRPr="007C28DE" w:rsidRDefault="007C28DE" w:rsidP="007C28DE">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итого по учреждениям</w:t>
            </w:r>
          </w:p>
        </w:tc>
        <w:tc>
          <w:tcPr>
            <w:tcW w:w="1038"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 </w:t>
            </w:r>
          </w:p>
        </w:tc>
        <w:tc>
          <w:tcPr>
            <w:tcW w:w="2790"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0</w:t>
            </w:r>
          </w:p>
        </w:tc>
        <w:tc>
          <w:tcPr>
            <w:tcW w:w="106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0,0</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итого по ТЭЦ МУП "Шарьинская ТЭЦ"</w:t>
            </w:r>
          </w:p>
        </w:tc>
        <w:tc>
          <w:tcPr>
            <w:tcW w:w="1038"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 </w:t>
            </w:r>
          </w:p>
        </w:tc>
        <w:tc>
          <w:tcPr>
            <w:tcW w:w="2790"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650000</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0</w:t>
            </w:r>
          </w:p>
        </w:tc>
        <w:tc>
          <w:tcPr>
            <w:tcW w:w="106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237567,8</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7C28DE" w:rsidRPr="007C28DE" w:rsidRDefault="007C28DE" w:rsidP="007C28DE">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итого по МУП "Шарьинская ТЭЦ"</w:t>
            </w:r>
          </w:p>
        </w:tc>
        <w:tc>
          <w:tcPr>
            <w:tcW w:w="1038"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 </w:t>
            </w:r>
          </w:p>
        </w:tc>
        <w:tc>
          <w:tcPr>
            <w:tcW w:w="2790"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685603,8</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411,0</w:t>
            </w:r>
          </w:p>
        </w:tc>
        <w:tc>
          <w:tcPr>
            <w:tcW w:w="106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249290,8</w:t>
            </w:r>
          </w:p>
        </w:tc>
      </w:tr>
      <w:tr w:rsidR="007C28DE" w:rsidRPr="007C28DE" w:rsidTr="00C96F6B">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в т.ч. затраты бюджетных организаций</w:t>
            </w:r>
          </w:p>
        </w:tc>
        <w:tc>
          <w:tcPr>
            <w:tcW w:w="1038"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 </w:t>
            </w:r>
          </w:p>
        </w:tc>
        <w:tc>
          <w:tcPr>
            <w:tcW w:w="2790" w:type="dxa"/>
            <w:tcBorders>
              <w:top w:val="nil"/>
              <w:left w:val="nil"/>
              <w:bottom w:val="single" w:sz="4" w:space="0" w:color="auto"/>
              <w:right w:val="single" w:sz="4" w:space="0" w:color="auto"/>
            </w:tcBorders>
            <w:shd w:val="clear" w:color="auto" w:fill="auto"/>
            <w:vAlign w:val="center"/>
            <w:hideMark/>
          </w:tcPr>
          <w:p w:rsidR="007C28DE" w:rsidRPr="007C28DE" w:rsidRDefault="007C28DE" w:rsidP="007C28D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0,0</w:t>
            </w:r>
          </w:p>
        </w:tc>
        <w:tc>
          <w:tcPr>
            <w:tcW w:w="113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0,0</w:t>
            </w:r>
          </w:p>
        </w:tc>
        <w:tc>
          <w:tcPr>
            <w:tcW w:w="1064" w:type="dxa"/>
            <w:tcBorders>
              <w:top w:val="nil"/>
              <w:left w:val="nil"/>
              <w:bottom w:val="single" w:sz="4" w:space="0" w:color="auto"/>
              <w:right w:val="single" w:sz="4" w:space="0" w:color="auto"/>
            </w:tcBorders>
            <w:shd w:val="clear" w:color="auto" w:fill="auto"/>
            <w:noWrap/>
            <w:vAlign w:val="center"/>
            <w:hideMark/>
          </w:tcPr>
          <w:p w:rsidR="007C28DE" w:rsidRPr="007C28DE" w:rsidRDefault="007C28DE" w:rsidP="007C28D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0,0</w:t>
            </w:r>
          </w:p>
        </w:tc>
      </w:tr>
    </w:tbl>
    <w:p w:rsidR="008C5BDE" w:rsidRDefault="008C5BDE" w:rsidP="008C5BDE"/>
    <w:p w:rsidR="008C5BDE" w:rsidRDefault="008C5BDE" w:rsidP="008C5BDE"/>
    <w:p w:rsidR="008C5BDE" w:rsidRDefault="008C5BDE" w:rsidP="008C5BDE"/>
    <w:p w:rsidR="008C5BDE" w:rsidRDefault="008C5BDE" w:rsidP="008C5BDE">
      <w:pPr>
        <w:spacing w:before="120"/>
        <w:ind w:firstLine="142"/>
        <w:jc w:val="center"/>
        <w:rPr>
          <w:rFonts w:eastAsiaTheme="minorHAnsi"/>
          <w:sz w:val="26"/>
          <w:szCs w:val="26"/>
          <w:lang w:eastAsia="en-US"/>
        </w:rPr>
      </w:pPr>
    </w:p>
    <w:p w:rsidR="008C5BDE" w:rsidRDefault="008C5BDE" w:rsidP="008C5BDE">
      <w:pPr>
        <w:spacing w:before="120"/>
        <w:ind w:firstLine="142"/>
        <w:jc w:val="center"/>
        <w:rPr>
          <w:rFonts w:eastAsiaTheme="minorHAnsi"/>
          <w:sz w:val="26"/>
          <w:szCs w:val="26"/>
          <w:lang w:eastAsia="en-US"/>
        </w:rPr>
      </w:pPr>
    </w:p>
    <w:p w:rsidR="008C5BDE" w:rsidRDefault="008C5BDE" w:rsidP="008C5BDE">
      <w:pPr>
        <w:spacing w:before="120"/>
        <w:ind w:firstLine="142"/>
        <w:jc w:val="center"/>
        <w:rPr>
          <w:rFonts w:eastAsiaTheme="minorHAnsi"/>
          <w:sz w:val="26"/>
          <w:szCs w:val="26"/>
          <w:lang w:eastAsia="en-US"/>
        </w:rPr>
      </w:pPr>
    </w:p>
    <w:p w:rsidR="008C5BDE" w:rsidRDefault="008C5BDE" w:rsidP="008C5BDE">
      <w:pPr>
        <w:spacing w:before="120"/>
        <w:ind w:firstLine="142"/>
        <w:jc w:val="center"/>
        <w:rPr>
          <w:rFonts w:eastAsiaTheme="minorHAnsi"/>
          <w:sz w:val="26"/>
          <w:szCs w:val="26"/>
          <w:lang w:eastAsia="en-US"/>
        </w:rPr>
      </w:pPr>
    </w:p>
    <w:p w:rsidR="008C5BDE" w:rsidRDefault="008C5BDE" w:rsidP="008C5BDE">
      <w:pPr>
        <w:spacing w:before="120"/>
        <w:ind w:firstLine="142"/>
        <w:jc w:val="center"/>
        <w:rPr>
          <w:rFonts w:eastAsiaTheme="minorHAnsi"/>
          <w:sz w:val="26"/>
          <w:szCs w:val="26"/>
          <w:lang w:eastAsia="en-US"/>
        </w:rPr>
      </w:pPr>
    </w:p>
    <w:p w:rsidR="008C5BDE" w:rsidRDefault="008C5BDE" w:rsidP="008C5BDE">
      <w:pPr>
        <w:spacing w:before="120"/>
        <w:ind w:firstLine="142"/>
        <w:jc w:val="center"/>
        <w:rPr>
          <w:rFonts w:eastAsiaTheme="minorHAnsi"/>
          <w:sz w:val="26"/>
          <w:szCs w:val="26"/>
          <w:lang w:eastAsia="en-US"/>
        </w:rPr>
      </w:pPr>
    </w:p>
    <w:p w:rsidR="008C5BDE" w:rsidRDefault="008C5BDE" w:rsidP="008C5BDE">
      <w:pPr>
        <w:spacing w:before="120"/>
        <w:ind w:firstLine="142"/>
        <w:jc w:val="center"/>
        <w:rPr>
          <w:rFonts w:eastAsiaTheme="minorHAnsi"/>
          <w:sz w:val="26"/>
          <w:szCs w:val="26"/>
          <w:lang w:eastAsia="en-US"/>
        </w:rPr>
      </w:pPr>
    </w:p>
    <w:tbl>
      <w:tblPr>
        <w:tblW w:w="10151" w:type="dxa"/>
        <w:tblInd w:w="108" w:type="dxa"/>
        <w:tblCellMar>
          <w:left w:w="28" w:type="dxa"/>
          <w:right w:w="28" w:type="dxa"/>
        </w:tblCellMar>
        <w:tblLook w:val="04A0" w:firstRow="1" w:lastRow="0" w:firstColumn="1" w:lastColumn="0" w:noHBand="0" w:noVBand="1"/>
      </w:tblPr>
      <w:tblGrid>
        <w:gridCol w:w="2755"/>
        <w:gridCol w:w="1134"/>
        <w:gridCol w:w="15"/>
        <w:gridCol w:w="2820"/>
        <w:gridCol w:w="1180"/>
        <w:gridCol w:w="1140"/>
        <w:gridCol w:w="34"/>
        <w:gridCol w:w="1058"/>
        <w:gridCol w:w="15"/>
      </w:tblGrid>
      <w:tr w:rsidR="00C96F6B" w:rsidRPr="00C96F6B" w:rsidTr="00C96F6B">
        <w:trPr>
          <w:gridAfter w:val="1"/>
          <w:wAfter w:w="15" w:type="dxa"/>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lastRenderedPageBreak/>
              <w:t>Наименование объекта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Расчетная тепловая нагрузка, КВт</w:t>
            </w:r>
          </w:p>
        </w:tc>
        <w:tc>
          <w:tcPr>
            <w:tcW w:w="2835" w:type="dxa"/>
            <w:gridSpan w:val="2"/>
            <w:tcBorders>
              <w:top w:val="single" w:sz="4" w:space="0" w:color="auto"/>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Рекомендуемый состав котельного блока или котлов в БМК</w:t>
            </w:r>
          </w:p>
        </w:tc>
        <w:tc>
          <w:tcPr>
            <w:tcW w:w="1180" w:type="dxa"/>
            <w:tcBorders>
              <w:top w:val="single" w:sz="4" w:space="0" w:color="auto"/>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Затраты на монтаж и ПНР, тыс. руб.</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Затраты на обслужи-вание, тыс. руб./год</w:t>
            </w:r>
          </w:p>
        </w:tc>
        <w:tc>
          <w:tcPr>
            <w:tcW w:w="1092" w:type="dxa"/>
            <w:gridSpan w:val="2"/>
            <w:tcBorders>
              <w:top w:val="single" w:sz="4" w:space="0" w:color="auto"/>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xml:space="preserve">Экономич. эффект, тыс. руб./год </w:t>
            </w:r>
          </w:p>
        </w:tc>
      </w:tr>
      <w:tr w:rsidR="00C96F6B" w:rsidRPr="00C96F6B" w:rsidTr="00C96F6B">
        <w:trPr>
          <w:trHeight w:val="20"/>
        </w:trPr>
        <w:tc>
          <w:tcPr>
            <w:tcW w:w="3904"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C96F6B" w:rsidRPr="00C96F6B" w:rsidRDefault="00C96F6B" w:rsidP="00C96F6B">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Котельные МУП «Шарьинская ТЭЦ»</w:t>
            </w:r>
            <w:r w:rsidRPr="00C96F6B">
              <w:rPr>
                <w:rFonts w:ascii="Arial" w:eastAsia="Times New Roman" w:hAnsi="Arial" w:cs="Arial"/>
                <w:color w:val="000000"/>
                <w:sz w:val="20"/>
                <w:szCs w:val="20"/>
                <w:lang w:eastAsia="ru-RU"/>
              </w:rPr>
              <w:t> </w:t>
            </w:r>
          </w:p>
        </w:tc>
        <w:tc>
          <w:tcPr>
            <w:tcW w:w="5174" w:type="dxa"/>
            <w:gridSpan w:val="4"/>
            <w:tcBorders>
              <w:top w:val="single" w:sz="4" w:space="0" w:color="auto"/>
              <w:left w:val="nil"/>
              <w:bottom w:val="single" w:sz="4" w:space="0" w:color="auto"/>
              <w:right w:val="single" w:sz="4" w:space="0" w:color="000000"/>
            </w:tcBorders>
            <w:shd w:val="clear" w:color="auto" w:fill="auto"/>
            <w:vAlign w:val="center"/>
            <w:hideMark/>
          </w:tcPr>
          <w:p w:rsidR="00C96F6B" w:rsidRPr="00C96F6B" w:rsidRDefault="00C96F6B" w:rsidP="00C96F6B">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Сценарий 3</w:t>
            </w:r>
          </w:p>
        </w:tc>
        <w:tc>
          <w:tcPr>
            <w:tcW w:w="1073" w:type="dxa"/>
            <w:gridSpan w:val="2"/>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 </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котельная №2</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89,5</w:t>
            </w:r>
          </w:p>
        </w:tc>
        <w:tc>
          <w:tcPr>
            <w:tcW w:w="2835" w:type="dxa"/>
            <w:gridSpan w:val="2"/>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детсад №11 корпус 1</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30,2</w:t>
            </w:r>
          </w:p>
        </w:tc>
        <w:tc>
          <w:tcPr>
            <w:tcW w:w="2835" w:type="dxa"/>
            <w:gridSpan w:val="2"/>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быт. котлы 2*24 кВт</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626,2</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180,6</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детсад №11 корпус 2</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30,2</w:t>
            </w:r>
          </w:p>
        </w:tc>
        <w:tc>
          <w:tcPr>
            <w:tcW w:w="2835" w:type="dxa"/>
            <w:gridSpan w:val="2"/>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быт. котлы 2*24 кВт</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626,2</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180,6</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детсад №11 корпус 3</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29,1</w:t>
            </w:r>
          </w:p>
        </w:tc>
        <w:tc>
          <w:tcPr>
            <w:tcW w:w="2835" w:type="dxa"/>
            <w:gridSpan w:val="2"/>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быт. котел 1*31 кВт</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404,4</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5</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173,7</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котельная №3</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45,3</w:t>
            </w:r>
          </w:p>
        </w:tc>
        <w:tc>
          <w:tcPr>
            <w:tcW w:w="2835" w:type="dxa"/>
            <w:gridSpan w:val="2"/>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rPr>
                <w:rFonts w:ascii="Calibri" w:eastAsia="Times New Roman" w:hAnsi="Calibri"/>
                <w:color w:val="000000"/>
                <w:sz w:val="22"/>
                <w:lang w:eastAsia="ru-RU"/>
              </w:rPr>
            </w:pPr>
            <w:r w:rsidRPr="00C96F6B">
              <w:rPr>
                <w:rFonts w:ascii="Calibri" w:eastAsia="Times New Roman" w:hAnsi="Calibri"/>
                <w:color w:val="000000"/>
                <w:sz w:val="22"/>
                <w:lang w:eastAsia="ru-RU"/>
              </w:rPr>
              <w:t>детсад №13 корпус 1</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29,1</w:t>
            </w:r>
          </w:p>
        </w:tc>
        <w:tc>
          <w:tcPr>
            <w:tcW w:w="2835" w:type="dxa"/>
            <w:gridSpan w:val="2"/>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быт. котел  1*31 кВт</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404,4</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5</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173,7</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rPr>
                <w:rFonts w:ascii="Calibri" w:eastAsia="Times New Roman" w:hAnsi="Calibri"/>
                <w:color w:val="000000"/>
                <w:sz w:val="22"/>
                <w:lang w:eastAsia="ru-RU"/>
              </w:rPr>
            </w:pPr>
            <w:r w:rsidRPr="00C96F6B">
              <w:rPr>
                <w:rFonts w:ascii="Calibri" w:eastAsia="Times New Roman" w:hAnsi="Calibri"/>
                <w:color w:val="000000"/>
                <w:sz w:val="22"/>
                <w:lang w:eastAsia="ru-RU"/>
              </w:rPr>
              <w:t>детсад №13 корпус 2</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16,3</w:t>
            </w:r>
          </w:p>
        </w:tc>
        <w:tc>
          <w:tcPr>
            <w:tcW w:w="2835" w:type="dxa"/>
            <w:gridSpan w:val="2"/>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быт. котел 1*24 кВт</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313,1</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97,3</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котельная №4</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98,6</w:t>
            </w:r>
          </w:p>
        </w:tc>
        <w:tc>
          <w:tcPr>
            <w:tcW w:w="2835" w:type="dxa"/>
            <w:gridSpan w:val="2"/>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детсад №7, корпус 1</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59,4</w:t>
            </w:r>
          </w:p>
        </w:tc>
        <w:tc>
          <w:tcPr>
            <w:tcW w:w="2835" w:type="dxa"/>
            <w:gridSpan w:val="2"/>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быт. котлы 2*31кВт</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808,8</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5</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355,0</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детсад №7, корпус 2</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5,3</w:t>
            </w:r>
          </w:p>
        </w:tc>
        <w:tc>
          <w:tcPr>
            <w:tcW w:w="2835" w:type="dxa"/>
            <w:gridSpan w:val="2"/>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быт. котел 24 кВт</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313,1</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5</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31,8</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ИЖД ул. Ломоносова, 39</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33,9</w:t>
            </w:r>
          </w:p>
        </w:tc>
        <w:tc>
          <w:tcPr>
            <w:tcW w:w="2835" w:type="dxa"/>
            <w:gridSpan w:val="2"/>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перевод на индивидуальное теплоснабжение</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котельная №6</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204,7</w:t>
            </w:r>
          </w:p>
        </w:tc>
        <w:tc>
          <w:tcPr>
            <w:tcW w:w="2835" w:type="dxa"/>
            <w:gridSpan w:val="2"/>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rPr>
                <w:rFonts w:ascii="Calibri" w:eastAsia="Times New Roman" w:hAnsi="Calibri"/>
                <w:color w:val="000000"/>
                <w:sz w:val="22"/>
                <w:lang w:eastAsia="ru-RU"/>
              </w:rPr>
            </w:pPr>
            <w:r w:rsidRPr="00C96F6B">
              <w:rPr>
                <w:rFonts w:ascii="Calibri" w:eastAsia="Times New Roman" w:hAnsi="Calibri"/>
                <w:color w:val="000000"/>
                <w:sz w:val="22"/>
                <w:lang w:eastAsia="ru-RU"/>
              </w:rPr>
              <w:t>школа №2 уч. Корпус</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188,4</w:t>
            </w:r>
          </w:p>
        </w:tc>
        <w:tc>
          <w:tcPr>
            <w:tcW w:w="2835"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БМК-0,4: 2*0,2 МВт</w:t>
            </w:r>
          </w:p>
        </w:tc>
        <w:tc>
          <w:tcPr>
            <w:tcW w:w="118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5217,9</w:t>
            </w:r>
          </w:p>
        </w:tc>
        <w:tc>
          <w:tcPr>
            <w:tcW w:w="114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50</w:t>
            </w:r>
          </w:p>
        </w:tc>
        <w:tc>
          <w:tcPr>
            <w:tcW w:w="1092"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1222,8</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rPr>
                <w:rFonts w:ascii="Calibri" w:eastAsia="Times New Roman" w:hAnsi="Calibri"/>
                <w:color w:val="000000"/>
                <w:sz w:val="22"/>
                <w:lang w:eastAsia="ru-RU"/>
              </w:rPr>
            </w:pPr>
            <w:r w:rsidRPr="00C96F6B">
              <w:rPr>
                <w:rFonts w:ascii="Calibri" w:eastAsia="Times New Roman" w:hAnsi="Calibri"/>
                <w:color w:val="000000"/>
                <w:sz w:val="22"/>
                <w:lang w:eastAsia="ru-RU"/>
              </w:rPr>
              <w:t>школа №2 мастерские</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16,3</w:t>
            </w:r>
          </w:p>
        </w:tc>
        <w:tc>
          <w:tcPr>
            <w:tcW w:w="2835" w:type="dxa"/>
            <w:gridSpan w:val="2"/>
            <w:vMerge/>
            <w:tcBorders>
              <w:top w:val="nil"/>
              <w:left w:val="single" w:sz="4" w:space="0" w:color="auto"/>
              <w:bottom w:val="single" w:sz="4" w:space="0" w:color="000000"/>
              <w:right w:val="single" w:sz="4" w:space="0" w:color="auto"/>
            </w:tcBorders>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000000"/>
              <w:right w:val="single" w:sz="4" w:space="0" w:color="auto"/>
            </w:tcBorders>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000000"/>
              <w:right w:val="single" w:sz="4" w:space="0" w:color="auto"/>
            </w:tcBorders>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p>
        </w:tc>
        <w:tc>
          <w:tcPr>
            <w:tcW w:w="1092" w:type="dxa"/>
            <w:gridSpan w:val="2"/>
            <w:vMerge/>
            <w:tcBorders>
              <w:top w:val="nil"/>
              <w:left w:val="single" w:sz="4" w:space="0" w:color="auto"/>
              <w:bottom w:val="single" w:sz="4" w:space="0" w:color="000000"/>
              <w:right w:val="single" w:sz="4" w:space="0" w:color="auto"/>
            </w:tcBorders>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котельная №7</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147,7</w:t>
            </w:r>
          </w:p>
        </w:tc>
        <w:tc>
          <w:tcPr>
            <w:tcW w:w="2835" w:type="dxa"/>
            <w:gridSpan w:val="2"/>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школа №4</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147,7</w:t>
            </w:r>
          </w:p>
        </w:tc>
        <w:tc>
          <w:tcPr>
            <w:tcW w:w="2835" w:type="dxa"/>
            <w:gridSpan w:val="2"/>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КНР 200 кВт</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2609</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882,3</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котельная №9</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219,8</w:t>
            </w:r>
          </w:p>
        </w:tc>
        <w:tc>
          <w:tcPr>
            <w:tcW w:w="2835" w:type="dxa"/>
            <w:gridSpan w:val="2"/>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МКД</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66,3</w:t>
            </w:r>
          </w:p>
        </w:tc>
        <w:tc>
          <w:tcPr>
            <w:tcW w:w="2835"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КНР 300 кВт</w:t>
            </w:r>
          </w:p>
        </w:tc>
        <w:tc>
          <w:tcPr>
            <w:tcW w:w="118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3913,5</w:t>
            </w:r>
          </w:p>
        </w:tc>
        <w:tc>
          <w:tcPr>
            <w:tcW w:w="114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45</w:t>
            </w:r>
          </w:p>
        </w:tc>
        <w:tc>
          <w:tcPr>
            <w:tcW w:w="1092"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1313,1</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школа ДЮТТ</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153,5</w:t>
            </w:r>
          </w:p>
        </w:tc>
        <w:tc>
          <w:tcPr>
            <w:tcW w:w="2835" w:type="dxa"/>
            <w:gridSpan w:val="2"/>
            <w:vMerge/>
            <w:tcBorders>
              <w:top w:val="nil"/>
              <w:left w:val="single" w:sz="4" w:space="0" w:color="auto"/>
              <w:bottom w:val="single" w:sz="4" w:space="0" w:color="000000"/>
              <w:right w:val="single" w:sz="4" w:space="0" w:color="auto"/>
            </w:tcBorders>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000000"/>
              <w:right w:val="single" w:sz="4" w:space="0" w:color="auto"/>
            </w:tcBorders>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000000"/>
              <w:right w:val="single" w:sz="4" w:space="0" w:color="auto"/>
            </w:tcBorders>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p>
        </w:tc>
        <w:tc>
          <w:tcPr>
            <w:tcW w:w="1092" w:type="dxa"/>
            <w:gridSpan w:val="2"/>
            <w:vMerge/>
            <w:tcBorders>
              <w:top w:val="nil"/>
              <w:left w:val="single" w:sz="4" w:space="0" w:color="auto"/>
              <w:bottom w:val="single" w:sz="4" w:space="0" w:color="000000"/>
              <w:right w:val="single" w:sz="4" w:space="0" w:color="auto"/>
            </w:tcBorders>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котельная №10</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436,5</w:t>
            </w:r>
          </w:p>
        </w:tc>
        <w:tc>
          <w:tcPr>
            <w:tcW w:w="2835"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Гараж для дрезин</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286,4</w:t>
            </w:r>
          </w:p>
        </w:tc>
        <w:tc>
          <w:tcPr>
            <w:tcW w:w="2835"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БМК-0,5: 2*0,25 МВт</w:t>
            </w:r>
          </w:p>
        </w:tc>
        <w:tc>
          <w:tcPr>
            <w:tcW w:w="118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6922,4</w:t>
            </w:r>
          </w:p>
        </w:tc>
        <w:tc>
          <w:tcPr>
            <w:tcW w:w="114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60</w:t>
            </w:r>
          </w:p>
        </w:tc>
        <w:tc>
          <w:tcPr>
            <w:tcW w:w="1092"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2542,8</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ул. Пристанционная, 2А</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139,2</w:t>
            </w:r>
          </w:p>
        </w:tc>
        <w:tc>
          <w:tcPr>
            <w:tcW w:w="2835" w:type="dxa"/>
            <w:gridSpan w:val="2"/>
            <w:vMerge/>
            <w:tcBorders>
              <w:top w:val="nil"/>
              <w:left w:val="single" w:sz="4" w:space="0" w:color="auto"/>
              <w:bottom w:val="single" w:sz="4" w:space="0" w:color="000000"/>
              <w:right w:val="single" w:sz="4" w:space="0" w:color="auto"/>
            </w:tcBorders>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000000"/>
              <w:right w:val="single" w:sz="4" w:space="0" w:color="auto"/>
            </w:tcBorders>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000000"/>
              <w:right w:val="single" w:sz="4" w:space="0" w:color="auto"/>
            </w:tcBorders>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p>
        </w:tc>
        <w:tc>
          <w:tcPr>
            <w:tcW w:w="1092" w:type="dxa"/>
            <w:gridSpan w:val="2"/>
            <w:vMerge/>
            <w:tcBorders>
              <w:top w:val="nil"/>
              <w:left w:val="single" w:sz="4" w:space="0" w:color="auto"/>
              <w:bottom w:val="single" w:sz="4" w:space="0" w:color="000000"/>
              <w:right w:val="single" w:sz="4" w:space="0" w:color="auto"/>
            </w:tcBorders>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ул. Пристанционная, 15</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8,2</w:t>
            </w:r>
          </w:p>
        </w:tc>
        <w:tc>
          <w:tcPr>
            <w:tcW w:w="2835"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перевод на индивидуальное теплоснабжение</w:t>
            </w:r>
          </w:p>
        </w:tc>
        <w:tc>
          <w:tcPr>
            <w:tcW w:w="118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4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ул. Советская, 1</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2,8</w:t>
            </w:r>
          </w:p>
        </w:tc>
        <w:tc>
          <w:tcPr>
            <w:tcW w:w="2835" w:type="dxa"/>
            <w:gridSpan w:val="2"/>
            <w:vMerge/>
            <w:tcBorders>
              <w:top w:val="nil"/>
              <w:left w:val="single" w:sz="4" w:space="0" w:color="auto"/>
              <w:bottom w:val="single" w:sz="4" w:space="0" w:color="000000"/>
              <w:right w:val="single" w:sz="4" w:space="0" w:color="auto"/>
            </w:tcBorders>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000000"/>
              <w:right w:val="single" w:sz="4" w:space="0" w:color="auto"/>
            </w:tcBorders>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000000"/>
              <w:right w:val="single" w:sz="4" w:space="0" w:color="auto"/>
            </w:tcBorders>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p>
        </w:tc>
        <w:tc>
          <w:tcPr>
            <w:tcW w:w="1092" w:type="dxa"/>
            <w:gridSpan w:val="2"/>
            <w:vMerge/>
            <w:tcBorders>
              <w:top w:val="nil"/>
              <w:left w:val="single" w:sz="4" w:space="0" w:color="auto"/>
              <w:bottom w:val="single" w:sz="4" w:space="0" w:color="000000"/>
              <w:right w:val="single" w:sz="4" w:space="0" w:color="auto"/>
            </w:tcBorders>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котельная №11</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33,8</w:t>
            </w:r>
          </w:p>
        </w:tc>
        <w:tc>
          <w:tcPr>
            <w:tcW w:w="2835" w:type="dxa"/>
            <w:gridSpan w:val="2"/>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000000" w:fill="FFFFFF"/>
            <w:noWrap/>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ж/дом №16</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10,5</w:t>
            </w:r>
          </w:p>
        </w:tc>
        <w:tc>
          <w:tcPr>
            <w:tcW w:w="2835"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перевод на индивидуальное теплоснабжение</w:t>
            </w:r>
          </w:p>
        </w:tc>
        <w:tc>
          <w:tcPr>
            <w:tcW w:w="118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4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000000" w:fill="FFFFFF"/>
            <w:noWrap/>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ж/дом №16а МВД</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23,3</w:t>
            </w:r>
          </w:p>
        </w:tc>
        <w:tc>
          <w:tcPr>
            <w:tcW w:w="2835" w:type="dxa"/>
            <w:gridSpan w:val="2"/>
            <w:vMerge/>
            <w:tcBorders>
              <w:top w:val="nil"/>
              <w:left w:val="single" w:sz="4" w:space="0" w:color="auto"/>
              <w:bottom w:val="single" w:sz="4" w:space="0" w:color="000000"/>
              <w:right w:val="single" w:sz="4" w:space="0" w:color="auto"/>
            </w:tcBorders>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000000"/>
              <w:right w:val="single" w:sz="4" w:space="0" w:color="auto"/>
            </w:tcBorders>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000000"/>
              <w:right w:val="single" w:sz="4" w:space="0" w:color="auto"/>
            </w:tcBorders>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p>
        </w:tc>
        <w:tc>
          <w:tcPr>
            <w:tcW w:w="1092" w:type="dxa"/>
            <w:gridSpan w:val="2"/>
            <w:vMerge/>
            <w:tcBorders>
              <w:top w:val="nil"/>
              <w:left w:val="single" w:sz="4" w:space="0" w:color="auto"/>
              <w:bottom w:val="single" w:sz="4" w:space="0" w:color="000000"/>
              <w:right w:val="single" w:sz="4" w:space="0" w:color="auto"/>
            </w:tcBorders>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котельная №12</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131,4</w:t>
            </w:r>
          </w:p>
        </w:tc>
        <w:tc>
          <w:tcPr>
            <w:tcW w:w="2835" w:type="dxa"/>
            <w:gridSpan w:val="2"/>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000000" w:fill="FFFFFF"/>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Налоговая инспекция-гараж</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44,2</w:t>
            </w:r>
          </w:p>
        </w:tc>
        <w:tc>
          <w:tcPr>
            <w:tcW w:w="2835"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xml:space="preserve">КНР 200 кВт </w:t>
            </w:r>
          </w:p>
        </w:tc>
        <w:tc>
          <w:tcPr>
            <w:tcW w:w="118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2609</w:t>
            </w:r>
          </w:p>
        </w:tc>
        <w:tc>
          <w:tcPr>
            <w:tcW w:w="114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40</w:t>
            </w:r>
          </w:p>
        </w:tc>
        <w:tc>
          <w:tcPr>
            <w:tcW w:w="1092"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785,1</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000000" w:fill="FFFFFF"/>
            <w:noWrap/>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военкомат</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87,2</w:t>
            </w:r>
          </w:p>
        </w:tc>
        <w:tc>
          <w:tcPr>
            <w:tcW w:w="2835" w:type="dxa"/>
            <w:gridSpan w:val="2"/>
            <w:vMerge/>
            <w:tcBorders>
              <w:top w:val="nil"/>
              <w:left w:val="single" w:sz="4" w:space="0" w:color="auto"/>
              <w:bottom w:val="single" w:sz="4" w:space="0" w:color="000000"/>
              <w:right w:val="single" w:sz="4" w:space="0" w:color="auto"/>
            </w:tcBorders>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000000"/>
              <w:right w:val="single" w:sz="4" w:space="0" w:color="auto"/>
            </w:tcBorders>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000000"/>
              <w:right w:val="single" w:sz="4" w:space="0" w:color="auto"/>
            </w:tcBorders>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p>
        </w:tc>
        <w:tc>
          <w:tcPr>
            <w:tcW w:w="1092" w:type="dxa"/>
            <w:gridSpan w:val="2"/>
            <w:vMerge/>
            <w:tcBorders>
              <w:top w:val="nil"/>
              <w:left w:val="single" w:sz="4" w:space="0" w:color="auto"/>
              <w:bottom w:val="single" w:sz="4" w:space="0" w:color="000000"/>
              <w:right w:val="single" w:sz="4" w:space="0" w:color="auto"/>
            </w:tcBorders>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котельная №13</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112,6</w:t>
            </w:r>
          </w:p>
        </w:tc>
        <w:tc>
          <w:tcPr>
            <w:tcW w:w="2835" w:type="dxa"/>
            <w:gridSpan w:val="2"/>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rPr>
                <w:rFonts w:ascii="Calibri" w:eastAsia="Times New Roman" w:hAnsi="Calibri"/>
                <w:color w:val="000000"/>
                <w:sz w:val="22"/>
                <w:lang w:eastAsia="ru-RU"/>
              </w:rPr>
            </w:pPr>
            <w:r w:rsidRPr="00C96F6B">
              <w:rPr>
                <w:rFonts w:ascii="Calibri" w:eastAsia="Times New Roman" w:hAnsi="Calibri"/>
                <w:color w:val="000000"/>
                <w:sz w:val="22"/>
                <w:lang w:eastAsia="ru-RU"/>
              </w:rPr>
              <w:t>МКД №86</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112,6</w:t>
            </w:r>
          </w:p>
        </w:tc>
        <w:tc>
          <w:tcPr>
            <w:tcW w:w="2835" w:type="dxa"/>
            <w:gridSpan w:val="2"/>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КНР 150 кВт</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1956,7</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40</w:t>
            </w:r>
          </w:p>
        </w:tc>
        <w:tc>
          <w:tcPr>
            <w:tcW w:w="1092" w:type="dxa"/>
            <w:gridSpan w:val="2"/>
            <w:tcBorders>
              <w:top w:val="nil"/>
              <w:left w:val="nil"/>
              <w:bottom w:val="nil"/>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672,5</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котельная №14</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196,3</w:t>
            </w:r>
          </w:p>
        </w:tc>
        <w:tc>
          <w:tcPr>
            <w:tcW w:w="2835"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tcBorders>
              <w:top w:val="single" w:sz="4" w:space="0" w:color="auto"/>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библиотека</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5,1</w:t>
            </w:r>
          </w:p>
        </w:tc>
        <w:tc>
          <w:tcPr>
            <w:tcW w:w="2835" w:type="dxa"/>
            <w:gridSpan w:val="2"/>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быт. котел 1*24 кВт</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313,1</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w:t>
            </w:r>
          </w:p>
        </w:tc>
        <w:tc>
          <w:tcPr>
            <w:tcW w:w="1092" w:type="dxa"/>
            <w:gridSpan w:val="2"/>
            <w:tcBorders>
              <w:top w:val="nil"/>
              <w:left w:val="nil"/>
              <w:bottom w:val="nil"/>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30,5</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9 ИЖД</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84,1</w:t>
            </w:r>
          </w:p>
        </w:tc>
        <w:tc>
          <w:tcPr>
            <w:tcW w:w="2835" w:type="dxa"/>
            <w:gridSpan w:val="2"/>
            <w:tcBorders>
              <w:top w:val="nil"/>
              <w:left w:val="nil"/>
              <w:bottom w:val="nil"/>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перевод на индивидуальное теплоснабжение</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tcBorders>
              <w:top w:val="single" w:sz="4" w:space="0" w:color="auto"/>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МКД ул. Пушкина, 4  14 кв.</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26,7</w:t>
            </w:r>
          </w:p>
        </w:tc>
        <w:tc>
          <w:tcPr>
            <w:tcW w:w="2835" w:type="dxa"/>
            <w:gridSpan w:val="2"/>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КНР 150 кВт</w:t>
            </w:r>
          </w:p>
        </w:tc>
        <w:tc>
          <w:tcPr>
            <w:tcW w:w="118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1956,7</w:t>
            </w:r>
          </w:p>
        </w:tc>
        <w:tc>
          <w:tcPr>
            <w:tcW w:w="114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40</w:t>
            </w:r>
          </w:p>
        </w:tc>
        <w:tc>
          <w:tcPr>
            <w:tcW w:w="1092"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639,9</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МКД ул. Пушкина, 2а  12кв.</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34,9</w:t>
            </w:r>
          </w:p>
        </w:tc>
        <w:tc>
          <w:tcPr>
            <w:tcW w:w="2835" w:type="dxa"/>
            <w:gridSpan w:val="2"/>
            <w:vMerge/>
            <w:tcBorders>
              <w:top w:val="single" w:sz="4" w:space="0" w:color="auto"/>
              <w:left w:val="single" w:sz="4" w:space="0" w:color="auto"/>
              <w:bottom w:val="single" w:sz="4" w:space="0" w:color="000000"/>
              <w:right w:val="single" w:sz="4" w:space="0" w:color="auto"/>
            </w:tcBorders>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000000"/>
              <w:right w:val="single" w:sz="4" w:space="0" w:color="auto"/>
            </w:tcBorders>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000000"/>
              <w:right w:val="single" w:sz="4" w:space="0" w:color="auto"/>
            </w:tcBorders>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p>
        </w:tc>
        <w:tc>
          <w:tcPr>
            <w:tcW w:w="1092" w:type="dxa"/>
            <w:gridSpan w:val="2"/>
            <w:vMerge/>
            <w:tcBorders>
              <w:top w:val="nil"/>
              <w:left w:val="single" w:sz="4" w:space="0" w:color="auto"/>
              <w:bottom w:val="single" w:sz="4" w:space="0" w:color="000000"/>
              <w:right w:val="single" w:sz="4" w:space="0" w:color="auto"/>
            </w:tcBorders>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автосервис</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45,5</w:t>
            </w:r>
          </w:p>
        </w:tc>
        <w:tc>
          <w:tcPr>
            <w:tcW w:w="2835" w:type="dxa"/>
            <w:gridSpan w:val="2"/>
            <w:vMerge/>
            <w:tcBorders>
              <w:top w:val="single" w:sz="4" w:space="0" w:color="auto"/>
              <w:left w:val="single" w:sz="4" w:space="0" w:color="auto"/>
              <w:bottom w:val="single" w:sz="4" w:space="0" w:color="000000"/>
              <w:right w:val="single" w:sz="4" w:space="0" w:color="auto"/>
            </w:tcBorders>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000000"/>
              <w:right w:val="single" w:sz="4" w:space="0" w:color="auto"/>
            </w:tcBorders>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000000"/>
              <w:right w:val="single" w:sz="4" w:space="0" w:color="auto"/>
            </w:tcBorders>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p>
        </w:tc>
        <w:tc>
          <w:tcPr>
            <w:tcW w:w="1092" w:type="dxa"/>
            <w:gridSpan w:val="2"/>
            <w:vMerge/>
            <w:tcBorders>
              <w:top w:val="nil"/>
              <w:left w:val="single" w:sz="4" w:space="0" w:color="auto"/>
              <w:bottom w:val="single" w:sz="4" w:space="0" w:color="000000"/>
              <w:right w:val="single" w:sz="4" w:space="0" w:color="auto"/>
            </w:tcBorders>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котельная №15</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413,7</w:t>
            </w:r>
          </w:p>
        </w:tc>
        <w:tc>
          <w:tcPr>
            <w:tcW w:w="2835" w:type="dxa"/>
            <w:gridSpan w:val="2"/>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 МКД</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304,4</w:t>
            </w:r>
          </w:p>
        </w:tc>
        <w:tc>
          <w:tcPr>
            <w:tcW w:w="2835"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БМК-0,5: 2*0,25 МВт</w:t>
            </w:r>
          </w:p>
        </w:tc>
        <w:tc>
          <w:tcPr>
            <w:tcW w:w="118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6922,4</w:t>
            </w:r>
          </w:p>
        </w:tc>
        <w:tc>
          <w:tcPr>
            <w:tcW w:w="114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60</w:t>
            </w:r>
          </w:p>
        </w:tc>
        <w:tc>
          <w:tcPr>
            <w:tcW w:w="1092"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2471,8</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админ. здание</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109,3</w:t>
            </w:r>
          </w:p>
        </w:tc>
        <w:tc>
          <w:tcPr>
            <w:tcW w:w="2835" w:type="dxa"/>
            <w:gridSpan w:val="2"/>
            <w:vMerge/>
            <w:tcBorders>
              <w:top w:val="nil"/>
              <w:left w:val="single" w:sz="4" w:space="0" w:color="auto"/>
              <w:bottom w:val="single" w:sz="4" w:space="0" w:color="000000"/>
              <w:right w:val="single" w:sz="4" w:space="0" w:color="auto"/>
            </w:tcBorders>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000000"/>
              <w:right w:val="single" w:sz="4" w:space="0" w:color="auto"/>
            </w:tcBorders>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000000"/>
              <w:right w:val="single" w:sz="4" w:space="0" w:color="auto"/>
            </w:tcBorders>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p>
        </w:tc>
        <w:tc>
          <w:tcPr>
            <w:tcW w:w="1092" w:type="dxa"/>
            <w:gridSpan w:val="2"/>
            <w:vMerge/>
            <w:tcBorders>
              <w:top w:val="nil"/>
              <w:left w:val="single" w:sz="4" w:space="0" w:color="auto"/>
              <w:bottom w:val="single" w:sz="4" w:space="0" w:color="000000"/>
              <w:right w:val="single" w:sz="4" w:space="0" w:color="auto"/>
            </w:tcBorders>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котельная №16</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311,3</w:t>
            </w:r>
          </w:p>
        </w:tc>
        <w:tc>
          <w:tcPr>
            <w:tcW w:w="2835" w:type="dxa"/>
            <w:gridSpan w:val="2"/>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50 ИЖД</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306,6</w:t>
            </w:r>
          </w:p>
        </w:tc>
        <w:tc>
          <w:tcPr>
            <w:tcW w:w="2835"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перевод на индивидуальное теплоснабжение</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магазин</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4,7</w:t>
            </w:r>
          </w:p>
        </w:tc>
        <w:tc>
          <w:tcPr>
            <w:tcW w:w="2835" w:type="dxa"/>
            <w:gridSpan w:val="2"/>
            <w:vMerge/>
            <w:tcBorders>
              <w:top w:val="nil"/>
              <w:left w:val="single" w:sz="4" w:space="0" w:color="auto"/>
              <w:bottom w:val="single" w:sz="4" w:space="0" w:color="000000"/>
              <w:right w:val="single" w:sz="4" w:space="0" w:color="auto"/>
            </w:tcBorders>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котельная №17</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94,2</w:t>
            </w:r>
          </w:p>
        </w:tc>
        <w:tc>
          <w:tcPr>
            <w:tcW w:w="2835" w:type="dxa"/>
            <w:gridSpan w:val="2"/>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rPr>
                <w:rFonts w:ascii="Calibri" w:eastAsia="Times New Roman" w:hAnsi="Calibri"/>
                <w:color w:val="000000"/>
                <w:sz w:val="22"/>
                <w:lang w:eastAsia="ru-RU"/>
              </w:rPr>
            </w:pPr>
            <w:r w:rsidRPr="00C96F6B">
              <w:rPr>
                <w:rFonts w:ascii="Calibri" w:eastAsia="Times New Roman" w:hAnsi="Calibri"/>
                <w:color w:val="000000"/>
                <w:sz w:val="22"/>
                <w:lang w:eastAsia="ru-RU"/>
              </w:rPr>
              <w:t>4 ИЖД</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94,2</w:t>
            </w:r>
          </w:p>
        </w:tc>
        <w:tc>
          <w:tcPr>
            <w:tcW w:w="2835" w:type="dxa"/>
            <w:gridSpan w:val="2"/>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перевод на индивидуальное теплоснабжение</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котельная №20</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27,9</w:t>
            </w:r>
          </w:p>
        </w:tc>
        <w:tc>
          <w:tcPr>
            <w:tcW w:w="2835" w:type="dxa"/>
            <w:gridSpan w:val="2"/>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 МКД</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27,9</w:t>
            </w:r>
          </w:p>
        </w:tc>
        <w:tc>
          <w:tcPr>
            <w:tcW w:w="2835" w:type="dxa"/>
            <w:gridSpan w:val="2"/>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перевод на индивидуальное теплоснабжение</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итого по котельным МУП "ШТЭЦ"</w:t>
            </w:r>
          </w:p>
        </w:tc>
        <w:tc>
          <w:tcPr>
            <w:tcW w:w="1134" w:type="dxa"/>
            <w:tcBorders>
              <w:top w:val="nil"/>
              <w:left w:val="nil"/>
              <w:bottom w:val="nil"/>
              <w:right w:val="nil"/>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2563,3</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35916,9</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415,0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11753,4</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в т.ч. затраты бюджетных организаций</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1153,2</w:t>
            </w:r>
          </w:p>
        </w:tc>
        <w:tc>
          <w:tcPr>
            <w:tcW w:w="2835" w:type="dxa"/>
            <w:gridSpan w:val="2"/>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11636,2</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130,0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3328,3</w:t>
            </w:r>
          </w:p>
        </w:tc>
      </w:tr>
      <w:tr w:rsidR="00C96F6B" w:rsidRPr="00C96F6B" w:rsidTr="00C96F6B">
        <w:trPr>
          <w:gridAfter w:val="1"/>
          <w:wAfter w:w="15" w:type="dxa"/>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right"/>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затраты МУП "ШТЭЦ"</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1410,1</w:t>
            </w:r>
          </w:p>
        </w:tc>
        <w:tc>
          <w:tcPr>
            <w:tcW w:w="283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3887,4</w:t>
            </w:r>
          </w:p>
        </w:tc>
        <w:tc>
          <w:tcPr>
            <w:tcW w:w="11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24280,7</w:t>
            </w:r>
          </w:p>
        </w:tc>
        <w:tc>
          <w:tcPr>
            <w:tcW w:w="11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285</w:t>
            </w:r>
          </w:p>
        </w:tc>
        <w:tc>
          <w:tcPr>
            <w:tcW w:w="10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8425,1</w:t>
            </w:r>
          </w:p>
        </w:tc>
      </w:tr>
      <w:tr w:rsidR="00C96F6B" w:rsidRPr="00C96F6B" w:rsidTr="00C96F6B">
        <w:trPr>
          <w:gridAfter w:val="1"/>
          <w:wAfter w:w="15" w:type="dxa"/>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rPr>
                <w:rFonts w:eastAsia="Times New Roman"/>
                <w:color w:val="000000"/>
                <w:szCs w:val="24"/>
                <w:lang w:eastAsia="ru-RU"/>
              </w:rPr>
            </w:pPr>
            <w:r w:rsidRPr="00C96F6B">
              <w:rPr>
                <w:rFonts w:eastAsia="Times New Roman"/>
                <w:color w:val="000000"/>
                <w:szCs w:val="24"/>
                <w:lang w:eastAsia="ru-RU"/>
              </w:rPr>
              <w:lastRenderedPageBreak/>
              <w:t> </w:t>
            </w:r>
          </w:p>
        </w:tc>
        <w:tc>
          <w:tcPr>
            <w:tcW w:w="1134" w:type="dxa"/>
            <w:tcBorders>
              <w:top w:val="single" w:sz="4" w:space="0" w:color="auto"/>
              <w:left w:val="nil"/>
              <w:bottom w:val="single" w:sz="4" w:space="0" w:color="auto"/>
              <w:right w:val="nil"/>
            </w:tcBorders>
            <w:shd w:val="clear" w:color="auto" w:fill="auto"/>
            <w:vAlign w:val="center"/>
            <w:hideMark/>
          </w:tcPr>
          <w:p w:rsidR="00C96F6B" w:rsidRPr="00C96F6B" w:rsidRDefault="00C96F6B" w:rsidP="00C96F6B">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 </w:t>
            </w:r>
          </w:p>
        </w:tc>
        <w:tc>
          <w:tcPr>
            <w:tcW w:w="283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40" w:type="dxa"/>
            <w:tcBorders>
              <w:top w:val="single" w:sz="4" w:space="0" w:color="auto"/>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tcBorders>
              <w:top w:val="single" w:sz="4" w:space="0" w:color="auto"/>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ТЭЦ МУП «Шарьинская ТЭЦ»</w:t>
            </w:r>
          </w:p>
        </w:tc>
        <w:tc>
          <w:tcPr>
            <w:tcW w:w="1134" w:type="dxa"/>
            <w:tcBorders>
              <w:top w:val="nil"/>
              <w:left w:val="nil"/>
              <w:bottom w:val="single" w:sz="4" w:space="0" w:color="auto"/>
              <w:right w:val="nil"/>
            </w:tcBorders>
            <w:shd w:val="clear" w:color="auto" w:fill="auto"/>
            <w:vAlign w:val="center"/>
            <w:hideMark/>
          </w:tcPr>
          <w:p w:rsidR="00C96F6B" w:rsidRPr="00C96F6B" w:rsidRDefault="00C96F6B" w:rsidP="00C96F6B">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 </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реконструкция ТЭЦ</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МКД и ИЖД - 687 домов</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79593,1</w:t>
            </w:r>
          </w:p>
        </w:tc>
        <w:tc>
          <w:tcPr>
            <w:tcW w:w="2835"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сохраняется теплоснабжение от ТЭЦ</w:t>
            </w:r>
          </w:p>
        </w:tc>
        <w:tc>
          <w:tcPr>
            <w:tcW w:w="118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650000</w:t>
            </w:r>
          </w:p>
        </w:tc>
        <w:tc>
          <w:tcPr>
            <w:tcW w:w="114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184904,4</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Федеральные и прочие потребители</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13397,8</w:t>
            </w:r>
          </w:p>
        </w:tc>
        <w:tc>
          <w:tcPr>
            <w:tcW w:w="2835" w:type="dxa"/>
            <w:gridSpan w:val="2"/>
            <w:vMerge/>
            <w:tcBorders>
              <w:top w:val="nil"/>
              <w:left w:val="single" w:sz="4" w:space="0" w:color="auto"/>
              <w:bottom w:val="single" w:sz="4" w:space="0" w:color="000000"/>
              <w:right w:val="single" w:sz="4" w:space="0" w:color="auto"/>
            </w:tcBorders>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000000"/>
              <w:right w:val="single" w:sz="4" w:space="0" w:color="auto"/>
            </w:tcBorders>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000000"/>
              <w:right w:val="single" w:sz="4" w:space="0" w:color="auto"/>
            </w:tcBorders>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p>
        </w:tc>
        <w:tc>
          <w:tcPr>
            <w:tcW w:w="1092" w:type="dxa"/>
            <w:gridSpan w:val="2"/>
            <w:vMerge/>
            <w:tcBorders>
              <w:top w:val="nil"/>
              <w:left w:val="single" w:sz="4" w:space="0" w:color="auto"/>
              <w:bottom w:val="single" w:sz="4" w:space="0" w:color="000000"/>
              <w:right w:val="single" w:sz="4" w:space="0" w:color="auto"/>
            </w:tcBorders>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ИЖД - 585 домов</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7636,0</w:t>
            </w:r>
          </w:p>
        </w:tc>
        <w:tc>
          <w:tcPr>
            <w:tcW w:w="2835" w:type="dxa"/>
            <w:gridSpan w:val="2"/>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перевод на индивидуальное теплоснабжение</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32169,9</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Региональные и муницип. учреждения</w:t>
            </w:r>
          </w:p>
        </w:tc>
        <w:tc>
          <w:tcPr>
            <w:tcW w:w="1134" w:type="dxa"/>
            <w:tcBorders>
              <w:top w:val="nil"/>
              <w:left w:val="nil"/>
              <w:bottom w:val="nil"/>
              <w:right w:val="nil"/>
            </w:tcBorders>
            <w:shd w:val="clear" w:color="auto" w:fill="auto"/>
            <w:noWrap/>
            <w:vAlign w:val="bottom"/>
            <w:hideMark/>
          </w:tcPr>
          <w:p w:rsidR="00C96F6B" w:rsidRPr="00C96F6B" w:rsidRDefault="00C96F6B" w:rsidP="00C96F6B">
            <w:pPr>
              <w:suppressAutoHyphens w:val="0"/>
              <w:rPr>
                <w:rFonts w:ascii="Arial" w:eastAsia="Times New Roman" w:hAnsi="Arial" w:cs="Arial"/>
                <w:b/>
                <w:bCs/>
                <w:color w:val="000000"/>
                <w:sz w:val="20"/>
                <w:szCs w:val="20"/>
                <w:lang w:eastAsia="ru-RU"/>
              </w:rPr>
            </w:pPr>
          </w:p>
        </w:tc>
        <w:tc>
          <w:tcPr>
            <w:tcW w:w="2835" w:type="dxa"/>
            <w:gridSpan w:val="2"/>
            <w:tcBorders>
              <w:top w:val="nil"/>
              <w:left w:val="single" w:sz="4" w:space="0" w:color="auto"/>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ОГБУЗ "Шарьинская окружная больница им. Каверина» - 17 зданий</w:t>
            </w:r>
          </w:p>
        </w:tc>
        <w:tc>
          <w:tcPr>
            <w:tcW w:w="1134" w:type="dxa"/>
            <w:tcBorders>
              <w:top w:val="single" w:sz="4" w:space="0" w:color="auto"/>
              <w:left w:val="nil"/>
              <w:bottom w:val="single" w:sz="4" w:space="0" w:color="auto"/>
              <w:right w:val="nil"/>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2320,2</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БМК 3,0 МВт (3*1,0 МВт)</w:t>
            </w:r>
          </w:p>
        </w:tc>
        <w:tc>
          <w:tcPr>
            <w:tcW w:w="1180"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31011,4</w:t>
            </w:r>
          </w:p>
        </w:tc>
        <w:tc>
          <w:tcPr>
            <w:tcW w:w="1140"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120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13862,7</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МУП "Традиция" - 4 здания</w:t>
            </w:r>
          </w:p>
        </w:tc>
        <w:tc>
          <w:tcPr>
            <w:tcW w:w="1134" w:type="dxa"/>
            <w:tcBorders>
              <w:top w:val="nil"/>
              <w:left w:val="nil"/>
              <w:bottom w:val="single" w:sz="4" w:space="0" w:color="auto"/>
              <w:right w:val="nil"/>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1089,2</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БМК 1,2 МВт (2*0,6 МВт)</w:t>
            </w:r>
          </w:p>
        </w:tc>
        <w:tc>
          <w:tcPr>
            <w:tcW w:w="1180"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15328,9</w:t>
            </w:r>
          </w:p>
        </w:tc>
        <w:tc>
          <w:tcPr>
            <w:tcW w:w="1140"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100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6507,8</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МКУ "Служба Заказчика" - 15 зданий</w:t>
            </w:r>
          </w:p>
        </w:tc>
        <w:tc>
          <w:tcPr>
            <w:tcW w:w="1134" w:type="dxa"/>
            <w:tcBorders>
              <w:top w:val="nil"/>
              <w:left w:val="nil"/>
              <w:bottom w:val="single" w:sz="4" w:space="0" w:color="auto"/>
              <w:right w:val="nil"/>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787,7</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БМК 1,0 МВт (2*0,5 МВт)</w:t>
            </w:r>
          </w:p>
        </w:tc>
        <w:tc>
          <w:tcPr>
            <w:tcW w:w="1180"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13044,8</w:t>
            </w:r>
          </w:p>
        </w:tc>
        <w:tc>
          <w:tcPr>
            <w:tcW w:w="1140"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100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4706,4</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ГУП "Костромская областная аптечная база"</w:t>
            </w:r>
          </w:p>
        </w:tc>
        <w:tc>
          <w:tcPr>
            <w:tcW w:w="1134" w:type="dxa"/>
            <w:tcBorders>
              <w:top w:val="nil"/>
              <w:left w:val="nil"/>
              <w:bottom w:val="single" w:sz="4" w:space="0" w:color="auto"/>
              <w:right w:val="nil"/>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9</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быт. котел 1*24 кВт</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313,1</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53,8</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ОГКУ "Центр занятости населения по Шарьинскому району"</w:t>
            </w:r>
          </w:p>
        </w:tc>
        <w:tc>
          <w:tcPr>
            <w:tcW w:w="1134" w:type="dxa"/>
            <w:tcBorders>
              <w:top w:val="nil"/>
              <w:left w:val="nil"/>
              <w:bottom w:val="single" w:sz="4" w:space="0" w:color="auto"/>
              <w:right w:val="nil"/>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19,8</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быт. котел 1*24 кВт</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313,1</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118,3</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ОГУЗ "Шарьинский психоневрологический диспансер" - 6 зданий</w:t>
            </w:r>
          </w:p>
        </w:tc>
        <w:tc>
          <w:tcPr>
            <w:tcW w:w="1134" w:type="dxa"/>
            <w:tcBorders>
              <w:top w:val="nil"/>
              <w:left w:val="nil"/>
              <w:bottom w:val="single" w:sz="4" w:space="0" w:color="auto"/>
              <w:right w:val="nil"/>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240,3</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КНР 300 кВт</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3913,5</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1435,7</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ОГБПОУ "Шарьинский аграрный техникум»</w:t>
            </w:r>
          </w:p>
        </w:tc>
        <w:tc>
          <w:tcPr>
            <w:tcW w:w="1134" w:type="dxa"/>
            <w:tcBorders>
              <w:top w:val="nil"/>
              <w:left w:val="nil"/>
              <w:bottom w:val="single" w:sz="4" w:space="0" w:color="auto"/>
              <w:right w:val="nil"/>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676,8</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БМК 0,8 МВт (2*0,4 МВт)</w:t>
            </w:r>
          </w:p>
        </w:tc>
        <w:tc>
          <w:tcPr>
            <w:tcW w:w="1180"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10439,9</w:t>
            </w:r>
          </w:p>
        </w:tc>
        <w:tc>
          <w:tcPr>
            <w:tcW w:w="1140"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80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4043,7</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Комитет по делам культуры, молодежи и спорта администрации Шарьинского МР  - 2 здания</w:t>
            </w:r>
          </w:p>
        </w:tc>
        <w:tc>
          <w:tcPr>
            <w:tcW w:w="1134" w:type="dxa"/>
            <w:tcBorders>
              <w:top w:val="nil"/>
              <w:left w:val="nil"/>
              <w:bottom w:val="single" w:sz="4" w:space="0" w:color="auto"/>
              <w:right w:val="nil"/>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18,7</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быт. котел 1*24 кВт</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313,1</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111,7</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ОГБУЗ "Костромское областное бюро суд. мед. Экспертизы"</w:t>
            </w:r>
          </w:p>
        </w:tc>
        <w:tc>
          <w:tcPr>
            <w:tcW w:w="1134" w:type="dxa"/>
            <w:tcBorders>
              <w:top w:val="nil"/>
              <w:left w:val="nil"/>
              <w:bottom w:val="single" w:sz="4" w:space="0" w:color="auto"/>
              <w:right w:val="nil"/>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11,8</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быт. котел 1*24 кВт</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313,1</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70,5</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ГБУК "Костромской госуд. историко-архитектурный художественный музей-заповедник»</w:t>
            </w:r>
          </w:p>
        </w:tc>
        <w:tc>
          <w:tcPr>
            <w:tcW w:w="1134" w:type="dxa"/>
            <w:tcBorders>
              <w:top w:val="nil"/>
              <w:left w:val="nil"/>
              <w:bottom w:val="single" w:sz="4" w:space="0" w:color="auto"/>
              <w:right w:val="nil"/>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68,2</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КНР 100 кВт</w:t>
            </w:r>
          </w:p>
        </w:tc>
        <w:tc>
          <w:tcPr>
            <w:tcW w:w="1180"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1304,5</w:t>
            </w:r>
          </w:p>
        </w:tc>
        <w:tc>
          <w:tcPr>
            <w:tcW w:w="1140"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407,5</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ОГБПОУ "Шарьинский педагогический колледж»</w:t>
            </w:r>
          </w:p>
        </w:tc>
        <w:tc>
          <w:tcPr>
            <w:tcW w:w="1134" w:type="dxa"/>
            <w:tcBorders>
              <w:top w:val="nil"/>
              <w:left w:val="nil"/>
              <w:bottom w:val="single" w:sz="4" w:space="0" w:color="auto"/>
              <w:right w:val="nil"/>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682,7</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БМК 0,8 МВт (2*0,4 МВт)</w:t>
            </w:r>
          </w:p>
        </w:tc>
        <w:tc>
          <w:tcPr>
            <w:tcW w:w="1180"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10439,9</w:t>
            </w:r>
          </w:p>
        </w:tc>
        <w:tc>
          <w:tcPr>
            <w:tcW w:w="1140"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80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4079,0</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ГП КО "Издательский дом "Ветлужский край"</w:t>
            </w:r>
          </w:p>
        </w:tc>
        <w:tc>
          <w:tcPr>
            <w:tcW w:w="1134" w:type="dxa"/>
            <w:tcBorders>
              <w:top w:val="nil"/>
              <w:left w:val="nil"/>
              <w:bottom w:val="single" w:sz="4" w:space="0" w:color="auto"/>
              <w:right w:val="nil"/>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123,5</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КНР 150 кВт</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1956,7</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737,9</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МКУ Шарьинского МР "Служба обеспечения"</w:t>
            </w:r>
          </w:p>
        </w:tc>
        <w:tc>
          <w:tcPr>
            <w:tcW w:w="1134" w:type="dxa"/>
            <w:tcBorders>
              <w:top w:val="nil"/>
              <w:left w:val="nil"/>
              <w:bottom w:val="single" w:sz="4" w:space="0" w:color="auto"/>
              <w:right w:val="nil"/>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155</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КНР 200 кВт</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2609</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50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926,1</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Департамент региональной безопасности</w:t>
            </w:r>
          </w:p>
        </w:tc>
        <w:tc>
          <w:tcPr>
            <w:tcW w:w="1134" w:type="dxa"/>
            <w:tcBorders>
              <w:top w:val="nil"/>
              <w:left w:val="nil"/>
              <w:bottom w:val="single" w:sz="4" w:space="0" w:color="auto"/>
              <w:right w:val="nil"/>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52,5</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быт. котлы  2*31 кВт</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808,8</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313,7</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ОГБУ "Шарьинская районная станция по борьбе с болезнями животных»</w:t>
            </w:r>
          </w:p>
        </w:tc>
        <w:tc>
          <w:tcPr>
            <w:tcW w:w="1134" w:type="dxa"/>
            <w:tcBorders>
              <w:top w:val="nil"/>
              <w:left w:val="nil"/>
              <w:bottom w:val="single" w:sz="4" w:space="0" w:color="auto"/>
              <w:right w:val="nil"/>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41,8</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быт. котлы 2*24 кВт</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626,2</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249,7</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ОГКУ "Шарьинское лесничество"</w:t>
            </w:r>
          </w:p>
        </w:tc>
        <w:tc>
          <w:tcPr>
            <w:tcW w:w="1134" w:type="dxa"/>
            <w:tcBorders>
              <w:top w:val="nil"/>
              <w:left w:val="nil"/>
              <w:bottom w:val="single" w:sz="4" w:space="0" w:color="auto"/>
              <w:right w:val="nil"/>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14,2</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быт. котел 1*24 кВт</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313,1</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84,8</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КУМИ администрации ГО г. Шарья</w:t>
            </w:r>
          </w:p>
        </w:tc>
        <w:tc>
          <w:tcPr>
            <w:tcW w:w="1134" w:type="dxa"/>
            <w:tcBorders>
              <w:top w:val="nil"/>
              <w:left w:val="nil"/>
              <w:bottom w:val="single" w:sz="4" w:space="0" w:color="auto"/>
              <w:right w:val="nil"/>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63,5</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КНР 100 кВт</w:t>
            </w:r>
          </w:p>
        </w:tc>
        <w:tc>
          <w:tcPr>
            <w:tcW w:w="1180"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1304,5</w:t>
            </w:r>
          </w:p>
        </w:tc>
        <w:tc>
          <w:tcPr>
            <w:tcW w:w="1140"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379,4</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ОГБПОУ "Шарьинский политехнический техникум»</w:t>
            </w:r>
          </w:p>
        </w:tc>
        <w:tc>
          <w:tcPr>
            <w:tcW w:w="1134" w:type="dxa"/>
            <w:tcBorders>
              <w:top w:val="nil"/>
              <w:left w:val="nil"/>
              <w:bottom w:val="single" w:sz="4" w:space="0" w:color="auto"/>
              <w:right w:val="nil"/>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1028,1</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БМК 1,2 МВт (2*0,6 МВт)</w:t>
            </w:r>
          </w:p>
        </w:tc>
        <w:tc>
          <w:tcPr>
            <w:tcW w:w="1180"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15328,9</w:t>
            </w:r>
          </w:p>
        </w:tc>
        <w:tc>
          <w:tcPr>
            <w:tcW w:w="1140"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100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6142,7</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МБОУ "СОШ N 7" г. Шарья</w:t>
            </w:r>
          </w:p>
        </w:tc>
        <w:tc>
          <w:tcPr>
            <w:tcW w:w="1134" w:type="dxa"/>
            <w:tcBorders>
              <w:top w:val="nil"/>
              <w:left w:val="nil"/>
              <w:bottom w:val="single" w:sz="4" w:space="0" w:color="auto"/>
              <w:right w:val="nil"/>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323,5</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БМК-0,4: 2*0,2 МВт</w:t>
            </w:r>
          </w:p>
        </w:tc>
        <w:tc>
          <w:tcPr>
            <w:tcW w:w="1180" w:type="dxa"/>
            <w:tcBorders>
              <w:top w:val="nil"/>
              <w:left w:val="nil"/>
              <w:bottom w:val="nil"/>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5217,9</w:t>
            </w:r>
          </w:p>
        </w:tc>
        <w:tc>
          <w:tcPr>
            <w:tcW w:w="1140" w:type="dxa"/>
            <w:tcBorders>
              <w:top w:val="nil"/>
              <w:left w:val="nil"/>
              <w:bottom w:val="nil"/>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1932,8</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МБУДО "Ветлужская ДМШ"</w:t>
            </w:r>
          </w:p>
        </w:tc>
        <w:tc>
          <w:tcPr>
            <w:tcW w:w="1134" w:type="dxa"/>
            <w:tcBorders>
              <w:top w:val="nil"/>
              <w:left w:val="nil"/>
              <w:bottom w:val="single" w:sz="4" w:space="0" w:color="auto"/>
              <w:right w:val="nil"/>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96,7</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КНР 100 кВт</w:t>
            </w:r>
          </w:p>
        </w:tc>
        <w:tc>
          <w:tcPr>
            <w:tcW w:w="1180" w:type="dxa"/>
            <w:tcBorders>
              <w:top w:val="single" w:sz="4" w:space="0" w:color="auto"/>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1304,5</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577,8</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МБУК "ЦБС ГО г. Шарья» - 2 объекта</w:t>
            </w:r>
          </w:p>
        </w:tc>
        <w:tc>
          <w:tcPr>
            <w:tcW w:w="1134" w:type="dxa"/>
            <w:tcBorders>
              <w:top w:val="nil"/>
              <w:left w:val="nil"/>
              <w:bottom w:val="single" w:sz="4" w:space="0" w:color="auto"/>
              <w:right w:val="nil"/>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55,8</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быт. котлы 2*31 кВт</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808,8</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333,4</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МБУК "Городской Центр Досуга"</w:t>
            </w:r>
          </w:p>
        </w:tc>
        <w:tc>
          <w:tcPr>
            <w:tcW w:w="1134" w:type="dxa"/>
            <w:tcBorders>
              <w:top w:val="nil"/>
              <w:left w:val="nil"/>
              <w:bottom w:val="single" w:sz="4" w:space="0" w:color="auto"/>
              <w:right w:val="nil"/>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214,7</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КНР 300 кВт</w:t>
            </w:r>
          </w:p>
        </w:tc>
        <w:tc>
          <w:tcPr>
            <w:tcW w:w="1180"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3913,5</w:t>
            </w:r>
          </w:p>
        </w:tc>
        <w:tc>
          <w:tcPr>
            <w:tcW w:w="1140"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1282,8</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МБУДО "ДМШ ГО г. Шарья»</w:t>
            </w:r>
          </w:p>
        </w:tc>
        <w:tc>
          <w:tcPr>
            <w:tcW w:w="1134" w:type="dxa"/>
            <w:tcBorders>
              <w:top w:val="nil"/>
              <w:left w:val="nil"/>
              <w:bottom w:val="single" w:sz="4" w:space="0" w:color="auto"/>
              <w:right w:val="nil"/>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73,9</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КНР 100 кВт</w:t>
            </w:r>
          </w:p>
        </w:tc>
        <w:tc>
          <w:tcPr>
            <w:tcW w:w="1180"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1304,5</w:t>
            </w:r>
          </w:p>
        </w:tc>
        <w:tc>
          <w:tcPr>
            <w:tcW w:w="1140"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441,5</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МБУДО "ДХШ ГО г. Шарья» - 2 здания</w:t>
            </w:r>
          </w:p>
        </w:tc>
        <w:tc>
          <w:tcPr>
            <w:tcW w:w="1134" w:type="dxa"/>
            <w:tcBorders>
              <w:top w:val="nil"/>
              <w:left w:val="nil"/>
              <w:bottom w:val="single" w:sz="4" w:space="0" w:color="auto"/>
              <w:right w:val="nil"/>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78</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КНР 100 кВт</w:t>
            </w:r>
          </w:p>
        </w:tc>
        <w:tc>
          <w:tcPr>
            <w:tcW w:w="1180"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1304,5</w:t>
            </w:r>
          </w:p>
        </w:tc>
        <w:tc>
          <w:tcPr>
            <w:tcW w:w="1140"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466,0</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xml:space="preserve">МБДОУ "Детский сад  N3 ГО </w:t>
            </w:r>
            <w:r w:rsidRPr="00C96F6B">
              <w:rPr>
                <w:rFonts w:ascii="Arial" w:eastAsia="Times New Roman" w:hAnsi="Arial" w:cs="Arial"/>
                <w:color w:val="000000"/>
                <w:sz w:val="20"/>
                <w:szCs w:val="20"/>
                <w:lang w:eastAsia="ru-RU"/>
              </w:rPr>
              <w:lastRenderedPageBreak/>
              <w:t>г. Шарья»</w:t>
            </w:r>
          </w:p>
        </w:tc>
        <w:tc>
          <w:tcPr>
            <w:tcW w:w="1134" w:type="dxa"/>
            <w:tcBorders>
              <w:top w:val="nil"/>
              <w:left w:val="nil"/>
              <w:bottom w:val="single" w:sz="4" w:space="0" w:color="auto"/>
              <w:right w:val="nil"/>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lastRenderedPageBreak/>
              <w:t>103,2</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КНР 150 кВт</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1956,7</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616,6</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lastRenderedPageBreak/>
              <w:t>МБДОУ "Детский сад N 17 "Сказка"" ГО г. Шарья»</w:t>
            </w:r>
          </w:p>
        </w:tc>
        <w:tc>
          <w:tcPr>
            <w:tcW w:w="1134" w:type="dxa"/>
            <w:tcBorders>
              <w:top w:val="nil"/>
              <w:left w:val="nil"/>
              <w:bottom w:val="single" w:sz="4" w:space="0" w:color="auto"/>
              <w:right w:val="nil"/>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406,6</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БМК-0,5 (2*0,25 МВт)</w:t>
            </w:r>
          </w:p>
        </w:tc>
        <w:tc>
          <w:tcPr>
            <w:tcW w:w="1180" w:type="dxa"/>
            <w:tcBorders>
              <w:top w:val="nil"/>
              <w:left w:val="nil"/>
              <w:bottom w:val="nil"/>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6522,4</w:t>
            </w:r>
          </w:p>
        </w:tc>
        <w:tc>
          <w:tcPr>
            <w:tcW w:w="1140" w:type="dxa"/>
            <w:tcBorders>
              <w:top w:val="nil"/>
              <w:left w:val="nil"/>
              <w:bottom w:val="nil"/>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70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2429,4</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МБУК "КДЦ "Ветлужский" ГО г. Шарья"</w:t>
            </w:r>
          </w:p>
        </w:tc>
        <w:tc>
          <w:tcPr>
            <w:tcW w:w="1134" w:type="dxa"/>
            <w:tcBorders>
              <w:top w:val="nil"/>
              <w:left w:val="nil"/>
              <w:bottom w:val="single" w:sz="4" w:space="0" w:color="auto"/>
              <w:right w:val="nil"/>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178,1</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КНР 200 кВт</w:t>
            </w:r>
          </w:p>
        </w:tc>
        <w:tc>
          <w:tcPr>
            <w:tcW w:w="1180" w:type="dxa"/>
            <w:tcBorders>
              <w:top w:val="single" w:sz="4" w:space="0" w:color="auto"/>
              <w:left w:val="nil"/>
              <w:bottom w:val="nil"/>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2609</w:t>
            </w:r>
          </w:p>
        </w:tc>
        <w:tc>
          <w:tcPr>
            <w:tcW w:w="1140" w:type="dxa"/>
            <w:tcBorders>
              <w:top w:val="single" w:sz="4" w:space="0" w:color="auto"/>
              <w:left w:val="nil"/>
              <w:bottom w:val="nil"/>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50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1064,1</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МБДОУ "Детский сад № 1 "Березка"" ГО г. Шарья»</w:t>
            </w:r>
          </w:p>
        </w:tc>
        <w:tc>
          <w:tcPr>
            <w:tcW w:w="1134" w:type="dxa"/>
            <w:tcBorders>
              <w:top w:val="nil"/>
              <w:left w:val="nil"/>
              <w:bottom w:val="single" w:sz="4" w:space="0" w:color="auto"/>
              <w:right w:val="nil"/>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74,4</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КНР 100 кВт</w:t>
            </w:r>
          </w:p>
        </w:tc>
        <w:tc>
          <w:tcPr>
            <w:tcW w:w="1180" w:type="dxa"/>
            <w:tcBorders>
              <w:top w:val="single" w:sz="4" w:space="0" w:color="auto"/>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1304,5</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444,5</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МБОУ "СОШ N6" ГО г. Шарья»</w:t>
            </w:r>
          </w:p>
        </w:tc>
        <w:tc>
          <w:tcPr>
            <w:tcW w:w="1134" w:type="dxa"/>
            <w:tcBorders>
              <w:top w:val="nil"/>
              <w:left w:val="nil"/>
              <w:bottom w:val="single" w:sz="4" w:space="0" w:color="auto"/>
              <w:right w:val="nil"/>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306,3</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БМК-0,4: 2*0,2 МВт</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5217,9</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1830,1</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МБДОУ "Детский сад N 18 "Родничок"" ГО г. Шарья»</w:t>
            </w:r>
          </w:p>
        </w:tc>
        <w:tc>
          <w:tcPr>
            <w:tcW w:w="1134" w:type="dxa"/>
            <w:tcBorders>
              <w:top w:val="nil"/>
              <w:left w:val="nil"/>
              <w:bottom w:val="single" w:sz="4" w:space="0" w:color="auto"/>
              <w:right w:val="nil"/>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794,2</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БМК-1,0: 2*0,5 МВт</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13044,8</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80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4745,2</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xml:space="preserve">МБОУ "Гимназия N 3" ГО г. Шарья" </w:t>
            </w:r>
          </w:p>
        </w:tc>
        <w:tc>
          <w:tcPr>
            <w:tcW w:w="1134" w:type="dxa"/>
            <w:tcBorders>
              <w:top w:val="nil"/>
              <w:left w:val="nil"/>
              <w:bottom w:val="single" w:sz="4" w:space="0" w:color="auto"/>
              <w:right w:val="nil"/>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479,8</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БМК-0,5: 2*0,25 МВт</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6522,4</w:t>
            </w:r>
          </w:p>
        </w:tc>
        <w:tc>
          <w:tcPr>
            <w:tcW w:w="1140" w:type="dxa"/>
            <w:tcBorders>
              <w:top w:val="nil"/>
              <w:left w:val="nil"/>
              <w:bottom w:val="nil"/>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70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2866,7</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МБОУ "СОШ N 21 ГО г. Шарья»</w:t>
            </w:r>
          </w:p>
        </w:tc>
        <w:tc>
          <w:tcPr>
            <w:tcW w:w="1134" w:type="dxa"/>
            <w:tcBorders>
              <w:top w:val="nil"/>
              <w:left w:val="nil"/>
              <w:bottom w:val="single" w:sz="4" w:space="0" w:color="auto"/>
              <w:right w:val="nil"/>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549,9</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БМК-0,6: 2*0,3 МВт</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7826,9</w:t>
            </w:r>
          </w:p>
        </w:tc>
        <w:tc>
          <w:tcPr>
            <w:tcW w:w="1140" w:type="dxa"/>
            <w:tcBorders>
              <w:top w:val="single" w:sz="4" w:space="0" w:color="auto"/>
              <w:left w:val="nil"/>
              <w:bottom w:val="nil"/>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75</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3285,5</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МБДОУ "Детский сад N 6 "Семицветик"" ГО г. Шарья»</w:t>
            </w:r>
          </w:p>
        </w:tc>
        <w:tc>
          <w:tcPr>
            <w:tcW w:w="1134" w:type="dxa"/>
            <w:tcBorders>
              <w:top w:val="nil"/>
              <w:left w:val="nil"/>
              <w:bottom w:val="single" w:sz="4" w:space="0" w:color="auto"/>
              <w:right w:val="nil"/>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478,3</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БМК-0,5: 2*0,25 МВт</w:t>
            </w:r>
          </w:p>
        </w:tc>
        <w:tc>
          <w:tcPr>
            <w:tcW w:w="1180" w:type="dxa"/>
            <w:tcBorders>
              <w:top w:val="nil"/>
              <w:left w:val="nil"/>
              <w:bottom w:val="nil"/>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6522,4</w:t>
            </w:r>
          </w:p>
        </w:tc>
        <w:tc>
          <w:tcPr>
            <w:tcW w:w="1140" w:type="dxa"/>
            <w:tcBorders>
              <w:top w:val="single" w:sz="4" w:space="0" w:color="auto"/>
              <w:left w:val="nil"/>
              <w:bottom w:val="nil"/>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70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2857,7</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МБДОУ "детский сад N 12 "Рябинка"" ГО г. Шарья»</w:t>
            </w:r>
          </w:p>
        </w:tc>
        <w:tc>
          <w:tcPr>
            <w:tcW w:w="1134" w:type="dxa"/>
            <w:tcBorders>
              <w:top w:val="nil"/>
              <w:left w:val="nil"/>
              <w:bottom w:val="single" w:sz="4" w:space="0" w:color="auto"/>
              <w:right w:val="nil"/>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265,1</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КНР 300 кВт</w:t>
            </w:r>
          </w:p>
        </w:tc>
        <w:tc>
          <w:tcPr>
            <w:tcW w:w="1180" w:type="dxa"/>
            <w:tcBorders>
              <w:top w:val="single" w:sz="4" w:space="0" w:color="auto"/>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3913,5</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1583,9</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МБДОУ "Детский сад N 5" ГО г. Шарья»</w:t>
            </w:r>
          </w:p>
        </w:tc>
        <w:tc>
          <w:tcPr>
            <w:tcW w:w="1134" w:type="dxa"/>
            <w:tcBorders>
              <w:top w:val="nil"/>
              <w:left w:val="nil"/>
              <w:bottom w:val="single" w:sz="4" w:space="0" w:color="auto"/>
              <w:right w:val="nil"/>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275,6</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КНР 300 кВт</w:t>
            </w:r>
          </w:p>
        </w:tc>
        <w:tc>
          <w:tcPr>
            <w:tcW w:w="1180"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3913,5</w:t>
            </w:r>
          </w:p>
        </w:tc>
        <w:tc>
          <w:tcPr>
            <w:tcW w:w="1140"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1646,7</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МБДОУ "Детский сад N 13 "Колокольчик"" ГО г. Шарья»</w:t>
            </w:r>
          </w:p>
        </w:tc>
        <w:tc>
          <w:tcPr>
            <w:tcW w:w="1134" w:type="dxa"/>
            <w:tcBorders>
              <w:top w:val="nil"/>
              <w:left w:val="nil"/>
              <w:bottom w:val="single" w:sz="4" w:space="0" w:color="auto"/>
              <w:right w:val="nil"/>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49,3</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быт. котлы 2*31 кВт</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808,8</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294,6</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МБУДО "Центр дополнительного образования "Восхождение»</w:t>
            </w:r>
          </w:p>
        </w:tc>
        <w:tc>
          <w:tcPr>
            <w:tcW w:w="1134" w:type="dxa"/>
            <w:tcBorders>
              <w:top w:val="nil"/>
              <w:left w:val="nil"/>
              <w:bottom w:val="single" w:sz="4" w:space="0" w:color="auto"/>
              <w:right w:val="nil"/>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45,5</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быт. котлы 2*31 кВт</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808,8</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271,9</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МБДОУ "Детский сад № 2 "Журавушка" ГО г. Шарья»</w:t>
            </w:r>
          </w:p>
        </w:tc>
        <w:tc>
          <w:tcPr>
            <w:tcW w:w="1134" w:type="dxa"/>
            <w:tcBorders>
              <w:top w:val="nil"/>
              <w:left w:val="nil"/>
              <w:bottom w:val="single" w:sz="4" w:space="0" w:color="auto"/>
              <w:right w:val="nil"/>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380,2</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БМК-0,4: 2*0,2 МВт</w:t>
            </w:r>
          </w:p>
        </w:tc>
        <w:tc>
          <w:tcPr>
            <w:tcW w:w="1180" w:type="dxa"/>
            <w:tcBorders>
              <w:top w:val="nil"/>
              <w:left w:val="nil"/>
              <w:bottom w:val="nil"/>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5217,9</w:t>
            </w:r>
          </w:p>
        </w:tc>
        <w:tc>
          <w:tcPr>
            <w:tcW w:w="1140" w:type="dxa"/>
            <w:tcBorders>
              <w:top w:val="nil"/>
              <w:left w:val="nil"/>
              <w:bottom w:val="nil"/>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2271,6</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МКУ "Центр психолого - педагогической, медицинской и соц. помощи"</w:t>
            </w:r>
          </w:p>
        </w:tc>
        <w:tc>
          <w:tcPr>
            <w:tcW w:w="1134" w:type="dxa"/>
            <w:tcBorders>
              <w:top w:val="nil"/>
              <w:left w:val="nil"/>
              <w:bottom w:val="single" w:sz="4" w:space="0" w:color="auto"/>
              <w:right w:val="nil"/>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162,8</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КНР 200 кВт</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2609</w:t>
            </w:r>
          </w:p>
        </w:tc>
        <w:tc>
          <w:tcPr>
            <w:tcW w:w="1140" w:type="dxa"/>
            <w:tcBorders>
              <w:top w:val="single" w:sz="4" w:space="0" w:color="auto"/>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50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972,7</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МБУ "СШОР" ГО г.  Шарья»</w:t>
            </w:r>
          </w:p>
        </w:tc>
        <w:tc>
          <w:tcPr>
            <w:tcW w:w="1134" w:type="dxa"/>
            <w:tcBorders>
              <w:top w:val="nil"/>
              <w:left w:val="nil"/>
              <w:bottom w:val="single" w:sz="4" w:space="0" w:color="auto"/>
              <w:right w:val="nil"/>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521,5</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БМК-0,6: 2*0,3 МВт</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7826,9</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70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3115,9</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МБДОУ "Детский сад N 15 "Солнышко" ГО г. Шарья"</w:t>
            </w:r>
          </w:p>
        </w:tc>
        <w:tc>
          <w:tcPr>
            <w:tcW w:w="1134" w:type="dxa"/>
            <w:tcBorders>
              <w:top w:val="nil"/>
              <w:left w:val="nil"/>
              <w:bottom w:val="single" w:sz="4" w:space="0" w:color="auto"/>
              <w:right w:val="nil"/>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782,2</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БМК-1,0: 2*0,5 МВт</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13044,8</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100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4673,5</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МБДОУ «Детский сад №73 «Аленушка»</w:t>
            </w:r>
          </w:p>
        </w:tc>
        <w:tc>
          <w:tcPr>
            <w:tcW w:w="1134" w:type="dxa"/>
            <w:tcBorders>
              <w:top w:val="nil"/>
              <w:left w:val="nil"/>
              <w:bottom w:val="single" w:sz="4" w:space="0" w:color="auto"/>
              <w:right w:val="nil"/>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656,9</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БМК-0,8: 2*0,4 МВт</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10439,9</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80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3924,8</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ОГБПОУ "Шарьинский медицинский колледж»</w:t>
            </w:r>
          </w:p>
        </w:tc>
        <w:tc>
          <w:tcPr>
            <w:tcW w:w="1134" w:type="dxa"/>
            <w:tcBorders>
              <w:top w:val="nil"/>
              <w:left w:val="nil"/>
              <w:bottom w:val="single" w:sz="4" w:space="0" w:color="auto"/>
              <w:right w:val="nil"/>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308,7</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БМК-0,4: 2*0,2 МВт</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5217,9</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1844,4</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ГКОУ "Шарьинская школа-интернат"</w:t>
            </w:r>
          </w:p>
        </w:tc>
        <w:tc>
          <w:tcPr>
            <w:tcW w:w="1134" w:type="dxa"/>
            <w:tcBorders>
              <w:top w:val="nil"/>
              <w:left w:val="nil"/>
              <w:bottom w:val="single" w:sz="4" w:space="0" w:color="auto"/>
              <w:right w:val="nil"/>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958,7</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БМК-1,0: 2*0,5 МВт</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13044,8</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100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5728,0</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ОГБУ "Шарьинский КЦСОН»</w:t>
            </w:r>
          </w:p>
        </w:tc>
        <w:tc>
          <w:tcPr>
            <w:tcW w:w="1134" w:type="dxa"/>
            <w:tcBorders>
              <w:top w:val="nil"/>
              <w:left w:val="nil"/>
              <w:bottom w:val="single" w:sz="4" w:space="0" w:color="auto"/>
              <w:right w:val="nil"/>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129,9</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КНР 150 кВт</w:t>
            </w:r>
          </w:p>
        </w:tc>
        <w:tc>
          <w:tcPr>
            <w:tcW w:w="118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1956,7</w:t>
            </w:r>
          </w:p>
        </w:tc>
        <w:tc>
          <w:tcPr>
            <w:tcW w:w="1140"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776,1</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итого по учреждениям</w:t>
            </w:r>
          </w:p>
        </w:tc>
        <w:tc>
          <w:tcPr>
            <w:tcW w:w="1134"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16152,8</w:t>
            </w:r>
          </w:p>
        </w:tc>
        <w:tc>
          <w:tcPr>
            <w:tcW w:w="2835" w:type="dxa"/>
            <w:gridSpan w:val="2"/>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243865,7</w:t>
            </w:r>
          </w:p>
        </w:tc>
        <w:tc>
          <w:tcPr>
            <w:tcW w:w="1140"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2351,0</w:t>
            </w:r>
          </w:p>
        </w:tc>
        <w:tc>
          <w:tcPr>
            <w:tcW w:w="1092" w:type="dxa"/>
            <w:gridSpan w:val="2"/>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96509,8</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итого по ТЭЦ МУП "Шарьинская ТЭЦ"</w:t>
            </w:r>
          </w:p>
        </w:tc>
        <w:tc>
          <w:tcPr>
            <w:tcW w:w="1134"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92990,9</w:t>
            </w:r>
          </w:p>
        </w:tc>
        <w:tc>
          <w:tcPr>
            <w:tcW w:w="2835" w:type="dxa"/>
            <w:gridSpan w:val="2"/>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650000,0</w:t>
            </w:r>
          </w:p>
        </w:tc>
        <w:tc>
          <w:tcPr>
            <w:tcW w:w="1140"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0,0</w:t>
            </w:r>
          </w:p>
        </w:tc>
        <w:tc>
          <w:tcPr>
            <w:tcW w:w="1092" w:type="dxa"/>
            <w:gridSpan w:val="2"/>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184904,4</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C96F6B" w:rsidRPr="00C96F6B" w:rsidRDefault="00C96F6B" w:rsidP="00C96F6B">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итого по МУП "Шарьинская ТЭЦ"</w:t>
            </w:r>
          </w:p>
        </w:tc>
        <w:tc>
          <w:tcPr>
            <w:tcW w:w="1134" w:type="dxa"/>
            <w:tcBorders>
              <w:top w:val="nil"/>
              <w:left w:val="nil"/>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95554,2</w:t>
            </w:r>
          </w:p>
        </w:tc>
        <w:tc>
          <w:tcPr>
            <w:tcW w:w="2835" w:type="dxa"/>
            <w:gridSpan w:val="2"/>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674280,7</w:t>
            </w:r>
          </w:p>
        </w:tc>
        <w:tc>
          <w:tcPr>
            <w:tcW w:w="1140"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285,0</w:t>
            </w:r>
          </w:p>
        </w:tc>
        <w:tc>
          <w:tcPr>
            <w:tcW w:w="1092" w:type="dxa"/>
            <w:gridSpan w:val="2"/>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193329,6</w:t>
            </w:r>
          </w:p>
        </w:tc>
      </w:tr>
      <w:tr w:rsidR="00C96F6B" w:rsidRPr="00C96F6B" w:rsidTr="00C96F6B">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C96F6B" w:rsidRPr="00C96F6B" w:rsidRDefault="00C96F6B" w:rsidP="00C96F6B">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в т.ч. затраты бюджетных организаций</w:t>
            </w:r>
          </w:p>
        </w:tc>
        <w:tc>
          <w:tcPr>
            <w:tcW w:w="1134"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18794,6</w:t>
            </w:r>
          </w:p>
        </w:tc>
        <w:tc>
          <w:tcPr>
            <w:tcW w:w="2835" w:type="dxa"/>
            <w:gridSpan w:val="2"/>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255501,9</w:t>
            </w:r>
          </w:p>
        </w:tc>
        <w:tc>
          <w:tcPr>
            <w:tcW w:w="1140" w:type="dxa"/>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2481,0</w:t>
            </w:r>
          </w:p>
        </w:tc>
        <w:tc>
          <w:tcPr>
            <w:tcW w:w="1092" w:type="dxa"/>
            <w:gridSpan w:val="2"/>
            <w:tcBorders>
              <w:top w:val="nil"/>
              <w:left w:val="nil"/>
              <w:bottom w:val="single" w:sz="4" w:space="0" w:color="auto"/>
              <w:right w:val="single" w:sz="4" w:space="0" w:color="auto"/>
            </w:tcBorders>
            <w:shd w:val="clear" w:color="auto" w:fill="auto"/>
            <w:vAlign w:val="center"/>
            <w:hideMark/>
          </w:tcPr>
          <w:p w:rsidR="00C96F6B" w:rsidRPr="00C96F6B" w:rsidRDefault="00C96F6B" w:rsidP="00C96F6B">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99838,1</w:t>
            </w:r>
          </w:p>
        </w:tc>
      </w:tr>
    </w:tbl>
    <w:p w:rsidR="00C96F6B" w:rsidRDefault="00C96F6B" w:rsidP="008C5BDE">
      <w:pPr>
        <w:spacing w:before="120"/>
        <w:ind w:firstLine="567"/>
        <w:jc w:val="both"/>
        <w:rPr>
          <w:rFonts w:eastAsiaTheme="minorHAnsi"/>
          <w:sz w:val="26"/>
          <w:szCs w:val="26"/>
          <w:lang w:eastAsia="en-US"/>
        </w:rPr>
      </w:pPr>
    </w:p>
    <w:p w:rsidR="008C5BDE" w:rsidRDefault="008C5BDE" w:rsidP="008C5BDE">
      <w:pPr>
        <w:spacing w:before="120"/>
        <w:ind w:firstLine="567"/>
        <w:jc w:val="both"/>
        <w:rPr>
          <w:rFonts w:eastAsiaTheme="minorHAnsi"/>
          <w:sz w:val="26"/>
          <w:szCs w:val="26"/>
          <w:lang w:eastAsia="en-US"/>
        </w:rPr>
      </w:pPr>
      <w:r>
        <w:rPr>
          <w:rFonts w:eastAsiaTheme="minorHAnsi"/>
          <w:sz w:val="26"/>
          <w:szCs w:val="26"/>
          <w:lang w:eastAsia="en-US"/>
        </w:rPr>
        <w:t xml:space="preserve">Технико-экономическое сравнение </w:t>
      </w:r>
      <w:r w:rsidRPr="00042572">
        <w:rPr>
          <w:rFonts w:eastAsia="Times New Roman"/>
          <w:bCs/>
          <w:color w:val="000000"/>
          <w:sz w:val="26"/>
          <w:szCs w:val="26"/>
          <w:lang w:eastAsia="ru-RU"/>
        </w:rPr>
        <w:t>перспективного развития систем теплоснабжения</w:t>
      </w:r>
      <w:r w:rsidR="00C96F6B">
        <w:rPr>
          <w:rFonts w:eastAsia="Times New Roman"/>
          <w:bCs/>
          <w:color w:val="000000"/>
          <w:sz w:val="26"/>
          <w:szCs w:val="26"/>
          <w:lang w:eastAsia="ru-RU"/>
        </w:rPr>
        <w:t xml:space="preserve"> приведено в таблице 4.4</w:t>
      </w:r>
      <w:r>
        <w:rPr>
          <w:rFonts w:eastAsia="Times New Roman"/>
          <w:bCs/>
          <w:color w:val="000000"/>
          <w:sz w:val="26"/>
          <w:szCs w:val="26"/>
          <w:lang w:eastAsia="ru-RU"/>
        </w:rPr>
        <w:t>.1.</w:t>
      </w:r>
    </w:p>
    <w:p w:rsidR="008C5BDE" w:rsidRDefault="008C5BDE" w:rsidP="008C5BDE">
      <w:pPr>
        <w:spacing w:before="120"/>
        <w:ind w:firstLine="142"/>
        <w:jc w:val="center"/>
        <w:rPr>
          <w:rFonts w:eastAsiaTheme="minorHAnsi"/>
          <w:sz w:val="26"/>
          <w:szCs w:val="26"/>
          <w:lang w:eastAsia="en-US"/>
        </w:rPr>
      </w:pPr>
    </w:p>
    <w:p w:rsidR="008C5BDE" w:rsidRDefault="008C5BDE" w:rsidP="008C5BDE">
      <w:pPr>
        <w:spacing w:before="120"/>
        <w:ind w:firstLine="142"/>
        <w:jc w:val="center"/>
        <w:rPr>
          <w:rFonts w:eastAsiaTheme="minorHAnsi"/>
          <w:sz w:val="26"/>
          <w:szCs w:val="26"/>
          <w:lang w:eastAsia="en-US"/>
        </w:rPr>
      </w:pPr>
    </w:p>
    <w:p w:rsidR="008C5BDE" w:rsidRDefault="008C5BDE" w:rsidP="008C5BDE">
      <w:pPr>
        <w:spacing w:before="120"/>
        <w:ind w:firstLine="142"/>
        <w:jc w:val="center"/>
        <w:rPr>
          <w:rFonts w:eastAsiaTheme="minorHAnsi"/>
          <w:sz w:val="26"/>
          <w:szCs w:val="26"/>
          <w:lang w:eastAsia="en-US"/>
        </w:rPr>
      </w:pPr>
    </w:p>
    <w:p w:rsidR="008C5BDE" w:rsidRDefault="008C5BDE" w:rsidP="008C5BDE">
      <w:pPr>
        <w:spacing w:before="120"/>
        <w:ind w:firstLine="142"/>
        <w:jc w:val="center"/>
        <w:rPr>
          <w:rFonts w:eastAsiaTheme="minorHAnsi"/>
          <w:sz w:val="26"/>
          <w:szCs w:val="26"/>
          <w:lang w:eastAsia="en-US"/>
        </w:rPr>
      </w:pPr>
    </w:p>
    <w:p w:rsidR="008C5BDE" w:rsidRDefault="008C5BDE" w:rsidP="008C5BDE">
      <w:pPr>
        <w:spacing w:before="120"/>
        <w:ind w:firstLine="142"/>
        <w:jc w:val="center"/>
        <w:rPr>
          <w:rFonts w:eastAsiaTheme="minorHAnsi"/>
          <w:sz w:val="26"/>
          <w:szCs w:val="26"/>
          <w:lang w:eastAsia="en-US"/>
        </w:rPr>
      </w:pPr>
    </w:p>
    <w:p w:rsidR="008C5BDE" w:rsidRPr="004C47E0" w:rsidRDefault="008C5BDE" w:rsidP="008C5BDE">
      <w:pPr>
        <w:spacing w:before="120" w:after="120"/>
        <w:rPr>
          <w:rFonts w:eastAsia="Times New Roman"/>
          <w:b/>
          <w:bCs/>
          <w:color w:val="000000"/>
          <w:sz w:val="26"/>
          <w:szCs w:val="26"/>
          <w:lang w:eastAsia="ru-RU"/>
        </w:rPr>
      </w:pPr>
      <w:r w:rsidRPr="004C47E0">
        <w:rPr>
          <w:rFonts w:eastAsia="Times New Roman"/>
          <w:b/>
          <w:bCs/>
          <w:color w:val="000000"/>
          <w:sz w:val="26"/>
          <w:szCs w:val="26"/>
          <w:lang w:eastAsia="ru-RU"/>
        </w:rPr>
        <w:lastRenderedPageBreak/>
        <w:t>4.</w:t>
      </w:r>
      <w:r w:rsidR="00C96F6B">
        <w:rPr>
          <w:rFonts w:eastAsia="Times New Roman"/>
          <w:b/>
          <w:bCs/>
          <w:color w:val="000000"/>
          <w:sz w:val="26"/>
          <w:szCs w:val="26"/>
          <w:lang w:eastAsia="ru-RU"/>
        </w:rPr>
        <w:t>4</w:t>
      </w:r>
      <w:r w:rsidRPr="004C47E0">
        <w:rPr>
          <w:rFonts w:eastAsia="Times New Roman"/>
          <w:b/>
          <w:bCs/>
          <w:color w:val="000000"/>
          <w:sz w:val="26"/>
          <w:szCs w:val="26"/>
          <w:lang w:eastAsia="ru-RU"/>
        </w:rPr>
        <w:t xml:space="preserve">. </w:t>
      </w:r>
      <w:r w:rsidRPr="004C47E0">
        <w:rPr>
          <w:rFonts w:eastAsia="Times New Roman"/>
          <w:b/>
          <w:color w:val="000000"/>
          <w:sz w:val="26"/>
          <w:szCs w:val="26"/>
          <w:lang w:eastAsia="ru-RU"/>
        </w:rPr>
        <w:t>Обоснование выбора приоритетного варианта перспективного развития систем теплоснабжения</w:t>
      </w:r>
    </w:p>
    <w:p w:rsidR="008C5BDE" w:rsidRDefault="008C5BDE" w:rsidP="008C5BDE">
      <w:pPr>
        <w:spacing w:before="120" w:after="120"/>
        <w:ind w:firstLine="567"/>
        <w:jc w:val="center"/>
        <w:rPr>
          <w:bCs/>
          <w:szCs w:val="24"/>
        </w:rPr>
      </w:pPr>
      <w:r>
        <w:rPr>
          <w:rFonts w:eastAsia="Times New Roman"/>
          <w:bCs/>
          <w:color w:val="000000"/>
          <w:sz w:val="26"/>
          <w:szCs w:val="26"/>
          <w:lang w:eastAsia="ru-RU"/>
        </w:rPr>
        <w:t xml:space="preserve">Таблица 4.3.1. </w:t>
      </w:r>
      <w:r w:rsidRPr="00042572">
        <w:rPr>
          <w:rFonts w:eastAsia="Times New Roman"/>
          <w:bCs/>
          <w:color w:val="000000"/>
          <w:sz w:val="26"/>
          <w:szCs w:val="26"/>
          <w:lang w:eastAsia="ru-RU"/>
        </w:rPr>
        <w:t>Технико-экономическое сравнение вариантов перспективного развития систем теплоснабжения</w:t>
      </w:r>
    </w:p>
    <w:tbl>
      <w:tblPr>
        <w:tblW w:w="9975" w:type="dxa"/>
        <w:tblInd w:w="113" w:type="dxa"/>
        <w:tblCellMar>
          <w:left w:w="28" w:type="dxa"/>
          <w:right w:w="28" w:type="dxa"/>
        </w:tblCellMar>
        <w:tblLook w:val="04A0" w:firstRow="1" w:lastRow="0" w:firstColumn="1" w:lastColumn="0" w:noHBand="0" w:noVBand="1"/>
      </w:tblPr>
      <w:tblGrid>
        <w:gridCol w:w="1191"/>
        <w:gridCol w:w="1701"/>
        <w:gridCol w:w="1810"/>
        <w:gridCol w:w="1182"/>
        <w:gridCol w:w="1336"/>
        <w:gridCol w:w="1329"/>
        <w:gridCol w:w="1426"/>
      </w:tblGrid>
      <w:tr w:rsidR="008C5BDE" w:rsidRPr="008E2A0C" w:rsidTr="003E5BF8">
        <w:trPr>
          <w:trHeight w:val="20"/>
        </w:trPr>
        <w:tc>
          <w:tcPr>
            <w:tcW w:w="28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5BDE" w:rsidRPr="008E2A0C" w:rsidRDefault="008C5BDE" w:rsidP="003E5BF8">
            <w:pPr>
              <w:suppressAutoHyphens w:val="0"/>
              <w:jc w:val="center"/>
              <w:rPr>
                <w:rFonts w:eastAsia="Times New Roman"/>
                <w:color w:val="000000"/>
                <w:szCs w:val="24"/>
                <w:lang w:eastAsia="ru-RU"/>
              </w:rPr>
            </w:pPr>
            <w:r w:rsidRPr="008E2A0C">
              <w:rPr>
                <w:rFonts w:eastAsia="Times New Roman"/>
                <w:color w:val="000000"/>
                <w:szCs w:val="24"/>
                <w:lang w:eastAsia="ru-RU"/>
              </w:rPr>
              <w:t>Сценарий</w:t>
            </w:r>
          </w:p>
        </w:tc>
        <w:tc>
          <w:tcPr>
            <w:tcW w:w="1810" w:type="dxa"/>
            <w:tcBorders>
              <w:top w:val="single" w:sz="4" w:space="0" w:color="auto"/>
              <w:left w:val="nil"/>
              <w:bottom w:val="single" w:sz="4" w:space="0" w:color="auto"/>
              <w:right w:val="single" w:sz="4" w:space="0" w:color="auto"/>
            </w:tcBorders>
            <w:shd w:val="clear" w:color="auto" w:fill="auto"/>
            <w:vAlign w:val="center"/>
            <w:hideMark/>
          </w:tcPr>
          <w:p w:rsidR="008C5BDE" w:rsidRPr="008E2A0C" w:rsidRDefault="008C5BDE" w:rsidP="003E5BF8">
            <w:pPr>
              <w:suppressAutoHyphens w:val="0"/>
              <w:jc w:val="center"/>
              <w:rPr>
                <w:rFonts w:eastAsia="Times New Roman"/>
                <w:color w:val="000000"/>
                <w:szCs w:val="24"/>
                <w:lang w:eastAsia="ru-RU"/>
              </w:rPr>
            </w:pPr>
            <w:r w:rsidRPr="008E2A0C">
              <w:rPr>
                <w:rFonts w:eastAsia="Times New Roman"/>
                <w:color w:val="000000"/>
                <w:szCs w:val="24"/>
                <w:lang w:eastAsia="ru-RU"/>
              </w:rPr>
              <w:t>Производство тепловой энергии</w:t>
            </w:r>
            <w:r>
              <w:rPr>
                <w:rFonts w:eastAsia="Times New Roman"/>
                <w:color w:val="000000"/>
                <w:szCs w:val="24"/>
                <w:lang w:eastAsia="ru-RU"/>
              </w:rPr>
              <w:t xml:space="preserve"> (отпуск с коллекторов)</w:t>
            </w:r>
            <w:r w:rsidRPr="008E2A0C">
              <w:rPr>
                <w:rFonts w:eastAsia="Times New Roman"/>
                <w:color w:val="000000"/>
                <w:szCs w:val="24"/>
                <w:lang w:eastAsia="ru-RU"/>
              </w:rPr>
              <w:t>, Гкал/год</w:t>
            </w:r>
          </w:p>
        </w:tc>
        <w:tc>
          <w:tcPr>
            <w:tcW w:w="1182" w:type="dxa"/>
            <w:tcBorders>
              <w:top w:val="single" w:sz="4" w:space="0" w:color="auto"/>
              <w:left w:val="nil"/>
              <w:bottom w:val="single" w:sz="4" w:space="0" w:color="auto"/>
              <w:right w:val="single" w:sz="4" w:space="0" w:color="auto"/>
            </w:tcBorders>
            <w:shd w:val="clear" w:color="auto" w:fill="auto"/>
            <w:vAlign w:val="center"/>
            <w:hideMark/>
          </w:tcPr>
          <w:p w:rsidR="008C5BDE" w:rsidRPr="008E2A0C" w:rsidRDefault="008C5BDE" w:rsidP="003E5BF8">
            <w:pPr>
              <w:suppressAutoHyphens w:val="0"/>
              <w:jc w:val="center"/>
              <w:rPr>
                <w:rFonts w:eastAsia="Times New Roman"/>
                <w:color w:val="000000"/>
                <w:szCs w:val="24"/>
                <w:lang w:eastAsia="ru-RU"/>
              </w:rPr>
            </w:pPr>
            <w:r w:rsidRPr="008E2A0C">
              <w:rPr>
                <w:rFonts w:eastAsia="Times New Roman"/>
                <w:color w:val="000000"/>
                <w:szCs w:val="24"/>
                <w:lang w:eastAsia="ru-RU"/>
              </w:rPr>
              <w:t>Затраты по сценарию, тыс. руб.</w:t>
            </w:r>
          </w:p>
        </w:tc>
        <w:tc>
          <w:tcPr>
            <w:tcW w:w="1336" w:type="dxa"/>
            <w:tcBorders>
              <w:top w:val="single" w:sz="4" w:space="0" w:color="auto"/>
              <w:left w:val="nil"/>
              <w:bottom w:val="single" w:sz="4" w:space="0" w:color="auto"/>
              <w:right w:val="single" w:sz="4" w:space="0" w:color="auto"/>
            </w:tcBorders>
            <w:shd w:val="clear" w:color="auto" w:fill="auto"/>
            <w:vAlign w:val="center"/>
            <w:hideMark/>
          </w:tcPr>
          <w:p w:rsidR="008C5BDE" w:rsidRPr="008E2A0C" w:rsidRDefault="008C5BDE" w:rsidP="003E5BF8">
            <w:pPr>
              <w:suppressAutoHyphens w:val="0"/>
              <w:jc w:val="center"/>
              <w:rPr>
                <w:rFonts w:eastAsia="Times New Roman"/>
                <w:color w:val="000000"/>
                <w:szCs w:val="24"/>
                <w:lang w:eastAsia="ru-RU"/>
              </w:rPr>
            </w:pPr>
            <w:r w:rsidRPr="008E2A0C">
              <w:rPr>
                <w:rFonts w:eastAsia="Times New Roman"/>
                <w:color w:val="000000"/>
                <w:szCs w:val="24"/>
                <w:lang w:eastAsia="ru-RU"/>
              </w:rPr>
              <w:t>Годовые за траты на обслужи</w:t>
            </w:r>
            <w:r>
              <w:rPr>
                <w:rFonts w:eastAsia="Times New Roman"/>
                <w:color w:val="000000"/>
                <w:szCs w:val="24"/>
                <w:lang w:eastAsia="ru-RU"/>
              </w:rPr>
              <w:t>-</w:t>
            </w:r>
            <w:r w:rsidRPr="008E2A0C">
              <w:rPr>
                <w:rFonts w:eastAsia="Times New Roman"/>
                <w:color w:val="000000"/>
                <w:szCs w:val="24"/>
                <w:lang w:eastAsia="ru-RU"/>
              </w:rPr>
              <w:t>вание, тыс. руб.</w:t>
            </w:r>
          </w:p>
        </w:tc>
        <w:tc>
          <w:tcPr>
            <w:tcW w:w="1329" w:type="dxa"/>
            <w:tcBorders>
              <w:top w:val="single" w:sz="4" w:space="0" w:color="auto"/>
              <w:left w:val="nil"/>
              <w:bottom w:val="single" w:sz="4" w:space="0" w:color="auto"/>
              <w:right w:val="single" w:sz="4" w:space="0" w:color="auto"/>
            </w:tcBorders>
            <w:shd w:val="clear" w:color="auto" w:fill="auto"/>
            <w:vAlign w:val="center"/>
            <w:hideMark/>
          </w:tcPr>
          <w:p w:rsidR="008C5BDE" w:rsidRPr="008E2A0C" w:rsidRDefault="008C5BDE" w:rsidP="003E5BF8">
            <w:pPr>
              <w:suppressAutoHyphens w:val="0"/>
              <w:jc w:val="center"/>
              <w:rPr>
                <w:rFonts w:eastAsia="Times New Roman"/>
                <w:color w:val="000000"/>
                <w:szCs w:val="24"/>
                <w:lang w:eastAsia="ru-RU"/>
              </w:rPr>
            </w:pPr>
            <w:r w:rsidRPr="008E2A0C">
              <w:rPr>
                <w:rFonts w:eastAsia="Times New Roman"/>
                <w:color w:val="000000"/>
                <w:szCs w:val="24"/>
                <w:lang w:eastAsia="ru-RU"/>
              </w:rPr>
              <w:t>Экономи-ческий эффект, тыс. руб./год</w:t>
            </w:r>
          </w:p>
        </w:tc>
        <w:tc>
          <w:tcPr>
            <w:tcW w:w="1426" w:type="dxa"/>
            <w:tcBorders>
              <w:top w:val="single" w:sz="4" w:space="0" w:color="auto"/>
              <w:left w:val="nil"/>
              <w:bottom w:val="single" w:sz="4" w:space="0" w:color="auto"/>
              <w:right w:val="single" w:sz="4" w:space="0" w:color="auto"/>
            </w:tcBorders>
            <w:shd w:val="clear" w:color="auto" w:fill="auto"/>
            <w:vAlign w:val="center"/>
            <w:hideMark/>
          </w:tcPr>
          <w:p w:rsidR="008C5BDE" w:rsidRPr="008E2A0C" w:rsidRDefault="008C5BDE" w:rsidP="003E5BF8">
            <w:pPr>
              <w:suppressAutoHyphens w:val="0"/>
              <w:jc w:val="center"/>
              <w:rPr>
                <w:rFonts w:eastAsia="Times New Roman"/>
                <w:color w:val="000000"/>
                <w:szCs w:val="24"/>
                <w:lang w:eastAsia="ru-RU"/>
              </w:rPr>
            </w:pPr>
            <w:r w:rsidRPr="008E2A0C">
              <w:rPr>
                <w:rFonts w:eastAsia="Times New Roman"/>
                <w:color w:val="000000"/>
                <w:szCs w:val="24"/>
                <w:lang w:eastAsia="ru-RU"/>
              </w:rPr>
              <w:t>Простой срок окупаемости, лет</w:t>
            </w:r>
          </w:p>
        </w:tc>
      </w:tr>
      <w:tr w:rsidR="00C96F6B" w:rsidRPr="008E2A0C" w:rsidTr="003E5BF8">
        <w:trPr>
          <w:trHeight w:val="20"/>
        </w:trPr>
        <w:tc>
          <w:tcPr>
            <w:tcW w:w="119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C96F6B" w:rsidRPr="008E2A0C" w:rsidRDefault="00C96F6B" w:rsidP="00C96F6B">
            <w:pPr>
              <w:suppressAutoHyphens w:val="0"/>
              <w:jc w:val="center"/>
              <w:rPr>
                <w:rFonts w:eastAsia="Times New Roman"/>
                <w:color w:val="000000"/>
                <w:szCs w:val="24"/>
                <w:lang w:eastAsia="ru-RU"/>
              </w:rPr>
            </w:pPr>
            <w:r w:rsidRPr="008E2A0C">
              <w:rPr>
                <w:rFonts w:eastAsia="Times New Roman"/>
                <w:color w:val="000000"/>
                <w:szCs w:val="24"/>
                <w:lang w:eastAsia="ru-RU"/>
              </w:rPr>
              <w:t>сценарий 1</w:t>
            </w:r>
          </w:p>
        </w:tc>
        <w:tc>
          <w:tcPr>
            <w:tcW w:w="1701" w:type="dxa"/>
            <w:tcBorders>
              <w:top w:val="nil"/>
              <w:left w:val="nil"/>
              <w:bottom w:val="single" w:sz="4" w:space="0" w:color="auto"/>
              <w:right w:val="single" w:sz="4" w:space="0" w:color="auto"/>
            </w:tcBorders>
            <w:shd w:val="clear" w:color="auto" w:fill="auto"/>
            <w:noWrap/>
            <w:vAlign w:val="bottom"/>
            <w:hideMark/>
          </w:tcPr>
          <w:p w:rsidR="00C96F6B" w:rsidRPr="008E2A0C" w:rsidRDefault="00C96F6B" w:rsidP="00C96F6B">
            <w:pPr>
              <w:suppressAutoHyphens w:val="0"/>
              <w:rPr>
                <w:rFonts w:eastAsia="Times New Roman"/>
                <w:color w:val="000000"/>
                <w:szCs w:val="24"/>
                <w:lang w:eastAsia="ru-RU"/>
              </w:rPr>
            </w:pPr>
            <w:r w:rsidRPr="008E2A0C">
              <w:rPr>
                <w:rFonts w:eastAsia="Times New Roman"/>
                <w:color w:val="000000"/>
                <w:szCs w:val="24"/>
                <w:lang w:eastAsia="ru-RU"/>
              </w:rPr>
              <w:t xml:space="preserve">котельные </w:t>
            </w:r>
          </w:p>
        </w:tc>
        <w:tc>
          <w:tcPr>
            <w:tcW w:w="1810" w:type="dxa"/>
            <w:tcBorders>
              <w:top w:val="nil"/>
              <w:left w:val="nil"/>
              <w:bottom w:val="single" w:sz="4" w:space="0" w:color="auto"/>
              <w:right w:val="single" w:sz="4" w:space="0" w:color="auto"/>
            </w:tcBorders>
            <w:shd w:val="clear" w:color="auto" w:fill="auto"/>
            <w:noWrap/>
            <w:vAlign w:val="center"/>
            <w:hideMark/>
          </w:tcPr>
          <w:p w:rsidR="00C96F6B" w:rsidRDefault="00C96F6B" w:rsidP="00C96F6B">
            <w:pPr>
              <w:suppressAutoHyphens w:val="0"/>
              <w:jc w:val="center"/>
              <w:rPr>
                <w:rFonts w:eastAsia="Times New Roman"/>
                <w:color w:val="000000"/>
                <w:szCs w:val="24"/>
                <w:lang w:eastAsia="ru-RU"/>
              </w:rPr>
            </w:pPr>
            <w:r>
              <w:rPr>
                <w:color w:val="000000"/>
              </w:rPr>
              <w:t>6395,5</w:t>
            </w:r>
          </w:p>
        </w:tc>
        <w:tc>
          <w:tcPr>
            <w:tcW w:w="1182" w:type="dxa"/>
            <w:tcBorders>
              <w:top w:val="nil"/>
              <w:left w:val="nil"/>
              <w:bottom w:val="single" w:sz="4" w:space="0" w:color="auto"/>
              <w:right w:val="single" w:sz="4" w:space="0" w:color="auto"/>
            </w:tcBorders>
            <w:shd w:val="clear" w:color="auto" w:fill="auto"/>
            <w:noWrap/>
            <w:vAlign w:val="center"/>
            <w:hideMark/>
          </w:tcPr>
          <w:p w:rsidR="00C96F6B" w:rsidRDefault="00C96F6B" w:rsidP="00C96F6B">
            <w:pPr>
              <w:jc w:val="center"/>
              <w:rPr>
                <w:color w:val="000000"/>
              </w:rPr>
            </w:pPr>
            <w:r>
              <w:rPr>
                <w:color w:val="000000"/>
              </w:rPr>
              <w:t>2947</w:t>
            </w:r>
          </w:p>
        </w:tc>
        <w:tc>
          <w:tcPr>
            <w:tcW w:w="1336" w:type="dxa"/>
            <w:tcBorders>
              <w:top w:val="nil"/>
              <w:left w:val="nil"/>
              <w:bottom w:val="single" w:sz="4" w:space="0" w:color="auto"/>
              <w:right w:val="single" w:sz="4" w:space="0" w:color="auto"/>
            </w:tcBorders>
            <w:shd w:val="clear" w:color="auto" w:fill="auto"/>
            <w:noWrap/>
            <w:vAlign w:val="center"/>
            <w:hideMark/>
          </w:tcPr>
          <w:p w:rsidR="00C96F6B" w:rsidRDefault="00C96F6B" w:rsidP="00C96F6B">
            <w:pPr>
              <w:jc w:val="center"/>
              <w:rPr>
                <w:color w:val="000000"/>
              </w:rPr>
            </w:pPr>
            <w:r>
              <w:rPr>
                <w:color w:val="000000"/>
              </w:rPr>
              <w:t>0</w:t>
            </w:r>
          </w:p>
        </w:tc>
        <w:tc>
          <w:tcPr>
            <w:tcW w:w="1329" w:type="dxa"/>
            <w:tcBorders>
              <w:top w:val="nil"/>
              <w:left w:val="nil"/>
              <w:bottom w:val="single" w:sz="4" w:space="0" w:color="auto"/>
              <w:right w:val="single" w:sz="4" w:space="0" w:color="auto"/>
            </w:tcBorders>
            <w:shd w:val="clear" w:color="auto" w:fill="auto"/>
            <w:noWrap/>
            <w:vAlign w:val="center"/>
            <w:hideMark/>
          </w:tcPr>
          <w:p w:rsidR="00C96F6B" w:rsidRDefault="00C96F6B" w:rsidP="00C96F6B">
            <w:pPr>
              <w:jc w:val="center"/>
              <w:rPr>
                <w:color w:val="000000"/>
              </w:rPr>
            </w:pPr>
            <w:r>
              <w:rPr>
                <w:color w:val="000000"/>
              </w:rPr>
              <w:t>468,4</w:t>
            </w:r>
          </w:p>
        </w:tc>
        <w:tc>
          <w:tcPr>
            <w:tcW w:w="1426" w:type="dxa"/>
            <w:tcBorders>
              <w:top w:val="nil"/>
              <w:left w:val="nil"/>
              <w:bottom w:val="single" w:sz="4" w:space="0" w:color="auto"/>
              <w:right w:val="single" w:sz="4" w:space="0" w:color="auto"/>
            </w:tcBorders>
            <w:shd w:val="clear" w:color="auto" w:fill="auto"/>
            <w:noWrap/>
            <w:vAlign w:val="center"/>
            <w:hideMark/>
          </w:tcPr>
          <w:p w:rsidR="00C96F6B" w:rsidRDefault="00C96F6B" w:rsidP="00C96F6B">
            <w:pPr>
              <w:jc w:val="center"/>
              <w:rPr>
                <w:color w:val="000000"/>
              </w:rPr>
            </w:pPr>
            <w:r>
              <w:rPr>
                <w:color w:val="000000"/>
              </w:rPr>
              <w:t>6,3</w:t>
            </w:r>
          </w:p>
        </w:tc>
      </w:tr>
      <w:tr w:rsidR="00C96F6B" w:rsidRPr="008E2A0C" w:rsidTr="003E5BF8">
        <w:trPr>
          <w:trHeight w:val="20"/>
        </w:trPr>
        <w:tc>
          <w:tcPr>
            <w:tcW w:w="1191" w:type="dxa"/>
            <w:vMerge/>
            <w:tcBorders>
              <w:top w:val="nil"/>
              <w:left w:val="single" w:sz="4" w:space="0" w:color="auto"/>
              <w:bottom w:val="single" w:sz="4" w:space="0" w:color="000000"/>
              <w:right w:val="single" w:sz="4" w:space="0" w:color="auto"/>
            </w:tcBorders>
            <w:vAlign w:val="center"/>
            <w:hideMark/>
          </w:tcPr>
          <w:p w:rsidR="00C96F6B" w:rsidRPr="008E2A0C" w:rsidRDefault="00C96F6B" w:rsidP="00C96F6B">
            <w:pPr>
              <w:suppressAutoHyphens w:val="0"/>
              <w:rPr>
                <w:rFonts w:eastAsia="Times New Roman"/>
                <w:color w:val="000000"/>
                <w:szCs w:val="24"/>
                <w:lang w:eastAsia="ru-RU"/>
              </w:rPr>
            </w:pPr>
          </w:p>
        </w:tc>
        <w:tc>
          <w:tcPr>
            <w:tcW w:w="1701" w:type="dxa"/>
            <w:tcBorders>
              <w:top w:val="nil"/>
              <w:left w:val="nil"/>
              <w:bottom w:val="single" w:sz="4" w:space="0" w:color="auto"/>
              <w:right w:val="single" w:sz="4" w:space="0" w:color="auto"/>
            </w:tcBorders>
            <w:shd w:val="clear" w:color="auto" w:fill="auto"/>
            <w:noWrap/>
            <w:vAlign w:val="bottom"/>
            <w:hideMark/>
          </w:tcPr>
          <w:p w:rsidR="00C96F6B" w:rsidRPr="008E2A0C" w:rsidRDefault="00C96F6B" w:rsidP="00C96F6B">
            <w:pPr>
              <w:suppressAutoHyphens w:val="0"/>
              <w:rPr>
                <w:rFonts w:eastAsia="Times New Roman"/>
                <w:color w:val="000000"/>
                <w:szCs w:val="24"/>
                <w:lang w:eastAsia="ru-RU"/>
              </w:rPr>
            </w:pPr>
            <w:r w:rsidRPr="008E2A0C">
              <w:rPr>
                <w:rFonts w:eastAsia="Times New Roman"/>
                <w:color w:val="000000"/>
                <w:szCs w:val="24"/>
                <w:lang w:eastAsia="ru-RU"/>
              </w:rPr>
              <w:t>ТЭЦ</w:t>
            </w:r>
          </w:p>
        </w:tc>
        <w:tc>
          <w:tcPr>
            <w:tcW w:w="1810" w:type="dxa"/>
            <w:tcBorders>
              <w:top w:val="nil"/>
              <w:left w:val="nil"/>
              <w:bottom w:val="single" w:sz="4" w:space="0" w:color="auto"/>
              <w:right w:val="single" w:sz="4" w:space="0" w:color="auto"/>
            </w:tcBorders>
            <w:shd w:val="clear" w:color="auto" w:fill="auto"/>
            <w:noWrap/>
            <w:vAlign w:val="center"/>
            <w:hideMark/>
          </w:tcPr>
          <w:p w:rsidR="00C96F6B" w:rsidRDefault="00C96F6B" w:rsidP="00C96F6B">
            <w:pPr>
              <w:jc w:val="center"/>
              <w:rPr>
                <w:color w:val="000000"/>
              </w:rPr>
            </w:pPr>
            <w:r>
              <w:rPr>
                <w:color w:val="000000"/>
              </w:rPr>
              <w:t>232290</w:t>
            </w:r>
          </w:p>
        </w:tc>
        <w:tc>
          <w:tcPr>
            <w:tcW w:w="1182" w:type="dxa"/>
            <w:tcBorders>
              <w:top w:val="nil"/>
              <w:left w:val="nil"/>
              <w:bottom w:val="single" w:sz="4" w:space="0" w:color="auto"/>
              <w:right w:val="single" w:sz="4" w:space="0" w:color="auto"/>
            </w:tcBorders>
            <w:shd w:val="clear" w:color="auto" w:fill="auto"/>
            <w:noWrap/>
            <w:vAlign w:val="center"/>
            <w:hideMark/>
          </w:tcPr>
          <w:p w:rsidR="00C96F6B" w:rsidRDefault="00C96F6B" w:rsidP="00C96F6B">
            <w:pPr>
              <w:jc w:val="center"/>
              <w:rPr>
                <w:color w:val="000000"/>
              </w:rPr>
            </w:pPr>
            <w:r>
              <w:rPr>
                <w:color w:val="000000"/>
              </w:rPr>
              <w:t>0</w:t>
            </w:r>
          </w:p>
        </w:tc>
        <w:tc>
          <w:tcPr>
            <w:tcW w:w="1336" w:type="dxa"/>
            <w:tcBorders>
              <w:top w:val="nil"/>
              <w:left w:val="nil"/>
              <w:bottom w:val="single" w:sz="4" w:space="0" w:color="auto"/>
              <w:right w:val="single" w:sz="4" w:space="0" w:color="auto"/>
            </w:tcBorders>
            <w:shd w:val="clear" w:color="auto" w:fill="auto"/>
            <w:noWrap/>
            <w:vAlign w:val="center"/>
            <w:hideMark/>
          </w:tcPr>
          <w:p w:rsidR="00C96F6B" w:rsidRDefault="00C96F6B" w:rsidP="00C96F6B">
            <w:pPr>
              <w:jc w:val="center"/>
              <w:rPr>
                <w:color w:val="000000"/>
              </w:rPr>
            </w:pPr>
            <w:r>
              <w:rPr>
                <w:color w:val="000000"/>
              </w:rPr>
              <w:t>0</w:t>
            </w:r>
          </w:p>
        </w:tc>
        <w:tc>
          <w:tcPr>
            <w:tcW w:w="1329" w:type="dxa"/>
            <w:tcBorders>
              <w:top w:val="nil"/>
              <w:left w:val="nil"/>
              <w:bottom w:val="single" w:sz="4" w:space="0" w:color="auto"/>
              <w:right w:val="single" w:sz="4" w:space="0" w:color="auto"/>
            </w:tcBorders>
            <w:shd w:val="clear" w:color="auto" w:fill="auto"/>
            <w:noWrap/>
            <w:vAlign w:val="center"/>
            <w:hideMark/>
          </w:tcPr>
          <w:p w:rsidR="00C96F6B" w:rsidRDefault="00C96F6B" w:rsidP="00C96F6B">
            <w:pPr>
              <w:jc w:val="center"/>
              <w:rPr>
                <w:color w:val="000000"/>
              </w:rPr>
            </w:pPr>
            <w:r>
              <w:rPr>
                <w:color w:val="000000"/>
              </w:rPr>
              <w:t>0</w:t>
            </w:r>
          </w:p>
        </w:tc>
        <w:tc>
          <w:tcPr>
            <w:tcW w:w="1426" w:type="dxa"/>
            <w:tcBorders>
              <w:top w:val="nil"/>
              <w:left w:val="nil"/>
              <w:bottom w:val="single" w:sz="4" w:space="0" w:color="auto"/>
              <w:right w:val="single" w:sz="4" w:space="0" w:color="auto"/>
            </w:tcBorders>
            <w:shd w:val="clear" w:color="auto" w:fill="auto"/>
            <w:noWrap/>
            <w:vAlign w:val="center"/>
            <w:hideMark/>
          </w:tcPr>
          <w:p w:rsidR="00C96F6B" w:rsidRDefault="00C96F6B" w:rsidP="00C96F6B">
            <w:pPr>
              <w:jc w:val="center"/>
              <w:rPr>
                <w:color w:val="000000"/>
              </w:rPr>
            </w:pPr>
            <w:r>
              <w:rPr>
                <w:color w:val="000000"/>
              </w:rPr>
              <w:t> -</w:t>
            </w:r>
          </w:p>
        </w:tc>
      </w:tr>
      <w:tr w:rsidR="00C96F6B" w:rsidRPr="008E2A0C" w:rsidTr="003E5BF8">
        <w:trPr>
          <w:trHeight w:val="20"/>
        </w:trPr>
        <w:tc>
          <w:tcPr>
            <w:tcW w:w="1191" w:type="dxa"/>
            <w:vMerge/>
            <w:tcBorders>
              <w:top w:val="nil"/>
              <w:left w:val="single" w:sz="4" w:space="0" w:color="auto"/>
              <w:bottom w:val="single" w:sz="4" w:space="0" w:color="000000"/>
              <w:right w:val="single" w:sz="4" w:space="0" w:color="auto"/>
            </w:tcBorders>
            <w:vAlign w:val="center"/>
            <w:hideMark/>
          </w:tcPr>
          <w:p w:rsidR="00C96F6B" w:rsidRPr="008E2A0C" w:rsidRDefault="00C96F6B" w:rsidP="00C96F6B">
            <w:pPr>
              <w:suppressAutoHyphens w:val="0"/>
              <w:rPr>
                <w:rFonts w:eastAsia="Times New Roman"/>
                <w:color w:val="000000"/>
                <w:szCs w:val="24"/>
                <w:lang w:eastAsia="ru-RU"/>
              </w:rPr>
            </w:pPr>
          </w:p>
        </w:tc>
        <w:tc>
          <w:tcPr>
            <w:tcW w:w="1701" w:type="dxa"/>
            <w:tcBorders>
              <w:top w:val="nil"/>
              <w:left w:val="nil"/>
              <w:bottom w:val="single" w:sz="4" w:space="0" w:color="auto"/>
              <w:right w:val="single" w:sz="4" w:space="0" w:color="auto"/>
            </w:tcBorders>
            <w:shd w:val="clear" w:color="auto" w:fill="auto"/>
            <w:noWrap/>
            <w:vAlign w:val="bottom"/>
            <w:hideMark/>
          </w:tcPr>
          <w:p w:rsidR="00C96F6B" w:rsidRPr="008E2A0C" w:rsidRDefault="00C96F6B" w:rsidP="00C96F6B">
            <w:pPr>
              <w:suppressAutoHyphens w:val="0"/>
              <w:rPr>
                <w:rFonts w:eastAsia="Times New Roman"/>
                <w:color w:val="000000"/>
                <w:szCs w:val="24"/>
                <w:lang w:eastAsia="ru-RU"/>
              </w:rPr>
            </w:pPr>
            <w:r w:rsidRPr="008E2A0C">
              <w:rPr>
                <w:rFonts w:eastAsia="Times New Roman"/>
                <w:color w:val="000000"/>
                <w:szCs w:val="24"/>
                <w:lang w:eastAsia="ru-RU"/>
              </w:rPr>
              <w:t>бюдж. организ.</w:t>
            </w:r>
          </w:p>
        </w:tc>
        <w:tc>
          <w:tcPr>
            <w:tcW w:w="1810" w:type="dxa"/>
            <w:tcBorders>
              <w:top w:val="nil"/>
              <w:left w:val="nil"/>
              <w:bottom w:val="single" w:sz="4" w:space="0" w:color="auto"/>
              <w:right w:val="single" w:sz="4" w:space="0" w:color="auto"/>
            </w:tcBorders>
            <w:shd w:val="clear" w:color="auto" w:fill="auto"/>
            <w:noWrap/>
            <w:vAlign w:val="center"/>
            <w:hideMark/>
          </w:tcPr>
          <w:p w:rsidR="00C96F6B" w:rsidRDefault="00C96F6B" w:rsidP="00C96F6B">
            <w:pPr>
              <w:jc w:val="center"/>
              <w:rPr>
                <w:color w:val="000000"/>
              </w:rPr>
            </w:pPr>
            <w:r>
              <w:rPr>
                <w:color w:val="000000"/>
              </w:rPr>
              <w:t>0</w:t>
            </w:r>
          </w:p>
        </w:tc>
        <w:tc>
          <w:tcPr>
            <w:tcW w:w="1182" w:type="dxa"/>
            <w:tcBorders>
              <w:top w:val="nil"/>
              <w:left w:val="nil"/>
              <w:bottom w:val="single" w:sz="4" w:space="0" w:color="auto"/>
              <w:right w:val="single" w:sz="4" w:space="0" w:color="auto"/>
            </w:tcBorders>
            <w:shd w:val="clear" w:color="auto" w:fill="auto"/>
            <w:noWrap/>
            <w:vAlign w:val="center"/>
            <w:hideMark/>
          </w:tcPr>
          <w:p w:rsidR="00C96F6B" w:rsidRDefault="00C96F6B" w:rsidP="00C96F6B">
            <w:pPr>
              <w:jc w:val="center"/>
              <w:rPr>
                <w:color w:val="000000"/>
              </w:rPr>
            </w:pPr>
            <w:r>
              <w:rPr>
                <w:color w:val="000000"/>
              </w:rPr>
              <w:t>0</w:t>
            </w:r>
          </w:p>
        </w:tc>
        <w:tc>
          <w:tcPr>
            <w:tcW w:w="1336" w:type="dxa"/>
            <w:tcBorders>
              <w:top w:val="nil"/>
              <w:left w:val="nil"/>
              <w:bottom w:val="single" w:sz="4" w:space="0" w:color="auto"/>
              <w:right w:val="single" w:sz="4" w:space="0" w:color="auto"/>
            </w:tcBorders>
            <w:shd w:val="clear" w:color="auto" w:fill="auto"/>
            <w:noWrap/>
            <w:vAlign w:val="center"/>
            <w:hideMark/>
          </w:tcPr>
          <w:p w:rsidR="00C96F6B" w:rsidRDefault="00C96F6B" w:rsidP="00C96F6B">
            <w:pPr>
              <w:jc w:val="center"/>
              <w:rPr>
                <w:color w:val="000000"/>
              </w:rPr>
            </w:pPr>
            <w:r>
              <w:rPr>
                <w:color w:val="000000"/>
              </w:rPr>
              <w:t>0</w:t>
            </w:r>
          </w:p>
        </w:tc>
        <w:tc>
          <w:tcPr>
            <w:tcW w:w="1329" w:type="dxa"/>
            <w:tcBorders>
              <w:top w:val="nil"/>
              <w:left w:val="nil"/>
              <w:bottom w:val="single" w:sz="4" w:space="0" w:color="auto"/>
              <w:right w:val="single" w:sz="4" w:space="0" w:color="auto"/>
            </w:tcBorders>
            <w:shd w:val="clear" w:color="auto" w:fill="auto"/>
            <w:noWrap/>
            <w:vAlign w:val="center"/>
            <w:hideMark/>
          </w:tcPr>
          <w:p w:rsidR="00C96F6B" w:rsidRDefault="00C96F6B" w:rsidP="00C96F6B">
            <w:pPr>
              <w:jc w:val="center"/>
              <w:rPr>
                <w:color w:val="000000"/>
              </w:rPr>
            </w:pPr>
            <w:r>
              <w:rPr>
                <w:color w:val="000000"/>
              </w:rPr>
              <w:t>0</w:t>
            </w:r>
          </w:p>
        </w:tc>
        <w:tc>
          <w:tcPr>
            <w:tcW w:w="1426" w:type="dxa"/>
            <w:tcBorders>
              <w:top w:val="nil"/>
              <w:left w:val="nil"/>
              <w:bottom w:val="single" w:sz="4" w:space="0" w:color="auto"/>
              <w:right w:val="single" w:sz="4" w:space="0" w:color="auto"/>
            </w:tcBorders>
            <w:shd w:val="clear" w:color="auto" w:fill="auto"/>
            <w:noWrap/>
            <w:vAlign w:val="center"/>
            <w:hideMark/>
          </w:tcPr>
          <w:p w:rsidR="00C96F6B" w:rsidRDefault="00C96F6B" w:rsidP="00C96F6B">
            <w:pPr>
              <w:jc w:val="center"/>
              <w:rPr>
                <w:color w:val="000000"/>
              </w:rPr>
            </w:pPr>
            <w:r>
              <w:rPr>
                <w:color w:val="000000"/>
              </w:rPr>
              <w:t> -</w:t>
            </w:r>
          </w:p>
        </w:tc>
      </w:tr>
      <w:tr w:rsidR="00C96F6B" w:rsidRPr="008E2A0C" w:rsidTr="003E5BF8">
        <w:trPr>
          <w:trHeight w:val="20"/>
        </w:trPr>
        <w:tc>
          <w:tcPr>
            <w:tcW w:w="1191" w:type="dxa"/>
            <w:vMerge/>
            <w:tcBorders>
              <w:top w:val="nil"/>
              <w:left w:val="single" w:sz="4" w:space="0" w:color="auto"/>
              <w:bottom w:val="single" w:sz="4" w:space="0" w:color="000000"/>
              <w:right w:val="single" w:sz="4" w:space="0" w:color="auto"/>
            </w:tcBorders>
            <w:vAlign w:val="center"/>
            <w:hideMark/>
          </w:tcPr>
          <w:p w:rsidR="00C96F6B" w:rsidRPr="008E2A0C" w:rsidRDefault="00C96F6B" w:rsidP="00C96F6B">
            <w:pPr>
              <w:suppressAutoHyphens w:val="0"/>
              <w:rPr>
                <w:rFonts w:eastAsia="Times New Roman"/>
                <w:color w:val="000000"/>
                <w:szCs w:val="24"/>
                <w:lang w:eastAsia="ru-RU"/>
              </w:rPr>
            </w:pPr>
          </w:p>
        </w:tc>
        <w:tc>
          <w:tcPr>
            <w:tcW w:w="1701" w:type="dxa"/>
            <w:tcBorders>
              <w:top w:val="nil"/>
              <w:left w:val="nil"/>
              <w:bottom w:val="single" w:sz="4" w:space="0" w:color="auto"/>
              <w:right w:val="single" w:sz="4" w:space="0" w:color="auto"/>
            </w:tcBorders>
            <w:shd w:val="clear" w:color="auto" w:fill="auto"/>
            <w:noWrap/>
            <w:vAlign w:val="bottom"/>
            <w:hideMark/>
          </w:tcPr>
          <w:p w:rsidR="00C96F6B" w:rsidRPr="008E2A0C" w:rsidRDefault="00C96F6B" w:rsidP="00C96F6B">
            <w:pPr>
              <w:suppressAutoHyphens w:val="0"/>
              <w:rPr>
                <w:rFonts w:eastAsia="Times New Roman"/>
                <w:color w:val="000000"/>
                <w:szCs w:val="24"/>
                <w:lang w:eastAsia="ru-RU"/>
              </w:rPr>
            </w:pPr>
            <w:r w:rsidRPr="008E2A0C">
              <w:rPr>
                <w:rFonts w:eastAsia="Times New Roman"/>
                <w:color w:val="000000"/>
                <w:szCs w:val="24"/>
                <w:lang w:eastAsia="ru-RU"/>
              </w:rPr>
              <w:t>итого</w:t>
            </w:r>
          </w:p>
        </w:tc>
        <w:tc>
          <w:tcPr>
            <w:tcW w:w="1810" w:type="dxa"/>
            <w:tcBorders>
              <w:top w:val="nil"/>
              <w:left w:val="nil"/>
              <w:bottom w:val="single" w:sz="4" w:space="0" w:color="auto"/>
              <w:right w:val="single" w:sz="4" w:space="0" w:color="auto"/>
            </w:tcBorders>
            <w:shd w:val="clear" w:color="auto" w:fill="auto"/>
            <w:noWrap/>
            <w:vAlign w:val="center"/>
            <w:hideMark/>
          </w:tcPr>
          <w:p w:rsidR="00C96F6B" w:rsidRDefault="00C96F6B" w:rsidP="00C96F6B">
            <w:pPr>
              <w:jc w:val="center"/>
              <w:rPr>
                <w:color w:val="000000"/>
              </w:rPr>
            </w:pPr>
            <w:r>
              <w:rPr>
                <w:color w:val="000000"/>
              </w:rPr>
              <w:t>238685,5</w:t>
            </w:r>
          </w:p>
        </w:tc>
        <w:tc>
          <w:tcPr>
            <w:tcW w:w="1182" w:type="dxa"/>
            <w:tcBorders>
              <w:top w:val="nil"/>
              <w:left w:val="nil"/>
              <w:bottom w:val="single" w:sz="4" w:space="0" w:color="auto"/>
              <w:right w:val="single" w:sz="4" w:space="0" w:color="auto"/>
            </w:tcBorders>
            <w:shd w:val="clear" w:color="auto" w:fill="auto"/>
            <w:noWrap/>
            <w:vAlign w:val="center"/>
            <w:hideMark/>
          </w:tcPr>
          <w:p w:rsidR="00C96F6B" w:rsidRDefault="00C96F6B" w:rsidP="00C96F6B">
            <w:pPr>
              <w:jc w:val="center"/>
              <w:rPr>
                <w:color w:val="000000"/>
              </w:rPr>
            </w:pPr>
            <w:r>
              <w:rPr>
                <w:color w:val="000000"/>
              </w:rPr>
              <w:t>2947</w:t>
            </w:r>
          </w:p>
        </w:tc>
        <w:tc>
          <w:tcPr>
            <w:tcW w:w="1336" w:type="dxa"/>
            <w:tcBorders>
              <w:top w:val="nil"/>
              <w:left w:val="nil"/>
              <w:bottom w:val="single" w:sz="4" w:space="0" w:color="auto"/>
              <w:right w:val="single" w:sz="4" w:space="0" w:color="auto"/>
            </w:tcBorders>
            <w:shd w:val="clear" w:color="auto" w:fill="auto"/>
            <w:noWrap/>
            <w:vAlign w:val="center"/>
            <w:hideMark/>
          </w:tcPr>
          <w:p w:rsidR="00C96F6B" w:rsidRDefault="00C96F6B" w:rsidP="00C96F6B">
            <w:pPr>
              <w:jc w:val="center"/>
              <w:rPr>
                <w:color w:val="000000"/>
              </w:rPr>
            </w:pPr>
            <w:r>
              <w:rPr>
                <w:color w:val="000000"/>
              </w:rPr>
              <w:t>0</w:t>
            </w:r>
          </w:p>
        </w:tc>
        <w:tc>
          <w:tcPr>
            <w:tcW w:w="1329" w:type="dxa"/>
            <w:tcBorders>
              <w:top w:val="nil"/>
              <w:left w:val="nil"/>
              <w:bottom w:val="single" w:sz="4" w:space="0" w:color="auto"/>
              <w:right w:val="single" w:sz="4" w:space="0" w:color="auto"/>
            </w:tcBorders>
            <w:shd w:val="clear" w:color="auto" w:fill="auto"/>
            <w:noWrap/>
            <w:vAlign w:val="center"/>
            <w:hideMark/>
          </w:tcPr>
          <w:p w:rsidR="00C96F6B" w:rsidRDefault="00C96F6B" w:rsidP="00C96F6B">
            <w:pPr>
              <w:jc w:val="center"/>
              <w:rPr>
                <w:color w:val="000000"/>
              </w:rPr>
            </w:pPr>
            <w:r>
              <w:rPr>
                <w:color w:val="000000"/>
              </w:rPr>
              <w:t>468,4</w:t>
            </w:r>
          </w:p>
        </w:tc>
        <w:tc>
          <w:tcPr>
            <w:tcW w:w="1426" w:type="dxa"/>
            <w:tcBorders>
              <w:top w:val="nil"/>
              <w:left w:val="nil"/>
              <w:bottom w:val="single" w:sz="4" w:space="0" w:color="auto"/>
              <w:right w:val="single" w:sz="4" w:space="0" w:color="auto"/>
            </w:tcBorders>
            <w:shd w:val="clear" w:color="auto" w:fill="auto"/>
            <w:noWrap/>
            <w:vAlign w:val="center"/>
            <w:hideMark/>
          </w:tcPr>
          <w:p w:rsidR="00C96F6B" w:rsidRDefault="00C96F6B" w:rsidP="00C96F6B">
            <w:pPr>
              <w:jc w:val="center"/>
              <w:rPr>
                <w:color w:val="000000"/>
              </w:rPr>
            </w:pPr>
            <w:r>
              <w:rPr>
                <w:color w:val="000000"/>
              </w:rPr>
              <w:t>6,3</w:t>
            </w:r>
          </w:p>
        </w:tc>
      </w:tr>
      <w:tr w:rsidR="00C96F6B" w:rsidRPr="008E2A0C" w:rsidTr="003E5BF8">
        <w:trPr>
          <w:trHeight w:val="20"/>
        </w:trPr>
        <w:tc>
          <w:tcPr>
            <w:tcW w:w="119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C96F6B" w:rsidRPr="008E2A0C" w:rsidRDefault="00C96F6B" w:rsidP="00C96F6B">
            <w:pPr>
              <w:suppressAutoHyphens w:val="0"/>
              <w:jc w:val="center"/>
              <w:rPr>
                <w:rFonts w:eastAsia="Times New Roman"/>
                <w:color w:val="000000"/>
                <w:szCs w:val="24"/>
                <w:lang w:eastAsia="ru-RU"/>
              </w:rPr>
            </w:pPr>
            <w:r w:rsidRPr="008E2A0C">
              <w:rPr>
                <w:rFonts w:eastAsia="Times New Roman"/>
                <w:color w:val="000000"/>
                <w:szCs w:val="24"/>
                <w:lang w:eastAsia="ru-RU"/>
              </w:rPr>
              <w:t>сценарий 2</w:t>
            </w:r>
          </w:p>
        </w:tc>
        <w:tc>
          <w:tcPr>
            <w:tcW w:w="1701" w:type="dxa"/>
            <w:tcBorders>
              <w:top w:val="nil"/>
              <w:left w:val="nil"/>
              <w:bottom w:val="single" w:sz="4" w:space="0" w:color="auto"/>
              <w:right w:val="single" w:sz="4" w:space="0" w:color="auto"/>
            </w:tcBorders>
            <w:shd w:val="clear" w:color="auto" w:fill="auto"/>
            <w:noWrap/>
            <w:vAlign w:val="bottom"/>
            <w:hideMark/>
          </w:tcPr>
          <w:p w:rsidR="00C96F6B" w:rsidRPr="008E2A0C" w:rsidRDefault="00C96F6B" w:rsidP="00C96F6B">
            <w:pPr>
              <w:suppressAutoHyphens w:val="0"/>
              <w:rPr>
                <w:rFonts w:eastAsia="Times New Roman"/>
                <w:color w:val="000000"/>
                <w:szCs w:val="24"/>
                <w:lang w:eastAsia="ru-RU"/>
              </w:rPr>
            </w:pPr>
            <w:r w:rsidRPr="008E2A0C">
              <w:rPr>
                <w:rFonts w:eastAsia="Times New Roman"/>
                <w:color w:val="000000"/>
                <w:szCs w:val="24"/>
                <w:lang w:eastAsia="ru-RU"/>
              </w:rPr>
              <w:t xml:space="preserve">котельные </w:t>
            </w:r>
          </w:p>
        </w:tc>
        <w:tc>
          <w:tcPr>
            <w:tcW w:w="1810" w:type="dxa"/>
            <w:tcBorders>
              <w:top w:val="nil"/>
              <w:left w:val="nil"/>
              <w:bottom w:val="single" w:sz="4" w:space="0" w:color="auto"/>
              <w:right w:val="single" w:sz="4" w:space="0" w:color="auto"/>
            </w:tcBorders>
            <w:shd w:val="clear" w:color="auto" w:fill="auto"/>
            <w:noWrap/>
            <w:vAlign w:val="center"/>
            <w:hideMark/>
          </w:tcPr>
          <w:p w:rsidR="00C96F6B" w:rsidRDefault="00C96F6B" w:rsidP="00C96F6B">
            <w:pPr>
              <w:jc w:val="center"/>
              <w:rPr>
                <w:color w:val="000000"/>
              </w:rPr>
            </w:pPr>
            <w:r>
              <w:rPr>
                <w:color w:val="000000"/>
              </w:rPr>
              <w:t>5054</w:t>
            </w:r>
          </w:p>
        </w:tc>
        <w:tc>
          <w:tcPr>
            <w:tcW w:w="1182" w:type="dxa"/>
            <w:tcBorders>
              <w:top w:val="nil"/>
              <w:left w:val="nil"/>
              <w:bottom w:val="single" w:sz="4" w:space="0" w:color="auto"/>
              <w:right w:val="single" w:sz="4" w:space="0" w:color="auto"/>
            </w:tcBorders>
            <w:shd w:val="clear" w:color="auto" w:fill="auto"/>
            <w:noWrap/>
            <w:vAlign w:val="center"/>
            <w:hideMark/>
          </w:tcPr>
          <w:p w:rsidR="00C96F6B" w:rsidRDefault="00C96F6B" w:rsidP="00C96F6B">
            <w:pPr>
              <w:jc w:val="center"/>
              <w:rPr>
                <w:color w:val="000000"/>
              </w:rPr>
            </w:pPr>
            <w:r>
              <w:rPr>
                <w:color w:val="000000"/>
              </w:rPr>
              <w:t>35603,8</w:t>
            </w:r>
          </w:p>
        </w:tc>
        <w:tc>
          <w:tcPr>
            <w:tcW w:w="1336" w:type="dxa"/>
            <w:tcBorders>
              <w:top w:val="nil"/>
              <w:left w:val="nil"/>
              <w:bottom w:val="single" w:sz="4" w:space="0" w:color="auto"/>
              <w:right w:val="single" w:sz="4" w:space="0" w:color="auto"/>
            </w:tcBorders>
            <w:shd w:val="clear" w:color="auto" w:fill="auto"/>
            <w:noWrap/>
            <w:vAlign w:val="center"/>
            <w:hideMark/>
          </w:tcPr>
          <w:p w:rsidR="00C96F6B" w:rsidRDefault="00C96F6B" w:rsidP="00C96F6B">
            <w:pPr>
              <w:jc w:val="center"/>
              <w:rPr>
                <w:color w:val="000000"/>
              </w:rPr>
            </w:pPr>
            <w:r>
              <w:rPr>
                <w:color w:val="000000"/>
              </w:rPr>
              <w:t>411,0</w:t>
            </w:r>
          </w:p>
        </w:tc>
        <w:tc>
          <w:tcPr>
            <w:tcW w:w="1329" w:type="dxa"/>
            <w:tcBorders>
              <w:top w:val="nil"/>
              <w:left w:val="nil"/>
              <w:bottom w:val="single" w:sz="4" w:space="0" w:color="auto"/>
              <w:right w:val="single" w:sz="4" w:space="0" w:color="auto"/>
            </w:tcBorders>
            <w:shd w:val="clear" w:color="auto" w:fill="auto"/>
            <w:noWrap/>
            <w:vAlign w:val="center"/>
            <w:hideMark/>
          </w:tcPr>
          <w:p w:rsidR="00C96F6B" w:rsidRDefault="00C96F6B" w:rsidP="00C96F6B">
            <w:pPr>
              <w:jc w:val="center"/>
              <w:rPr>
                <w:color w:val="000000"/>
              </w:rPr>
            </w:pPr>
            <w:r>
              <w:rPr>
                <w:color w:val="000000"/>
              </w:rPr>
              <w:t>11722,9</w:t>
            </w:r>
          </w:p>
        </w:tc>
        <w:tc>
          <w:tcPr>
            <w:tcW w:w="1426" w:type="dxa"/>
            <w:tcBorders>
              <w:top w:val="nil"/>
              <w:left w:val="nil"/>
              <w:bottom w:val="single" w:sz="4" w:space="0" w:color="auto"/>
              <w:right w:val="single" w:sz="4" w:space="0" w:color="auto"/>
            </w:tcBorders>
            <w:shd w:val="clear" w:color="auto" w:fill="auto"/>
            <w:noWrap/>
            <w:vAlign w:val="center"/>
          </w:tcPr>
          <w:p w:rsidR="00C96F6B" w:rsidRDefault="00C96F6B" w:rsidP="00C96F6B">
            <w:pPr>
              <w:jc w:val="center"/>
              <w:rPr>
                <w:color w:val="000000"/>
              </w:rPr>
            </w:pPr>
            <w:r>
              <w:rPr>
                <w:color w:val="000000"/>
              </w:rPr>
              <w:t>3,1</w:t>
            </w:r>
          </w:p>
        </w:tc>
      </w:tr>
      <w:tr w:rsidR="00C96F6B" w:rsidRPr="008E2A0C" w:rsidTr="003E5BF8">
        <w:trPr>
          <w:trHeight w:val="20"/>
        </w:trPr>
        <w:tc>
          <w:tcPr>
            <w:tcW w:w="1191" w:type="dxa"/>
            <w:vMerge/>
            <w:tcBorders>
              <w:top w:val="nil"/>
              <w:left w:val="single" w:sz="4" w:space="0" w:color="auto"/>
              <w:bottom w:val="single" w:sz="4" w:space="0" w:color="000000"/>
              <w:right w:val="single" w:sz="4" w:space="0" w:color="auto"/>
            </w:tcBorders>
            <w:vAlign w:val="center"/>
            <w:hideMark/>
          </w:tcPr>
          <w:p w:rsidR="00C96F6B" w:rsidRPr="008E2A0C" w:rsidRDefault="00C96F6B" w:rsidP="00C96F6B">
            <w:pPr>
              <w:suppressAutoHyphens w:val="0"/>
              <w:rPr>
                <w:rFonts w:eastAsia="Times New Roman"/>
                <w:color w:val="000000"/>
                <w:szCs w:val="24"/>
                <w:lang w:eastAsia="ru-RU"/>
              </w:rPr>
            </w:pPr>
          </w:p>
        </w:tc>
        <w:tc>
          <w:tcPr>
            <w:tcW w:w="1701" w:type="dxa"/>
            <w:tcBorders>
              <w:top w:val="nil"/>
              <w:left w:val="nil"/>
              <w:bottom w:val="single" w:sz="4" w:space="0" w:color="auto"/>
              <w:right w:val="single" w:sz="4" w:space="0" w:color="auto"/>
            </w:tcBorders>
            <w:shd w:val="clear" w:color="auto" w:fill="auto"/>
            <w:noWrap/>
            <w:vAlign w:val="bottom"/>
            <w:hideMark/>
          </w:tcPr>
          <w:p w:rsidR="00C96F6B" w:rsidRPr="008E2A0C" w:rsidRDefault="00C96F6B" w:rsidP="00C96F6B">
            <w:pPr>
              <w:suppressAutoHyphens w:val="0"/>
              <w:rPr>
                <w:rFonts w:eastAsia="Times New Roman"/>
                <w:color w:val="000000"/>
                <w:szCs w:val="24"/>
                <w:lang w:eastAsia="ru-RU"/>
              </w:rPr>
            </w:pPr>
            <w:r w:rsidRPr="008E2A0C">
              <w:rPr>
                <w:rFonts w:eastAsia="Times New Roman"/>
                <w:color w:val="000000"/>
                <w:szCs w:val="24"/>
                <w:lang w:eastAsia="ru-RU"/>
              </w:rPr>
              <w:t>ТЭЦ</w:t>
            </w:r>
          </w:p>
        </w:tc>
        <w:tc>
          <w:tcPr>
            <w:tcW w:w="1810" w:type="dxa"/>
            <w:tcBorders>
              <w:top w:val="nil"/>
              <w:left w:val="nil"/>
              <w:bottom w:val="single" w:sz="4" w:space="0" w:color="auto"/>
              <w:right w:val="single" w:sz="4" w:space="0" w:color="auto"/>
            </w:tcBorders>
            <w:shd w:val="clear" w:color="auto" w:fill="auto"/>
            <w:noWrap/>
            <w:vAlign w:val="center"/>
            <w:hideMark/>
          </w:tcPr>
          <w:p w:rsidR="00C96F6B" w:rsidRDefault="00C96F6B" w:rsidP="00C96F6B">
            <w:pPr>
              <w:jc w:val="center"/>
              <w:rPr>
                <w:color w:val="000000"/>
              </w:rPr>
            </w:pPr>
            <w:r>
              <w:rPr>
                <w:color w:val="000000"/>
              </w:rPr>
              <w:t>217082</w:t>
            </w:r>
          </w:p>
        </w:tc>
        <w:tc>
          <w:tcPr>
            <w:tcW w:w="1182" w:type="dxa"/>
            <w:tcBorders>
              <w:top w:val="nil"/>
              <w:left w:val="nil"/>
              <w:bottom w:val="single" w:sz="4" w:space="0" w:color="auto"/>
              <w:right w:val="single" w:sz="4" w:space="0" w:color="auto"/>
            </w:tcBorders>
            <w:shd w:val="clear" w:color="auto" w:fill="auto"/>
            <w:noWrap/>
            <w:vAlign w:val="center"/>
            <w:hideMark/>
          </w:tcPr>
          <w:p w:rsidR="00C96F6B" w:rsidRDefault="00C96F6B" w:rsidP="00C96F6B">
            <w:pPr>
              <w:jc w:val="center"/>
              <w:rPr>
                <w:color w:val="000000"/>
              </w:rPr>
            </w:pPr>
            <w:r>
              <w:rPr>
                <w:color w:val="000000"/>
              </w:rPr>
              <w:t>650000</w:t>
            </w:r>
          </w:p>
        </w:tc>
        <w:tc>
          <w:tcPr>
            <w:tcW w:w="1336" w:type="dxa"/>
            <w:tcBorders>
              <w:top w:val="nil"/>
              <w:left w:val="nil"/>
              <w:bottom w:val="single" w:sz="4" w:space="0" w:color="auto"/>
              <w:right w:val="single" w:sz="4" w:space="0" w:color="auto"/>
            </w:tcBorders>
            <w:shd w:val="clear" w:color="auto" w:fill="auto"/>
            <w:noWrap/>
            <w:vAlign w:val="center"/>
            <w:hideMark/>
          </w:tcPr>
          <w:p w:rsidR="00C96F6B" w:rsidRDefault="00C96F6B" w:rsidP="00C96F6B">
            <w:pPr>
              <w:jc w:val="center"/>
              <w:rPr>
                <w:color w:val="000000"/>
              </w:rPr>
            </w:pPr>
            <w:r>
              <w:rPr>
                <w:color w:val="000000"/>
              </w:rPr>
              <w:t> </w:t>
            </w:r>
          </w:p>
        </w:tc>
        <w:tc>
          <w:tcPr>
            <w:tcW w:w="1329" w:type="dxa"/>
            <w:tcBorders>
              <w:top w:val="nil"/>
              <w:left w:val="nil"/>
              <w:bottom w:val="single" w:sz="4" w:space="0" w:color="auto"/>
              <w:right w:val="single" w:sz="4" w:space="0" w:color="auto"/>
            </w:tcBorders>
            <w:shd w:val="clear" w:color="auto" w:fill="auto"/>
            <w:noWrap/>
            <w:vAlign w:val="center"/>
            <w:hideMark/>
          </w:tcPr>
          <w:p w:rsidR="00C96F6B" w:rsidRDefault="00C96F6B" w:rsidP="00C96F6B">
            <w:pPr>
              <w:jc w:val="center"/>
              <w:rPr>
                <w:color w:val="000000"/>
              </w:rPr>
            </w:pPr>
            <w:r>
              <w:rPr>
                <w:color w:val="000000"/>
              </w:rPr>
              <w:t>237567,8</w:t>
            </w:r>
          </w:p>
        </w:tc>
        <w:tc>
          <w:tcPr>
            <w:tcW w:w="1426" w:type="dxa"/>
            <w:tcBorders>
              <w:top w:val="nil"/>
              <w:left w:val="nil"/>
              <w:bottom w:val="single" w:sz="4" w:space="0" w:color="auto"/>
              <w:right w:val="single" w:sz="4" w:space="0" w:color="auto"/>
            </w:tcBorders>
            <w:shd w:val="clear" w:color="auto" w:fill="auto"/>
            <w:noWrap/>
            <w:vAlign w:val="center"/>
          </w:tcPr>
          <w:p w:rsidR="00C96F6B" w:rsidRDefault="00C96F6B" w:rsidP="00C96F6B">
            <w:pPr>
              <w:jc w:val="center"/>
              <w:rPr>
                <w:color w:val="000000"/>
              </w:rPr>
            </w:pPr>
            <w:r>
              <w:rPr>
                <w:color w:val="000000"/>
              </w:rPr>
              <w:t>2,7</w:t>
            </w:r>
          </w:p>
        </w:tc>
      </w:tr>
      <w:tr w:rsidR="00C96F6B" w:rsidRPr="008E2A0C" w:rsidTr="003E5BF8">
        <w:trPr>
          <w:trHeight w:val="20"/>
        </w:trPr>
        <w:tc>
          <w:tcPr>
            <w:tcW w:w="1191" w:type="dxa"/>
            <w:vMerge/>
            <w:tcBorders>
              <w:top w:val="nil"/>
              <w:left w:val="single" w:sz="4" w:space="0" w:color="auto"/>
              <w:bottom w:val="single" w:sz="4" w:space="0" w:color="000000"/>
              <w:right w:val="single" w:sz="4" w:space="0" w:color="auto"/>
            </w:tcBorders>
            <w:vAlign w:val="center"/>
            <w:hideMark/>
          </w:tcPr>
          <w:p w:rsidR="00C96F6B" w:rsidRPr="008E2A0C" w:rsidRDefault="00C96F6B" w:rsidP="00C96F6B">
            <w:pPr>
              <w:suppressAutoHyphens w:val="0"/>
              <w:rPr>
                <w:rFonts w:eastAsia="Times New Roman"/>
                <w:color w:val="000000"/>
                <w:szCs w:val="24"/>
                <w:lang w:eastAsia="ru-RU"/>
              </w:rPr>
            </w:pPr>
          </w:p>
        </w:tc>
        <w:tc>
          <w:tcPr>
            <w:tcW w:w="1701" w:type="dxa"/>
            <w:tcBorders>
              <w:top w:val="nil"/>
              <w:left w:val="nil"/>
              <w:bottom w:val="single" w:sz="4" w:space="0" w:color="auto"/>
              <w:right w:val="single" w:sz="4" w:space="0" w:color="auto"/>
            </w:tcBorders>
            <w:shd w:val="clear" w:color="auto" w:fill="auto"/>
            <w:noWrap/>
            <w:vAlign w:val="bottom"/>
            <w:hideMark/>
          </w:tcPr>
          <w:p w:rsidR="00C96F6B" w:rsidRPr="008E2A0C" w:rsidRDefault="00C96F6B" w:rsidP="00C96F6B">
            <w:pPr>
              <w:suppressAutoHyphens w:val="0"/>
              <w:rPr>
                <w:rFonts w:eastAsia="Times New Roman"/>
                <w:color w:val="000000"/>
                <w:szCs w:val="24"/>
                <w:lang w:eastAsia="ru-RU"/>
              </w:rPr>
            </w:pPr>
            <w:r w:rsidRPr="008E2A0C">
              <w:rPr>
                <w:rFonts w:eastAsia="Times New Roman"/>
                <w:color w:val="000000"/>
                <w:szCs w:val="24"/>
                <w:lang w:eastAsia="ru-RU"/>
              </w:rPr>
              <w:t>бюдж. организ.</w:t>
            </w:r>
          </w:p>
        </w:tc>
        <w:tc>
          <w:tcPr>
            <w:tcW w:w="1810" w:type="dxa"/>
            <w:tcBorders>
              <w:top w:val="nil"/>
              <w:left w:val="nil"/>
              <w:bottom w:val="single" w:sz="4" w:space="0" w:color="auto"/>
              <w:right w:val="single" w:sz="4" w:space="0" w:color="auto"/>
            </w:tcBorders>
            <w:shd w:val="clear" w:color="auto" w:fill="auto"/>
            <w:noWrap/>
            <w:vAlign w:val="center"/>
          </w:tcPr>
          <w:p w:rsidR="00C96F6B" w:rsidRDefault="00C96F6B" w:rsidP="00C96F6B">
            <w:pPr>
              <w:jc w:val="center"/>
              <w:rPr>
                <w:color w:val="000000"/>
              </w:rPr>
            </w:pPr>
            <w:r>
              <w:rPr>
                <w:color w:val="000000"/>
              </w:rPr>
              <w:t>0</w:t>
            </w:r>
          </w:p>
        </w:tc>
        <w:tc>
          <w:tcPr>
            <w:tcW w:w="1182" w:type="dxa"/>
            <w:tcBorders>
              <w:top w:val="nil"/>
              <w:left w:val="nil"/>
              <w:bottom w:val="single" w:sz="4" w:space="0" w:color="auto"/>
              <w:right w:val="single" w:sz="4" w:space="0" w:color="auto"/>
            </w:tcBorders>
            <w:shd w:val="clear" w:color="auto" w:fill="auto"/>
            <w:noWrap/>
            <w:vAlign w:val="center"/>
          </w:tcPr>
          <w:p w:rsidR="00C96F6B" w:rsidRDefault="00C96F6B" w:rsidP="00C96F6B">
            <w:pPr>
              <w:jc w:val="center"/>
              <w:rPr>
                <w:color w:val="000000"/>
              </w:rPr>
            </w:pPr>
            <w:r>
              <w:rPr>
                <w:color w:val="000000"/>
              </w:rPr>
              <w:t>0</w:t>
            </w:r>
          </w:p>
        </w:tc>
        <w:tc>
          <w:tcPr>
            <w:tcW w:w="1336" w:type="dxa"/>
            <w:tcBorders>
              <w:top w:val="nil"/>
              <w:left w:val="nil"/>
              <w:bottom w:val="single" w:sz="4" w:space="0" w:color="auto"/>
              <w:right w:val="single" w:sz="4" w:space="0" w:color="auto"/>
            </w:tcBorders>
            <w:shd w:val="clear" w:color="auto" w:fill="auto"/>
            <w:noWrap/>
            <w:vAlign w:val="center"/>
          </w:tcPr>
          <w:p w:rsidR="00C96F6B" w:rsidRDefault="00C96F6B" w:rsidP="00C96F6B">
            <w:pPr>
              <w:jc w:val="center"/>
              <w:rPr>
                <w:color w:val="000000"/>
              </w:rPr>
            </w:pPr>
            <w:r>
              <w:rPr>
                <w:color w:val="000000"/>
              </w:rPr>
              <w:t>0</w:t>
            </w:r>
          </w:p>
        </w:tc>
        <w:tc>
          <w:tcPr>
            <w:tcW w:w="1329" w:type="dxa"/>
            <w:tcBorders>
              <w:top w:val="nil"/>
              <w:left w:val="nil"/>
              <w:bottom w:val="single" w:sz="4" w:space="0" w:color="auto"/>
              <w:right w:val="single" w:sz="4" w:space="0" w:color="auto"/>
            </w:tcBorders>
            <w:shd w:val="clear" w:color="auto" w:fill="auto"/>
            <w:noWrap/>
            <w:vAlign w:val="center"/>
          </w:tcPr>
          <w:p w:rsidR="00C96F6B" w:rsidRDefault="00C96F6B" w:rsidP="00C96F6B">
            <w:pPr>
              <w:jc w:val="center"/>
              <w:rPr>
                <w:color w:val="000000"/>
              </w:rPr>
            </w:pPr>
            <w:r>
              <w:rPr>
                <w:color w:val="000000"/>
              </w:rPr>
              <w:t>0</w:t>
            </w:r>
          </w:p>
        </w:tc>
        <w:tc>
          <w:tcPr>
            <w:tcW w:w="1426" w:type="dxa"/>
            <w:tcBorders>
              <w:top w:val="nil"/>
              <w:left w:val="nil"/>
              <w:bottom w:val="single" w:sz="4" w:space="0" w:color="auto"/>
              <w:right w:val="single" w:sz="4" w:space="0" w:color="auto"/>
            </w:tcBorders>
            <w:shd w:val="clear" w:color="auto" w:fill="auto"/>
            <w:noWrap/>
            <w:vAlign w:val="center"/>
          </w:tcPr>
          <w:p w:rsidR="00C96F6B" w:rsidRDefault="00C96F6B" w:rsidP="00C96F6B">
            <w:pPr>
              <w:jc w:val="center"/>
              <w:rPr>
                <w:color w:val="000000"/>
              </w:rPr>
            </w:pPr>
            <w:r>
              <w:rPr>
                <w:color w:val="000000"/>
              </w:rPr>
              <w:t>-</w:t>
            </w:r>
          </w:p>
        </w:tc>
      </w:tr>
      <w:tr w:rsidR="00C96F6B" w:rsidRPr="008E2A0C" w:rsidTr="003E5BF8">
        <w:trPr>
          <w:trHeight w:val="20"/>
        </w:trPr>
        <w:tc>
          <w:tcPr>
            <w:tcW w:w="1191" w:type="dxa"/>
            <w:vMerge/>
            <w:tcBorders>
              <w:top w:val="nil"/>
              <w:left w:val="single" w:sz="4" w:space="0" w:color="auto"/>
              <w:bottom w:val="single" w:sz="4" w:space="0" w:color="000000"/>
              <w:right w:val="single" w:sz="4" w:space="0" w:color="auto"/>
            </w:tcBorders>
            <w:vAlign w:val="center"/>
            <w:hideMark/>
          </w:tcPr>
          <w:p w:rsidR="00C96F6B" w:rsidRPr="008E2A0C" w:rsidRDefault="00C96F6B" w:rsidP="00C96F6B">
            <w:pPr>
              <w:suppressAutoHyphens w:val="0"/>
              <w:rPr>
                <w:rFonts w:eastAsia="Times New Roman"/>
                <w:color w:val="000000"/>
                <w:szCs w:val="24"/>
                <w:lang w:eastAsia="ru-RU"/>
              </w:rPr>
            </w:pPr>
          </w:p>
        </w:tc>
        <w:tc>
          <w:tcPr>
            <w:tcW w:w="1701" w:type="dxa"/>
            <w:tcBorders>
              <w:top w:val="nil"/>
              <w:left w:val="nil"/>
              <w:bottom w:val="single" w:sz="4" w:space="0" w:color="auto"/>
              <w:right w:val="single" w:sz="4" w:space="0" w:color="auto"/>
            </w:tcBorders>
            <w:shd w:val="clear" w:color="auto" w:fill="auto"/>
            <w:noWrap/>
            <w:vAlign w:val="bottom"/>
            <w:hideMark/>
          </w:tcPr>
          <w:p w:rsidR="00C96F6B" w:rsidRPr="008E2A0C" w:rsidRDefault="00C96F6B" w:rsidP="00C96F6B">
            <w:pPr>
              <w:suppressAutoHyphens w:val="0"/>
              <w:rPr>
                <w:rFonts w:eastAsia="Times New Roman"/>
                <w:color w:val="000000"/>
                <w:szCs w:val="24"/>
                <w:lang w:eastAsia="ru-RU"/>
              </w:rPr>
            </w:pPr>
            <w:r w:rsidRPr="008E2A0C">
              <w:rPr>
                <w:rFonts w:eastAsia="Times New Roman"/>
                <w:color w:val="000000"/>
                <w:szCs w:val="24"/>
                <w:lang w:eastAsia="ru-RU"/>
              </w:rPr>
              <w:t>итого</w:t>
            </w:r>
          </w:p>
        </w:tc>
        <w:tc>
          <w:tcPr>
            <w:tcW w:w="1810" w:type="dxa"/>
            <w:tcBorders>
              <w:top w:val="nil"/>
              <w:left w:val="nil"/>
              <w:bottom w:val="single" w:sz="4" w:space="0" w:color="auto"/>
              <w:right w:val="single" w:sz="4" w:space="0" w:color="auto"/>
            </w:tcBorders>
            <w:shd w:val="clear" w:color="auto" w:fill="auto"/>
            <w:noWrap/>
            <w:vAlign w:val="center"/>
            <w:hideMark/>
          </w:tcPr>
          <w:p w:rsidR="00C96F6B" w:rsidRDefault="00C96F6B" w:rsidP="00C96F6B">
            <w:pPr>
              <w:jc w:val="center"/>
              <w:rPr>
                <w:color w:val="000000"/>
              </w:rPr>
            </w:pPr>
            <w:r>
              <w:rPr>
                <w:color w:val="000000"/>
              </w:rPr>
              <w:t>222136</w:t>
            </w:r>
          </w:p>
        </w:tc>
        <w:tc>
          <w:tcPr>
            <w:tcW w:w="1182" w:type="dxa"/>
            <w:tcBorders>
              <w:top w:val="nil"/>
              <w:left w:val="nil"/>
              <w:bottom w:val="single" w:sz="4" w:space="0" w:color="auto"/>
              <w:right w:val="single" w:sz="4" w:space="0" w:color="auto"/>
            </w:tcBorders>
            <w:shd w:val="clear" w:color="auto" w:fill="auto"/>
            <w:noWrap/>
            <w:vAlign w:val="center"/>
          </w:tcPr>
          <w:p w:rsidR="00C96F6B" w:rsidRDefault="00C96F6B" w:rsidP="00C96F6B">
            <w:pPr>
              <w:jc w:val="center"/>
              <w:rPr>
                <w:color w:val="000000"/>
              </w:rPr>
            </w:pPr>
            <w:r>
              <w:rPr>
                <w:color w:val="000000"/>
              </w:rPr>
              <w:t>685603,8</w:t>
            </w:r>
          </w:p>
        </w:tc>
        <w:tc>
          <w:tcPr>
            <w:tcW w:w="1336" w:type="dxa"/>
            <w:tcBorders>
              <w:top w:val="nil"/>
              <w:left w:val="nil"/>
              <w:bottom w:val="single" w:sz="4" w:space="0" w:color="auto"/>
              <w:right w:val="single" w:sz="4" w:space="0" w:color="auto"/>
            </w:tcBorders>
            <w:shd w:val="clear" w:color="auto" w:fill="auto"/>
            <w:noWrap/>
            <w:vAlign w:val="center"/>
          </w:tcPr>
          <w:p w:rsidR="00C96F6B" w:rsidRDefault="00C96F6B" w:rsidP="00C96F6B">
            <w:pPr>
              <w:jc w:val="center"/>
              <w:rPr>
                <w:color w:val="000000"/>
              </w:rPr>
            </w:pPr>
            <w:r>
              <w:rPr>
                <w:color w:val="000000"/>
              </w:rPr>
              <w:t>411</w:t>
            </w:r>
          </w:p>
        </w:tc>
        <w:tc>
          <w:tcPr>
            <w:tcW w:w="1329" w:type="dxa"/>
            <w:tcBorders>
              <w:top w:val="nil"/>
              <w:left w:val="nil"/>
              <w:bottom w:val="single" w:sz="4" w:space="0" w:color="auto"/>
              <w:right w:val="single" w:sz="4" w:space="0" w:color="auto"/>
            </w:tcBorders>
            <w:shd w:val="clear" w:color="auto" w:fill="auto"/>
            <w:noWrap/>
            <w:vAlign w:val="center"/>
          </w:tcPr>
          <w:p w:rsidR="00C96F6B" w:rsidRDefault="00C96F6B" w:rsidP="00C96F6B">
            <w:pPr>
              <w:jc w:val="center"/>
              <w:rPr>
                <w:color w:val="000000"/>
              </w:rPr>
            </w:pPr>
            <w:r>
              <w:rPr>
                <w:color w:val="000000"/>
              </w:rPr>
              <w:t>249290,8</w:t>
            </w:r>
          </w:p>
        </w:tc>
        <w:tc>
          <w:tcPr>
            <w:tcW w:w="1426" w:type="dxa"/>
            <w:tcBorders>
              <w:top w:val="nil"/>
              <w:left w:val="nil"/>
              <w:bottom w:val="single" w:sz="4" w:space="0" w:color="auto"/>
              <w:right w:val="single" w:sz="4" w:space="0" w:color="auto"/>
            </w:tcBorders>
            <w:shd w:val="clear" w:color="auto" w:fill="auto"/>
            <w:noWrap/>
            <w:vAlign w:val="center"/>
          </w:tcPr>
          <w:p w:rsidR="00C96F6B" w:rsidRDefault="00C96F6B" w:rsidP="00C96F6B">
            <w:pPr>
              <w:jc w:val="center"/>
              <w:rPr>
                <w:color w:val="000000"/>
              </w:rPr>
            </w:pPr>
            <w:r>
              <w:rPr>
                <w:color w:val="000000"/>
              </w:rPr>
              <w:t>2,8</w:t>
            </w:r>
          </w:p>
        </w:tc>
      </w:tr>
      <w:tr w:rsidR="00C96F6B" w:rsidRPr="008E2A0C" w:rsidTr="003E5BF8">
        <w:trPr>
          <w:trHeight w:val="20"/>
        </w:trPr>
        <w:tc>
          <w:tcPr>
            <w:tcW w:w="119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C96F6B" w:rsidRPr="008E2A0C" w:rsidRDefault="00C96F6B" w:rsidP="00C96F6B">
            <w:pPr>
              <w:suppressAutoHyphens w:val="0"/>
              <w:jc w:val="center"/>
              <w:rPr>
                <w:rFonts w:eastAsia="Times New Roman"/>
                <w:color w:val="000000"/>
                <w:szCs w:val="24"/>
                <w:lang w:eastAsia="ru-RU"/>
              </w:rPr>
            </w:pPr>
            <w:r w:rsidRPr="008E2A0C">
              <w:rPr>
                <w:rFonts w:eastAsia="Times New Roman"/>
                <w:color w:val="000000"/>
                <w:szCs w:val="24"/>
                <w:lang w:eastAsia="ru-RU"/>
              </w:rPr>
              <w:t>сценарий 3</w:t>
            </w:r>
          </w:p>
        </w:tc>
        <w:tc>
          <w:tcPr>
            <w:tcW w:w="1701" w:type="dxa"/>
            <w:tcBorders>
              <w:top w:val="nil"/>
              <w:left w:val="nil"/>
              <w:bottom w:val="single" w:sz="4" w:space="0" w:color="auto"/>
              <w:right w:val="single" w:sz="4" w:space="0" w:color="auto"/>
            </w:tcBorders>
            <w:shd w:val="clear" w:color="auto" w:fill="auto"/>
            <w:noWrap/>
            <w:vAlign w:val="bottom"/>
            <w:hideMark/>
          </w:tcPr>
          <w:p w:rsidR="00C96F6B" w:rsidRPr="008E2A0C" w:rsidRDefault="00C96F6B" w:rsidP="00C96F6B">
            <w:pPr>
              <w:suppressAutoHyphens w:val="0"/>
              <w:rPr>
                <w:rFonts w:eastAsia="Times New Roman"/>
                <w:color w:val="000000"/>
                <w:szCs w:val="24"/>
                <w:lang w:eastAsia="ru-RU"/>
              </w:rPr>
            </w:pPr>
            <w:r w:rsidRPr="008E2A0C">
              <w:rPr>
                <w:rFonts w:eastAsia="Times New Roman"/>
                <w:color w:val="000000"/>
                <w:szCs w:val="24"/>
                <w:lang w:eastAsia="ru-RU"/>
              </w:rPr>
              <w:t xml:space="preserve">котельные </w:t>
            </w:r>
          </w:p>
        </w:tc>
        <w:tc>
          <w:tcPr>
            <w:tcW w:w="1810" w:type="dxa"/>
            <w:tcBorders>
              <w:top w:val="nil"/>
              <w:left w:val="nil"/>
              <w:bottom w:val="single" w:sz="4" w:space="0" w:color="auto"/>
              <w:right w:val="single" w:sz="4" w:space="0" w:color="auto"/>
            </w:tcBorders>
            <w:shd w:val="clear" w:color="auto" w:fill="auto"/>
            <w:noWrap/>
            <w:vAlign w:val="center"/>
            <w:hideMark/>
          </w:tcPr>
          <w:p w:rsidR="00C96F6B" w:rsidRDefault="00C96F6B" w:rsidP="00C96F6B">
            <w:pPr>
              <w:jc w:val="center"/>
              <w:rPr>
                <w:color w:val="000000"/>
              </w:rPr>
            </w:pPr>
            <w:r>
              <w:rPr>
                <w:color w:val="000000"/>
              </w:rPr>
              <w:t>3887</w:t>
            </w:r>
          </w:p>
        </w:tc>
        <w:tc>
          <w:tcPr>
            <w:tcW w:w="1182" w:type="dxa"/>
            <w:tcBorders>
              <w:top w:val="nil"/>
              <w:left w:val="nil"/>
              <w:bottom w:val="single" w:sz="4" w:space="0" w:color="auto"/>
              <w:right w:val="single" w:sz="4" w:space="0" w:color="auto"/>
            </w:tcBorders>
            <w:shd w:val="clear" w:color="auto" w:fill="auto"/>
            <w:noWrap/>
            <w:vAlign w:val="center"/>
            <w:hideMark/>
          </w:tcPr>
          <w:p w:rsidR="00C96F6B" w:rsidRDefault="00C96F6B" w:rsidP="00C96F6B">
            <w:pPr>
              <w:jc w:val="center"/>
              <w:rPr>
                <w:color w:val="000000"/>
              </w:rPr>
            </w:pPr>
            <w:r>
              <w:rPr>
                <w:color w:val="000000"/>
              </w:rPr>
              <w:t>24280,7</w:t>
            </w:r>
          </w:p>
        </w:tc>
        <w:tc>
          <w:tcPr>
            <w:tcW w:w="1336" w:type="dxa"/>
            <w:tcBorders>
              <w:top w:val="nil"/>
              <w:left w:val="nil"/>
              <w:bottom w:val="single" w:sz="4" w:space="0" w:color="auto"/>
              <w:right w:val="single" w:sz="4" w:space="0" w:color="auto"/>
            </w:tcBorders>
            <w:shd w:val="clear" w:color="auto" w:fill="auto"/>
            <w:noWrap/>
            <w:vAlign w:val="center"/>
            <w:hideMark/>
          </w:tcPr>
          <w:p w:rsidR="00C96F6B" w:rsidRDefault="00C96F6B" w:rsidP="00C96F6B">
            <w:pPr>
              <w:jc w:val="center"/>
              <w:rPr>
                <w:color w:val="000000"/>
              </w:rPr>
            </w:pPr>
            <w:r>
              <w:rPr>
                <w:color w:val="000000"/>
              </w:rPr>
              <w:t>285,0</w:t>
            </w:r>
          </w:p>
        </w:tc>
        <w:tc>
          <w:tcPr>
            <w:tcW w:w="1329" w:type="dxa"/>
            <w:tcBorders>
              <w:top w:val="nil"/>
              <w:left w:val="nil"/>
              <w:bottom w:val="single" w:sz="4" w:space="0" w:color="auto"/>
              <w:right w:val="single" w:sz="4" w:space="0" w:color="auto"/>
            </w:tcBorders>
            <w:shd w:val="clear" w:color="auto" w:fill="auto"/>
            <w:noWrap/>
            <w:vAlign w:val="center"/>
            <w:hideMark/>
          </w:tcPr>
          <w:p w:rsidR="00C96F6B" w:rsidRDefault="00C96F6B" w:rsidP="00C96F6B">
            <w:pPr>
              <w:jc w:val="center"/>
              <w:rPr>
                <w:color w:val="000000"/>
              </w:rPr>
            </w:pPr>
            <w:r>
              <w:rPr>
                <w:color w:val="000000"/>
              </w:rPr>
              <w:t>8425,1</w:t>
            </w:r>
          </w:p>
        </w:tc>
        <w:tc>
          <w:tcPr>
            <w:tcW w:w="1426" w:type="dxa"/>
            <w:tcBorders>
              <w:top w:val="nil"/>
              <w:left w:val="nil"/>
              <w:bottom w:val="single" w:sz="4" w:space="0" w:color="auto"/>
              <w:right w:val="single" w:sz="4" w:space="0" w:color="auto"/>
            </w:tcBorders>
            <w:shd w:val="clear" w:color="auto" w:fill="auto"/>
            <w:noWrap/>
            <w:vAlign w:val="center"/>
          </w:tcPr>
          <w:p w:rsidR="00C96F6B" w:rsidRDefault="00C96F6B" w:rsidP="00C96F6B">
            <w:pPr>
              <w:jc w:val="center"/>
              <w:rPr>
                <w:color w:val="000000"/>
              </w:rPr>
            </w:pPr>
            <w:r>
              <w:rPr>
                <w:color w:val="000000"/>
              </w:rPr>
              <w:t>3,0</w:t>
            </w:r>
          </w:p>
        </w:tc>
      </w:tr>
      <w:tr w:rsidR="00C96F6B" w:rsidRPr="008E2A0C" w:rsidTr="003E5BF8">
        <w:trPr>
          <w:trHeight w:val="20"/>
        </w:trPr>
        <w:tc>
          <w:tcPr>
            <w:tcW w:w="1191" w:type="dxa"/>
            <w:vMerge/>
            <w:tcBorders>
              <w:top w:val="nil"/>
              <w:left w:val="single" w:sz="4" w:space="0" w:color="auto"/>
              <w:bottom w:val="single" w:sz="4" w:space="0" w:color="auto"/>
              <w:right w:val="single" w:sz="4" w:space="0" w:color="auto"/>
            </w:tcBorders>
            <w:vAlign w:val="center"/>
            <w:hideMark/>
          </w:tcPr>
          <w:p w:rsidR="00C96F6B" w:rsidRPr="008E2A0C" w:rsidRDefault="00C96F6B" w:rsidP="00C96F6B">
            <w:pPr>
              <w:suppressAutoHyphens w:val="0"/>
              <w:rPr>
                <w:rFonts w:eastAsia="Times New Roman"/>
                <w:color w:val="000000"/>
                <w:szCs w:val="24"/>
                <w:lang w:eastAsia="ru-RU"/>
              </w:rPr>
            </w:pPr>
          </w:p>
        </w:tc>
        <w:tc>
          <w:tcPr>
            <w:tcW w:w="1701" w:type="dxa"/>
            <w:tcBorders>
              <w:top w:val="nil"/>
              <w:left w:val="nil"/>
              <w:bottom w:val="single" w:sz="4" w:space="0" w:color="auto"/>
              <w:right w:val="single" w:sz="4" w:space="0" w:color="auto"/>
            </w:tcBorders>
            <w:shd w:val="clear" w:color="auto" w:fill="auto"/>
            <w:noWrap/>
            <w:vAlign w:val="bottom"/>
            <w:hideMark/>
          </w:tcPr>
          <w:p w:rsidR="00C96F6B" w:rsidRPr="008E2A0C" w:rsidRDefault="00C96F6B" w:rsidP="00C96F6B">
            <w:pPr>
              <w:suppressAutoHyphens w:val="0"/>
              <w:rPr>
                <w:rFonts w:eastAsia="Times New Roman"/>
                <w:color w:val="000000"/>
                <w:szCs w:val="24"/>
                <w:lang w:eastAsia="ru-RU"/>
              </w:rPr>
            </w:pPr>
            <w:r w:rsidRPr="008E2A0C">
              <w:rPr>
                <w:rFonts w:eastAsia="Times New Roman"/>
                <w:color w:val="000000"/>
                <w:szCs w:val="24"/>
                <w:lang w:eastAsia="ru-RU"/>
              </w:rPr>
              <w:t>ТЭЦ</w:t>
            </w:r>
          </w:p>
        </w:tc>
        <w:tc>
          <w:tcPr>
            <w:tcW w:w="1810" w:type="dxa"/>
            <w:tcBorders>
              <w:top w:val="nil"/>
              <w:left w:val="nil"/>
              <w:bottom w:val="single" w:sz="4" w:space="0" w:color="auto"/>
              <w:right w:val="single" w:sz="4" w:space="0" w:color="auto"/>
            </w:tcBorders>
            <w:shd w:val="clear" w:color="auto" w:fill="auto"/>
            <w:noWrap/>
            <w:vAlign w:val="center"/>
            <w:hideMark/>
          </w:tcPr>
          <w:p w:rsidR="00C96F6B" w:rsidRDefault="00C96F6B" w:rsidP="00C96F6B">
            <w:pPr>
              <w:jc w:val="center"/>
              <w:rPr>
                <w:color w:val="000000"/>
              </w:rPr>
            </w:pPr>
            <w:r>
              <w:rPr>
                <w:color w:val="000000"/>
              </w:rPr>
              <w:t>184912</w:t>
            </w:r>
          </w:p>
        </w:tc>
        <w:tc>
          <w:tcPr>
            <w:tcW w:w="1182" w:type="dxa"/>
            <w:tcBorders>
              <w:top w:val="nil"/>
              <w:left w:val="nil"/>
              <w:bottom w:val="single" w:sz="4" w:space="0" w:color="auto"/>
              <w:right w:val="single" w:sz="4" w:space="0" w:color="auto"/>
            </w:tcBorders>
            <w:shd w:val="clear" w:color="auto" w:fill="auto"/>
            <w:noWrap/>
            <w:vAlign w:val="center"/>
          </w:tcPr>
          <w:p w:rsidR="00C96F6B" w:rsidRDefault="00C96F6B" w:rsidP="00C96F6B">
            <w:pPr>
              <w:jc w:val="center"/>
              <w:rPr>
                <w:color w:val="000000"/>
              </w:rPr>
            </w:pPr>
            <w:r>
              <w:rPr>
                <w:color w:val="000000"/>
              </w:rPr>
              <w:t>650000</w:t>
            </w:r>
          </w:p>
        </w:tc>
        <w:tc>
          <w:tcPr>
            <w:tcW w:w="1336" w:type="dxa"/>
            <w:tcBorders>
              <w:top w:val="nil"/>
              <w:left w:val="nil"/>
              <w:bottom w:val="single" w:sz="4" w:space="0" w:color="auto"/>
              <w:right w:val="single" w:sz="4" w:space="0" w:color="auto"/>
            </w:tcBorders>
            <w:shd w:val="clear" w:color="auto" w:fill="auto"/>
            <w:noWrap/>
            <w:vAlign w:val="center"/>
          </w:tcPr>
          <w:p w:rsidR="00C96F6B" w:rsidRDefault="00C96F6B" w:rsidP="00C96F6B">
            <w:pPr>
              <w:jc w:val="center"/>
              <w:rPr>
                <w:color w:val="000000"/>
              </w:rPr>
            </w:pPr>
            <w:r>
              <w:rPr>
                <w:color w:val="000000"/>
              </w:rPr>
              <w:t>0</w:t>
            </w:r>
          </w:p>
        </w:tc>
        <w:tc>
          <w:tcPr>
            <w:tcW w:w="1329" w:type="dxa"/>
            <w:tcBorders>
              <w:top w:val="nil"/>
              <w:left w:val="nil"/>
              <w:bottom w:val="single" w:sz="4" w:space="0" w:color="auto"/>
              <w:right w:val="single" w:sz="4" w:space="0" w:color="auto"/>
            </w:tcBorders>
            <w:shd w:val="clear" w:color="auto" w:fill="auto"/>
            <w:noWrap/>
            <w:vAlign w:val="center"/>
          </w:tcPr>
          <w:p w:rsidR="00C96F6B" w:rsidRDefault="00C96F6B" w:rsidP="00C96F6B">
            <w:pPr>
              <w:jc w:val="center"/>
              <w:rPr>
                <w:color w:val="000000"/>
              </w:rPr>
            </w:pPr>
            <w:r>
              <w:rPr>
                <w:color w:val="000000"/>
              </w:rPr>
              <w:t>184904,4</w:t>
            </w:r>
          </w:p>
        </w:tc>
        <w:tc>
          <w:tcPr>
            <w:tcW w:w="1426" w:type="dxa"/>
            <w:tcBorders>
              <w:top w:val="nil"/>
              <w:left w:val="nil"/>
              <w:bottom w:val="single" w:sz="4" w:space="0" w:color="auto"/>
              <w:right w:val="single" w:sz="4" w:space="0" w:color="auto"/>
            </w:tcBorders>
            <w:shd w:val="clear" w:color="auto" w:fill="auto"/>
            <w:noWrap/>
            <w:vAlign w:val="center"/>
          </w:tcPr>
          <w:p w:rsidR="00C96F6B" w:rsidRDefault="00C96F6B" w:rsidP="00C96F6B">
            <w:pPr>
              <w:jc w:val="center"/>
              <w:rPr>
                <w:color w:val="000000"/>
              </w:rPr>
            </w:pPr>
            <w:r>
              <w:rPr>
                <w:color w:val="000000"/>
              </w:rPr>
              <w:t>3,5</w:t>
            </w:r>
          </w:p>
        </w:tc>
      </w:tr>
      <w:tr w:rsidR="00C96F6B" w:rsidRPr="008E2A0C" w:rsidTr="003E5BF8">
        <w:trPr>
          <w:trHeight w:val="20"/>
        </w:trPr>
        <w:tc>
          <w:tcPr>
            <w:tcW w:w="1191" w:type="dxa"/>
            <w:vMerge/>
            <w:tcBorders>
              <w:top w:val="single" w:sz="4" w:space="0" w:color="auto"/>
              <w:left w:val="single" w:sz="4" w:space="0" w:color="auto"/>
              <w:bottom w:val="single" w:sz="4" w:space="0" w:color="auto"/>
              <w:right w:val="single" w:sz="4" w:space="0" w:color="auto"/>
            </w:tcBorders>
            <w:vAlign w:val="center"/>
            <w:hideMark/>
          </w:tcPr>
          <w:p w:rsidR="00C96F6B" w:rsidRPr="008E2A0C" w:rsidRDefault="00C96F6B" w:rsidP="00C96F6B">
            <w:pPr>
              <w:suppressAutoHyphens w:val="0"/>
              <w:rPr>
                <w:rFonts w:eastAsia="Times New Roman"/>
                <w:color w:val="000000"/>
                <w:szCs w:val="24"/>
                <w:lang w:eastAsia="ru-RU"/>
              </w:rPr>
            </w:pP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rsidR="00C96F6B" w:rsidRPr="008E2A0C" w:rsidRDefault="00C96F6B" w:rsidP="00C96F6B">
            <w:pPr>
              <w:suppressAutoHyphens w:val="0"/>
              <w:rPr>
                <w:rFonts w:eastAsia="Times New Roman"/>
                <w:color w:val="000000"/>
                <w:szCs w:val="24"/>
                <w:lang w:eastAsia="ru-RU"/>
              </w:rPr>
            </w:pPr>
            <w:r w:rsidRPr="008E2A0C">
              <w:rPr>
                <w:rFonts w:eastAsia="Times New Roman"/>
                <w:color w:val="000000"/>
                <w:szCs w:val="24"/>
                <w:lang w:eastAsia="ru-RU"/>
              </w:rPr>
              <w:t>бюдж. организ.</w:t>
            </w:r>
          </w:p>
        </w:tc>
        <w:tc>
          <w:tcPr>
            <w:tcW w:w="1810" w:type="dxa"/>
            <w:tcBorders>
              <w:top w:val="single" w:sz="4" w:space="0" w:color="auto"/>
              <w:left w:val="nil"/>
              <w:bottom w:val="single" w:sz="4" w:space="0" w:color="auto"/>
              <w:right w:val="single" w:sz="4" w:space="0" w:color="auto"/>
            </w:tcBorders>
            <w:shd w:val="clear" w:color="auto" w:fill="auto"/>
            <w:noWrap/>
            <w:vAlign w:val="center"/>
            <w:hideMark/>
          </w:tcPr>
          <w:p w:rsidR="00C96F6B" w:rsidRDefault="00C96F6B" w:rsidP="00C96F6B">
            <w:pPr>
              <w:jc w:val="center"/>
              <w:rPr>
                <w:color w:val="000000"/>
              </w:rPr>
            </w:pPr>
            <w:r>
              <w:rPr>
                <w:color w:val="000000"/>
              </w:rPr>
              <w:t>32170</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C96F6B" w:rsidRDefault="00C96F6B" w:rsidP="00C96F6B">
            <w:pPr>
              <w:jc w:val="center"/>
              <w:rPr>
                <w:color w:val="000000"/>
              </w:rPr>
            </w:pPr>
            <w:r>
              <w:rPr>
                <w:color w:val="000000"/>
              </w:rPr>
              <w:t>255501,9</w:t>
            </w:r>
          </w:p>
        </w:tc>
        <w:tc>
          <w:tcPr>
            <w:tcW w:w="1336" w:type="dxa"/>
            <w:tcBorders>
              <w:top w:val="single" w:sz="4" w:space="0" w:color="auto"/>
              <w:left w:val="nil"/>
              <w:bottom w:val="single" w:sz="4" w:space="0" w:color="auto"/>
              <w:right w:val="single" w:sz="4" w:space="0" w:color="auto"/>
            </w:tcBorders>
            <w:shd w:val="clear" w:color="auto" w:fill="auto"/>
            <w:noWrap/>
            <w:vAlign w:val="center"/>
          </w:tcPr>
          <w:p w:rsidR="00C96F6B" w:rsidRDefault="00C96F6B" w:rsidP="00C96F6B">
            <w:pPr>
              <w:jc w:val="center"/>
              <w:rPr>
                <w:color w:val="000000"/>
              </w:rPr>
            </w:pPr>
            <w:r>
              <w:rPr>
                <w:color w:val="000000"/>
              </w:rPr>
              <w:t>2481,0</w:t>
            </w:r>
          </w:p>
        </w:tc>
        <w:tc>
          <w:tcPr>
            <w:tcW w:w="1329" w:type="dxa"/>
            <w:tcBorders>
              <w:top w:val="single" w:sz="4" w:space="0" w:color="auto"/>
              <w:left w:val="nil"/>
              <w:bottom w:val="single" w:sz="4" w:space="0" w:color="auto"/>
              <w:right w:val="single" w:sz="4" w:space="0" w:color="auto"/>
            </w:tcBorders>
            <w:shd w:val="clear" w:color="auto" w:fill="auto"/>
            <w:noWrap/>
            <w:vAlign w:val="center"/>
          </w:tcPr>
          <w:p w:rsidR="00C96F6B" w:rsidRDefault="00C96F6B" w:rsidP="00C96F6B">
            <w:pPr>
              <w:jc w:val="center"/>
              <w:rPr>
                <w:color w:val="000000"/>
              </w:rPr>
            </w:pPr>
            <w:r>
              <w:rPr>
                <w:color w:val="000000"/>
              </w:rPr>
              <w:t>99838,1</w:t>
            </w:r>
          </w:p>
        </w:tc>
        <w:tc>
          <w:tcPr>
            <w:tcW w:w="1426" w:type="dxa"/>
            <w:tcBorders>
              <w:top w:val="single" w:sz="4" w:space="0" w:color="auto"/>
              <w:left w:val="nil"/>
              <w:bottom w:val="single" w:sz="4" w:space="0" w:color="auto"/>
              <w:right w:val="single" w:sz="4" w:space="0" w:color="auto"/>
            </w:tcBorders>
            <w:shd w:val="clear" w:color="auto" w:fill="auto"/>
            <w:noWrap/>
            <w:vAlign w:val="center"/>
          </w:tcPr>
          <w:p w:rsidR="00C96F6B" w:rsidRDefault="00C96F6B" w:rsidP="00C96F6B">
            <w:pPr>
              <w:jc w:val="center"/>
              <w:rPr>
                <w:color w:val="000000"/>
              </w:rPr>
            </w:pPr>
            <w:r>
              <w:rPr>
                <w:color w:val="000000"/>
              </w:rPr>
              <w:t>2,6</w:t>
            </w:r>
          </w:p>
        </w:tc>
      </w:tr>
      <w:tr w:rsidR="00C96F6B" w:rsidRPr="008E2A0C" w:rsidTr="003E5BF8">
        <w:trPr>
          <w:trHeight w:val="20"/>
        </w:trPr>
        <w:tc>
          <w:tcPr>
            <w:tcW w:w="1191" w:type="dxa"/>
            <w:vMerge/>
            <w:tcBorders>
              <w:top w:val="single" w:sz="4" w:space="0" w:color="auto"/>
              <w:left w:val="single" w:sz="4" w:space="0" w:color="auto"/>
              <w:bottom w:val="single" w:sz="4" w:space="0" w:color="auto"/>
              <w:right w:val="single" w:sz="4" w:space="0" w:color="auto"/>
            </w:tcBorders>
            <w:vAlign w:val="center"/>
            <w:hideMark/>
          </w:tcPr>
          <w:p w:rsidR="00C96F6B" w:rsidRPr="008E2A0C" w:rsidRDefault="00C96F6B" w:rsidP="00C96F6B">
            <w:pPr>
              <w:suppressAutoHyphens w:val="0"/>
              <w:rPr>
                <w:rFonts w:eastAsia="Times New Roman"/>
                <w:color w:val="000000"/>
                <w:szCs w:val="24"/>
                <w:lang w:eastAsia="ru-RU"/>
              </w:rPr>
            </w:pP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rsidR="00C96F6B" w:rsidRPr="008E2A0C" w:rsidRDefault="00C96F6B" w:rsidP="00C96F6B">
            <w:pPr>
              <w:suppressAutoHyphens w:val="0"/>
              <w:rPr>
                <w:rFonts w:eastAsia="Times New Roman"/>
                <w:color w:val="000000"/>
                <w:szCs w:val="24"/>
                <w:lang w:eastAsia="ru-RU"/>
              </w:rPr>
            </w:pPr>
            <w:r w:rsidRPr="008E2A0C">
              <w:rPr>
                <w:rFonts w:eastAsia="Times New Roman"/>
                <w:color w:val="000000"/>
                <w:szCs w:val="24"/>
                <w:lang w:eastAsia="ru-RU"/>
              </w:rPr>
              <w:t>итого</w:t>
            </w:r>
          </w:p>
        </w:tc>
        <w:tc>
          <w:tcPr>
            <w:tcW w:w="1810" w:type="dxa"/>
            <w:tcBorders>
              <w:top w:val="single" w:sz="4" w:space="0" w:color="auto"/>
              <w:left w:val="nil"/>
              <w:bottom w:val="single" w:sz="4" w:space="0" w:color="auto"/>
              <w:right w:val="single" w:sz="4" w:space="0" w:color="auto"/>
            </w:tcBorders>
            <w:shd w:val="clear" w:color="auto" w:fill="auto"/>
            <w:noWrap/>
            <w:vAlign w:val="center"/>
            <w:hideMark/>
          </w:tcPr>
          <w:p w:rsidR="00C96F6B" w:rsidRDefault="00C96F6B" w:rsidP="00C96F6B">
            <w:pPr>
              <w:jc w:val="center"/>
              <w:rPr>
                <w:color w:val="000000"/>
              </w:rPr>
            </w:pPr>
            <w:r>
              <w:rPr>
                <w:color w:val="000000"/>
              </w:rPr>
              <w:t>220969</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C96F6B" w:rsidRDefault="00C96F6B" w:rsidP="00C96F6B">
            <w:pPr>
              <w:jc w:val="center"/>
              <w:rPr>
                <w:color w:val="000000"/>
              </w:rPr>
            </w:pPr>
            <w:r>
              <w:rPr>
                <w:color w:val="000000"/>
              </w:rPr>
              <w:t>929782,6</w:t>
            </w:r>
          </w:p>
        </w:tc>
        <w:tc>
          <w:tcPr>
            <w:tcW w:w="1336" w:type="dxa"/>
            <w:tcBorders>
              <w:top w:val="single" w:sz="4" w:space="0" w:color="auto"/>
              <w:left w:val="nil"/>
              <w:bottom w:val="single" w:sz="4" w:space="0" w:color="auto"/>
              <w:right w:val="single" w:sz="4" w:space="0" w:color="auto"/>
            </w:tcBorders>
            <w:shd w:val="clear" w:color="auto" w:fill="auto"/>
            <w:noWrap/>
            <w:vAlign w:val="center"/>
          </w:tcPr>
          <w:p w:rsidR="00C96F6B" w:rsidRDefault="00C96F6B" w:rsidP="00C96F6B">
            <w:pPr>
              <w:jc w:val="center"/>
              <w:rPr>
                <w:color w:val="000000"/>
              </w:rPr>
            </w:pPr>
            <w:r>
              <w:rPr>
                <w:color w:val="000000"/>
              </w:rPr>
              <w:t>2766</w:t>
            </w:r>
          </w:p>
        </w:tc>
        <w:tc>
          <w:tcPr>
            <w:tcW w:w="1329" w:type="dxa"/>
            <w:tcBorders>
              <w:top w:val="single" w:sz="4" w:space="0" w:color="auto"/>
              <w:left w:val="nil"/>
              <w:bottom w:val="single" w:sz="4" w:space="0" w:color="auto"/>
              <w:right w:val="single" w:sz="4" w:space="0" w:color="auto"/>
            </w:tcBorders>
            <w:shd w:val="clear" w:color="auto" w:fill="auto"/>
            <w:noWrap/>
            <w:vAlign w:val="center"/>
          </w:tcPr>
          <w:p w:rsidR="00C96F6B" w:rsidRDefault="00C96F6B" w:rsidP="00C96F6B">
            <w:pPr>
              <w:jc w:val="center"/>
              <w:rPr>
                <w:color w:val="000000"/>
              </w:rPr>
            </w:pPr>
            <w:r>
              <w:rPr>
                <w:color w:val="000000"/>
              </w:rPr>
              <w:t>293167,7</w:t>
            </w:r>
          </w:p>
        </w:tc>
        <w:tc>
          <w:tcPr>
            <w:tcW w:w="1426" w:type="dxa"/>
            <w:tcBorders>
              <w:top w:val="single" w:sz="4" w:space="0" w:color="auto"/>
              <w:left w:val="nil"/>
              <w:bottom w:val="single" w:sz="4" w:space="0" w:color="auto"/>
              <w:right w:val="single" w:sz="4" w:space="0" w:color="auto"/>
            </w:tcBorders>
            <w:shd w:val="clear" w:color="auto" w:fill="auto"/>
            <w:noWrap/>
            <w:vAlign w:val="center"/>
          </w:tcPr>
          <w:p w:rsidR="00C96F6B" w:rsidRDefault="00C96F6B" w:rsidP="00C96F6B">
            <w:pPr>
              <w:jc w:val="center"/>
              <w:rPr>
                <w:color w:val="000000"/>
              </w:rPr>
            </w:pPr>
            <w:r>
              <w:rPr>
                <w:color w:val="000000"/>
              </w:rPr>
              <w:t>3,2</w:t>
            </w:r>
          </w:p>
        </w:tc>
      </w:tr>
    </w:tbl>
    <w:p w:rsidR="008C5BDE" w:rsidRDefault="008C5BDE" w:rsidP="008C5BDE">
      <w:pPr>
        <w:ind w:firstLine="567"/>
        <w:jc w:val="both"/>
        <w:rPr>
          <w:rFonts w:eastAsia="Times New Roman"/>
          <w:bCs/>
          <w:color w:val="000000"/>
          <w:sz w:val="26"/>
          <w:szCs w:val="26"/>
          <w:lang w:eastAsia="ru-RU"/>
        </w:rPr>
      </w:pPr>
    </w:p>
    <w:p w:rsidR="008C5BDE" w:rsidRDefault="008C5BDE" w:rsidP="008C5BDE">
      <w:pPr>
        <w:ind w:firstLine="567"/>
        <w:jc w:val="both"/>
        <w:rPr>
          <w:rFonts w:eastAsia="Times New Roman"/>
          <w:bCs/>
          <w:color w:val="000000"/>
          <w:sz w:val="26"/>
          <w:szCs w:val="26"/>
          <w:lang w:eastAsia="ru-RU"/>
        </w:rPr>
      </w:pPr>
      <w:r w:rsidRPr="00042572">
        <w:rPr>
          <w:rFonts w:eastAsia="Times New Roman"/>
          <w:bCs/>
          <w:color w:val="000000"/>
          <w:sz w:val="26"/>
          <w:szCs w:val="26"/>
          <w:lang w:eastAsia="ru-RU"/>
        </w:rPr>
        <w:t xml:space="preserve">Анализ </w:t>
      </w:r>
      <w:r>
        <w:rPr>
          <w:rFonts w:eastAsia="Times New Roman"/>
          <w:bCs/>
          <w:color w:val="000000"/>
          <w:sz w:val="26"/>
          <w:szCs w:val="26"/>
          <w:lang w:eastAsia="ru-RU"/>
        </w:rPr>
        <w:t>расчета экономической эффективности внедрения каждого сценария позволяет сделать следующие выводы:</w:t>
      </w:r>
    </w:p>
    <w:p w:rsidR="008C5BDE" w:rsidRDefault="008C5BDE" w:rsidP="008C5BDE">
      <w:pPr>
        <w:ind w:firstLine="567"/>
        <w:jc w:val="both"/>
        <w:rPr>
          <w:rFonts w:eastAsia="Times New Roman"/>
          <w:bCs/>
          <w:color w:val="000000"/>
          <w:sz w:val="26"/>
          <w:szCs w:val="26"/>
          <w:lang w:eastAsia="ru-RU"/>
        </w:rPr>
      </w:pPr>
      <w:r>
        <w:rPr>
          <w:rFonts w:eastAsia="Times New Roman"/>
          <w:bCs/>
          <w:color w:val="000000"/>
          <w:sz w:val="26"/>
          <w:szCs w:val="26"/>
          <w:lang w:eastAsia="ru-RU"/>
        </w:rPr>
        <w:t xml:space="preserve">Сценарий 1. Замена старых котлов на котельных имеет срок окупаемости </w:t>
      </w:r>
      <w:r w:rsidR="00C96F6B">
        <w:rPr>
          <w:rFonts w:eastAsia="Times New Roman"/>
          <w:bCs/>
          <w:color w:val="000000"/>
          <w:sz w:val="26"/>
          <w:szCs w:val="26"/>
          <w:lang w:eastAsia="ru-RU"/>
        </w:rPr>
        <w:t>6.3 года</w:t>
      </w:r>
      <w:r>
        <w:rPr>
          <w:rFonts w:eastAsia="Times New Roman"/>
          <w:bCs/>
          <w:color w:val="000000"/>
          <w:sz w:val="26"/>
          <w:szCs w:val="26"/>
          <w:lang w:eastAsia="ru-RU"/>
        </w:rPr>
        <w:t xml:space="preserve"> и является целесообразным мероприятием в дог</w:t>
      </w:r>
      <w:r w:rsidR="007766D2">
        <w:rPr>
          <w:rFonts w:eastAsia="Times New Roman"/>
          <w:bCs/>
          <w:color w:val="000000"/>
          <w:sz w:val="26"/>
          <w:szCs w:val="26"/>
          <w:lang w:eastAsia="ru-RU"/>
        </w:rPr>
        <w:t>аз</w:t>
      </w:r>
      <w:r>
        <w:rPr>
          <w:rFonts w:eastAsia="Times New Roman"/>
          <w:bCs/>
          <w:color w:val="000000"/>
          <w:sz w:val="26"/>
          <w:szCs w:val="26"/>
          <w:lang w:eastAsia="ru-RU"/>
        </w:rPr>
        <w:t xml:space="preserve">ификационный период. </w:t>
      </w:r>
    </w:p>
    <w:p w:rsidR="0089471F" w:rsidRDefault="0089471F" w:rsidP="0089471F">
      <w:pPr>
        <w:ind w:firstLine="567"/>
        <w:jc w:val="both"/>
        <w:rPr>
          <w:rFonts w:eastAsia="Times New Roman"/>
          <w:bCs/>
          <w:color w:val="000000"/>
          <w:sz w:val="26"/>
          <w:szCs w:val="26"/>
          <w:lang w:eastAsia="ru-RU"/>
        </w:rPr>
      </w:pPr>
      <w:r>
        <w:rPr>
          <w:rFonts w:eastAsia="Times New Roman"/>
          <w:bCs/>
          <w:color w:val="000000"/>
          <w:sz w:val="26"/>
          <w:szCs w:val="26"/>
          <w:lang w:eastAsia="ru-RU"/>
        </w:rPr>
        <w:t xml:space="preserve">Сценарий 2. В период газификации предусматривает объем инвестиций </w:t>
      </w:r>
      <w:r w:rsidR="007766D2">
        <w:rPr>
          <w:rFonts w:eastAsia="Times New Roman"/>
          <w:bCs/>
          <w:color w:val="000000"/>
          <w:sz w:val="26"/>
          <w:szCs w:val="26"/>
          <w:lang w:eastAsia="ru-RU"/>
        </w:rPr>
        <w:t>685.6</w:t>
      </w:r>
      <w:r>
        <w:rPr>
          <w:rFonts w:eastAsia="Times New Roman"/>
          <w:bCs/>
          <w:color w:val="000000"/>
          <w:sz w:val="26"/>
          <w:szCs w:val="26"/>
          <w:lang w:eastAsia="ru-RU"/>
        </w:rPr>
        <w:t xml:space="preserve"> млн. руб., в том числе </w:t>
      </w:r>
      <w:r w:rsidR="007766D2">
        <w:rPr>
          <w:rFonts w:eastAsia="Times New Roman"/>
          <w:bCs/>
          <w:color w:val="000000"/>
          <w:sz w:val="26"/>
          <w:szCs w:val="26"/>
          <w:lang w:eastAsia="ru-RU"/>
        </w:rPr>
        <w:t>35,6</w:t>
      </w:r>
      <w:r>
        <w:rPr>
          <w:rFonts w:eastAsia="Times New Roman"/>
          <w:bCs/>
          <w:color w:val="000000"/>
          <w:sz w:val="26"/>
          <w:szCs w:val="26"/>
          <w:lang w:eastAsia="ru-RU"/>
        </w:rPr>
        <w:t xml:space="preserve"> млн. руб. на реконструкцию котельных и 650 млн. руб. на реконструкцию ТЭЦ: производится замена энергетических котлоагрегатов, установка нового водогрейного котла и другого оборудования. Сохраняется электрогенерация.</w:t>
      </w:r>
    </w:p>
    <w:p w:rsidR="0089471F" w:rsidRDefault="0089471F" w:rsidP="0089471F">
      <w:pPr>
        <w:ind w:firstLine="567"/>
        <w:jc w:val="both"/>
        <w:rPr>
          <w:rFonts w:eastAsia="Times New Roman"/>
          <w:bCs/>
          <w:color w:val="000000"/>
          <w:sz w:val="26"/>
          <w:szCs w:val="26"/>
          <w:lang w:eastAsia="ru-RU"/>
        </w:rPr>
      </w:pPr>
      <w:r>
        <w:rPr>
          <w:rFonts w:eastAsia="Times New Roman"/>
          <w:bCs/>
          <w:color w:val="000000"/>
          <w:sz w:val="26"/>
          <w:szCs w:val="26"/>
          <w:lang w:eastAsia="ru-RU"/>
        </w:rPr>
        <w:t xml:space="preserve">Сценарий 3. Предусматривает объем инвестиций </w:t>
      </w:r>
      <w:r w:rsidR="007766D2">
        <w:rPr>
          <w:rFonts w:eastAsia="Times New Roman"/>
          <w:bCs/>
          <w:color w:val="000000"/>
          <w:sz w:val="26"/>
          <w:szCs w:val="26"/>
          <w:lang w:eastAsia="ru-RU"/>
        </w:rPr>
        <w:t>929,8</w:t>
      </w:r>
      <w:r>
        <w:rPr>
          <w:rFonts w:eastAsia="Times New Roman"/>
          <w:bCs/>
          <w:color w:val="000000"/>
          <w:sz w:val="26"/>
          <w:szCs w:val="26"/>
          <w:lang w:eastAsia="ru-RU"/>
        </w:rPr>
        <w:t xml:space="preserve"> млн. руб., в том числе </w:t>
      </w:r>
      <w:r w:rsidR="007766D2">
        <w:rPr>
          <w:rFonts w:eastAsia="Times New Roman"/>
          <w:bCs/>
          <w:color w:val="000000"/>
          <w:sz w:val="26"/>
          <w:szCs w:val="26"/>
          <w:lang w:eastAsia="ru-RU"/>
        </w:rPr>
        <w:t>24</w:t>
      </w:r>
      <w:r>
        <w:rPr>
          <w:rFonts w:eastAsia="Times New Roman"/>
          <w:bCs/>
          <w:color w:val="000000"/>
          <w:sz w:val="26"/>
          <w:szCs w:val="26"/>
          <w:lang w:eastAsia="ru-RU"/>
        </w:rPr>
        <w:t>,3 млн. руб. на реконструкцию котельных и 2</w:t>
      </w:r>
      <w:r w:rsidR="007766D2">
        <w:rPr>
          <w:rFonts w:eastAsia="Times New Roman"/>
          <w:bCs/>
          <w:color w:val="000000"/>
          <w:sz w:val="26"/>
          <w:szCs w:val="26"/>
          <w:lang w:eastAsia="ru-RU"/>
        </w:rPr>
        <w:t>55,5</w:t>
      </w:r>
      <w:r>
        <w:rPr>
          <w:rFonts w:eastAsia="Times New Roman"/>
          <w:bCs/>
          <w:color w:val="000000"/>
          <w:sz w:val="26"/>
          <w:szCs w:val="26"/>
          <w:lang w:eastAsia="ru-RU"/>
        </w:rPr>
        <w:t xml:space="preserve"> млн. руб. на перевод бюджетных учреждений на индивидуальное теплоснабжение. ТЭЦ также переводится на природный газ: производится замена энергетических котлоагрегатов, установка нового водогрейного котла и другого оборудования. Сохраняется электрогенерация.</w:t>
      </w:r>
    </w:p>
    <w:p w:rsidR="00A3678A" w:rsidRPr="00042572" w:rsidRDefault="0089471F" w:rsidP="007766D2">
      <w:pPr>
        <w:spacing w:before="120" w:after="120"/>
        <w:ind w:firstLine="567"/>
        <w:jc w:val="both"/>
        <w:rPr>
          <w:rFonts w:eastAsia="Times New Roman"/>
          <w:sz w:val="26"/>
          <w:szCs w:val="26"/>
          <w:lang w:eastAsia="ru-RU"/>
        </w:rPr>
        <w:sectPr w:rsidR="00A3678A" w:rsidRPr="00042572" w:rsidSect="000C232D">
          <w:pgSz w:w="11906" w:h="16838"/>
          <w:pgMar w:top="851" w:right="567" w:bottom="851" w:left="1134" w:header="567" w:footer="567" w:gutter="0"/>
          <w:cols w:space="720"/>
          <w:docGrid w:linePitch="360"/>
        </w:sectPr>
      </w:pPr>
      <w:r w:rsidRPr="009265C2">
        <w:rPr>
          <w:rFonts w:eastAsia="Times New Roman"/>
          <w:color w:val="000000"/>
          <w:sz w:val="26"/>
          <w:szCs w:val="26"/>
          <w:lang w:eastAsia="ru-RU"/>
        </w:rPr>
        <w:t xml:space="preserve">Как следует из сравнения технико-экономических показателей вариантов (сценариев) развития систем теплоснабжения </w:t>
      </w:r>
      <w:r>
        <w:rPr>
          <w:rFonts w:eastAsia="Times New Roman"/>
          <w:color w:val="000000"/>
          <w:sz w:val="26"/>
          <w:szCs w:val="26"/>
          <w:lang w:eastAsia="ru-RU"/>
        </w:rPr>
        <w:t>ГО</w:t>
      </w:r>
      <w:r w:rsidRPr="009265C2">
        <w:rPr>
          <w:rFonts w:eastAsia="Times New Roman"/>
          <w:color w:val="000000"/>
          <w:sz w:val="26"/>
          <w:szCs w:val="26"/>
          <w:lang w:eastAsia="ru-RU"/>
        </w:rPr>
        <w:t xml:space="preserve"> г. </w:t>
      </w:r>
      <w:r>
        <w:rPr>
          <w:rFonts w:eastAsia="Times New Roman"/>
          <w:color w:val="000000"/>
          <w:sz w:val="26"/>
          <w:szCs w:val="26"/>
          <w:lang w:eastAsia="ru-RU"/>
        </w:rPr>
        <w:t>Шарья</w:t>
      </w:r>
      <w:r w:rsidRPr="009265C2">
        <w:rPr>
          <w:rFonts w:eastAsia="Times New Roman"/>
          <w:color w:val="000000"/>
          <w:sz w:val="26"/>
          <w:szCs w:val="26"/>
          <w:lang w:eastAsia="ru-RU"/>
        </w:rPr>
        <w:t xml:space="preserve">, </w:t>
      </w:r>
      <w:r>
        <w:rPr>
          <w:rFonts w:eastAsia="Times New Roman"/>
          <w:color w:val="000000"/>
          <w:sz w:val="26"/>
          <w:szCs w:val="26"/>
          <w:lang w:eastAsia="ru-RU"/>
        </w:rPr>
        <w:t>более целесообразными</w:t>
      </w:r>
      <w:r w:rsidRPr="009265C2">
        <w:rPr>
          <w:rFonts w:eastAsia="Times New Roman"/>
          <w:color w:val="000000"/>
          <w:sz w:val="26"/>
          <w:szCs w:val="26"/>
          <w:lang w:eastAsia="ru-RU"/>
        </w:rPr>
        <w:t xml:space="preserve"> вариант</w:t>
      </w:r>
      <w:r w:rsidR="007766D2">
        <w:rPr>
          <w:rFonts w:eastAsia="Times New Roman"/>
          <w:color w:val="000000"/>
          <w:sz w:val="26"/>
          <w:szCs w:val="26"/>
          <w:lang w:eastAsia="ru-RU"/>
        </w:rPr>
        <w:t>ом</w:t>
      </w:r>
      <w:r w:rsidRPr="009265C2">
        <w:rPr>
          <w:rFonts w:eastAsia="Times New Roman"/>
          <w:color w:val="000000"/>
          <w:sz w:val="26"/>
          <w:szCs w:val="26"/>
          <w:lang w:eastAsia="ru-RU"/>
        </w:rPr>
        <w:t xml:space="preserve"> явля</w:t>
      </w:r>
      <w:r>
        <w:rPr>
          <w:rFonts w:eastAsia="Times New Roman"/>
          <w:color w:val="000000"/>
          <w:sz w:val="26"/>
          <w:szCs w:val="26"/>
          <w:lang w:eastAsia="ru-RU"/>
        </w:rPr>
        <w:t>ю</w:t>
      </w:r>
      <w:r w:rsidRPr="009265C2">
        <w:rPr>
          <w:rFonts w:eastAsia="Times New Roman"/>
          <w:color w:val="000000"/>
          <w:sz w:val="26"/>
          <w:szCs w:val="26"/>
          <w:lang w:eastAsia="ru-RU"/>
        </w:rPr>
        <w:t>тся сценари</w:t>
      </w:r>
      <w:r>
        <w:rPr>
          <w:rFonts w:eastAsia="Times New Roman"/>
          <w:color w:val="000000"/>
          <w:sz w:val="26"/>
          <w:szCs w:val="26"/>
          <w:lang w:eastAsia="ru-RU"/>
        </w:rPr>
        <w:t>и</w:t>
      </w:r>
      <w:r w:rsidRPr="009265C2">
        <w:rPr>
          <w:rFonts w:eastAsia="Times New Roman"/>
          <w:color w:val="000000"/>
          <w:sz w:val="26"/>
          <w:szCs w:val="26"/>
          <w:lang w:eastAsia="ru-RU"/>
        </w:rPr>
        <w:t xml:space="preserve"> </w:t>
      </w:r>
      <w:r>
        <w:rPr>
          <w:rFonts w:eastAsia="Times New Roman"/>
          <w:color w:val="000000"/>
          <w:sz w:val="26"/>
          <w:szCs w:val="26"/>
          <w:lang w:eastAsia="ru-RU"/>
        </w:rPr>
        <w:t xml:space="preserve">№2. </w:t>
      </w:r>
      <w:r>
        <w:rPr>
          <w:rFonts w:eastAsiaTheme="minorHAnsi"/>
          <w:sz w:val="26"/>
          <w:szCs w:val="26"/>
          <w:lang w:eastAsia="en-US"/>
        </w:rPr>
        <w:t>Руководствуясь критериями, изложенными в п. 4.2, выше приведенными расчетами и обоснованиями, а также указаниями руководства Костромской области, администрация ГО г. Шарья может выбрать другой сценарий развития систем теплоснабжения. При выборе</w:t>
      </w:r>
      <w:r w:rsidRPr="007E5A22">
        <w:rPr>
          <w:rFonts w:eastAsiaTheme="minorHAnsi"/>
          <w:sz w:val="26"/>
          <w:szCs w:val="26"/>
          <w:lang w:eastAsia="en-US"/>
        </w:rPr>
        <w:t xml:space="preserve"> </w:t>
      </w:r>
      <w:r>
        <w:rPr>
          <w:rFonts w:eastAsiaTheme="minorHAnsi"/>
          <w:sz w:val="26"/>
          <w:szCs w:val="26"/>
          <w:lang w:eastAsia="en-US"/>
        </w:rPr>
        <w:t xml:space="preserve">любого из </w:t>
      </w:r>
      <w:r w:rsidRPr="007E5A22">
        <w:rPr>
          <w:rFonts w:eastAsiaTheme="minorHAnsi"/>
          <w:sz w:val="26"/>
          <w:szCs w:val="26"/>
          <w:lang w:eastAsia="en-US"/>
        </w:rPr>
        <w:t>сценари</w:t>
      </w:r>
      <w:r>
        <w:rPr>
          <w:rFonts w:eastAsiaTheme="minorHAnsi"/>
          <w:sz w:val="26"/>
          <w:szCs w:val="26"/>
          <w:lang w:eastAsia="en-US"/>
        </w:rPr>
        <w:t xml:space="preserve">ев </w:t>
      </w:r>
      <w:r w:rsidRPr="007E5A22">
        <w:rPr>
          <w:rFonts w:eastAsiaTheme="minorHAnsi"/>
          <w:sz w:val="26"/>
          <w:szCs w:val="26"/>
          <w:lang w:eastAsia="en-US"/>
        </w:rPr>
        <w:t>необходимо планировать</w:t>
      </w:r>
      <w:r>
        <w:rPr>
          <w:color w:val="000000"/>
          <w:sz w:val="26"/>
          <w:szCs w:val="26"/>
        </w:rPr>
        <w:t xml:space="preserve"> мероприятия по теплосетям </w:t>
      </w:r>
      <w:r w:rsidRPr="00F44A4B">
        <w:rPr>
          <w:bCs/>
          <w:sz w:val="26"/>
          <w:szCs w:val="26"/>
        </w:rPr>
        <w:t>д</w:t>
      </w:r>
      <w:r w:rsidRPr="00F44A4B">
        <w:rPr>
          <w:sz w:val="26"/>
          <w:szCs w:val="26"/>
        </w:rPr>
        <w:t>ля обеспечения перспективных нагрузок</w:t>
      </w:r>
      <w:r>
        <w:rPr>
          <w:sz w:val="26"/>
          <w:szCs w:val="26"/>
        </w:rPr>
        <w:t>,</w:t>
      </w:r>
      <w:r w:rsidRPr="00F44A4B">
        <w:rPr>
          <w:sz w:val="26"/>
          <w:szCs w:val="26"/>
        </w:rPr>
        <w:t xml:space="preserve"> повышения надежности и </w:t>
      </w:r>
      <w:r>
        <w:rPr>
          <w:sz w:val="26"/>
          <w:szCs w:val="26"/>
        </w:rPr>
        <w:t xml:space="preserve">эффективности </w:t>
      </w:r>
      <w:r w:rsidRPr="00F44A4B">
        <w:rPr>
          <w:sz w:val="26"/>
          <w:szCs w:val="26"/>
        </w:rPr>
        <w:t>теплоснабжения</w:t>
      </w:r>
      <w:r w:rsidR="007766D2">
        <w:rPr>
          <w:sz w:val="26"/>
          <w:szCs w:val="26"/>
        </w:rPr>
        <w:t>.</w:t>
      </w:r>
      <w:r w:rsidR="00042572">
        <w:rPr>
          <w:rFonts w:eastAsia="Times New Roman"/>
          <w:sz w:val="26"/>
          <w:szCs w:val="26"/>
          <w:lang w:eastAsia="ru-RU"/>
        </w:rPr>
        <w:tab/>
      </w:r>
    </w:p>
    <w:p w:rsidR="007A5F39" w:rsidRDefault="00E37EBB" w:rsidP="007F394F">
      <w:pPr>
        <w:jc w:val="center"/>
        <w:rPr>
          <w:b/>
          <w:szCs w:val="24"/>
        </w:rPr>
      </w:pPr>
      <w:r>
        <w:rPr>
          <w:b/>
          <w:bCs/>
          <w:sz w:val="28"/>
          <w:szCs w:val="28"/>
        </w:rPr>
        <w:lastRenderedPageBreak/>
        <w:t>5</w:t>
      </w:r>
      <w:r w:rsidR="00410ACE">
        <w:rPr>
          <w:b/>
          <w:bCs/>
          <w:sz w:val="28"/>
          <w:szCs w:val="28"/>
        </w:rPr>
        <w:t>.</w:t>
      </w:r>
      <w:r>
        <w:rPr>
          <w:b/>
          <w:bCs/>
          <w:sz w:val="28"/>
          <w:szCs w:val="28"/>
        </w:rPr>
        <w:t xml:space="preserve"> </w:t>
      </w:r>
      <w:r w:rsidR="00B108A4" w:rsidRPr="006E1BAC">
        <w:rPr>
          <w:b/>
          <w:bCs/>
          <w:sz w:val="28"/>
          <w:szCs w:val="28"/>
        </w:rPr>
        <w:t>Предложения по строительству, реконструкции и техническому перевооружению источников тепловой энергии</w:t>
      </w:r>
    </w:p>
    <w:p w:rsidR="00514FBD" w:rsidRPr="00E37CE6" w:rsidRDefault="00514FBD" w:rsidP="00133854">
      <w:pPr>
        <w:spacing w:before="240" w:after="120"/>
        <w:ind w:left="-34" w:right="-85"/>
        <w:jc w:val="both"/>
        <w:rPr>
          <w:bCs/>
          <w:sz w:val="26"/>
          <w:szCs w:val="26"/>
        </w:rPr>
      </w:pPr>
      <w:r>
        <w:rPr>
          <w:b/>
          <w:bCs/>
          <w:sz w:val="26"/>
          <w:szCs w:val="26"/>
        </w:rPr>
        <w:t>5</w:t>
      </w:r>
      <w:r w:rsidRPr="00E37CE6">
        <w:rPr>
          <w:b/>
          <w:bCs/>
          <w:sz w:val="26"/>
          <w:szCs w:val="26"/>
        </w:rPr>
        <w:t>.1</w:t>
      </w:r>
      <w:r w:rsidR="00410ACE">
        <w:rPr>
          <w:b/>
          <w:bCs/>
          <w:sz w:val="26"/>
          <w:szCs w:val="26"/>
        </w:rPr>
        <w:t>.</w:t>
      </w:r>
      <w:r w:rsidRPr="00E37CE6">
        <w:rPr>
          <w:b/>
          <w:bCs/>
          <w:sz w:val="26"/>
          <w:szCs w:val="26"/>
        </w:rPr>
        <w:t xml:space="preserve"> </w:t>
      </w:r>
      <w:r w:rsidRPr="00E37CE6">
        <w:rPr>
          <w:b/>
          <w:sz w:val="26"/>
          <w:szCs w:val="26"/>
        </w:rPr>
        <w:t>Определение условий организации централизованного теплоснабжения, индивидуального теплоснабжения, а также поквартирного отопления</w:t>
      </w:r>
    </w:p>
    <w:p w:rsidR="00C13A31" w:rsidRDefault="00C13A31" w:rsidP="00514FBD">
      <w:pPr>
        <w:ind w:firstLine="567"/>
        <w:jc w:val="both"/>
        <w:rPr>
          <w:sz w:val="26"/>
          <w:szCs w:val="26"/>
        </w:rPr>
      </w:pPr>
      <w:r>
        <w:rPr>
          <w:sz w:val="26"/>
          <w:szCs w:val="26"/>
        </w:rPr>
        <w:t xml:space="preserve">В соответствии со ст. 23 Федерального закона №190-ФЗ «О теплоснабжении» схемы теплоснабжения должны содержать </w:t>
      </w:r>
      <w:r w:rsidRPr="00132E5C">
        <w:rPr>
          <w:b/>
          <w:sz w:val="26"/>
          <w:szCs w:val="26"/>
        </w:rPr>
        <w:t>определение условий организации централизованного теплоснабжения, индивидуального теплоснабжения, а также поквартирного отопления.</w:t>
      </w:r>
    </w:p>
    <w:p w:rsidR="00514FBD" w:rsidRDefault="00514FBD" w:rsidP="00514FBD">
      <w:pPr>
        <w:ind w:firstLine="567"/>
        <w:jc w:val="both"/>
        <w:rPr>
          <w:sz w:val="26"/>
          <w:szCs w:val="26"/>
        </w:rPr>
      </w:pPr>
      <w:r w:rsidRPr="00E37CE6">
        <w:rPr>
          <w:sz w:val="26"/>
          <w:szCs w:val="26"/>
        </w:rPr>
        <w:t xml:space="preserve">Централизованное теплоснабжение в городе организуется для всех 3-5 этажных многоквартирных жилых домов, для значительной части 1-2 этажных многоквартирных жилых домов (МКД), для учреждений и организаций, не имеющих собственных теплоисточников, а также для части индивидуальных жилых домов по заявке их владельцев. Централизованное теплоснабжение предусматривается также для всех проектируемых и строящихся МКД. С учетом относительно малых значений муниципальных стандартов отопления и ГВС централизованное теплоснабжение является привлекательным для населения города. Многие индивидуальные жилые дома и здания организаций, расположенные в зонах действия </w:t>
      </w:r>
      <w:r w:rsidR="00EB19F0">
        <w:rPr>
          <w:sz w:val="26"/>
          <w:szCs w:val="26"/>
        </w:rPr>
        <w:t xml:space="preserve">ТЭЦ или </w:t>
      </w:r>
      <w:r w:rsidRPr="00E37CE6">
        <w:rPr>
          <w:sz w:val="26"/>
          <w:szCs w:val="26"/>
        </w:rPr>
        <w:t>муниципальных котельных, принимают решение на подключение к централизованной системе теплоснабжения.</w:t>
      </w:r>
    </w:p>
    <w:p w:rsidR="00133854" w:rsidRPr="00E37CE6" w:rsidRDefault="00133854" w:rsidP="00514FBD">
      <w:pPr>
        <w:ind w:firstLine="567"/>
        <w:jc w:val="both"/>
        <w:rPr>
          <w:sz w:val="26"/>
          <w:szCs w:val="26"/>
        </w:rPr>
      </w:pPr>
      <w:r w:rsidRPr="00E37CE6">
        <w:rPr>
          <w:sz w:val="26"/>
          <w:szCs w:val="26"/>
        </w:rPr>
        <w:t xml:space="preserve">Централизованное теплоснабжение в городе осуществляется с помощью </w:t>
      </w:r>
      <w:r>
        <w:rPr>
          <w:sz w:val="26"/>
          <w:szCs w:val="26"/>
        </w:rPr>
        <w:t xml:space="preserve">Шарьинской ТЭЦ, </w:t>
      </w:r>
      <w:r w:rsidRPr="00E37CE6">
        <w:rPr>
          <w:sz w:val="26"/>
          <w:szCs w:val="26"/>
        </w:rPr>
        <w:t>муниципальных котельных</w:t>
      </w:r>
      <w:r>
        <w:rPr>
          <w:sz w:val="26"/>
          <w:szCs w:val="26"/>
        </w:rPr>
        <w:t xml:space="preserve"> </w:t>
      </w:r>
      <w:r w:rsidRPr="00E37CE6">
        <w:rPr>
          <w:sz w:val="26"/>
          <w:szCs w:val="26"/>
        </w:rPr>
        <w:t xml:space="preserve">и тепловых сетей.  </w:t>
      </w:r>
      <w:r>
        <w:rPr>
          <w:sz w:val="26"/>
          <w:szCs w:val="26"/>
        </w:rPr>
        <w:t xml:space="preserve">Других </w:t>
      </w:r>
      <w:r w:rsidRPr="00E37CE6">
        <w:rPr>
          <w:sz w:val="26"/>
          <w:szCs w:val="26"/>
        </w:rPr>
        <w:t>источников тепловой энергии с комбинированной выработкой тепловой и электрической энергии в городском округе нет и к строительству не планируются.</w:t>
      </w:r>
    </w:p>
    <w:p w:rsidR="00514FBD" w:rsidRPr="00E37CE6" w:rsidRDefault="00514FBD" w:rsidP="00514FBD">
      <w:pPr>
        <w:ind w:firstLine="567"/>
        <w:jc w:val="both"/>
        <w:rPr>
          <w:sz w:val="26"/>
          <w:szCs w:val="26"/>
        </w:rPr>
      </w:pPr>
      <w:r w:rsidRPr="00E37CE6">
        <w:rPr>
          <w:sz w:val="26"/>
          <w:szCs w:val="26"/>
        </w:rPr>
        <w:t xml:space="preserve">Поквартирное </w:t>
      </w:r>
      <w:r w:rsidR="00CF2E7F">
        <w:rPr>
          <w:sz w:val="26"/>
          <w:szCs w:val="26"/>
        </w:rPr>
        <w:t xml:space="preserve">индивидуальное </w:t>
      </w:r>
      <w:r w:rsidRPr="00E37CE6">
        <w:rPr>
          <w:sz w:val="26"/>
          <w:szCs w:val="26"/>
        </w:rPr>
        <w:t>отопление в 1-2 этажных МКД сложилось в городе исторически и является неудобным для жителей: дровяные печи пожароопасны, занимают значительную площадь квартиры, требуют постоянного обслуживания и ремонта, содержания запаса дров. Топка печей занимает много времени и требует постоянного наблюдения за процессом горения. В таких домах ГВС обеспечивается, как правило, за счет электрических водоподогревателей. Поэтому в процессе предстоящей газификации города прогнозируется переход многих 1-2 этажных МКД с поквартирным отоплением на индивидуальное теплоснабжение</w:t>
      </w:r>
      <w:r w:rsidR="00CF2E7F">
        <w:rPr>
          <w:sz w:val="26"/>
          <w:szCs w:val="26"/>
        </w:rPr>
        <w:t xml:space="preserve"> с использованием газовых бытовых котлов</w:t>
      </w:r>
      <w:r w:rsidRPr="00E37CE6">
        <w:rPr>
          <w:sz w:val="26"/>
          <w:szCs w:val="26"/>
        </w:rPr>
        <w:t>.</w:t>
      </w:r>
    </w:p>
    <w:p w:rsidR="00514FBD" w:rsidRDefault="00514FBD" w:rsidP="00514FBD">
      <w:pPr>
        <w:ind w:firstLine="567"/>
        <w:jc w:val="both"/>
        <w:rPr>
          <w:bCs/>
          <w:sz w:val="26"/>
          <w:szCs w:val="26"/>
        </w:rPr>
      </w:pPr>
      <w:r w:rsidRPr="00E37CE6">
        <w:rPr>
          <w:sz w:val="26"/>
          <w:szCs w:val="26"/>
        </w:rPr>
        <w:t xml:space="preserve">Индивидуальное теплоснабжение используется в </w:t>
      </w:r>
      <w:r w:rsidR="00356E44">
        <w:rPr>
          <w:sz w:val="26"/>
          <w:szCs w:val="26"/>
        </w:rPr>
        <w:t xml:space="preserve">большей части индивидуальных и блокированных </w:t>
      </w:r>
      <w:r w:rsidRPr="00E37CE6">
        <w:rPr>
          <w:sz w:val="26"/>
          <w:szCs w:val="26"/>
        </w:rPr>
        <w:t xml:space="preserve">жилых домах, а также многими </w:t>
      </w:r>
      <w:r w:rsidR="008637C6">
        <w:rPr>
          <w:sz w:val="26"/>
          <w:szCs w:val="26"/>
        </w:rPr>
        <w:t xml:space="preserve">частными </w:t>
      </w:r>
      <w:r w:rsidRPr="00E37CE6">
        <w:rPr>
          <w:sz w:val="26"/>
          <w:szCs w:val="26"/>
        </w:rPr>
        <w:t>организациями и предприятиями. Индивидуальное теплоснабжение осуществляется с помощью твердотопливных котлов или котельных малой мощности. Наиболее мощную систему индивидуального теплоснабжения име</w:t>
      </w:r>
      <w:r w:rsidR="00356E44">
        <w:rPr>
          <w:sz w:val="26"/>
          <w:szCs w:val="26"/>
        </w:rPr>
        <w:t>ю</w:t>
      </w:r>
      <w:r w:rsidRPr="00E37CE6">
        <w:rPr>
          <w:sz w:val="26"/>
          <w:szCs w:val="26"/>
        </w:rPr>
        <w:t xml:space="preserve">т </w:t>
      </w:r>
      <w:r w:rsidR="008F26B2">
        <w:rPr>
          <w:bCs/>
          <w:sz w:val="26"/>
          <w:szCs w:val="26"/>
        </w:rPr>
        <w:t>предприяти</w:t>
      </w:r>
      <w:r w:rsidR="00356E44">
        <w:rPr>
          <w:bCs/>
          <w:sz w:val="26"/>
          <w:szCs w:val="26"/>
        </w:rPr>
        <w:t>я</w:t>
      </w:r>
      <w:r w:rsidR="008F26B2">
        <w:rPr>
          <w:bCs/>
          <w:sz w:val="26"/>
          <w:szCs w:val="26"/>
        </w:rPr>
        <w:t xml:space="preserve"> ООО </w:t>
      </w:r>
      <w:r w:rsidRPr="00E37CE6">
        <w:rPr>
          <w:bCs/>
          <w:sz w:val="26"/>
          <w:szCs w:val="26"/>
        </w:rPr>
        <w:t>«</w:t>
      </w:r>
      <w:r w:rsidR="00E81D42">
        <w:rPr>
          <w:bCs/>
          <w:sz w:val="26"/>
          <w:szCs w:val="26"/>
        </w:rPr>
        <w:t xml:space="preserve">Свисс </w:t>
      </w:r>
      <w:r w:rsidR="008F26B2">
        <w:rPr>
          <w:bCs/>
          <w:sz w:val="26"/>
          <w:szCs w:val="26"/>
        </w:rPr>
        <w:t>Кроно</w:t>
      </w:r>
      <w:r w:rsidRPr="00E37CE6">
        <w:rPr>
          <w:bCs/>
          <w:sz w:val="26"/>
          <w:szCs w:val="26"/>
        </w:rPr>
        <w:t xml:space="preserve">», в которую входят </w:t>
      </w:r>
      <w:r w:rsidR="008F26B2">
        <w:rPr>
          <w:bCs/>
          <w:sz w:val="26"/>
          <w:szCs w:val="26"/>
        </w:rPr>
        <w:t>5 тепловых установок</w:t>
      </w:r>
      <w:r w:rsidRPr="00E37CE6">
        <w:rPr>
          <w:bCs/>
          <w:sz w:val="26"/>
          <w:szCs w:val="26"/>
        </w:rPr>
        <w:t xml:space="preserve"> и </w:t>
      </w:r>
      <w:r w:rsidR="008F26B2">
        <w:rPr>
          <w:bCs/>
          <w:sz w:val="26"/>
          <w:szCs w:val="26"/>
        </w:rPr>
        <w:t>3 сушилки</w:t>
      </w:r>
      <w:r w:rsidR="00356E44">
        <w:rPr>
          <w:bCs/>
          <w:sz w:val="26"/>
          <w:szCs w:val="26"/>
        </w:rPr>
        <w:t>, и локомотивное депо ОАО «РЖД»</w:t>
      </w:r>
      <w:r w:rsidRPr="00E37CE6">
        <w:rPr>
          <w:bCs/>
          <w:sz w:val="26"/>
          <w:szCs w:val="26"/>
        </w:rPr>
        <w:t xml:space="preserve">. </w:t>
      </w:r>
    </w:p>
    <w:p w:rsidR="00DB25E3" w:rsidRPr="00E37CE6" w:rsidRDefault="00DB25E3" w:rsidP="00514FBD">
      <w:pPr>
        <w:ind w:firstLine="567"/>
        <w:jc w:val="both"/>
        <w:rPr>
          <w:bCs/>
          <w:sz w:val="26"/>
          <w:szCs w:val="26"/>
        </w:rPr>
      </w:pPr>
      <w:r>
        <w:rPr>
          <w:bCs/>
          <w:sz w:val="26"/>
          <w:szCs w:val="26"/>
        </w:rPr>
        <w:t>В городском округе исторически сложились 2 производственные зоны: зона деревообрабатывающих предприятий в пгт Ветлужс</w:t>
      </w:r>
      <w:r w:rsidR="00133854">
        <w:rPr>
          <w:bCs/>
          <w:sz w:val="26"/>
          <w:szCs w:val="26"/>
        </w:rPr>
        <w:t>к</w:t>
      </w:r>
      <w:r>
        <w:rPr>
          <w:bCs/>
          <w:sz w:val="26"/>
          <w:szCs w:val="26"/>
        </w:rPr>
        <w:t>ий</w:t>
      </w:r>
      <w:r w:rsidR="00133854">
        <w:rPr>
          <w:bCs/>
          <w:sz w:val="26"/>
          <w:szCs w:val="26"/>
        </w:rPr>
        <w:t>, основу которой составляет предприятие «</w:t>
      </w:r>
      <w:r w:rsidR="00E81D42">
        <w:rPr>
          <w:bCs/>
          <w:sz w:val="26"/>
          <w:szCs w:val="26"/>
        </w:rPr>
        <w:t>Свисс Кроно</w:t>
      </w:r>
      <w:r w:rsidR="00133854">
        <w:rPr>
          <w:bCs/>
          <w:sz w:val="26"/>
          <w:szCs w:val="26"/>
        </w:rPr>
        <w:t>», и зона ремонтных предприятий железной дороги, расположенная в районе железнодорожной станции. В обоих зонах предприятия и</w:t>
      </w:r>
      <w:r w:rsidR="00356E44">
        <w:rPr>
          <w:bCs/>
          <w:sz w:val="26"/>
          <w:szCs w:val="26"/>
        </w:rPr>
        <w:t>меют собственные теплоисточники</w:t>
      </w:r>
      <w:r w:rsidR="00F10F32">
        <w:rPr>
          <w:bCs/>
          <w:sz w:val="26"/>
          <w:szCs w:val="26"/>
        </w:rPr>
        <w:t>.</w:t>
      </w:r>
      <w:r w:rsidR="00133854">
        <w:rPr>
          <w:bCs/>
          <w:sz w:val="26"/>
          <w:szCs w:val="26"/>
        </w:rPr>
        <w:t xml:space="preserve"> </w:t>
      </w:r>
    </w:p>
    <w:p w:rsidR="00514FBD" w:rsidRPr="00E37CE6" w:rsidRDefault="00514FBD" w:rsidP="00514FBD">
      <w:pPr>
        <w:ind w:firstLine="567"/>
        <w:jc w:val="both"/>
        <w:rPr>
          <w:sz w:val="26"/>
          <w:szCs w:val="26"/>
        </w:rPr>
      </w:pPr>
      <w:r w:rsidRPr="00E37CE6">
        <w:rPr>
          <w:sz w:val="26"/>
          <w:szCs w:val="26"/>
        </w:rPr>
        <w:t xml:space="preserve">В зонах застройки города малоэтажными жилыми зданиями предусматривается, как правило, организация индивидуального теплоснабжения. Современные технологии позволяют устанавливать в квартирах жилых домов настенные 2-х контурные газовые котлы мощностью до </w:t>
      </w:r>
      <w:r w:rsidR="00C13A31">
        <w:rPr>
          <w:sz w:val="26"/>
          <w:szCs w:val="26"/>
        </w:rPr>
        <w:t>40</w:t>
      </w:r>
      <w:r w:rsidRPr="00E37CE6">
        <w:rPr>
          <w:sz w:val="26"/>
          <w:szCs w:val="26"/>
        </w:rPr>
        <w:t xml:space="preserve"> кВт с закрытыми камерами сгорания, которые работают в полностью автоматическом режиме и требую</w:t>
      </w:r>
      <w:r>
        <w:rPr>
          <w:sz w:val="26"/>
          <w:szCs w:val="26"/>
        </w:rPr>
        <w:t>т лишь сервисного обслуживания.</w:t>
      </w:r>
    </w:p>
    <w:p w:rsidR="00295978" w:rsidRDefault="00295978" w:rsidP="00295978">
      <w:pPr>
        <w:ind w:firstLine="567"/>
        <w:jc w:val="both"/>
        <w:rPr>
          <w:sz w:val="26"/>
          <w:szCs w:val="26"/>
        </w:rPr>
      </w:pPr>
      <w:r>
        <w:rPr>
          <w:sz w:val="26"/>
          <w:szCs w:val="26"/>
        </w:rPr>
        <w:t xml:space="preserve">При отсутствии природного газа и при высоких тарифах на электроэнергию и высоких ценах на сжиженный углеводородный газ (далее СУГ) переход </w:t>
      </w:r>
      <w:r w:rsidRPr="006F1D6B">
        <w:rPr>
          <w:sz w:val="26"/>
          <w:szCs w:val="26"/>
        </w:rPr>
        <w:t xml:space="preserve">на </w:t>
      </w:r>
      <w:r w:rsidRPr="006F1D6B">
        <w:rPr>
          <w:sz w:val="26"/>
          <w:szCs w:val="26"/>
        </w:rPr>
        <w:lastRenderedPageBreak/>
        <w:t>индивидуальное теплоснабжение</w:t>
      </w:r>
      <w:r>
        <w:rPr>
          <w:sz w:val="26"/>
          <w:szCs w:val="26"/>
        </w:rPr>
        <w:t xml:space="preserve"> в МКД практически невозможно, поскольку потребует установки в квартирах твердотопливных котлов.</w:t>
      </w:r>
    </w:p>
    <w:p w:rsidR="00C13A31" w:rsidRPr="009A3D5D" w:rsidRDefault="00C13A31" w:rsidP="00C13A31">
      <w:pPr>
        <w:ind w:firstLine="567"/>
        <w:jc w:val="both"/>
        <w:rPr>
          <w:rFonts w:eastAsia="Times New Roman"/>
          <w:sz w:val="26"/>
          <w:szCs w:val="26"/>
          <w:lang w:eastAsia="ru-RU"/>
        </w:rPr>
      </w:pPr>
      <w:r>
        <w:rPr>
          <w:sz w:val="26"/>
          <w:szCs w:val="26"/>
        </w:rPr>
        <w:t xml:space="preserve">При наличии природного газа у отдельных собственников квартир и нежилых помещений в МКД может появиться стремление перейти с центрального на индивидуальное теплоснабжение, поскольку такой способ теплоснабжения имеет ряд преимуществ: </w:t>
      </w:r>
      <w:r w:rsidRPr="009A3D5D">
        <w:rPr>
          <w:sz w:val="26"/>
          <w:szCs w:val="26"/>
        </w:rPr>
        <w:t xml:space="preserve">значительно сокращает текущие затраты на отопление и горячее водоснабжение, дает </w:t>
      </w:r>
      <w:r w:rsidRPr="009A3D5D">
        <w:rPr>
          <w:rFonts w:eastAsia="Times New Roman"/>
          <w:sz w:val="26"/>
          <w:szCs w:val="26"/>
          <w:lang w:eastAsia="ru-RU"/>
        </w:rPr>
        <w:t>полную независимость от сроков начала и окончания отопительного сезона, отсутств</w:t>
      </w:r>
      <w:r>
        <w:rPr>
          <w:rFonts w:eastAsia="Times New Roman"/>
          <w:sz w:val="26"/>
          <w:szCs w:val="26"/>
          <w:lang w:eastAsia="ru-RU"/>
        </w:rPr>
        <w:t>уют</w:t>
      </w:r>
      <w:r w:rsidRPr="009A3D5D">
        <w:rPr>
          <w:rFonts w:eastAsia="Times New Roman"/>
          <w:sz w:val="26"/>
          <w:szCs w:val="26"/>
          <w:lang w:eastAsia="ru-RU"/>
        </w:rPr>
        <w:t xml:space="preserve"> перерыв</w:t>
      </w:r>
      <w:r>
        <w:rPr>
          <w:rFonts w:eastAsia="Times New Roman"/>
          <w:sz w:val="26"/>
          <w:szCs w:val="26"/>
          <w:lang w:eastAsia="ru-RU"/>
        </w:rPr>
        <w:t>ы</w:t>
      </w:r>
      <w:r w:rsidRPr="009A3D5D">
        <w:rPr>
          <w:rFonts w:eastAsia="Times New Roman"/>
          <w:sz w:val="26"/>
          <w:szCs w:val="26"/>
          <w:lang w:eastAsia="ru-RU"/>
        </w:rPr>
        <w:t xml:space="preserve"> в горячем водоснабжении, </w:t>
      </w:r>
      <w:r>
        <w:rPr>
          <w:rFonts w:eastAsia="Times New Roman"/>
          <w:sz w:val="26"/>
          <w:szCs w:val="26"/>
          <w:lang w:eastAsia="ru-RU"/>
        </w:rPr>
        <w:t xml:space="preserve">имеется </w:t>
      </w:r>
      <w:r w:rsidRPr="009A3D5D">
        <w:rPr>
          <w:rFonts w:eastAsia="Times New Roman"/>
          <w:sz w:val="26"/>
          <w:szCs w:val="26"/>
          <w:lang w:eastAsia="ru-RU"/>
        </w:rPr>
        <w:t>возможность самостоятельно регулировать температуру воздуха в помещениях.</w:t>
      </w:r>
      <w:r w:rsidRPr="002B3A38">
        <w:rPr>
          <w:rFonts w:eastAsia="Times New Roman"/>
          <w:sz w:val="26"/>
          <w:szCs w:val="26"/>
          <w:lang w:eastAsia="ru-RU"/>
        </w:rPr>
        <w:t xml:space="preserve"> </w:t>
      </w:r>
      <w:r w:rsidRPr="009A3D5D">
        <w:rPr>
          <w:rFonts w:eastAsia="Times New Roman"/>
          <w:sz w:val="26"/>
          <w:szCs w:val="26"/>
          <w:lang w:eastAsia="ru-RU"/>
        </w:rPr>
        <w:t>С другой стороны, недостатками поквартирного отопления являются:</w:t>
      </w:r>
    </w:p>
    <w:p w:rsidR="00C13A31" w:rsidRPr="009A3D5D" w:rsidRDefault="00C13A31" w:rsidP="00C13A31">
      <w:pPr>
        <w:pStyle w:val="afa"/>
        <w:numPr>
          <w:ilvl w:val="0"/>
          <w:numId w:val="42"/>
        </w:numPr>
        <w:ind w:left="357" w:hanging="357"/>
        <w:rPr>
          <w:rFonts w:ascii="Times New Roman" w:hAnsi="Times New Roman" w:cs="Times New Roman"/>
          <w:sz w:val="26"/>
          <w:szCs w:val="26"/>
        </w:rPr>
      </w:pPr>
      <w:r w:rsidRPr="009A3D5D">
        <w:rPr>
          <w:rFonts w:ascii="Times New Roman" w:hAnsi="Times New Roman" w:cs="Times New Roman"/>
          <w:sz w:val="26"/>
          <w:szCs w:val="26"/>
        </w:rPr>
        <w:t xml:space="preserve">высокая цена оборудования, его монтажа и обслуживания: по Костромской области затраты на перевод квартиры в МКД на индивидуальное теплоснабжение составляют </w:t>
      </w:r>
      <w:r>
        <w:rPr>
          <w:rFonts w:ascii="Times New Roman" w:hAnsi="Times New Roman" w:cs="Times New Roman"/>
          <w:sz w:val="26"/>
          <w:szCs w:val="26"/>
        </w:rPr>
        <w:t>более 30</w:t>
      </w:r>
      <w:r w:rsidRPr="009A3D5D">
        <w:rPr>
          <w:rFonts w:ascii="Times New Roman" w:hAnsi="Times New Roman" w:cs="Times New Roman"/>
          <w:sz w:val="26"/>
          <w:szCs w:val="26"/>
        </w:rPr>
        <w:t xml:space="preserve">0 тыс. руб. и ежегодно увеличиваются; </w:t>
      </w:r>
    </w:p>
    <w:p w:rsidR="00C13A31" w:rsidRPr="00F60E63" w:rsidRDefault="00C13A31" w:rsidP="00C13A31">
      <w:pPr>
        <w:pStyle w:val="afa"/>
        <w:numPr>
          <w:ilvl w:val="0"/>
          <w:numId w:val="42"/>
        </w:numPr>
        <w:ind w:left="357" w:hanging="357"/>
        <w:rPr>
          <w:rFonts w:ascii="Times New Roman" w:hAnsi="Times New Roman" w:cs="Times New Roman"/>
          <w:sz w:val="26"/>
          <w:szCs w:val="26"/>
        </w:rPr>
      </w:pPr>
      <w:r w:rsidRPr="00F60E63">
        <w:rPr>
          <w:rFonts w:ascii="Times New Roman" w:eastAsia="Times New Roman" w:hAnsi="Times New Roman" w:cs="Times New Roman"/>
          <w:sz w:val="26"/>
          <w:szCs w:val="26"/>
          <w:lang w:eastAsia="ru-RU"/>
        </w:rPr>
        <w:t>необходимость в организации подачи теплого воздуха на котел и дымоудаления от котла</w:t>
      </w:r>
      <w:r>
        <w:rPr>
          <w:rFonts w:ascii="Times New Roman" w:eastAsia="Times New Roman" w:hAnsi="Times New Roman" w:cs="Times New Roman"/>
          <w:sz w:val="26"/>
          <w:szCs w:val="26"/>
          <w:lang w:eastAsia="ru-RU"/>
        </w:rPr>
        <w:t>, а также постоянно действующей приточно-вытяжной вентиляции</w:t>
      </w:r>
      <w:r w:rsidRPr="00F60E63">
        <w:rPr>
          <w:rFonts w:ascii="Times New Roman" w:eastAsia="Times New Roman" w:hAnsi="Times New Roman" w:cs="Times New Roman"/>
          <w:sz w:val="26"/>
          <w:szCs w:val="26"/>
          <w:lang w:eastAsia="ru-RU"/>
        </w:rPr>
        <w:t xml:space="preserve">; </w:t>
      </w:r>
    </w:p>
    <w:p w:rsidR="00C13A31" w:rsidRPr="00F60E63" w:rsidRDefault="00C13A31" w:rsidP="00C13A31">
      <w:pPr>
        <w:pStyle w:val="afa"/>
        <w:numPr>
          <w:ilvl w:val="0"/>
          <w:numId w:val="42"/>
        </w:numPr>
        <w:ind w:left="357" w:hanging="357"/>
        <w:rPr>
          <w:rFonts w:ascii="Times New Roman" w:hAnsi="Times New Roman" w:cs="Times New Roman"/>
          <w:sz w:val="26"/>
          <w:szCs w:val="26"/>
        </w:rPr>
      </w:pPr>
      <w:r w:rsidRPr="00F60E63">
        <w:rPr>
          <w:rFonts w:ascii="Times New Roman" w:hAnsi="Times New Roman" w:cs="Times New Roman"/>
          <w:sz w:val="26"/>
          <w:szCs w:val="26"/>
        </w:rPr>
        <w:t>высокие затраты на ремонт или замену газового оборудования, чистку котлов;</w:t>
      </w:r>
    </w:p>
    <w:p w:rsidR="00C13A31" w:rsidRPr="009A3D5D" w:rsidRDefault="00C13A31" w:rsidP="00C13A31">
      <w:pPr>
        <w:pStyle w:val="afa"/>
        <w:numPr>
          <w:ilvl w:val="0"/>
          <w:numId w:val="42"/>
        </w:numPr>
        <w:ind w:left="357" w:hanging="357"/>
        <w:rPr>
          <w:rFonts w:ascii="Times New Roman" w:hAnsi="Times New Roman" w:cs="Times New Roman"/>
          <w:sz w:val="26"/>
          <w:szCs w:val="26"/>
        </w:rPr>
      </w:pPr>
      <w:r w:rsidRPr="009A3D5D">
        <w:rPr>
          <w:rFonts w:ascii="Times New Roman" w:hAnsi="Times New Roman" w:cs="Times New Roman"/>
          <w:sz w:val="26"/>
          <w:szCs w:val="26"/>
        </w:rPr>
        <w:t xml:space="preserve">необходимость постоянного контроля за исправностью используемого внутридомового газового оборудования (ВДГО), затраты на техобслуживание ВДГО одной квартиры (котел + газовая плита) составляют </w:t>
      </w:r>
      <w:r>
        <w:rPr>
          <w:rFonts w:ascii="Times New Roman" w:hAnsi="Times New Roman" w:cs="Times New Roman"/>
          <w:sz w:val="26"/>
          <w:szCs w:val="26"/>
        </w:rPr>
        <w:t>более 4 тыс.</w:t>
      </w:r>
      <w:r w:rsidRPr="009A3D5D">
        <w:rPr>
          <w:rFonts w:ascii="Times New Roman" w:hAnsi="Times New Roman" w:cs="Times New Roman"/>
          <w:sz w:val="26"/>
          <w:szCs w:val="26"/>
        </w:rPr>
        <w:t xml:space="preserve"> руб./год;</w:t>
      </w:r>
    </w:p>
    <w:p w:rsidR="00C13A31" w:rsidRPr="009A3D5D" w:rsidRDefault="00C13A31" w:rsidP="00C13A31">
      <w:pPr>
        <w:pStyle w:val="afa"/>
        <w:numPr>
          <w:ilvl w:val="0"/>
          <w:numId w:val="42"/>
        </w:numPr>
        <w:ind w:left="357" w:hanging="357"/>
        <w:rPr>
          <w:rFonts w:ascii="Times New Roman" w:hAnsi="Times New Roman" w:cs="Times New Roman"/>
          <w:sz w:val="26"/>
          <w:szCs w:val="26"/>
        </w:rPr>
      </w:pPr>
      <w:r w:rsidRPr="009A3D5D">
        <w:rPr>
          <w:rFonts w:ascii="Times New Roman" w:hAnsi="Times New Roman" w:cs="Times New Roman"/>
          <w:sz w:val="26"/>
          <w:szCs w:val="26"/>
        </w:rPr>
        <w:t xml:space="preserve">повышенные риски аварий и взрывов из-за неправильной эксплуатации </w:t>
      </w:r>
      <w:r>
        <w:rPr>
          <w:rFonts w:ascii="Times New Roman" w:hAnsi="Times New Roman" w:cs="Times New Roman"/>
          <w:sz w:val="26"/>
          <w:szCs w:val="26"/>
        </w:rPr>
        <w:t xml:space="preserve">газового </w:t>
      </w:r>
      <w:r w:rsidRPr="009A3D5D">
        <w:rPr>
          <w:rFonts w:ascii="Times New Roman" w:hAnsi="Times New Roman" w:cs="Times New Roman"/>
          <w:sz w:val="26"/>
          <w:szCs w:val="26"/>
        </w:rPr>
        <w:t>оборудования кем-либо из жильцов</w:t>
      </w:r>
      <w:r>
        <w:rPr>
          <w:rFonts w:ascii="Times New Roman" w:hAnsi="Times New Roman" w:cs="Times New Roman"/>
          <w:sz w:val="26"/>
          <w:szCs w:val="26"/>
        </w:rPr>
        <w:t xml:space="preserve"> в МКД</w:t>
      </w:r>
      <w:r w:rsidRPr="009A3D5D">
        <w:rPr>
          <w:rFonts w:ascii="Times New Roman" w:hAnsi="Times New Roman" w:cs="Times New Roman"/>
          <w:sz w:val="26"/>
          <w:szCs w:val="26"/>
        </w:rPr>
        <w:t>.</w:t>
      </w:r>
    </w:p>
    <w:p w:rsidR="00C13A31" w:rsidRDefault="00C13A31" w:rsidP="00C13A31">
      <w:pPr>
        <w:ind w:firstLine="567"/>
        <w:jc w:val="both"/>
        <w:rPr>
          <w:sz w:val="26"/>
          <w:szCs w:val="26"/>
        </w:rPr>
      </w:pPr>
      <w:r>
        <w:rPr>
          <w:sz w:val="26"/>
          <w:szCs w:val="26"/>
        </w:rPr>
        <w:t>П</w:t>
      </w:r>
      <w:r w:rsidRPr="006F1D6B">
        <w:rPr>
          <w:sz w:val="26"/>
          <w:szCs w:val="26"/>
        </w:rPr>
        <w:t xml:space="preserve">ереход </w:t>
      </w:r>
      <w:r>
        <w:rPr>
          <w:sz w:val="26"/>
          <w:szCs w:val="26"/>
        </w:rPr>
        <w:t xml:space="preserve">отдельных </w:t>
      </w:r>
      <w:r w:rsidRPr="006F1D6B">
        <w:rPr>
          <w:sz w:val="26"/>
          <w:szCs w:val="26"/>
        </w:rPr>
        <w:t xml:space="preserve">квартир </w:t>
      </w:r>
      <w:r>
        <w:rPr>
          <w:sz w:val="26"/>
          <w:szCs w:val="26"/>
        </w:rPr>
        <w:t xml:space="preserve">и нежилых помещений </w:t>
      </w:r>
      <w:r w:rsidRPr="006F1D6B">
        <w:rPr>
          <w:sz w:val="26"/>
          <w:szCs w:val="26"/>
        </w:rPr>
        <w:t>в многоквартирных домах на индивидуальное теплоснабжение</w:t>
      </w:r>
      <w:r>
        <w:rPr>
          <w:sz w:val="26"/>
          <w:szCs w:val="26"/>
        </w:rPr>
        <w:t xml:space="preserve"> снижает тепловую нагрузку на котельные, уменьшает доход теплоснабжающей организации от реализации тепловой энергии, вносит опасные изменения в конструкцию зданий, создает опасные условия для проживания и пребывания людей в таких многоквартирных домах. Поэтому процесс перехода отдельных квартир в </w:t>
      </w:r>
      <w:r w:rsidRPr="006F1D6B">
        <w:rPr>
          <w:sz w:val="26"/>
          <w:szCs w:val="26"/>
        </w:rPr>
        <w:t>многоквартирных домах на индивидуальное теплоснабжение</w:t>
      </w:r>
      <w:r>
        <w:rPr>
          <w:sz w:val="26"/>
          <w:szCs w:val="26"/>
        </w:rPr>
        <w:t xml:space="preserve"> должен быть четко регламентирован.</w:t>
      </w:r>
    </w:p>
    <w:p w:rsidR="00C13A31" w:rsidRDefault="00C13A31" w:rsidP="00C13A31">
      <w:pPr>
        <w:ind w:firstLine="567"/>
        <w:jc w:val="both"/>
        <w:rPr>
          <w:sz w:val="26"/>
          <w:szCs w:val="26"/>
        </w:rPr>
      </w:pPr>
      <w:r>
        <w:rPr>
          <w:sz w:val="26"/>
          <w:szCs w:val="26"/>
        </w:rPr>
        <w:t>В</w:t>
      </w:r>
      <w:r w:rsidRPr="002615F2">
        <w:rPr>
          <w:sz w:val="26"/>
          <w:szCs w:val="26"/>
        </w:rPr>
        <w:t xml:space="preserve"> соответствии с СП 60.13330.2012 «Отопление, вентиляция и кондиционирование»</w:t>
      </w:r>
      <w:r w:rsidR="00286020">
        <w:rPr>
          <w:sz w:val="26"/>
          <w:szCs w:val="26"/>
        </w:rPr>
        <w:t xml:space="preserve"> </w:t>
      </w:r>
      <w:r w:rsidR="00286020" w:rsidRPr="00286020">
        <w:rPr>
          <w:sz w:val="26"/>
          <w:szCs w:val="26"/>
        </w:rPr>
        <w:t>[6]</w:t>
      </w:r>
      <w:r>
        <w:rPr>
          <w:sz w:val="26"/>
          <w:szCs w:val="26"/>
        </w:rPr>
        <w:t xml:space="preserve"> п</w:t>
      </w:r>
      <w:r w:rsidRPr="006F1D6B">
        <w:rPr>
          <w:sz w:val="26"/>
          <w:szCs w:val="26"/>
        </w:rPr>
        <w:t xml:space="preserve">ереход </w:t>
      </w:r>
      <w:r>
        <w:rPr>
          <w:sz w:val="26"/>
          <w:szCs w:val="26"/>
        </w:rPr>
        <w:t xml:space="preserve">отдельных </w:t>
      </w:r>
      <w:r w:rsidRPr="006F1D6B">
        <w:rPr>
          <w:sz w:val="26"/>
          <w:szCs w:val="26"/>
        </w:rPr>
        <w:t xml:space="preserve">квартир </w:t>
      </w:r>
      <w:r>
        <w:rPr>
          <w:sz w:val="26"/>
          <w:szCs w:val="26"/>
        </w:rPr>
        <w:t xml:space="preserve">и нежилых помещений </w:t>
      </w:r>
      <w:r w:rsidRPr="006F1D6B">
        <w:rPr>
          <w:sz w:val="26"/>
          <w:szCs w:val="26"/>
        </w:rPr>
        <w:t>в многоквартирных домах на индивидуальное теплоснабжение</w:t>
      </w:r>
      <w:r>
        <w:rPr>
          <w:sz w:val="26"/>
          <w:szCs w:val="26"/>
        </w:rPr>
        <w:t xml:space="preserve"> возможен только в тех МКД, в которых имеются коллективные дымоходы. Прокладка дымоходов через наружные стены и перекрытия запрещена. В помещениях с газовыми котлами должна быть организована постоянно действующая приточно-вытяжная вентиляция. </w:t>
      </w:r>
    </w:p>
    <w:p w:rsidR="001362CE" w:rsidRDefault="001362CE" w:rsidP="001362CE">
      <w:pPr>
        <w:ind w:firstLine="567"/>
        <w:jc w:val="both"/>
        <w:rPr>
          <w:sz w:val="26"/>
          <w:szCs w:val="26"/>
        </w:rPr>
      </w:pPr>
      <w:r>
        <w:rPr>
          <w:sz w:val="26"/>
          <w:szCs w:val="26"/>
        </w:rPr>
        <w:t xml:space="preserve">В соответствии со ст. 3 федерального закона №190-ФЗ «О теплоснабжении» </w:t>
      </w:r>
      <w:r w:rsidRPr="001362CE">
        <w:rPr>
          <w:sz w:val="26"/>
          <w:szCs w:val="26"/>
        </w:rPr>
        <w:t>[</w:t>
      </w:r>
      <w:r>
        <w:rPr>
          <w:sz w:val="26"/>
          <w:szCs w:val="26"/>
        </w:rPr>
        <w:t>2</w:t>
      </w:r>
      <w:r w:rsidRPr="001362CE">
        <w:rPr>
          <w:sz w:val="26"/>
          <w:szCs w:val="26"/>
        </w:rPr>
        <w:t>]</w:t>
      </w:r>
      <w:r>
        <w:rPr>
          <w:sz w:val="26"/>
          <w:szCs w:val="26"/>
        </w:rPr>
        <w:t xml:space="preserve"> </w:t>
      </w:r>
      <w:r w:rsidRPr="001362CE">
        <w:rPr>
          <w:sz w:val="26"/>
          <w:szCs w:val="26"/>
        </w:rPr>
        <w:t xml:space="preserve">общими принципами организации отношений </w:t>
      </w:r>
      <w:r>
        <w:rPr>
          <w:sz w:val="26"/>
          <w:szCs w:val="26"/>
        </w:rPr>
        <w:t>в сфере теплоснабжения являются</w:t>
      </w:r>
      <w:r>
        <w:rPr>
          <w:sz w:val="26"/>
          <w:szCs w:val="26"/>
        </w:rPr>
        <w:t xml:space="preserve"> </w:t>
      </w:r>
      <w:r w:rsidRPr="001362CE">
        <w:rPr>
          <w:sz w:val="26"/>
          <w:szCs w:val="26"/>
        </w:rPr>
        <w:t>соблюдение баланса экономических интересов теплоснабжающих организаций и интересов потребителей</w:t>
      </w:r>
      <w:r>
        <w:rPr>
          <w:sz w:val="26"/>
          <w:szCs w:val="26"/>
        </w:rPr>
        <w:t xml:space="preserve">, а также </w:t>
      </w:r>
      <w:r w:rsidRPr="001362CE">
        <w:rPr>
          <w:sz w:val="26"/>
          <w:szCs w:val="26"/>
        </w:rPr>
        <w:t>обеспечение недискриминационных и стабильных условий осуществления предпринимательской деят</w:t>
      </w:r>
      <w:r>
        <w:rPr>
          <w:sz w:val="26"/>
          <w:szCs w:val="26"/>
        </w:rPr>
        <w:t>ельности в сфере теплоснабжения.</w:t>
      </w:r>
    </w:p>
    <w:p w:rsidR="001362CE" w:rsidRDefault="00C13A31" w:rsidP="001362CE">
      <w:pPr>
        <w:ind w:firstLine="567"/>
        <w:jc w:val="both"/>
        <w:rPr>
          <w:sz w:val="26"/>
          <w:szCs w:val="26"/>
        </w:rPr>
      </w:pPr>
      <w:r w:rsidRPr="009A3D5D">
        <w:rPr>
          <w:sz w:val="26"/>
          <w:szCs w:val="26"/>
        </w:rPr>
        <w:t>Действующее нормативно-правовое регулирование</w:t>
      </w:r>
      <w:r>
        <w:rPr>
          <w:sz w:val="26"/>
          <w:szCs w:val="26"/>
        </w:rPr>
        <w:t xml:space="preserve"> в порядке переоборудования жилого помещения</w:t>
      </w:r>
      <w:r w:rsidRPr="009A3D5D">
        <w:rPr>
          <w:sz w:val="26"/>
          <w:szCs w:val="26"/>
        </w:rPr>
        <w:t xml:space="preserve"> предусматривает возможность перехода отдельных квартир и нежилых помещений в МКД с центральным теплоснабжением на индивидуальное отопление только с учетом установки газовых котлов с закрытыми камерами сгорания и выполнения требований строительных норм и правил в части обеспечения безопасности всех проживающих в МКД: обеспечение безопасного дымоудаления и постоянно действующей приточно-вытяжной вентиляции в помещении с работающим котлом. </w:t>
      </w:r>
    </w:p>
    <w:p w:rsidR="00C13A31" w:rsidRDefault="001362CE" w:rsidP="001362CE">
      <w:pPr>
        <w:ind w:firstLine="567"/>
        <w:jc w:val="both"/>
        <w:rPr>
          <w:sz w:val="26"/>
          <w:szCs w:val="26"/>
        </w:rPr>
      </w:pPr>
      <w:r>
        <w:rPr>
          <w:sz w:val="26"/>
          <w:szCs w:val="26"/>
        </w:rPr>
        <w:t xml:space="preserve"> </w:t>
      </w:r>
      <w:r w:rsidR="00C13A31" w:rsidRPr="009A3D5D">
        <w:rPr>
          <w:sz w:val="26"/>
          <w:szCs w:val="26"/>
        </w:rPr>
        <w:t>Для минимизации ущерба теплоснабжающей организации и инвесторов от перехода отдельных квартир в МКД с центрального теплоснабжения на индивидуальное</w:t>
      </w:r>
      <w:r w:rsidR="00C13A31">
        <w:rPr>
          <w:sz w:val="26"/>
          <w:szCs w:val="26"/>
        </w:rPr>
        <w:t xml:space="preserve"> и в соответствии с выбранным сценарием</w:t>
      </w:r>
      <w:r w:rsidR="00C13A31" w:rsidRPr="009A3D5D">
        <w:rPr>
          <w:sz w:val="26"/>
          <w:szCs w:val="26"/>
        </w:rPr>
        <w:t xml:space="preserve"> администрация </w:t>
      </w:r>
      <w:r w:rsidR="00C13A31">
        <w:rPr>
          <w:sz w:val="26"/>
          <w:szCs w:val="26"/>
        </w:rPr>
        <w:t xml:space="preserve">городского округа город Шарья </w:t>
      </w:r>
      <w:r w:rsidR="00C13A31" w:rsidRPr="009A3D5D">
        <w:rPr>
          <w:sz w:val="26"/>
          <w:szCs w:val="26"/>
        </w:rPr>
        <w:t>допускает такой переход только всем многоквартирным домом</w:t>
      </w:r>
      <w:r w:rsidR="00C13A31">
        <w:rPr>
          <w:sz w:val="26"/>
          <w:szCs w:val="26"/>
        </w:rPr>
        <w:t xml:space="preserve">, в конструкции которого </w:t>
      </w:r>
      <w:r w:rsidR="00C13A31">
        <w:rPr>
          <w:sz w:val="26"/>
          <w:szCs w:val="26"/>
        </w:rPr>
        <w:lastRenderedPageBreak/>
        <w:t>имеются дымоходы из каждой квартиры</w:t>
      </w:r>
      <w:r w:rsidR="00C13A31" w:rsidRPr="009A3D5D">
        <w:rPr>
          <w:sz w:val="26"/>
          <w:szCs w:val="26"/>
        </w:rPr>
        <w:t xml:space="preserve">. </w:t>
      </w:r>
      <w:r w:rsidR="00C13A31">
        <w:rPr>
          <w:sz w:val="26"/>
          <w:szCs w:val="26"/>
        </w:rPr>
        <w:t>При отсутствии в доме коллективных дымоходов их прокладка через перекрытия, наружные стены и далее по фасадам дома не допускается. При этом не допускается уменьшение суммарной тепловой нагрузки на котельную более, чем на 50% по сравнению с первоначальной или проектной тепловой нагрузкой.</w:t>
      </w:r>
    </w:p>
    <w:p w:rsidR="00C13A31" w:rsidRPr="009A3D5D" w:rsidRDefault="00C13A31" w:rsidP="00FF3597">
      <w:pPr>
        <w:ind w:firstLine="567"/>
        <w:jc w:val="both"/>
        <w:rPr>
          <w:sz w:val="26"/>
          <w:szCs w:val="26"/>
        </w:rPr>
      </w:pPr>
      <w:r w:rsidRPr="009A3D5D">
        <w:rPr>
          <w:sz w:val="26"/>
          <w:szCs w:val="26"/>
        </w:rPr>
        <w:t>В</w:t>
      </w:r>
      <w:r w:rsidR="00FF3597">
        <w:rPr>
          <w:sz w:val="26"/>
          <w:szCs w:val="26"/>
        </w:rPr>
        <w:t xml:space="preserve"> </w:t>
      </w:r>
      <w:r w:rsidR="00286020">
        <w:rPr>
          <w:sz w:val="26"/>
          <w:szCs w:val="26"/>
        </w:rPr>
        <w:t>исключительных случаях</w:t>
      </w:r>
      <w:r w:rsidR="00286020" w:rsidRPr="009A3D5D">
        <w:rPr>
          <w:sz w:val="26"/>
          <w:szCs w:val="26"/>
        </w:rPr>
        <w:t xml:space="preserve"> </w:t>
      </w:r>
      <w:r w:rsidRPr="009A3D5D">
        <w:rPr>
          <w:sz w:val="26"/>
          <w:szCs w:val="26"/>
        </w:rPr>
        <w:t>перевод отдельных квартир в многоквартирных домах на индивидуальное теплоснабжение возможен при соблюдении следующих условий:</w:t>
      </w:r>
    </w:p>
    <w:p w:rsidR="00C13A31" w:rsidRDefault="00C13A31" w:rsidP="00C13A31">
      <w:pPr>
        <w:pStyle w:val="afa"/>
        <w:numPr>
          <w:ilvl w:val="0"/>
          <w:numId w:val="22"/>
        </w:numPr>
        <w:ind w:left="426" w:hanging="357"/>
        <w:jc w:val="both"/>
        <w:rPr>
          <w:rFonts w:ascii="Times New Roman" w:hAnsi="Times New Roman" w:cs="Times New Roman"/>
          <w:sz w:val="26"/>
          <w:szCs w:val="26"/>
        </w:rPr>
      </w:pPr>
      <w:r w:rsidRPr="009A3D5D">
        <w:rPr>
          <w:rFonts w:ascii="Times New Roman" w:hAnsi="Times New Roman" w:cs="Times New Roman"/>
          <w:sz w:val="26"/>
          <w:szCs w:val="26"/>
        </w:rPr>
        <w:t>Согласие 2/3 собственников жилых помещений данного многоквартирного дома, оформленное протоколом собрания собственников в установленном порядке.</w:t>
      </w:r>
    </w:p>
    <w:p w:rsidR="00C13A31" w:rsidRPr="003936BC" w:rsidRDefault="00C13A31" w:rsidP="00C13A31">
      <w:pPr>
        <w:pStyle w:val="afa"/>
        <w:numPr>
          <w:ilvl w:val="0"/>
          <w:numId w:val="22"/>
        </w:numPr>
        <w:ind w:left="426" w:hanging="357"/>
        <w:jc w:val="both"/>
        <w:rPr>
          <w:rFonts w:ascii="Times New Roman" w:hAnsi="Times New Roman" w:cs="Times New Roman"/>
          <w:sz w:val="26"/>
          <w:szCs w:val="26"/>
        </w:rPr>
      </w:pPr>
      <w:r w:rsidRPr="003936BC">
        <w:rPr>
          <w:rFonts w:ascii="Times New Roman" w:hAnsi="Times New Roman" w:cs="Times New Roman"/>
          <w:sz w:val="26"/>
          <w:szCs w:val="26"/>
        </w:rPr>
        <w:t>В соответствии со ст. 26 Жилищного кодекса РФ для проведения переустройства помещения</w:t>
      </w:r>
      <w:r w:rsidRPr="003936BC">
        <w:rPr>
          <w:sz w:val="23"/>
          <w:szCs w:val="23"/>
        </w:rPr>
        <w:t xml:space="preserve"> </w:t>
      </w:r>
      <w:r w:rsidRPr="003936BC">
        <w:rPr>
          <w:rFonts w:ascii="Times New Roman" w:hAnsi="Times New Roman" w:cs="Times New Roman"/>
          <w:sz w:val="26"/>
          <w:szCs w:val="26"/>
        </w:rPr>
        <w:t>в многоквартирном доме собственник данного помещения или уполномоченное им лицо (далее - заявитель) в</w:t>
      </w:r>
      <w:r>
        <w:rPr>
          <w:rFonts w:ascii="Times New Roman" w:hAnsi="Times New Roman" w:cs="Times New Roman"/>
          <w:sz w:val="26"/>
          <w:szCs w:val="26"/>
        </w:rPr>
        <w:t xml:space="preserve"> администрацию городского поселения </w:t>
      </w:r>
      <w:r w:rsidRPr="003936BC">
        <w:rPr>
          <w:rFonts w:ascii="Times New Roman" w:hAnsi="Times New Roman" w:cs="Times New Roman"/>
          <w:sz w:val="26"/>
          <w:szCs w:val="26"/>
        </w:rPr>
        <w:t>представляет</w:t>
      </w:r>
      <w:r>
        <w:rPr>
          <w:rFonts w:ascii="Times New Roman" w:hAnsi="Times New Roman" w:cs="Times New Roman"/>
          <w:sz w:val="26"/>
          <w:szCs w:val="26"/>
        </w:rPr>
        <w:t xml:space="preserve"> на согласование</w:t>
      </w:r>
      <w:r w:rsidRPr="003936BC">
        <w:rPr>
          <w:rFonts w:ascii="Times New Roman" w:hAnsi="Times New Roman" w:cs="Times New Roman"/>
          <w:sz w:val="26"/>
          <w:szCs w:val="26"/>
        </w:rPr>
        <w:t xml:space="preserve">: </w:t>
      </w:r>
    </w:p>
    <w:p w:rsidR="00C13A31" w:rsidRPr="003936BC" w:rsidRDefault="00C13A31" w:rsidP="00C13A31">
      <w:pPr>
        <w:pStyle w:val="Default"/>
        <w:jc w:val="both"/>
        <w:rPr>
          <w:sz w:val="26"/>
          <w:szCs w:val="26"/>
        </w:rPr>
      </w:pPr>
      <w:r>
        <w:rPr>
          <w:sz w:val="26"/>
          <w:szCs w:val="26"/>
        </w:rPr>
        <w:t>-</w:t>
      </w:r>
      <w:r w:rsidRPr="003936BC">
        <w:rPr>
          <w:sz w:val="26"/>
          <w:szCs w:val="26"/>
        </w:rPr>
        <w:t xml:space="preserve"> </w:t>
      </w:r>
      <w:r w:rsidRPr="003936BC">
        <w:rPr>
          <w:b/>
          <w:bCs/>
          <w:sz w:val="26"/>
          <w:szCs w:val="26"/>
        </w:rPr>
        <w:t xml:space="preserve">заявление о переустройстве </w:t>
      </w:r>
      <w:r w:rsidRPr="003936BC">
        <w:rPr>
          <w:sz w:val="26"/>
          <w:szCs w:val="26"/>
        </w:rPr>
        <w:t xml:space="preserve">по форме, утвержденной уполномоченным Правительством Российской Федерации федеральным органом исполнительной власти; </w:t>
      </w:r>
    </w:p>
    <w:p w:rsidR="00C13A31" w:rsidRPr="003936BC" w:rsidRDefault="00C13A31" w:rsidP="00C13A31">
      <w:pPr>
        <w:pStyle w:val="Default"/>
        <w:jc w:val="both"/>
        <w:rPr>
          <w:sz w:val="26"/>
          <w:szCs w:val="26"/>
        </w:rPr>
      </w:pPr>
      <w:r>
        <w:rPr>
          <w:sz w:val="26"/>
          <w:szCs w:val="26"/>
        </w:rPr>
        <w:t xml:space="preserve">- </w:t>
      </w:r>
      <w:r w:rsidRPr="003936BC">
        <w:rPr>
          <w:b/>
          <w:bCs/>
          <w:sz w:val="26"/>
          <w:szCs w:val="26"/>
        </w:rPr>
        <w:t xml:space="preserve">правоустанавливающие документы </w:t>
      </w:r>
      <w:r w:rsidRPr="003936BC">
        <w:rPr>
          <w:sz w:val="26"/>
          <w:szCs w:val="26"/>
        </w:rPr>
        <w:t>на переустраиваемое помещение</w:t>
      </w:r>
      <w:r w:rsidR="00E12BD9">
        <w:rPr>
          <w:sz w:val="26"/>
          <w:szCs w:val="26"/>
        </w:rPr>
        <w:t>:</w:t>
      </w:r>
      <w:r w:rsidRPr="003936BC">
        <w:rPr>
          <w:sz w:val="26"/>
          <w:szCs w:val="26"/>
        </w:rPr>
        <w:t xml:space="preserve"> </w:t>
      </w:r>
    </w:p>
    <w:p w:rsidR="00C13A31" w:rsidRPr="003936BC" w:rsidRDefault="00C13A31" w:rsidP="00C13A31">
      <w:pPr>
        <w:pStyle w:val="Default"/>
        <w:jc w:val="both"/>
        <w:rPr>
          <w:sz w:val="26"/>
          <w:szCs w:val="26"/>
        </w:rPr>
      </w:pPr>
      <w:r>
        <w:rPr>
          <w:sz w:val="26"/>
          <w:szCs w:val="26"/>
        </w:rPr>
        <w:t xml:space="preserve">- </w:t>
      </w:r>
      <w:r w:rsidRPr="003936BC">
        <w:rPr>
          <w:sz w:val="26"/>
          <w:szCs w:val="26"/>
        </w:rPr>
        <w:t xml:space="preserve"> подготовленный и оформленный в установленном порядке </w:t>
      </w:r>
      <w:r>
        <w:rPr>
          <w:sz w:val="26"/>
          <w:szCs w:val="26"/>
        </w:rPr>
        <w:t xml:space="preserve">и в соответствии с действующими строительными нормами </w:t>
      </w:r>
      <w:r w:rsidRPr="003936BC">
        <w:rPr>
          <w:b/>
          <w:bCs/>
          <w:sz w:val="26"/>
          <w:szCs w:val="26"/>
        </w:rPr>
        <w:t xml:space="preserve">проект переустройства </w:t>
      </w:r>
      <w:r>
        <w:rPr>
          <w:sz w:val="26"/>
          <w:szCs w:val="26"/>
        </w:rPr>
        <w:t>переустраиваемого помещения</w:t>
      </w:r>
      <w:r w:rsidRPr="003936BC">
        <w:rPr>
          <w:sz w:val="26"/>
          <w:szCs w:val="26"/>
        </w:rPr>
        <w:t xml:space="preserve">. </w:t>
      </w:r>
    </w:p>
    <w:p w:rsidR="00C13A31" w:rsidRDefault="00C13A31" w:rsidP="00C13A31">
      <w:pPr>
        <w:pStyle w:val="afa"/>
        <w:ind w:left="-142"/>
        <w:jc w:val="both"/>
        <w:rPr>
          <w:rFonts w:ascii="Times New Roman" w:hAnsi="Times New Roman" w:cs="Times New Roman"/>
          <w:sz w:val="26"/>
          <w:szCs w:val="26"/>
        </w:rPr>
      </w:pPr>
      <w:r>
        <w:rPr>
          <w:rFonts w:ascii="Times New Roman" w:hAnsi="Times New Roman" w:cs="Times New Roman"/>
          <w:sz w:val="26"/>
          <w:szCs w:val="26"/>
        </w:rPr>
        <w:t xml:space="preserve">- </w:t>
      </w:r>
      <w:r w:rsidRPr="003936BC">
        <w:rPr>
          <w:rFonts w:ascii="Times New Roman" w:hAnsi="Times New Roman" w:cs="Times New Roman"/>
          <w:b/>
          <w:bCs/>
          <w:sz w:val="26"/>
          <w:szCs w:val="26"/>
        </w:rPr>
        <w:t xml:space="preserve">технический паспорт </w:t>
      </w:r>
      <w:r w:rsidRPr="003936BC">
        <w:rPr>
          <w:rFonts w:ascii="Times New Roman" w:hAnsi="Times New Roman" w:cs="Times New Roman"/>
          <w:sz w:val="26"/>
          <w:szCs w:val="26"/>
        </w:rPr>
        <w:t>переустраиваемого помещения.</w:t>
      </w:r>
    </w:p>
    <w:p w:rsidR="00C13A31" w:rsidRDefault="00C13A31" w:rsidP="00C13A31">
      <w:pPr>
        <w:pStyle w:val="afa"/>
        <w:ind w:left="-142"/>
        <w:jc w:val="both"/>
        <w:rPr>
          <w:rFonts w:ascii="Times New Roman" w:hAnsi="Times New Roman" w:cs="Times New Roman"/>
          <w:sz w:val="26"/>
          <w:szCs w:val="26"/>
        </w:rPr>
      </w:pPr>
      <w:r>
        <w:rPr>
          <w:rFonts w:ascii="Times New Roman" w:hAnsi="Times New Roman" w:cs="Times New Roman"/>
          <w:sz w:val="26"/>
          <w:szCs w:val="26"/>
        </w:rPr>
        <w:t>Проект переустройства помещения, в котором предполагается установка газового котла, должен включать в себя:</w:t>
      </w:r>
    </w:p>
    <w:p w:rsidR="00C13A31" w:rsidRDefault="00C13A31" w:rsidP="00C13A31">
      <w:pPr>
        <w:pStyle w:val="afa"/>
        <w:ind w:left="-142"/>
        <w:jc w:val="both"/>
        <w:rPr>
          <w:rFonts w:ascii="Times New Roman" w:hAnsi="Times New Roman" w:cs="Times New Roman"/>
          <w:sz w:val="26"/>
          <w:szCs w:val="26"/>
        </w:rPr>
      </w:pPr>
      <w:r>
        <w:rPr>
          <w:rFonts w:ascii="Times New Roman" w:hAnsi="Times New Roman" w:cs="Times New Roman"/>
          <w:sz w:val="26"/>
          <w:szCs w:val="26"/>
        </w:rPr>
        <w:t>- проект</w:t>
      </w:r>
      <w:r w:rsidRPr="009A3D5D">
        <w:rPr>
          <w:rFonts w:ascii="Times New Roman" w:hAnsi="Times New Roman" w:cs="Times New Roman"/>
          <w:sz w:val="26"/>
          <w:szCs w:val="26"/>
        </w:rPr>
        <w:t xml:space="preserve"> у</w:t>
      </w:r>
      <w:r>
        <w:rPr>
          <w:rFonts w:ascii="Times New Roman" w:hAnsi="Times New Roman" w:cs="Times New Roman"/>
          <w:sz w:val="26"/>
          <w:szCs w:val="26"/>
        </w:rPr>
        <w:t>становки газового оборудования</w:t>
      </w:r>
      <w:r w:rsidRPr="009A3D5D">
        <w:rPr>
          <w:rFonts w:ascii="Times New Roman" w:hAnsi="Times New Roman" w:cs="Times New Roman"/>
          <w:sz w:val="26"/>
          <w:szCs w:val="26"/>
        </w:rPr>
        <w:t>, согласованн</w:t>
      </w:r>
      <w:r>
        <w:rPr>
          <w:rFonts w:ascii="Times New Roman" w:hAnsi="Times New Roman" w:cs="Times New Roman"/>
          <w:sz w:val="26"/>
          <w:szCs w:val="26"/>
        </w:rPr>
        <w:t>ый</w:t>
      </w:r>
      <w:r w:rsidRPr="009A3D5D">
        <w:rPr>
          <w:rFonts w:ascii="Times New Roman" w:hAnsi="Times New Roman" w:cs="Times New Roman"/>
          <w:sz w:val="26"/>
          <w:szCs w:val="26"/>
        </w:rPr>
        <w:t xml:space="preserve"> с газоснабжающей организацией, органами строительного и пожарного надзора</w:t>
      </w:r>
      <w:r>
        <w:rPr>
          <w:rFonts w:ascii="Times New Roman" w:hAnsi="Times New Roman" w:cs="Times New Roman"/>
          <w:sz w:val="26"/>
          <w:szCs w:val="26"/>
        </w:rPr>
        <w:t xml:space="preserve"> городского поселения;</w:t>
      </w:r>
    </w:p>
    <w:p w:rsidR="00C13A31" w:rsidRDefault="00C13A31" w:rsidP="00C13A31">
      <w:pPr>
        <w:pStyle w:val="afa"/>
        <w:ind w:left="-142"/>
        <w:jc w:val="both"/>
        <w:rPr>
          <w:rFonts w:ascii="Times New Roman" w:hAnsi="Times New Roman" w:cs="Times New Roman"/>
          <w:sz w:val="26"/>
          <w:szCs w:val="26"/>
        </w:rPr>
      </w:pPr>
      <w:r>
        <w:rPr>
          <w:rFonts w:ascii="Times New Roman" w:hAnsi="Times New Roman" w:cs="Times New Roman"/>
          <w:sz w:val="26"/>
          <w:szCs w:val="26"/>
        </w:rPr>
        <w:t>- мероприятия по обеспечению в переустраиваемом помещении постоянно действующей приточно-вытяжной вентиляции;</w:t>
      </w:r>
    </w:p>
    <w:p w:rsidR="00C13A31" w:rsidRDefault="00C13A31" w:rsidP="00C13A31">
      <w:pPr>
        <w:pStyle w:val="afa"/>
        <w:ind w:left="-142"/>
        <w:jc w:val="both"/>
        <w:rPr>
          <w:rFonts w:ascii="Times New Roman" w:hAnsi="Times New Roman" w:cs="Times New Roman"/>
          <w:sz w:val="26"/>
          <w:szCs w:val="26"/>
        </w:rPr>
      </w:pPr>
      <w:r>
        <w:rPr>
          <w:rFonts w:ascii="Times New Roman" w:hAnsi="Times New Roman" w:cs="Times New Roman"/>
          <w:sz w:val="26"/>
          <w:szCs w:val="26"/>
        </w:rPr>
        <w:t>- мероприятия по отключению квартиры от центрального отопления;</w:t>
      </w:r>
    </w:p>
    <w:p w:rsidR="00C13A31" w:rsidRPr="003936BC" w:rsidRDefault="00C13A31" w:rsidP="00C13A31">
      <w:pPr>
        <w:pStyle w:val="afa"/>
        <w:ind w:left="-142"/>
        <w:jc w:val="both"/>
        <w:rPr>
          <w:rFonts w:ascii="Times New Roman" w:hAnsi="Times New Roman" w:cs="Times New Roman"/>
          <w:sz w:val="26"/>
          <w:szCs w:val="26"/>
        </w:rPr>
      </w:pPr>
      <w:r>
        <w:rPr>
          <w:rFonts w:ascii="Times New Roman" w:hAnsi="Times New Roman" w:cs="Times New Roman"/>
          <w:sz w:val="26"/>
          <w:szCs w:val="26"/>
        </w:rPr>
        <w:t xml:space="preserve">- мероприятия по переналадке внутренней системы отопления дома в связи с уменьшением тепловой нагрузки дома при отключении от нее одной из квартир.  </w:t>
      </w:r>
    </w:p>
    <w:p w:rsidR="00C13A31" w:rsidRPr="009A3D5D" w:rsidRDefault="00C13A31" w:rsidP="00C13A31">
      <w:pPr>
        <w:pStyle w:val="afa"/>
        <w:ind w:left="0" w:firstLine="567"/>
        <w:jc w:val="both"/>
        <w:rPr>
          <w:rFonts w:ascii="Times New Roman" w:hAnsi="Times New Roman" w:cs="Times New Roman"/>
          <w:sz w:val="26"/>
          <w:szCs w:val="26"/>
        </w:rPr>
      </w:pPr>
      <w:r w:rsidRPr="009A3D5D">
        <w:rPr>
          <w:rFonts w:ascii="Times New Roman" w:hAnsi="Times New Roman" w:cs="Times New Roman"/>
          <w:sz w:val="26"/>
          <w:szCs w:val="26"/>
        </w:rPr>
        <w:t xml:space="preserve">Бремя выполнения всех выше указанных условий несут </w:t>
      </w:r>
      <w:r>
        <w:rPr>
          <w:rFonts w:ascii="Times New Roman" w:hAnsi="Times New Roman" w:cs="Times New Roman"/>
          <w:sz w:val="26"/>
          <w:szCs w:val="26"/>
        </w:rPr>
        <w:t xml:space="preserve">Заявители. </w:t>
      </w:r>
      <w:r w:rsidRPr="009A3D5D">
        <w:rPr>
          <w:rFonts w:ascii="Times New Roman" w:hAnsi="Times New Roman" w:cs="Times New Roman"/>
          <w:sz w:val="26"/>
          <w:szCs w:val="26"/>
        </w:rPr>
        <w:t xml:space="preserve">При исполнении всех выше указанных условий собственники квартир обращаются в теплоснабжающую организацию с заявлением о расторжении договора теплоснабжения. При неисполнении </w:t>
      </w:r>
      <w:r>
        <w:rPr>
          <w:rFonts w:ascii="Times New Roman" w:hAnsi="Times New Roman" w:cs="Times New Roman"/>
          <w:sz w:val="26"/>
          <w:szCs w:val="26"/>
        </w:rPr>
        <w:t>мероприятий по переналадке внутренней системы отопления дома</w:t>
      </w:r>
      <w:r w:rsidRPr="009A3D5D">
        <w:rPr>
          <w:rFonts w:ascii="Times New Roman" w:hAnsi="Times New Roman" w:cs="Times New Roman"/>
          <w:sz w:val="26"/>
          <w:szCs w:val="26"/>
        </w:rPr>
        <w:t xml:space="preserve"> теплоснабжающая организация вправе отказать в расторжении договора поставки тепловой энергии, и продолжать взимать плату за отопление и ГВС по показаниям общедомовых узлов учета или по существующим нормативам.</w:t>
      </w:r>
    </w:p>
    <w:p w:rsidR="00C13A31" w:rsidRPr="009A3D5D" w:rsidRDefault="00C13A31" w:rsidP="00C13A31">
      <w:pPr>
        <w:pStyle w:val="afa"/>
        <w:ind w:left="0" w:firstLine="567"/>
        <w:jc w:val="both"/>
        <w:rPr>
          <w:rFonts w:ascii="Times New Roman" w:hAnsi="Times New Roman" w:cs="Times New Roman"/>
          <w:sz w:val="26"/>
          <w:szCs w:val="26"/>
        </w:rPr>
      </w:pPr>
      <w:r>
        <w:rPr>
          <w:rFonts w:ascii="Times New Roman" w:hAnsi="Times New Roman" w:cs="Times New Roman"/>
          <w:sz w:val="26"/>
          <w:szCs w:val="26"/>
        </w:rPr>
        <w:t>При отсутствии в МКД технической возможности переустройства квартир на индивидуальное теплоснабжение</w:t>
      </w:r>
      <w:r w:rsidRPr="009A3D5D">
        <w:rPr>
          <w:rFonts w:ascii="Times New Roman" w:hAnsi="Times New Roman" w:cs="Times New Roman"/>
          <w:sz w:val="26"/>
          <w:szCs w:val="26"/>
        </w:rPr>
        <w:t xml:space="preserve"> </w:t>
      </w:r>
      <w:r>
        <w:rPr>
          <w:rFonts w:ascii="Times New Roman" w:hAnsi="Times New Roman" w:cs="Times New Roman"/>
          <w:sz w:val="26"/>
          <w:szCs w:val="26"/>
        </w:rPr>
        <w:t>возможна организация для такого МКД автономного теплоснабжения</w:t>
      </w:r>
      <w:r w:rsidRPr="009A3D5D">
        <w:rPr>
          <w:rFonts w:ascii="Times New Roman" w:hAnsi="Times New Roman" w:cs="Times New Roman"/>
          <w:sz w:val="26"/>
          <w:szCs w:val="26"/>
        </w:rPr>
        <w:t xml:space="preserve"> с помощью котельного блока наружного размещения, или блочно-модульной котельной. Для реализации такого способа теплоснабжения дома требуется:</w:t>
      </w:r>
    </w:p>
    <w:p w:rsidR="00C13A31" w:rsidRPr="009A3D5D" w:rsidRDefault="00C13A31" w:rsidP="00C13A31">
      <w:pPr>
        <w:pStyle w:val="afa"/>
        <w:ind w:left="0" w:firstLine="567"/>
        <w:jc w:val="both"/>
        <w:rPr>
          <w:rFonts w:ascii="Times New Roman" w:hAnsi="Times New Roman" w:cs="Times New Roman"/>
          <w:sz w:val="26"/>
          <w:szCs w:val="26"/>
        </w:rPr>
      </w:pPr>
      <w:r w:rsidRPr="009A3D5D">
        <w:rPr>
          <w:rFonts w:ascii="Times New Roman" w:hAnsi="Times New Roman" w:cs="Times New Roman"/>
          <w:sz w:val="26"/>
          <w:szCs w:val="26"/>
        </w:rPr>
        <w:t>1). Согласие 100% собственников квартир и нежилых помещений МКД, оформленное протоколом в установленном порядке.</w:t>
      </w:r>
    </w:p>
    <w:p w:rsidR="00C13A31" w:rsidRPr="009A3D5D" w:rsidRDefault="00C13A31" w:rsidP="00C13A31">
      <w:pPr>
        <w:pStyle w:val="afa"/>
        <w:ind w:left="0" w:firstLine="567"/>
        <w:jc w:val="both"/>
        <w:rPr>
          <w:rFonts w:ascii="Times New Roman" w:hAnsi="Times New Roman" w:cs="Times New Roman"/>
          <w:sz w:val="26"/>
          <w:szCs w:val="26"/>
        </w:rPr>
      </w:pPr>
      <w:r w:rsidRPr="009A3D5D">
        <w:rPr>
          <w:rFonts w:ascii="Times New Roman" w:hAnsi="Times New Roman" w:cs="Times New Roman"/>
          <w:sz w:val="26"/>
          <w:szCs w:val="26"/>
        </w:rPr>
        <w:t>2). Согласование с поставщиком природного газа и газораспределительной организацией возможности и условий на поставку в данный многоквартирный дом требуемого количества газа.</w:t>
      </w:r>
    </w:p>
    <w:p w:rsidR="00C13A31" w:rsidRPr="009A3D5D" w:rsidRDefault="00C13A31" w:rsidP="00C13A31">
      <w:pPr>
        <w:pStyle w:val="afa"/>
        <w:ind w:left="0" w:firstLine="567"/>
        <w:jc w:val="both"/>
        <w:rPr>
          <w:rFonts w:ascii="Times New Roman" w:hAnsi="Times New Roman" w:cs="Times New Roman"/>
          <w:sz w:val="26"/>
          <w:szCs w:val="26"/>
        </w:rPr>
      </w:pPr>
      <w:r w:rsidRPr="009A3D5D">
        <w:rPr>
          <w:rFonts w:ascii="Times New Roman" w:hAnsi="Times New Roman" w:cs="Times New Roman"/>
          <w:sz w:val="26"/>
          <w:szCs w:val="26"/>
        </w:rPr>
        <w:t xml:space="preserve">3). Наличие проекта реконструкции существующей системы теплоснабжения дома путем установки автономной газовой котельной. </w:t>
      </w:r>
    </w:p>
    <w:p w:rsidR="00514FBD" w:rsidRDefault="00C13A31" w:rsidP="00C13A31">
      <w:pPr>
        <w:ind w:firstLine="567"/>
        <w:jc w:val="both"/>
        <w:rPr>
          <w:sz w:val="26"/>
          <w:szCs w:val="26"/>
        </w:rPr>
      </w:pPr>
      <w:r w:rsidRPr="009A3D5D">
        <w:rPr>
          <w:sz w:val="26"/>
          <w:szCs w:val="26"/>
        </w:rPr>
        <w:t xml:space="preserve">Перевод зданий бюджетных учреждений (школы, детского сада), индивидуальных жилых домов </w:t>
      </w:r>
      <w:r>
        <w:rPr>
          <w:sz w:val="26"/>
          <w:szCs w:val="26"/>
        </w:rPr>
        <w:t xml:space="preserve">и частных организаций </w:t>
      </w:r>
      <w:r w:rsidRPr="009A3D5D">
        <w:rPr>
          <w:sz w:val="26"/>
          <w:szCs w:val="26"/>
        </w:rPr>
        <w:t>с центрального отопления на индивидуальное является прав</w:t>
      </w:r>
      <w:r>
        <w:rPr>
          <w:sz w:val="26"/>
          <w:szCs w:val="26"/>
        </w:rPr>
        <w:t>ом их владельца.</w:t>
      </w:r>
    </w:p>
    <w:p w:rsidR="003F52AD" w:rsidRDefault="007A6AD4" w:rsidP="007A6AD4">
      <w:pPr>
        <w:tabs>
          <w:tab w:val="left" w:pos="375"/>
        </w:tabs>
        <w:spacing w:before="120" w:after="120"/>
        <w:jc w:val="both"/>
        <w:rPr>
          <w:b/>
          <w:sz w:val="26"/>
          <w:szCs w:val="26"/>
        </w:rPr>
      </w:pPr>
      <w:r w:rsidRPr="008C20F5">
        <w:rPr>
          <w:b/>
          <w:sz w:val="26"/>
          <w:szCs w:val="26"/>
        </w:rPr>
        <w:lastRenderedPageBreak/>
        <w:t>5.2</w:t>
      </w:r>
      <w:r w:rsidR="00290460">
        <w:rPr>
          <w:b/>
          <w:sz w:val="26"/>
          <w:szCs w:val="26"/>
        </w:rPr>
        <w:t>.</w:t>
      </w:r>
      <w:r w:rsidRPr="008C20F5">
        <w:rPr>
          <w:b/>
          <w:sz w:val="26"/>
          <w:szCs w:val="26"/>
        </w:rPr>
        <w:t xml:space="preserve"> </w:t>
      </w:r>
      <w:r w:rsidR="003F52AD" w:rsidRPr="005A136F">
        <w:rPr>
          <w:b/>
          <w:bCs/>
          <w:sz w:val="26"/>
          <w:szCs w:val="26"/>
        </w:rPr>
        <w:t>Обоснование предлагаемой реконструкции Шарьинской ТЭЦ для обеспечения перспективных приростов тепловых нагрузок</w:t>
      </w:r>
    </w:p>
    <w:p w:rsidR="00635BF3" w:rsidRDefault="003A5332" w:rsidP="003A5332">
      <w:pPr>
        <w:tabs>
          <w:tab w:val="left" w:pos="0"/>
        </w:tabs>
        <w:spacing w:before="120"/>
        <w:jc w:val="both"/>
        <w:rPr>
          <w:sz w:val="26"/>
          <w:szCs w:val="26"/>
        </w:rPr>
      </w:pPr>
      <w:r>
        <w:rPr>
          <w:sz w:val="26"/>
          <w:szCs w:val="26"/>
        </w:rPr>
        <w:tab/>
      </w:r>
      <w:r w:rsidR="003F52AD" w:rsidRPr="003F52AD">
        <w:rPr>
          <w:sz w:val="26"/>
          <w:szCs w:val="26"/>
        </w:rPr>
        <w:t xml:space="preserve">В соответствии с </w:t>
      </w:r>
      <w:r w:rsidR="003F52AD">
        <w:rPr>
          <w:sz w:val="26"/>
          <w:szCs w:val="26"/>
        </w:rPr>
        <w:t xml:space="preserve">представленными в разделе </w:t>
      </w:r>
      <w:r w:rsidR="00635BF3">
        <w:rPr>
          <w:sz w:val="26"/>
          <w:szCs w:val="26"/>
        </w:rPr>
        <w:t xml:space="preserve">4 обоснованиями и </w:t>
      </w:r>
      <w:r w:rsidR="003F52AD">
        <w:rPr>
          <w:sz w:val="26"/>
          <w:szCs w:val="26"/>
        </w:rPr>
        <w:t xml:space="preserve">сценариями развития систем теплоснабжения ГО г. Шарья </w:t>
      </w:r>
      <w:r w:rsidR="00267A42">
        <w:rPr>
          <w:sz w:val="26"/>
          <w:szCs w:val="26"/>
        </w:rPr>
        <w:t xml:space="preserve">для реконструкции ТЭЦ </w:t>
      </w:r>
      <w:r w:rsidR="005666AE">
        <w:rPr>
          <w:sz w:val="26"/>
          <w:szCs w:val="26"/>
        </w:rPr>
        <w:t>предусматривается</w:t>
      </w:r>
      <w:r w:rsidR="003F52AD">
        <w:rPr>
          <w:sz w:val="26"/>
          <w:szCs w:val="26"/>
        </w:rPr>
        <w:t xml:space="preserve"> </w:t>
      </w:r>
      <w:r w:rsidR="00FA7A4F">
        <w:rPr>
          <w:sz w:val="26"/>
          <w:szCs w:val="26"/>
        </w:rPr>
        <w:t>3</w:t>
      </w:r>
      <w:r w:rsidR="00635BF3">
        <w:rPr>
          <w:sz w:val="26"/>
          <w:szCs w:val="26"/>
        </w:rPr>
        <w:t xml:space="preserve"> варианта: </w:t>
      </w:r>
    </w:p>
    <w:p w:rsidR="00267A42" w:rsidRDefault="00267A42" w:rsidP="00267A42">
      <w:pPr>
        <w:jc w:val="both"/>
        <w:rPr>
          <w:sz w:val="26"/>
          <w:szCs w:val="26"/>
        </w:rPr>
      </w:pPr>
      <w:r w:rsidRPr="003D3A5D">
        <w:rPr>
          <w:sz w:val="26"/>
          <w:szCs w:val="26"/>
        </w:rPr>
        <w:t>- реконструкция имеющегося основного оборудования (энергетических котлоагрегатов)</w:t>
      </w:r>
      <w:r>
        <w:rPr>
          <w:sz w:val="26"/>
          <w:szCs w:val="26"/>
        </w:rPr>
        <w:t xml:space="preserve">: </w:t>
      </w:r>
      <w:r w:rsidRPr="003D3A5D">
        <w:rPr>
          <w:sz w:val="26"/>
          <w:szCs w:val="26"/>
        </w:rPr>
        <w:t xml:space="preserve">замена </w:t>
      </w:r>
      <w:r w:rsidR="00AC0DBE">
        <w:rPr>
          <w:sz w:val="26"/>
          <w:szCs w:val="26"/>
        </w:rPr>
        <w:t xml:space="preserve">существующих </w:t>
      </w:r>
      <w:r w:rsidRPr="003D3A5D">
        <w:rPr>
          <w:sz w:val="26"/>
          <w:szCs w:val="26"/>
        </w:rPr>
        <w:t xml:space="preserve">энергетических котлоагрегатов </w:t>
      </w:r>
      <w:r>
        <w:rPr>
          <w:sz w:val="26"/>
          <w:szCs w:val="26"/>
        </w:rPr>
        <w:t>на котлоагр</w:t>
      </w:r>
      <w:r w:rsidRPr="003D3A5D">
        <w:rPr>
          <w:sz w:val="26"/>
          <w:szCs w:val="26"/>
        </w:rPr>
        <w:t>егаты типа Е-35-4,9-440ГМ</w:t>
      </w:r>
      <w:r>
        <w:rPr>
          <w:sz w:val="26"/>
          <w:szCs w:val="26"/>
        </w:rPr>
        <w:t>, замена водогрейного котла КВГМ 100-150</w:t>
      </w:r>
      <w:r w:rsidR="00A17273">
        <w:rPr>
          <w:sz w:val="26"/>
          <w:szCs w:val="26"/>
        </w:rPr>
        <w:t>ГМ</w:t>
      </w:r>
      <w:r>
        <w:rPr>
          <w:sz w:val="26"/>
          <w:szCs w:val="26"/>
        </w:rPr>
        <w:t xml:space="preserve"> на 2 водогрейных котла тепловой мощностью по 25 МВт (вариант с сохранением электрогенерации для рынка);</w:t>
      </w:r>
    </w:p>
    <w:p w:rsidR="00267A42" w:rsidRDefault="00267A42" w:rsidP="00267A42">
      <w:pPr>
        <w:jc w:val="both"/>
        <w:rPr>
          <w:sz w:val="26"/>
          <w:szCs w:val="26"/>
        </w:rPr>
      </w:pPr>
      <w:r>
        <w:rPr>
          <w:sz w:val="26"/>
          <w:szCs w:val="26"/>
        </w:rPr>
        <w:t>- установка водогрейных котлов суммарной тепловой мощностью 125 МВт и газопоршневого агрегата электрической мощностью 2,5 – 3 МВт (вариант с сохранением электрогенерации для собственных нужд);</w:t>
      </w:r>
    </w:p>
    <w:p w:rsidR="00267A42" w:rsidRDefault="00267A42" w:rsidP="00267A42">
      <w:pPr>
        <w:jc w:val="both"/>
        <w:rPr>
          <w:sz w:val="26"/>
          <w:szCs w:val="26"/>
        </w:rPr>
      </w:pPr>
      <w:r>
        <w:rPr>
          <w:sz w:val="26"/>
          <w:szCs w:val="26"/>
        </w:rPr>
        <w:t>- строительство микрорайонных или квартальных блочно-модульных котельных</w:t>
      </w:r>
      <w:r w:rsidRPr="003D3A5D">
        <w:rPr>
          <w:sz w:val="26"/>
          <w:szCs w:val="26"/>
        </w:rPr>
        <w:t xml:space="preserve"> </w:t>
      </w:r>
      <w:r>
        <w:rPr>
          <w:sz w:val="26"/>
          <w:szCs w:val="26"/>
        </w:rPr>
        <w:t>на отводах от основных тепломагистралей, на территории ТЭЦ строится БМК для пгт Ветлужский (вариант предлагался в предыдущих актуализациях схемы теплоснабжения).</w:t>
      </w:r>
    </w:p>
    <w:p w:rsidR="00FA7A4F" w:rsidRDefault="00267A42" w:rsidP="00267A42">
      <w:pPr>
        <w:tabs>
          <w:tab w:val="left" w:pos="0"/>
        </w:tabs>
        <w:jc w:val="both"/>
        <w:rPr>
          <w:sz w:val="26"/>
          <w:szCs w:val="26"/>
        </w:rPr>
      </w:pPr>
      <w:r>
        <w:rPr>
          <w:sz w:val="26"/>
          <w:szCs w:val="26"/>
        </w:rPr>
        <w:t>Выбор варианта реконструкции ТЭЦ производит администрация городского округа по согласованию с администрацией региона.</w:t>
      </w:r>
      <w:r w:rsidR="00FA7A4F">
        <w:rPr>
          <w:sz w:val="26"/>
          <w:szCs w:val="26"/>
        </w:rPr>
        <w:t xml:space="preserve"> </w:t>
      </w:r>
    </w:p>
    <w:p w:rsidR="007A6AD4" w:rsidRPr="008C20F5" w:rsidRDefault="003F52AD" w:rsidP="007A6AD4">
      <w:pPr>
        <w:tabs>
          <w:tab w:val="left" w:pos="375"/>
        </w:tabs>
        <w:spacing w:before="120" w:after="120"/>
        <w:jc w:val="both"/>
        <w:rPr>
          <w:sz w:val="26"/>
          <w:szCs w:val="26"/>
        </w:rPr>
      </w:pPr>
      <w:r>
        <w:rPr>
          <w:b/>
          <w:sz w:val="26"/>
          <w:szCs w:val="26"/>
        </w:rPr>
        <w:t>5.3</w:t>
      </w:r>
      <w:r w:rsidR="00290460">
        <w:rPr>
          <w:b/>
          <w:sz w:val="26"/>
          <w:szCs w:val="26"/>
        </w:rPr>
        <w:t>.</w:t>
      </w:r>
      <w:r>
        <w:rPr>
          <w:b/>
          <w:sz w:val="26"/>
          <w:szCs w:val="26"/>
        </w:rPr>
        <w:t xml:space="preserve"> </w:t>
      </w:r>
      <w:r w:rsidR="007A6AD4" w:rsidRPr="008C20F5">
        <w:rPr>
          <w:b/>
          <w:sz w:val="26"/>
          <w:szCs w:val="26"/>
        </w:rPr>
        <w:t>Обоснование предлагаем</w:t>
      </w:r>
      <w:r w:rsidR="00323EDF">
        <w:rPr>
          <w:b/>
          <w:sz w:val="26"/>
          <w:szCs w:val="26"/>
        </w:rPr>
        <w:t>ой</w:t>
      </w:r>
      <w:r w:rsidR="007A6AD4" w:rsidRPr="008C20F5">
        <w:rPr>
          <w:b/>
          <w:sz w:val="26"/>
          <w:szCs w:val="26"/>
        </w:rPr>
        <w:t xml:space="preserve"> реконструкции котельных на базе существующих и перспективных тепловых нагрузок</w:t>
      </w:r>
    </w:p>
    <w:p w:rsidR="007A6AD4" w:rsidRPr="008C20F5" w:rsidRDefault="007A6AD4" w:rsidP="007A6AD4">
      <w:pPr>
        <w:tabs>
          <w:tab w:val="left" w:pos="0"/>
        </w:tabs>
        <w:jc w:val="both"/>
        <w:rPr>
          <w:sz w:val="26"/>
          <w:szCs w:val="26"/>
        </w:rPr>
      </w:pPr>
      <w:r w:rsidRPr="00DC0335">
        <w:rPr>
          <w:szCs w:val="24"/>
        </w:rPr>
        <w:tab/>
      </w:r>
      <w:r w:rsidRPr="004E58C0">
        <w:rPr>
          <w:sz w:val="26"/>
          <w:szCs w:val="26"/>
        </w:rPr>
        <w:t xml:space="preserve">Планирование реконструкции </w:t>
      </w:r>
      <w:r>
        <w:rPr>
          <w:sz w:val="26"/>
          <w:szCs w:val="26"/>
        </w:rPr>
        <w:t xml:space="preserve">теплоисточников учреждений, </w:t>
      </w:r>
      <w:r w:rsidRPr="004E58C0">
        <w:rPr>
          <w:sz w:val="26"/>
          <w:szCs w:val="26"/>
        </w:rPr>
        <w:t xml:space="preserve">котельных и их тепловых сетей возможно только в той части, в которой они находятся в муниципальной </w:t>
      </w:r>
      <w:r w:rsidR="00267A42">
        <w:rPr>
          <w:sz w:val="26"/>
          <w:szCs w:val="26"/>
        </w:rPr>
        <w:t xml:space="preserve">и региональной </w:t>
      </w:r>
      <w:r w:rsidRPr="004E58C0">
        <w:rPr>
          <w:sz w:val="26"/>
          <w:szCs w:val="26"/>
        </w:rPr>
        <w:t>собственности</w:t>
      </w:r>
      <w:r>
        <w:rPr>
          <w:sz w:val="26"/>
          <w:szCs w:val="26"/>
        </w:rPr>
        <w:t>.</w:t>
      </w:r>
      <w:r w:rsidR="00C0569D">
        <w:rPr>
          <w:sz w:val="26"/>
          <w:szCs w:val="26"/>
        </w:rPr>
        <w:t xml:space="preserve"> </w:t>
      </w:r>
      <w:r w:rsidRPr="004E58C0">
        <w:rPr>
          <w:sz w:val="26"/>
          <w:szCs w:val="26"/>
        </w:rPr>
        <w:t>Развитие теплоэнергетического хозяйства промышленных предприятий и организаций</w:t>
      </w:r>
      <w:r>
        <w:rPr>
          <w:sz w:val="26"/>
          <w:szCs w:val="26"/>
        </w:rPr>
        <w:t>, федеральных учреждений</w:t>
      </w:r>
      <w:r w:rsidRPr="004E58C0">
        <w:rPr>
          <w:sz w:val="26"/>
          <w:szCs w:val="26"/>
        </w:rPr>
        <w:t xml:space="preserve"> определяет руководство этих предприятий и организаций.</w:t>
      </w:r>
    </w:p>
    <w:p w:rsidR="007A6AD4" w:rsidRPr="004E58C0" w:rsidRDefault="007A6AD4" w:rsidP="007A6AD4">
      <w:pPr>
        <w:tabs>
          <w:tab w:val="left" w:pos="0"/>
        </w:tabs>
        <w:jc w:val="both"/>
        <w:rPr>
          <w:sz w:val="26"/>
          <w:szCs w:val="26"/>
        </w:rPr>
      </w:pPr>
      <w:r w:rsidRPr="00706533">
        <w:rPr>
          <w:szCs w:val="24"/>
        </w:rPr>
        <w:tab/>
      </w:r>
      <w:r w:rsidRPr="004E58C0">
        <w:rPr>
          <w:sz w:val="26"/>
          <w:szCs w:val="26"/>
        </w:rPr>
        <w:t>Увеличение тепловых нагрузок у существующих котельных не предвидится.</w:t>
      </w:r>
      <w:r>
        <w:rPr>
          <w:sz w:val="26"/>
          <w:szCs w:val="26"/>
        </w:rPr>
        <w:t xml:space="preserve"> </w:t>
      </w:r>
      <w:r w:rsidRPr="004E58C0">
        <w:rPr>
          <w:sz w:val="26"/>
          <w:szCs w:val="26"/>
        </w:rPr>
        <w:t xml:space="preserve">При застройке новых микрорайонов </w:t>
      </w:r>
      <w:r>
        <w:rPr>
          <w:sz w:val="26"/>
          <w:szCs w:val="26"/>
        </w:rPr>
        <w:t xml:space="preserve">многоквартирными домами </w:t>
      </w:r>
      <w:r w:rsidR="00C0569D">
        <w:rPr>
          <w:sz w:val="26"/>
          <w:szCs w:val="26"/>
        </w:rPr>
        <w:t xml:space="preserve">возможны 2 варианта организации их теплоснабжения: подключение к близко расположенным тепловым сетям ТЭЦ или </w:t>
      </w:r>
      <w:r w:rsidRPr="004E58C0">
        <w:rPr>
          <w:sz w:val="26"/>
          <w:szCs w:val="26"/>
        </w:rPr>
        <w:t xml:space="preserve">строительство там квартальных автономных газовых котельных. </w:t>
      </w:r>
    </w:p>
    <w:p w:rsidR="007A6AD4" w:rsidRPr="004E58C0" w:rsidRDefault="007A6AD4" w:rsidP="007A6AD4">
      <w:pPr>
        <w:tabs>
          <w:tab w:val="left" w:pos="0"/>
        </w:tabs>
        <w:jc w:val="both"/>
        <w:rPr>
          <w:sz w:val="26"/>
          <w:szCs w:val="26"/>
        </w:rPr>
      </w:pPr>
      <w:r>
        <w:rPr>
          <w:sz w:val="26"/>
          <w:szCs w:val="26"/>
        </w:rPr>
        <w:tab/>
        <w:t xml:space="preserve">До прихода в </w:t>
      </w:r>
      <w:r w:rsidRPr="004E58C0">
        <w:rPr>
          <w:sz w:val="26"/>
          <w:szCs w:val="26"/>
        </w:rPr>
        <w:t>город</w:t>
      </w:r>
      <w:r>
        <w:rPr>
          <w:sz w:val="26"/>
          <w:szCs w:val="26"/>
        </w:rPr>
        <w:t>ской округ</w:t>
      </w:r>
      <w:r w:rsidRPr="004E58C0">
        <w:rPr>
          <w:sz w:val="26"/>
          <w:szCs w:val="26"/>
        </w:rPr>
        <w:t xml:space="preserve"> природного газа </w:t>
      </w:r>
      <w:r w:rsidR="00C12341">
        <w:rPr>
          <w:sz w:val="26"/>
          <w:szCs w:val="26"/>
        </w:rPr>
        <w:t xml:space="preserve">и изыскания для реконструкции необходимых финансовых средств </w:t>
      </w:r>
      <w:r w:rsidRPr="004E58C0">
        <w:rPr>
          <w:sz w:val="26"/>
          <w:szCs w:val="26"/>
        </w:rPr>
        <w:t>основными направлениями в улучшении работы котельных должны стать:</w:t>
      </w:r>
    </w:p>
    <w:p w:rsidR="007A6AD4" w:rsidRDefault="007A6AD4" w:rsidP="007A6AD4">
      <w:pPr>
        <w:ind w:firstLine="567"/>
        <w:jc w:val="both"/>
        <w:rPr>
          <w:sz w:val="26"/>
          <w:szCs w:val="26"/>
        </w:rPr>
      </w:pPr>
      <w:r w:rsidRPr="004E58C0">
        <w:rPr>
          <w:sz w:val="26"/>
          <w:szCs w:val="26"/>
        </w:rPr>
        <w:t>- продолжение работы по замене котлов, имеющих практически полный моральный и физический износ, при этом устанавливаться должны такие котлы, которые обеспечивали бы эффективно</w:t>
      </w:r>
      <w:r w:rsidR="00C12341">
        <w:rPr>
          <w:sz w:val="26"/>
          <w:szCs w:val="26"/>
        </w:rPr>
        <w:t>е сжигание как угля, так и дров.</w:t>
      </w:r>
      <w:r w:rsidR="00FB7444">
        <w:rPr>
          <w:sz w:val="26"/>
          <w:szCs w:val="26"/>
        </w:rPr>
        <w:t xml:space="preserve"> </w:t>
      </w:r>
      <w:r w:rsidR="00C12341">
        <w:rPr>
          <w:sz w:val="26"/>
          <w:szCs w:val="26"/>
        </w:rPr>
        <w:t>К</w:t>
      </w:r>
      <w:r w:rsidR="00FB7444">
        <w:rPr>
          <w:sz w:val="26"/>
          <w:szCs w:val="26"/>
        </w:rPr>
        <w:t xml:space="preserve"> таким котлам относятся котлы КВр-0,3(0,35) Кировского или Ижевского котельных заводов или их аналоги других производителей. </w:t>
      </w:r>
      <w:r w:rsidR="00C12341">
        <w:rPr>
          <w:sz w:val="26"/>
          <w:szCs w:val="26"/>
        </w:rPr>
        <w:t xml:space="preserve">Более мощные котлы </w:t>
      </w:r>
      <w:r w:rsidR="003E5BF8">
        <w:rPr>
          <w:sz w:val="26"/>
          <w:szCs w:val="26"/>
        </w:rPr>
        <w:t xml:space="preserve">(за искл. котельной №16) </w:t>
      </w:r>
      <w:r w:rsidR="00C12341">
        <w:rPr>
          <w:sz w:val="26"/>
          <w:szCs w:val="26"/>
        </w:rPr>
        <w:t>применять не следует;</w:t>
      </w:r>
    </w:p>
    <w:p w:rsidR="007A6AD4" w:rsidRPr="004E58C0" w:rsidRDefault="007A6AD4" w:rsidP="003510BF">
      <w:pPr>
        <w:jc w:val="both"/>
        <w:rPr>
          <w:sz w:val="26"/>
          <w:szCs w:val="26"/>
        </w:rPr>
      </w:pPr>
      <w:r>
        <w:rPr>
          <w:sz w:val="26"/>
          <w:szCs w:val="26"/>
        </w:rPr>
        <w:t xml:space="preserve">- установка </w:t>
      </w:r>
      <w:r w:rsidRPr="004E58C0">
        <w:rPr>
          <w:sz w:val="26"/>
          <w:szCs w:val="26"/>
        </w:rPr>
        <w:t>фильтров</w:t>
      </w:r>
      <w:r>
        <w:rPr>
          <w:sz w:val="26"/>
          <w:szCs w:val="26"/>
        </w:rPr>
        <w:t xml:space="preserve">, </w:t>
      </w:r>
      <w:r w:rsidRPr="004E58C0">
        <w:rPr>
          <w:sz w:val="26"/>
          <w:szCs w:val="26"/>
        </w:rPr>
        <w:t>обеспечивающих фильтрацию и умягчение исходной воды</w:t>
      </w:r>
      <w:r w:rsidR="0097331B" w:rsidRPr="0097331B">
        <w:rPr>
          <w:sz w:val="26"/>
          <w:szCs w:val="26"/>
        </w:rPr>
        <w:t xml:space="preserve"> </w:t>
      </w:r>
      <w:r w:rsidR="0097331B">
        <w:rPr>
          <w:sz w:val="26"/>
          <w:szCs w:val="26"/>
        </w:rPr>
        <w:t>на котельных</w:t>
      </w:r>
      <w:r w:rsidRPr="004E58C0">
        <w:rPr>
          <w:sz w:val="26"/>
          <w:szCs w:val="26"/>
        </w:rPr>
        <w:t>;</w:t>
      </w:r>
    </w:p>
    <w:p w:rsidR="007A6AD4" w:rsidRPr="004E58C0" w:rsidRDefault="007A6AD4" w:rsidP="003510BF">
      <w:pPr>
        <w:jc w:val="both"/>
        <w:rPr>
          <w:sz w:val="26"/>
          <w:szCs w:val="26"/>
        </w:rPr>
      </w:pPr>
      <w:r w:rsidRPr="004E58C0">
        <w:rPr>
          <w:sz w:val="26"/>
          <w:szCs w:val="26"/>
        </w:rPr>
        <w:t>- выборочный ремонт тепловых сетей с заменой тепловой изоляции;</w:t>
      </w:r>
    </w:p>
    <w:p w:rsidR="007A6AD4" w:rsidRPr="004E58C0" w:rsidRDefault="007A6AD4" w:rsidP="003510BF">
      <w:pPr>
        <w:jc w:val="both"/>
        <w:rPr>
          <w:sz w:val="26"/>
          <w:szCs w:val="26"/>
        </w:rPr>
      </w:pPr>
      <w:r w:rsidRPr="004E58C0">
        <w:rPr>
          <w:sz w:val="26"/>
          <w:szCs w:val="26"/>
        </w:rPr>
        <w:t>- наладка гидравлического режима всех тепловых сетей с целью обеспечения подачи теплоносителя потребителям в соответствии с их тепловыми нагрузками и с меньшими затратами электроэнергии;</w:t>
      </w:r>
    </w:p>
    <w:p w:rsidR="007A6AD4" w:rsidRPr="004E58C0" w:rsidRDefault="007A6AD4" w:rsidP="007A6AD4">
      <w:pPr>
        <w:ind w:firstLine="567"/>
        <w:jc w:val="both"/>
        <w:rPr>
          <w:sz w:val="26"/>
          <w:szCs w:val="26"/>
        </w:rPr>
      </w:pPr>
      <w:r>
        <w:rPr>
          <w:sz w:val="26"/>
          <w:szCs w:val="26"/>
        </w:rPr>
        <w:t>- тепловая изоляция трубопроводов с теплоносителем и горячей водой в пределах котельных и на выводных участках тепловых сетей.</w:t>
      </w:r>
    </w:p>
    <w:p w:rsidR="007A6AD4" w:rsidRDefault="007A6AD4" w:rsidP="007A6AD4">
      <w:pPr>
        <w:ind w:firstLine="567"/>
        <w:jc w:val="both"/>
        <w:rPr>
          <w:sz w:val="26"/>
          <w:szCs w:val="26"/>
        </w:rPr>
      </w:pPr>
      <w:r w:rsidRPr="004E58C0">
        <w:rPr>
          <w:sz w:val="26"/>
          <w:szCs w:val="26"/>
        </w:rPr>
        <w:t xml:space="preserve">При проведении газификации города </w:t>
      </w:r>
      <w:r w:rsidR="00E33775">
        <w:rPr>
          <w:sz w:val="26"/>
          <w:szCs w:val="26"/>
        </w:rPr>
        <w:t>большая часть котельных останется без нагрузки и будет выведена из эксплуатации (см. табл. 4.3.1). В отношении остающихся в эксплуатации</w:t>
      </w:r>
      <w:r w:rsidR="00E33775" w:rsidRPr="004E58C0">
        <w:rPr>
          <w:sz w:val="26"/>
          <w:szCs w:val="26"/>
        </w:rPr>
        <w:t xml:space="preserve"> котельных </w:t>
      </w:r>
      <w:r w:rsidRPr="004E58C0">
        <w:rPr>
          <w:sz w:val="26"/>
          <w:szCs w:val="26"/>
        </w:rPr>
        <w:t xml:space="preserve">должна производиться поэтапная </w:t>
      </w:r>
      <w:r w:rsidR="00E33775">
        <w:rPr>
          <w:sz w:val="26"/>
          <w:szCs w:val="26"/>
        </w:rPr>
        <w:t xml:space="preserve">их </w:t>
      </w:r>
      <w:r w:rsidRPr="004E58C0">
        <w:rPr>
          <w:sz w:val="26"/>
          <w:szCs w:val="26"/>
        </w:rPr>
        <w:t xml:space="preserve">реконструкция </w:t>
      </w:r>
      <w:r w:rsidR="00C7092B">
        <w:rPr>
          <w:sz w:val="26"/>
          <w:szCs w:val="26"/>
        </w:rPr>
        <w:t xml:space="preserve">в соответствии с выбранным сценарием </w:t>
      </w:r>
      <w:r w:rsidRPr="004E58C0">
        <w:rPr>
          <w:sz w:val="26"/>
          <w:szCs w:val="26"/>
        </w:rPr>
        <w:t xml:space="preserve">в автономные газовые. Тепловая мощность новой </w:t>
      </w:r>
      <w:r w:rsidRPr="004E58C0">
        <w:rPr>
          <w:sz w:val="26"/>
          <w:szCs w:val="26"/>
        </w:rPr>
        <w:lastRenderedPageBreak/>
        <w:t>котельной и состав котлов принимаются в зависимости от существующей и перспективной тепловой нагрузки на отопление и ГВС, которые приведены в таблицах 1</w:t>
      </w:r>
      <w:r w:rsidR="00635BF3">
        <w:rPr>
          <w:sz w:val="26"/>
          <w:szCs w:val="26"/>
        </w:rPr>
        <w:t>.5</w:t>
      </w:r>
      <w:r w:rsidRPr="004E58C0">
        <w:rPr>
          <w:sz w:val="26"/>
          <w:szCs w:val="26"/>
        </w:rPr>
        <w:t xml:space="preserve">.1 и </w:t>
      </w:r>
      <w:r w:rsidR="00C7092B">
        <w:rPr>
          <w:sz w:val="26"/>
          <w:szCs w:val="26"/>
        </w:rPr>
        <w:t>4.3.1</w:t>
      </w:r>
      <w:r w:rsidRPr="004E58C0">
        <w:rPr>
          <w:sz w:val="26"/>
          <w:szCs w:val="26"/>
        </w:rPr>
        <w:t>.</w:t>
      </w:r>
      <w:r>
        <w:rPr>
          <w:sz w:val="26"/>
          <w:szCs w:val="26"/>
        </w:rPr>
        <w:t xml:space="preserve"> </w:t>
      </w:r>
    </w:p>
    <w:p w:rsidR="00D0650E" w:rsidRDefault="007A6AD4" w:rsidP="00D0650E">
      <w:pPr>
        <w:tabs>
          <w:tab w:val="left" w:pos="0"/>
        </w:tabs>
        <w:jc w:val="both"/>
        <w:rPr>
          <w:sz w:val="26"/>
          <w:szCs w:val="26"/>
        </w:rPr>
      </w:pPr>
      <w:r>
        <w:rPr>
          <w:sz w:val="26"/>
          <w:szCs w:val="26"/>
        </w:rPr>
        <w:tab/>
      </w:r>
      <w:r w:rsidRPr="008C20F5">
        <w:rPr>
          <w:sz w:val="26"/>
          <w:szCs w:val="26"/>
        </w:rPr>
        <w:t xml:space="preserve">Наладка гидравлического режима тепловых сетей позволит перейти на сетевые насосы меньшей мощности и, тем самым, сократить потребление электрической энергии. </w:t>
      </w:r>
    </w:p>
    <w:p w:rsidR="00C7092B" w:rsidRPr="00DA403F" w:rsidRDefault="00C7092B" w:rsidP="003A5332">
      <w:pPr>
        <w:tabs>
          <w:tab w:val="left" w:pos="375"/>
        </w:tabs>
        <w:spacing w:before="120" w:after="170"/>
        <w:jc w:val="both"/>
        <w:rPr>
          <w:sz w:val="26"/>
          <w:szCs w:val="26"/>
        </w:rPr>
      </w:pPr>
      <w:r>
        <w:rPr>
          <w:b/>
          <w:sz w:val="26"/>
          <w:szCs w:val="26"/>
        </w:rPr>
        <w:t>5</w:t>
      </w:r>
      <w:r w:rsidRPr="00DA403F">
        <w:rPr>
          <w:b/>
          <w:sz w:val="26"/>
          <w:szCs w:val="26"/>
        </w:rPr>
        <w:t>.</w:t>
      </w:r>
      <w:r w:rsidR="003A5332">
        <w:rPr>
          <w:b/>
          <w:sz w:val="26"/>
          <w:szCs w:val="26"/>
        </w:rPr>
        <w:t>4</w:t>
      </w:r>
      <w:r w:rsidR="00290460">
        <w:rPr>
          <w:b/>
          <w:sz w:val="26"/>
          <w:szCs w:val="26"/>
        </w:rPr>
        <w:t>.</w:t>
      </w:r>
      <w:r w:rsidRPr="00DA403F">
        <w:rPr>
          <w:b/>
          <w:sz w:val="26"/>
          <w:szCs w:val="26"/>
        </w:rPr>
        <w:t xml:space="preserve"> Обоснование предлагаемых для вывода из эксплуатации котельных при передаче тепловых нагрузок на другие источники тепловой энергии</w:t>
      </w:r>
    </w:p>
    <w:p w:rsidR="00C7092B" w:rsidRPr="00DA403F" w:rsidRDefault="00C7092B" w:rsidP="00C12341">
      <w:pPr>
        <w:pStyle w:val="af1"/>
        <w:ind w:firstLine="708"/>
        <w:jc w:val="both"/>
        <w:rPr>
          <w:sz w:val="26"/>
          <w:szCs w:val="26"/>
        </w:rPr>
      </w:pPr>
      <w:r w:rsidRPr="00DA403F">
        <w:rPr>
          <w:sz w:val="26"/>
          <w:szCs w:val="26"/>
        </w:rPr>
        <w:t>Важным направлением по оптимизации системы теплоснабжения город</w:t>
      </w:r>
      <w:r>
        <w:rPr>
          <w:sz w:val="26"/>
          <w:szCs w:val="26"/>
        </w:rPr>
        <w:t>ского округа город Шарья</w:t>
      </w:r>
      <w:r w:rsidRPr="00DA403F">
        <w:rPr>
          <w:sz w:val="26"/>
          <w:szCs w:val="26"/>
        </w:rPr>
        <w:t xml:space="preserve"> является укрупнение районов теплоснабжения от муниципальных котельных. При объединении районов теплоснабжения сокращаются затраты на содержание персонала (сокращение 4-8 кочегаров и слесарей) и сокращаются затраты электроэнергии на привод сетевых насосов, поскольку на существующих котельных имеется значительный резерв по мощности сетевых насосов.</w:t>
      </w:r>
      <w:r w:rsidRPr="00DA403F">
        <w:rPr>
          <w:b/>
          <w:bCs/>
          <w:sz w:val="26"/>
          <w:szCs w:val="26"/>
        </w:rPr>
        <w:t xml:space="preserve"> </w:t>
      </w:r>
      <w:r>
        <w:rPr>
          <w:sz w:val="26"/>
          <w:szCs w:val="26"/>
        </w:rPr>
        <w:t>За период, предшествующий актуализации схемы теплоснабжения, уже проведены работы по выводу из эксплуатации мелких котельных</w:t>
      </w:r>
      <w:r w:rsidR="00B7732D">
        <w:rPr>
          <w:sz w:val="26"/>
          <w:szCs w:val="26"/>
        </w:rPr>
        <w:t>:</w:t>
      </w:r>
      <w:r>
        <w:rPr>
          <w:sz w:val="26"/>
          <w:szCs w:val="26"/>
        </w:rPr>
        <w:t xml:space="preserve"> железнодорожной больницы, </w:t>
      </w:r>
      <w:r w:rsidR="008D7725">
        <w:rPr>
          <w:sz w:val="26"/>
          <w:szCs w:val="26"/>
        </w:rPr>
        <w:t xml:space="preserve">базы МУП «Шарьялестопсервис», «Шаговая», </w:t>
      </w:r>
      <w:r w:rsidR="00B7732D">
        <w:rPr>
          <w:sz w:val="26"/>
          <w:szCs w:val="26"/>
        </w:rPr>
        <w:t xml:space="preserve">детсада №1 и школы №1, </w:t>
      </w:r>
      <w:r w:rsidR="008D7725">
        <w:rPr>
          <w:sz w:val="26"/>
          <w:szCs w:val="26"/>
        </w:rPr>
        <w:t>товарной конторы</w:t>
      </w:r>
      <w:r w:rsidR="00C12341">
        <w:rPr>
          <w:sz w:val="26"/>
          <w:szCs w:val="26"/>
        </w:rPr>
        <w:t>, локомотивного депо</w:t>
      </w:r>
      <w:r w:rsidR="008D7725">
        <w:rPr>
          <w:sz w:val="26"/>
          <w:szCs w:val="26"/>
        </w:rPr>
        <w:t>. Нуждающиеся в теплоснабжении потребители этих котельных переключены на тепловые сети ТЭЦ</w:t>
      </w:r>
      <w:r w:rsidR="0099250C">
        <w:rPr>
          <w:sz w:val="26"/>
          <w:szCs w:val="26"/>
        </w:rPr>
        <w:t xml:space="preserve"> или перешли на индивидуальное теплоснабжение</w:t>
      </w:r>
      <w:r w:rsidR="008D7725">
        <w:rPr>
          <w:sz w:val="26"/>
          <w:szCs w:val="26"/>
        </w:rPr>
        <w:t xml:space="preserve">. </w:t>
      </w:r>
      <w:r w:rsidR="00916484">
        <w:rPr>
          <w:sz w:val="26"/>
          <w:szCs w:val="26"/>
        </w:rPr>
        <w:t xml:space="preserve"> </w:t>
      </w:r>
      <w:r w:rsidR="002F5317">
        <w:rPr>
          <w:sz w:val="26"/>
          <w:szCs w:val="26"/>
        </w:rPr>
        <w:t xml:space="preserve">В 2022 году на тепловые сети Шарьинской ТЭЦ были переключены потребители от котельной локомотивного депо. </w:t>
      </w:r>
      <w:r w:rsidR="00856F73">
        <w:rPr>
          <w:sz w:val="26"/>
          <w:szCs w:val="26"/>
        </w:rPr>
        <w:t xml:space="preserve">В 2024 г. и в последующие годы подключение к сетям ТЭЦ потребителей котельных не планируется. </w:t>
      </w:r>
    </w:p>
    <w:p w:rsidR="00E33775" w:rsidRDefault="00E33775" w:rsidP="00E33775">
      <w:pPr>
        <w:tabs>
          <w:tab w:val="left" w:pos="0"/>
        </w:tabs>
        <w:jc w:val="both"/>
        <w:rPr>
          <w:sz w:val="26"/>
          <w:szCs w:val="26"/>
        </w:rPr>
      </w:pPr>
      <w:r>
        <w:rPr>
          <w:sz w:val="26"/>
          <w:szCs w:val="26"/>
        </w:rPr>
        <w:tab/>
      </w:r>
      <w:r w:rsidR="00C7092B">
        <w:rPr>
          <w:sz w:val="26"/>
          <w:szCs w:val="26"/>
        </w:rPr>
        <w:t>При реконструкции твердотопливных котельных в автоматизированные газовые объединение районов теплоснабжения не целесообразно, поскольку увеличится протяженность тепловых сетей, возрастут потери тепловой энергии, возрастут затраты электрической энергии на транспортировку теплоносителя.</w:t>
      </w:r>
      <w:r>
        <w:rPr>
          <w:sz w:val="26"/>
          <w:szCs w:val="26"/>
        </w:rPr>
        <w:t xml:space="preserve"> При газификации города Шарьи целесообразным будет частичная децентрализация системы теплоснабже</w:t>
      </w:r>
      <w:r w:rsidR="00651E11">
        <w:rPr>
          <w:sz w:val="26"/>
          <w:szCs w:val="26"/>
        </w:rPr>
        <w:t xml:space="preserve">ния от ТЭЦ путем строительства </w:t>
      </w:r>
      <w:r w:rsidR="00F4357F">
        <w:rPr>
          <w:sz w:val="26"/>
          <w:szCs w:val="26"/>
        </w:rPr>
        <w:t>2</w:t>
      </w:r>
      <w:r>
        <w:rPr>
          <w:sz w:val="26"/>
          <w:szCs w:val="26"/>
        </w:rPr>
        <w:t>-х автономных блочно-модульных котельных (далее БМК) в следующих местах:</w:t>
      </w:r>
    </w:p>
    <w:p w:rsidR="00E33775" w:rsidRDefault="003E5BF8" w:rsidP="00E33775">
      <w:pPr>
        <w:tabs>
          <w:tab w:val="left" w:pos="375"/>
        </w:tabs>
        <w:ind w:firstLine="284"/>
        <w:jc w:val="both"/>
        <w:rPr>
          <w:sz w:val="26"/>
          <w:szCs w:val="26"/>
        </w:rPr>
      </w:pPr>
      <w:r>
        <w:rPr>
          <w:sz w:val="26"/>
          <w:szCs w:val="26"/>
        </w:rPr>
        <w:t>- для обеспечения перспективных потребителей в районе улицы Орджоникидзе (кварталы 1 и 2), северо-восточной зоны города Шарья и существующих потребителей (4 и 5 кварталы, объекты аграрного техникума, жилые дома №56, №60 по ул. Орджоникидзе, №14 по ул. Ивана Шатрова, №1 – №5 по ул. Лугиниской, №2 – №7 по ул. Ветеранов), если будет недостаточно расхода теплоносителя или располагаемого напора, целесообразно построить БМК в начале улицы 50 лет Советской власти (на территории аграрного техникума).</w:t>
      </w:r>
    </w:p>
    <w:p w:rsidR="00E33775" w:rsidRDefault="00E33775" w:rsidP="00E33775">
      <w:pPr>
        <w:tabs>
          <w:tab w:val="left" w:pos="375"/>
        </w:tabs>
        <w:ind w:firstLine="284"/>
        <w:jc w:val="both"/>
        <w:rPr>
          <w:sz w:val="26"/>
          <w:szCs w:val="26"/>
        </w:rPr>
      </w:pPr>
      <w:r>
        <w:rPr>
          <w:sz w:val="26"/>
          <w:szCs w:val="26"/>
        </w:rPr>
        <w:t>- в п. Новый на месте бывшего ЦТП для теплоснабж</w:t>
      </w:r>
      <w:r w:rsidR="003E5BF8">
        <w:rPr>
          <w:sz w:val="26"/>
          <w:szCs w:val="26"/>
        </w:rPr>
        <w:t>ения потребителей этого поселка</w:t>
      </w:r>
      <w:r>
        <w:rPr>
          <w:sz w:val="26"/>
          <w:szCs w:val="26"/>
        </w:rPr>
        <w:t>;</w:t>
      </w:r>
    </w:p>
    <w:p w:rsidR="003E5BF8" w:rsidRDefault="003E5BF8" w:rsidP="00E33775">
      <w:pPr>
        <w:tabs>
          <w:tab w:val="left" w:pos="375"/>
        </w:tabs>
        <w:ind w:firstLine="284"/>
        <w:jc w:val="both"/>
        <w:rPr>
          <w:sz w:val="26"/>
          <w:szCs w:val="26"/>
        </w:rPr>
      </w:pPr>
      <w:r>
        <w:rPr>
          <w:sz w:val="26"/>
          <w:szCs w:val="26"/>
        </w:rPr>
        <w:t xml:space="preserve">Тепловую мощность квартальных котельных следует принимать по оставшейся тепловой нагрузке. </w:t>
      </w:r>
    </w:p>
    <w:p w:rsidR="00E33775" w:rsidRDefault="00E33775" w:rsidP="00E33775">
      <w:pPr>
        <w:tabs>
          <w:tab w:val="left" w:pos="375"/>
        </w:tabs>
        <w:ind w:firstLine="284"/>
        <w:jc w:val="both"/>
        <w:rPr>
          <w:sz w:val="26"/>
          <w:szCs w:val="26"/>
        </w:rPr>
      </w:pPr>
      <w:r>
        <w:rPr>
          <w:sz w:val="26"/>
          <w:szCs w:val="26"/>
        </w:rPr>
        <w:t xml:space="preserve">Выше перечисленные участки под строительство БМК предварительно согласованы с главным архитектором города и </w:t>
      </w:r>
      <w:r w:rsidR="00B7732D">
        <w:rPr>
          <w:sz w:val="26"/>
          <w:szCs w:val="26"/>
        </w:rPr>
        <w:t xml:space="preserve">должны быть </w:t>
      </w:r>
      <w:r>
        <w:rPr>
          <w:sz w:val="26"/>
          <w:szCs w:val="26"/>
        </w:rPr>
        <w:t>зарезервированы.</w:t>
      </w:r>
    </w:p>
    <w:p w:rsidR="00C024BE" w:rsidRPr="00580293" w:rsidRDefault="00C024BE" w:rsidP="008D7725">
      <w:pPr>
        <w:spacing w:before="120" w:after="120"/>
        <w:ind w:right="-85" w:firstLine="567"/>
        <w:jc w:val="both"/>
        <w:rPr>
          <w:b/>
          <w:sz w:val="26"/>
          <w:szCs w:val="26"/>
        </w:rPr>
      </w:pPr>
    </w:p>
    <w:p w:rsidR="00C024BE" w:rsidRDefault="00C024BE" w:rsidP="00D0650E">
      <w:pPr>
        <w:pStyle w:val="Default"/>
        <w:jc w:val="both"/>
        <w:rPr>
          <w:sz w:val="26"/>
          <w:szCs w:val="26"/>
        </w:rPr>
      </w:pPr>
    </w:p>
    <w:p w:rsidR="00C024BE" w:rsidRDefault="00C024BE" w:rsidP="008D7725">
      <w:pPr>
        <w:spacing w:before="120" w:after="120"/>
        <w:ind w:right="-85" w:firstLine="567"/>
        <w:jc w:val="both"/>
        <w:rPr>
          <w:sz w:val="26"/>
          <w:szCs w:val="26"/>
        </w:rPr>
      </w:pPr>
    </w:p>
    <w:p w:rsidR="00C024BE" w:rsidRDefault="00C024BE" w:rsidP="008D7725">
      <w:pPr>
        <w:spacing w:before="120" w:after="120"/>
        <w:ind w:right="-85" w:firstLine="567"/>
        <w:jc w:val="both"/>
        <w:rPr>
          <w:sz w:val="26"/>
          <w:szCs w:val="26"/>
        </w:rPr>
      </w:pPr>
    </w:p>
    <w:p w:rsidR="00586124" w:rsidRDefault="00586124" w:rsidP="008D7725">
      <w:pPr>
        <w:spacing w:before="120" w:after="120"/>
        <w:ind w:right="-85" w:firstLine="567"/>
        <w:jc w:val="both"/>
        <w:rPr>
          <w:sz w:val="26"/>
          <w:szCs w:val="26"/>
        </w:rPr>
      </w:pPr>
    </w:p>
    <w:p w:rsidR="00586124" w:rsidRDefault="00586124" w:rsidP="008D7725">
      <w:pPr>
        <w:spacing w:before="120" w:after="120"/>
        <w:ind w:right="-85" w:firstLine="567"/>
        <w:jc w:val="both"/>
        <w:rPr>
          <w:sz w:val="26"/>
          <w:szCs w:val="26"/>
        </w:rPr>
      </w:pPr>
    </w:p>
    <w:p w:rsidR="00586124" w:rsidRDefault="00586124" w:rsidP="008D7725">
      <w:pPr>
        <w:spacing w:before="120" w:after="120"/>
        <w:ind w:right="-85" w:firstLine="567"/>
        <w:jc w:val="both"/>
        <w:rPr>
          <w:sz w:val="26"/>
          <w:szCs w:val="26"/>
        </w:rPr>
      </w:pPr>
    </w:p>
    <w:p w:rsidR="00A910CF" w:rsidRDefault="00A910CF" w:rsidP="008D7725">
      <w:pPr>
        <w:spacing w:before="120" w:after="120"/>
        <w:ind w:right="-85" w:firstLine="567"/>
        <w:jc w:val="both"/>
        <w:rPr>
          <w:sz w:val="26"/>
          <w:szCs w:val="26"/>
        </w:rPr>
      </w:pPr>
    </w:p>
    <w:p w:rsidR="009D3688" w:rsidRPr="00D20463" w:rsidRDefault="003A5332" w:rsidP="00D6505D">
      <w:pPr>
        <w:spacing w:before="120" w:after="120"/>
        <w:rPr>
          <w:b/>
          <w:sz w:val="26"/>
          <w:szCs w:val="26"/>
        </w:rPr>
      </w:pPr>
      <w:r>
        <w:rPr>
          <w:b/>
          <w:sz w:val="26"/>
          <w:szCs w:val="26"/>
        </w:rPr>
        <w:lastRenderedPageBreak/>
        <w:t>5.5</w:t>
      </w:r>
      <w:r w:rsidR="00290460">
        <w:rPr>
          <w:b/>
          <w:sz w:val="26"/>
          <w:szCs w:val="26"/>
        </w:rPr>
        <w:t>.</w:t>
      </w:r>
      <w:r w:rsidR="009D3688" w:rsidRPr="009317A1">
        <w:rPr>
          <w:sz w:val="26"/>
          <w:szCs w:val="26"/>
        </w:rPr>
        <w:t xml:space="preserve"> </w:t>
      </w:r>
      <w:r w:rsidR="009D3688" w:rsidRPr="009317A1">
        <w:rPr>
          <w:b/>
          <w:sz w:val="26"/>
          <w:szCs w:val="26"/>
        </w:rPr>
        <w:t>Расчет эффективного</w:t>
      </w:r>
      <w:r w:rsidR="009D3688" w:rsidRPr="00D20463">
        <w:rPr>
          <w:b/>
          <w:sz w:val="26"/>
          <w:szCs w:val="26"/>
        </w:rPr>
        <w:t xml:space="preserve"> радиуса теплоснабжения от Шарьинской ТЭЦ</w:t>
      </w:r>
    </w:p>
    <w:p w:rsidR="009D3688" w:rsidRPr="007A5F39" w:rsidRDefault="009D3688" w:rsidP="009D3688">
      <w:pPr>
        <w:autoSpaceDE w:val="0"/>
        <w:autoSpaceDN w:val="0"/>
        <w:adjustRightInd w:val="0"/>
        <w:spacing w:before="120"/>
        <w:ind w:firstLine="567"/>
        <w:jc w:val="both"/>
        <w:rPr>
          <w:sz w:val="26"/>
          <w:szCs w:val="26"/>
        </w:rPr>
      </w:pPr>
      <w:r w:rsidRPr="007A5F39">
        <w:rPr>
          <w:i/>
          <w:iCs/>
          <w:sz w:val="26"/>
          <w:szCs w:val="26"/>
        </w:rPr>
        <w:t xml:space="preserve">Эффективный радиус теплоснабжения </w:t>
      </w:r>
      <w:r w:rsidRPr="007A5F39">
        <w:rPr>
          <w:rFonts w:eastAsia="PragmaticaC"/>
          <w:sz w:val="26"/>
          <w:szCs w:val="26"/>
        </w:rPr>
        <w:t xml:space="preserve">–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r w:rsidR="00537A46">
        <w:rPr>
          <w:rFonts w:eastAsia="PragmaticaC"/>
          <w:sz w:val="26"/>
          <w:szCs w:val="26"/>
        </w:rPr>
        <w:t>Э</w:t>
      </w:r>
      <w:r w:rsidRPr="007A5F39">
        <w:rPr>
          <w:rFonts w:eastAsia="PragmaticaC"/>
          <w:sz w:val="26"/>
          <w:szCs w:val="26"/>
        </w:rPr>
        <w:t>ффективный радиус теплоснабжения определяет условия, при которых подключение теплопотребляющих установок к системе теплоснабжения нецелесообразно по причинам роста совокупных расходов в указанной системе. Учет данного показателя позволит избежать высоких потерь в сетях, улучшит качество теплоснабжения и сни</w:t>
      </w:r>
      <w:r w:rsidR="00537A46">
        <w:rPr>
          <w:rFonts w:eastAsia="PragmaticaC"/>
          <w:sz w:val="26"/>
          <w:szCs w:val="26"/>
        </w:rPr>
        <w:t>зит</w:t>
      </w:r>
      <w:r w:rsidRPr="007A5F39">
        <w:rPr>
          <w:rFonts w:eastAsia="PragmaticaC"/>
          <w:sz w:val="26"/>
          <w:szCs w:val="26"/>
        </w:rPr>
        <w:t xml:space="preserve"> расход</w:t>
      </w:r>
      <w:r w:rsidR="00537A46">
        <w:rPr>
          <w:rFonts w:eastAsia="PragmaticaC"/>
          <w:sz w:val="26"/>
          <w:szCs w:val="26"/>
        </w:rPr>
        <w:t>ы на производство и передачу тепловой энергии</w:t>
      </w:r>
      <w:r w:rsidRPr="007A5F39">
        <w:rPr>
          <w:rFonts w:eastAsia="PragmaticaC"/>
          <w:sz w:val="26"/>
          <w:szCs w:val="26"/>
        </w:rPr>
        <w:t xml:space="preserve">. </w:t>
      </w:r>
      <w:r w:rsidRPr="007A5F39">
        <w:rPr>
          <w:rFonts w:eastAsia="PragmaticaC"/>
          <w:color w:val="231F20"/>
          <w:sz w:val="26"/>
          <w:szCs w:val="26"/>
        </w:rPr>
        <w:t>Методика расчета эффективного радиуса теплоснабжения основывается на определении допустимого расстояния от источника тепла двухтрубной теплотрассы с заданным уровнем потерь и состоит из следующих задач.</w:t>
      </w:r>
    </w:p>
    <w:p w:rsidR="009D3688" w:rsidRPr="00891A7C" w:rsidRDefault="00891A7C" w:rsidP="00891A7C">
      <w:pPr>
        <w:tabs>
          <w:tab w:val="left" w:pos="284"/>
        </w:tabs>
        <w:spacing w:after="120"/>
        <w:ind w:left="360"/>
        <w:rPr>
          <w:bCs/>
          <w:sz w:val="26"/>
          <w:szCs w:val="26"/>
        </w:rPr>
      </w:pPr>
      <w:r>
        <w:rPr>
          <w:sz w:val="26"/>
          <w:szCs w:val="26"/>
        </w:rPr>
        <w:t xml:space="preserve">1). </w:t>
      </w:r>
      <w:r w:rsidR="009D3688" w:rsidRPr="00891A7C">
        <w:rPr>
          <w:sz w:val="26"/>
          <w:szCs w:val="26"/>
        </w:rPr>
        <w:t xml:space="preserve">Расчет нормативных тепловых потерь тепловой энергии в тепловых сетях </w:t>
      </w:r>
      <w:r w:rsidR="00537A46" w:rsidRPr="00891A7C">
        <w:rPr>
          <w:bCs/>
          <w:sz w:val="26"/>
          <w:szCs w:val="26"/>
        </w:rPr>
        <w:t xml:space="preserve">ТСО </w:t>
      </w:r>
    </w:p>
    <w:p w:rsidR="00C0626B" w:rsidRPr="007A5F39" w:rsidRDefault="00C0626B" w:rsidP="00171761">
      <w:pPr>
        <w:pStyle w:val="afa"/>
        <w:tabs>
          <w:tab w:val="left" w:pos="284"/>
        </w:tabs>
        <w:spacing w:before="120" w:after="120"/>
        <w:ind w:left="0"/>
        <w:contextualSpacing w:val="0"/>
        <w:jc w:val="center"/>
        <w:rPr>
          <w:rFonts w:ascii="Times New Roman" w:hAnsi="Times New Roman" w:cs="Times New Roman"/>
          <w:bCs/>
          <w:sz w:val="26"/>
          <w:szCs w:val="26"/>
        </w:rPr>
      </w:pPr>
      <w:r w:rsidRPr="007A5F39">
        <w:rPr>
          <w:rFonts w:ascii="Times New Roman" w:hAnsi="Times New Roman" w:cs="Times New Roman"/>
          <w:bCs/>
          <w:sz w:val="26"/>
          <w:szCs w:val="26"/>
        </w:rPr>
        <w:t xml:space="preserve">Таблица </w:t>
      </w:r>
      <w:r>
        <w:rPr>
          <w:rFonts w:ascii="Times New Roman" w:hAnsi="Times New Roman" w:cs="Times New Roman"/>
          <w:bCs/>
          <w:sz w:val="26"/>
          <w:szCs w:val="26"/>
        </w:rPr>
        <w:t>5.</w:t>
      </w:r>
      <w:r w:rsidR="003A5332">
        <w:rPr>
          <w:rFonts w:ascii="Times New Roman" w:hAnsi="Times New Roman" w:cs="Times New Roman"/>
          <w:bCs/>
          <w:sz w:val="26"/>
          <w:szCs w:val="26"/>
        </w:rPr>
        <w:t>5</w:t>
      </w:r>
      <w:r w:rsidRPr="007A5F39">
        <w:rPr>
          <w:rFonts w:ascii="Times New Roman" w:hAnsi="Times New Roman" w:cs="Times New Roman"/>
          <w:bCs/>
          <w:sz w:val="26"/>
          <w:szCs w:val="26"/>
        </w:rPr>
        <w:t>.1</w:t>
      </w:r>
      <w:r w:rsidR="00171761">
        <w:rPr>
          <w:rFonts w:ascii="Times New Roman" w:hAnsi="Times New Roman" w:cs="Times New Roman"/>
          <w:bCs/>
          <w:sz w:val="26"/>
          <w:szCs w:val="26"/>
        </w:rPr>
        <w:t xml:space="preserve">. Значения </w:t>
      </w:r>
      <w:r w:rsidR="008163CE">
        <w:rPr>
          <w:rFonts w:ascii="Times New Roman" w:hAnsi="Times New Roman" w:cs="Times New Roman"/>
          <w:bCs/>
          <w:sz w:val="26"/>
          <w:szCs w:val="26"/>
        </w:rPr>
        <w:t xml:space="preserve">расчетных </w:t>
      </w:r>
      <w:r w:rsidR="00171761">
        <w:rPr>
          <w:rFonts w:ascii="Times New Roman" w:hAnsi="Times New Roman" w:cs="Times New Roman"/>
          <w:bCs/>
          <w:sz w:val="26"/>
          <w:szCs w:val="26"/>
        </w:rPr>
        <w:t>нормативных тепловых потерь в сетях ТСО</w:t>
      </w:r>
    </w:p>
    <w:tbl>
      <w:tblPr>
        <w:tblW w:w="0" w:type="auto"/>
        <w:tblInd w:w="103" w:type="dxa"/>
        <w:tblLayout w:type="fixed"/>
        <w:tblCellMar>
          <w:left w:w="28" w:type="dxa"/>
          <w:right w:w="28" w:type="dxa"/>
        </w:tblCellMar>
        <w:tblLook w:val="0000" w:firstRow="0" w:lastRow="0" w:firstColumn="0" w:lastColumn="0" w:noHBand="0" w:noVBand="0"/>
      </w:tblPr>
      <w:tblGrid>
        <w:gridCol w:w="2335"/>
        <w:gridCol w:w="1196"/>
        <w:gridCol w:w="1701"/>
        <w:gridCol w:w="1134"/>
        <w:gridCol w:w="1977"/>
        <w:gridCol w:w="1559"/>
      </w:tblGrid>
      <w:tr w:rsidR="00171761" w:rsidRPr="008E067A" w:rsidTr="00721E01">
        <w:trPr>
          <w:trHeight w:val="20"/>
        </w:trPr>
        <w:tc>
          <w:tcPr>
            <w:tcW w:w="2335" w:type="dxa"/>
            <w:tcBorders>
              <w:top w:val="single" w:sz="4" w:space="0" w:color="auto"/>
              <w:left w:val="single" w:sz="4" w:space="0" w:color="000000"/>
              <w:bottom w:val="single" w:sz="4" w:space="0" w:color="000000"/>
            </w:tcBorders>
          </w:tcPr>
          <w:p w:rsidR="00171761" w:rsidRPr="008E067A" w:rsidRDefault="00171761" w:rsidP="00731581">
            <w:pPr>
              <w:pStyle w:val="ConsPlusNormal"/>
              <w:widowControl/>
              <w:ind w:left="-108" w:right="-78" w:firstLine="0"/>
              <w:jc w:val="center"/>
              <w:rPr>
                <w:rFonts w:ascii="Times New Roman" w:hAnsi="Times New Roman" w:cs="Times New Roman"/>
                <w:sz w:val="22"/>
                <w:szCs w:val="22"/>
              </w:rPr>
            </w:pPr>
            <w:r>
              <w:rPr>
                <w:rFonts w:ascii="Times New Roman" w:hAnsi="Times New Roman" w:cs="Times New Roman"/>
                <w:sz w:val="22"/>
                <w:szCs w:val="22"/>
              </w:rPr>
              <w:t xml:space="preserve">Теплоисточник </w:t>
            </w:r>
          </w:p>
        </w:tc>
        <w:tc>
          <w:tcPr>
            <w:tcW w:w="1196" w:type="dxa"/>
            <w:tcBorders>
              <w:top w:val="single" w:sz="4" w:space="0" w:color="auto"/>
              <w:left w:val="single" w:sz="4" w:space="0" w:color="000000"/>
              <w:bottom w:val="single" w:sz="4" w:space="0" w:color="000000"/>
            </w:tcBorders>
            <w:shd w:val="clear" w:color="auto" w:fill="auto"/>
          </w:tcPr>
          <w:p w:rsidR="00171761" w:rsidRPr="008E067A" w:rsidRDefault="00171761" w:rsidP="00537A46">
            <w:pPr>
              <w:pStyle w:val="ConsPlusNormal"/>
              <w:widowControl/>
              <w:ind w:firstLine="0"/>
              <w:jc w:val="center"/>
              <w:rPr>
                <w:rFonts w:ascii="Times New Roman" w:hAnsi="Times New Roman" w:cs="Times New Roman"/>
                <w:sz w:val="22"/>
                <w:szCs w:val="22"/>
              </w:rPr>
            </w:pPr>
            <w:r w:rsidRPr="008E067A">
              <w:rPr>
                <w:rFonts w:ascii="Times New Roman" w:hAnsi="Times New Roman" w:cs="Times New Roman"/>
                <w:sz w:val="22"/>
                <w:szCs w:val="22"/>
              </w:rPr>
              <w:t>Наружный диаметр</w:t>
            </w:r>
            <w:r w:rsidR="00537A46">
              <w:rPr>
                <w:rFonts w:ascii="Times New Roman" w:hAnsi="Times New Roman" w:cs="Times New Roman"/>
                <w:sz w:val="22"/>
                <w:szCs w:val="22"/>
              </w:rPr>
              <w:t>, мм</w:t>
            </w:r>
            <w:r w:rsidRPr="008E067A">
              <w:rPr>
                <w:rFonts w:ascii="Times New Roman" w:hAnsi="Times New Roman" w:cs="Times New Roman"/>
                <w:sz w:val="22"/>
                <w:szCs w:val="22"/>
              </w:rPr>
              <w:t xml:space="preserve"> </w:t>
            </w:r>
          </w:p>
        </w:tc>
        <w:tc>
          <w:tcPr>
            <w:tcW w:w="1701" w:type="dxa"/>
            <w:tcBorders>
              <w:top w:val="single" w:sz="4" w:space="0" w:color="auto"/>
              <w:left w:val="single" w:sz="4" w:space="0" w:color="000000"/>
              <w:bottom w:val="single" w:sz="4" w:space="0" w:color="000000"/>
            </w:tcBorders>
            <w:shd w:val="clear" w:color="auto" w:fill="auto"/>
          </w:tcPr>
          <w:p w:rsidR="00171761" w:rsidRPr="008E067A" w:rsidRDefault="00537A46" w:rsidP="00731581">
            <w:pPr>
              <w:pStyle w:val="ConsPlusNormal"/>
              <w:widowControl/>
              <w:ind w:left="-33" w:right="-48" w:firstLine="0"/>
              <w:jc w:val="center"/>
              <w:rPr>
                <w:rFonts w:ascii="Times New Roman" w:hAnsi="Times New Roman" w:cs="Times New Roman"/>
                <w:sz w:val="22"/>
                <w:szCs w:val="22"/>
              </w:rPr>
            </w:pPr>
            <w:r>
              <w:rPr>
                <w:rFonts w:ascii="Times New Roman" w:hAnsi="Times New Roman" w:cs="Times New Roman"/>
                <w:sz w:val="22"/>
                <w:szCs w:val="22"/>
              </w:rPr>
              <w:t>Протяжен</w:t>
            </w:r>
            <w:r w:rsidR="00171761" w:rsidRPr="008E067A">
              <w:rPr>
                <w:rFonts w:ascii="Times New Roman" w:hAnsi="Times New Roman" w:cs="Times New Roman"/>
                <w:sz w:val="22"/>
                <w:szCs w:val="22"/>
              </w:rPr>
              <w:t>ность в 2-х трубном исчислении</w:t>
            </w:r>
            <w:r>
              <w:rPr>
                <w:rFonts w:ascii="Times New Roman" w:hAnsi="Times New Roman" w:cs="Times New Roman"/>
                <w:sz w:val="22"/>
                <w:szCs w:val="22"/>
              </w:rPr>
              <w:t>, м</w:t>
            </w:r>
            <w:r w:rsidR="00171761" w:rsidRPr="008E067A">
              <w:rPr>
                <w:rFonts w:ascii="Times New Roman" w:hAnsi="Times New Roman" w:cs="Times New Roman"/>
                <w:sz w:val="22"/>
                <w:szCs w:val="22"/>
              </w:rPr>
              <w:t xml:space="preserve"> </w:t>
            </w:r>
          </w:p>
        </w:tc>
        <w:tc>
          <w:tcPr>
            <w:tcW w:w="1134" w:type="dxa"/>
            <w:tcBorders>
              <w:top w:val="single" w:sz="4" w:space="0" w:color="auto"/>
              <w:left w:val="single" w:sz="4" w:space="0" w:color="000000"/>
              <w:bottom w:val="single" w:sz="4" w:space="0" w:color="000000"/>
              <w:right w:val="single" w:sz="4" w:space="0" w:color="000000"/>
            </w:tcBorders>
          </w:tcPr>
          <w:p w:rsidR="00171761" w:rsidRPr="008E067A" w:rsidRDefault="00171761" w:rsidP="00171761">
            <w:pPr>
              <w:pStyle w:val="ConsPlusNormal"/>
              <w:widowControl/>
              <w:ind w:firstLine="0"/>
              <w:jc w:val="center"/>
              <w:rPr>
                <w:rFonts w:ascii="Times New Roman" w:hAnsi="Times New Roman" w:cs="Times New Roman"/>
                <w:sz w:val="22"/>
                <w:szCs w:val="22"/>
              </w:rPr>
            </w:pPr>
            <w:r w:rsidRPr="008E067A">
              <w:rPr>
                <w:rFonts w:ascii="Times New Roman" w:hAnsi="Times New Roman" w:cs="Times New Roman"/>
                <w:sz w:val="22"/>
                <w:szCs w:val="22"/>
              </w:rPr>
              <w:t>Тепловые потери</w:t>
            </w:r>
            <w:r w:rsidR="00537A46">
              <w:rPr>
                <w:rFonts w:ascii="Times New Roman" w:hAnsi="Times New Roman" w:cs="Times New Roman"/>
                <w:sz w:val="22"/>
                <w:szCs w:val="22"/>
              </w:rPr>
              <w:t xml:space="preserve">, </w:t>
            </w:r>
            <w:r w:rsidRPr="008E067A">
              <w:rPr>
                <w:rFonts w:ascii="Times New Roman" w:hAnsi="Times New Roman" w:cs="Times New Roman"/>
                <w:sz w:val="22"/>
                <w:szCs w:val="22"/>
              </w:rPr>
              <w:t xml:space="preserve"> </w:t>
            </w:r>
            <w:r w:rsidR="00537A46" w:rsidRPr="00537A46">
              <w:rPr>
                <w:rFonts w:ascii="Times New Roman" w:hAnsi="Times New Roman" w:cs="Times New Roman"/>
                <w:color w:val="000000"/>
                <w:sz w:val="22"/>
              </w:rPr>
              <w:t>Гкал/год</w:t>
            </w:r>
          </w:p>
        </w:tc>
        <w:tc>
          <w:tcPr>
            <w:tcW w:w="1977" w:type="dxa"/>
            <w:tcBorders>
              <w:top w:val="single" w:sz="4" w:space="0" w:color="auto"/>
              <w:left w:val="single" w:sz="4" w:space="0" w:color="000000"/>
              <w:bottom w:val="single" w:sz="4" w:space="0" w:color="000000"/>
            </w:tcBorders>
          </w:tcPr>
          <w:p w:rsidR="00171761" w:rsidRPr="008E067A" w:rsidRDefault="00171761" w:rsidP="00731581">
            <w:pPr>
              <w:pStyle w:val="ConsPlusNormal"/>
              <w:widowControl/>
              <w:ind w:firstLine="0"/>
              <w:jc w:val="center"/>
              <w:rPr>
                <w:rFonts w:ascii="Times New Roman" w:hAnsi="Times New Roman" w:cs="Times New Roman"/>
                <w:sz w:val="22"/>
                <w:szCs w:val="22"/>
              </w:rPr>
            </w:pPr>
            <w:r w:rsidRPr="008E067A">
              <w:rPr>
                <w:rFonts w:ascii="Times New Roman" w:hAnsi="Times New Roman" w:cs="Times New Roman"/>
                <w:sz w:val="22"/>
                <w:szCs w:val="22"/>
              </w:rPr>
              <w:t>Плановый отпуск тепловой энергии</w:t>
            </w:r>
            <w:r w:rsidR="00537A46">
              <w:rPr>
                <w:rFonts w:ascii="Times New Roman" w:hAnsi="Times New Roman" w:cs="Times New Roman"/>
                <w:sz w:val="22"/>
                <w:szCs w:val="22"/>
              </w:rPr>
              <w:t>,</w:t>
            </w:r>
            <w:r w:rsidRPr="008E067A">
              <w:rPr>
                <w:rFonts w:ascii="Times New Roman" w:hAnsi="Times New Roman" w:cs="Times New Roman"/>
                <w:sz w:val="22"/>
                <w:szCs w:val="22"/>
              </w:rPr>
              <w:t xml:space="preserve"> </w:t>
            </w:r>
            <w:r w:rsidR="00537A46" w:rsidRPr="00537A46">
              <w:rPr>
                <w:rFonts w:ascii="Times New Roman" w:hAnsi="Times New Roman" w:cs="Times New Roman"/>
                <w:color w:val="000000"/>
                <w:sz w:val="22"/>
              </w:rPr>
              <w:t>Гкал/год</w:t>
            </w:r>
          </w:p>
        </w:tc>
        <w:tc>
          <w:tcPr>
            <w:tcW w:w="1559" w:type="dxa"/>
            <w:tcBorders>
              <w:top w:val="single" w:sz="4" w:space="0" w:color="auto"/>
              <w:left w:val="single" w:sz="4" w:space="0" w:color="000000"/>
              <w:bottom w:val="single" w:sz="4" w:space="0" w:color="000000"/>
              <w:right w:val="single" w:sz="4" w:space="0" w:color="000000"/>
            </w:tcBorders>
            <w:shd w:val="clear" w:color="auto" w:fill="auto"/>
          </w:tcPr>
          <w:p w:rsidR="00171761" w:rsidRPr="008E067A" w:rsidRDefault="00171761" w:rsidP="00171761">
            <w:pPr>
              <w:pStyle w:val="ConsPlusNormal"/>
              <w:widowControl/>
              <w:ind w:firstLine="0"/>
              <w:jc w:val="center"/>
              <w:rPr>
                <w:rFonts w:ascii="Times New Roman" w:hAnsi="Times New Roman" w:cs="Times New Roman"/>
                <w:sz w:val="22"/>
                <w:szCs w:val="22"/>
              </w:rPr>
            </w:pPr>
            <w:r>
              <w:rPr>
                <w:rFonts w:ascii="Times New Roman" w:hAnsi="Times New Roman" w:cs="Times New Roman"/>
                <w:sz w:val="22"/>
                <w:szCs w:val="22"/>
              </w:rPr>
              <w:t>Тепловые потери в</w:t>
            </w:r>
            <w:r w:rsidRPr="008E067A">
              <w:rPr>
                <w:rFonts w:ascii="Times New Roman" w:hAnsi="Times New Roman" w:cs="Times New Roman"/>
                <w:sz w:val="22"/>
                <w:szCs w:val="22"/>
              </w:rPr>
              <w:t xml:space="preserve"> теплосети</w:t>
            </w:r>
            <w:r w:rsidR="00537A46">
              <w:rPr>
                <w:rFonts w:ascii="Times New Roman" w:hAnsi="Times New Roman" w:cs="Times New Roman"/>
                <w:sz w:val="22"/>
                <w:szCs w:val="22"/>
              </w:rPr>
              <w:t>, %</w:t>
            </w:r>
          </w:p>
        </w:tc>
      </w:tr>
      <w:tr w:rsidR="00D6505D" w:rsidRPr="008E067A" w:rsidTr="00721E01">
        <w:trPr>
          <w:trHeight w:val="20"/>
        </w:trPr>
        <w:tc>
          <w:tcPr>
            <w:tcW w:w="2335" w:type="dxa"/>
            <w:tcBorders>
              <w:top w:val="single" w:sz="4" w:space="0" w:color="000000"/>
              <w:left w:val="single" w:sz="4" w:space="0" w:color="000000"/>
              <w:bottom w:val="single" w:sz="4" w:space="0" w:color="000000"/>
            </w:tcBorders>
            <w:vAlign w:val="center"/>
          </w:tcPr>
          <w:p w:rsidR="00D6505D" w:rsidRPr="00A37163" w:rsidRDefault="00D6505D" w:rsidP="00D6505D">
            <w:pPr>
              <w:suppressAutoHyphens w:val="0"/>
              <w:jc w:val="center"/>
              <w:rPr>
                <w:color w:val="000000"/>
                <w:sz w:val="22"/>
              </w:rPr>
            </w:pPr>
            <w:r>
              <w:rPr>
                <w:color w:val="000000"/>
                <w:sz w:val="22"/>
              </w:rPr>
              <w:t>1</w:t>
            </w:r>
          </w:p>
        </w:tc>
        <w:tc>
          <w:tcPr>
            <w:tcW w:w="1196" w:type="dxa"/>
            <w:tcBorders>
              <w:top w:val="single" w:sz="4" w:space="0" w:color="000000"/>
              <w:left w:val="single" w:sz="4" w:space="0" w:color="000000"/>
              <w:bottom w:val="single" w:sz="4" w:space="0" w:color="000000"/>
            </w:tcBorders>
            <w:shd w:val="clear" w:color="auto" w:fill="auto"/>
            <w:vAlign w:val="center"/>
          </w:tcPr>
          <w:p w:rsidR="00D6505D" w:rsidRPr="00A37163" w:rsidRDefault="00D6505D" w:rsidP="00721E01">
            <w:pPr>
              <w:jc w:val="center"/>
              <w:rPr>
                <w:color w:val="000000"/>
                <w:sz w:val="22"/>
              </w:rPr>
            </w:pPr>
            <w:r>
              <w:rPr>
                <w:color w:val="000000"/>
                <w:sz w:val="22"/>
              </w:rPr>
              <w:t>2</w:t>
            </w:r>
          </w:p>
        </w:tc>
        <w:tc>
          <w:tcPr>
            <w:tcW w:w="1701" w:type="dxa"/>
            <w:tcBorders>
              <w:top w:val="single" w:sz="4" w:space="0" w:color="000000"/>
              <w:left w:val="single" w:sz="4" w:space="0" w:color="000000"/>
              <w:bottom w:val="single" w:sz="4" w:space="0" w:color="000000"/>
            </w:tcBorders>
            <w:shd w:val="clear" w:color="auto" w:fill="auto"/>
            <w:vAlign w:val="center"/>
          </w:tcPr>
          <w:p w:rsidR="00D6505D" w:rsidRPr="00A37163" w:rsidRDefault="008D51D2" w:rsidP="00721E01">
            <w:pPr>
              <w:jc w:val="center"/>
              <w:rPr>
                <w:color w:val="000000"/>
                <w:sz w:val="22"/>
              </w:rPr>
            </w:pPr>
            <w:r>
              <w:rPr>
                <w:color w:val="000000"/>
                <w:sz w:val="22"/>
              </w:rPr>
              <w:t>3</w:t>
            </w:r>
          </w:p>
        </w:tc>
        <w:tc>
          <w:tcPr>
            <w:tcW w:w="1134" w:type="dxa"/>
            <w:tcBorders>
              <w:top w:val="single" w:sz="4" w:space="0" w:color="000000"/>
              <w:left w:val="single" w:sz="4" w:space="0" w:color="000000"/>
              <w:bottom w:val="single" w:sz="4" w:space="0" w:color="000000"/>
              <w:right w:val="single" w:sz="4" w:space="0" w:color="000000"/>
            </w:tcBorders>
            <w:vAlign w:val="center"/>
          </w:tcPr>
          <w:p w:rsidR="00D6505D" w:rsidRPr="00A37163" w:rsidRDefault="00D6505D" w:rsidP="00721E01">
            <w:pPr>
              <w:jc w:val="center"/>
              <w:rPr>
                <w:color w:val="000000"/>
                <w:sz w:val="22"/>
              </w:rPr>
            </w:pPr>
            <w:r>
              <w:rPr>
                <w:color w:val="000000"/>
                <w:sz w:val="22"/>
              </w:rPr>
              <w:t>4</w:t>
            </w:r>
          </w:p>
        </w:tc>
        <w:tc>
          <w:tcPr>
            <w:tcW w:w="1977" w:type="dxa"/>
            <w:tcBorders>
              <w:top w:val="single" w:sz="4" w:space="0" w:color="000000"/>
              <w:left w:val="single" w:sz="4" w:space="0" w:color="000000"/>
              <w:bottom w:val="single" w:sz="4" w:space="0" w:color="000000"/>
            </w:tcBorders>
            <w:vAlign w:val="center"/>
          </w:tcPr>
          <w:p w:rsidR="00D6505D" w:rsidRPr="00A37163" w:rsidRDefault="00D6505D" w:rsidP="00721E01">
            <w:pPr>
              <w:suppressAutoHyphens w:val="0"/>
              <w:jc w:val="center"/>
              <w:rPr>
                <w:color w:val="000000"/>
                <w:sz w:val="22"/>
              </w:rPr>
            </w:pPr>
            <w:r>
              <w:rPr>
                <w:color w:val="000000"/>
                <w:sz w:val="22"/>
              </w:rPr>
              <w:t>5</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D6505D" w:rsidRPr="00A37163" w:rsidRDefault="00D6505D" w:rsidP="00721E01">
            <w:pPr>
              <w:suppressAutoHyphens w:val="0"/>
              <w:jc w:val="center"/>
              <w:rPr>
                <w:color w:val="000000"/>
                <w:sz w:val="22"/>
              </w:rPr>
            </w:pPr>
            <w:r>
              <w:rPr>
                <w:color w:val="000000"/>
                <w:sz w:val="22"/>
              </w:rPr>
              <w:t>6</w:t>
            </w:r>
          </w:p>
        </w:tc>
      </w:tr>
      <w:tr w:rsidR="00635BF3" w:rsidRPr="008E067A" w:rsidTr="003901B2">
        <w:trPr>
          <w:trHeight w:val="20"/>
        </w:trPr>
        <w:tc>
          <w:tcPr>
            <w:tcW w:w="2335" w:type="dxa"/>
            <w:tcBorders>
              <w:top w:val="single" w:sz="4" w:space="0" w:color="000000"/>
              <w:left w:val="single" w:sz="4" w:space="0" w:color="000000"/>
              <w:bottom w:val="single" w:sz="4" w:space="0" w:color="000000"/>
            </w:tcBorders>
            <w:vAlign w:val="center"/>
          </w:tcPr>
          <w:p w:rsidR="00635BF3" w:rsidRPr="00A37163" w:rsidRDefault="00635BF3" w:rsidP="00635BF3">
            <w:pPr>
              <w:suppressAutoHyphens w:val="0"/>
              <w:rPr>
                <w:rFonts w:eastAsia="Times New Roman"/>
                <w:color w:val="000000"/>
                <w:sz w:val="22"/>
                <w:lang w:eastAsia="ru-RU"/>
              </w:rPr>
            </w:pPr>
            <w:r w:rsidRPr="00A37163">
              <w:rPr>
                <w:color w:val="000000"/>
                <w:sz w:val="22"/>
              </w:rPr>
              <w:t>Котельная №2</w:t>
            </w:r>
          </w:p>
        </w:tc>
        <w:tc>
          <w:tcPr>
            <w:tcW w:w="1196" w:type="dxa"/>
            <w:tcBorders>
              <w:top w:val="single" w:sz="4" w:space="0" w:color="000000"/>
              <w:left w:val="single" w:sz="4" w:space="0" w:color="000000"/>
              <w:bottom w:val="single" w:sz="4" w:space="0" w:color="000000"/>
            </w:tcBorders>
            <w:shd w:val="clear" w:color="auto" w:fill="auto"/>
            <w:vAlign w:val="center"/>
          </w:tcPr>
          <w:p w:rsidR="00635BF3" w:rsidRDefault="00635BF3" w:rsidP="00635BF3">
            <w:pPr>
              <w:suppressAutoHyphens w:val="0"/>
              <w:jc w:val="center"/>
              <w:rPr>
                <w:rFonts w:eastAsia="Times New Roman"/>
                <w:color w:val="000000"/>
                <w:szCs w:val="24"/>
                <w:lang w:eastAsia="ru-RU"/>
              </w:rPr>
            </w:pPr>
            <w:r>
              <w:rPr>
                <w:color w:val="000000"/>
              </w:rPr>
              <w:t>66</w:t>
            </w:r>
          </w:p>
        </w:tc>
        <w:tc>
          <w:tcPr>
            <w:tcW w:w="1701" w:type="dxa"/>
            <w:tcBorders>
              <w:top w:val="single" w:sz="4" w:space="0" w:color="000000"/>
              <w:left w:val="single" w:sz="4" w:space="0" w:color="000000"/>
              <w:bottom w:val="single" w:sz="4" w:space="0" w:color="000000"/>
            </w:tcBorders>
            <w:shd w:val="clear" w:color="auto" w:fill="auto"/>
            <w:vAlign w:val="center"/>
          </w:tcPr>
          <w:p w:rsidR="00635BF3" w:rsidRDefault="00635BF3" w:rsidP="00635BF3">
            <w:pPr>
              <w:jc w:val="center"/>
              <w:rPr>
                <w:color w:val="000000"/>
              </w:rPr>
            </w:pPr>
            <w:r>
              <w:rPr>
                <w:color w:val="000000"/>
              </w:rPr>
              <w:t>117</w:t>
            </w:r>
          </w:p>
        </w:tc>
        <w:tc>
          <w:tcPr>
            <w:tcW w:w="1134" w:type="dxa"/>
            <w:tcBorders>
              <w:top w:val="single" w:sz="4" w:space="0" w:color="000000"/>
              <w:left w:val="single" w:sz="4" w:space="0" w:color="000000"/>
              <w:bottom w:val="single" w:sz="4" w:space="0" w:color="000000"/>
              <w:right w:val="single" w:sz="4" w:space="0" w:color="000000"/>
            </w:tcBorders>
            <w:vAlign w:val="center"/>
          </w:tcPr>
          <w:p w:rsidR="00635BF3" w:rsidRDefault="00635BF3" w:rsidP="00635BF3">
            <w:pPr>
              <w:jc w:val="center"/>
              <w:rPr>
                <w:color w:val="000000"/>
              </w:rPr>
            </w:pPr>
            <w:r>
              <w:rPr>
                <w:color w:val="000000"/>
              </w:rPr>
              <w:t>36,12</w:t>
            </w:r>
          </w:p>
        </w:tc>
        <w:tc>
          <w:tcPr>
            <w:tcW w:w="1977" w:type="dxa"/>
            <w:tcBorders>
              <w:top w:val="single" w:sz="4" w:space="0" w:color="000000"/>
              <w:left w:val="single" w:sz="4" w:space="0" w:color="000000"/>
              <w:bottom w:val="single" w:sz="4" w:space="0" w:color="000000"/>
            </w:tcBorders>
            <w:vAlign w:val="center"/>
          </w:tcPr>
          <w:p w:rsidR="00635BF3" w:rsidRDefault="00635BF3" w:rsidP="00635BF3">
            <w:pPr>
              <w:jc w:val="center"/>
              <w:rPr>
                <w:color w:val="000000"/>
              </w:rPr>
            </w:pPr>
            <w:r>
              <w:rPr>
                <w:color w:val="000000"/>
              </w:rPr>
              <w:t>215,6</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635BF3" w:rsidRDefault="00635BF3" w:rsidP="00635BF3">
            <w:pPr>
              <w:jc w:val="center"/>
              <w:rPr>
                <w:color w:val="000000"/>
              </w:rPr>
            </w:pPr>
            <w:r>
              <w:rPr>
                <w:color w:val="000000"/>
              </w:rPr>
              <w:t>16,8</w:t>
            </w:r>
          </w:p>
        </w:tc>
      </w:tr>
      <w:tr w:rsidR="00635BF3" w:rsidRPr="008E067A" w:rsidTr="003901B2">
        <w:trPr>
          <w:trHeight w:val="20"/>
        </w:trPr>
        <w:tc>
          <w:tcPr>
            <w:tcW w:w="2335" w:type="dxa"/>
            <w:tcBorders>
              <w:top w:val="single" w:sz="4" w:space="0" w:color="000000"/>
              <w:left w:val="single" w:sz="4" w:space="0" w:color="000000"/>
              <w:bottom w:val="single" w:sz="4" w:space="0" w:color="000000"/>
            </w:tcBorders>
            <w:vAlign w:val="center"/>
          </w:tcPr>
          <w:p w:rsidR="00635BF3" w:rsidRPr="00A37163" w:rsidRDefault="00635BF3" w:rsidP="00635BF3">
            <w:pPr>
              <w:rPr>
                <w:color w:val="000000"/>
                <w:sz w:val="22"/>
              </w:rPr>
            </w:pPr>
            <w:r w:rsidRPr="00A37163">
              <w:rPr>
                <w:color w:val="000000"/>
                <w:sz w:val="22"/>
              </w:rPr>
              <w:t>Котельная №3</w:t>
            </w:r>
          </w:p>
        </w:tc>
        <w:tc>
          <w:tcPr>
            <w:tcW w:w="1196" w:type="dxa"/>
            <w:tcBorders>
              <w:top w:val="single" w:sz="4" w:space="0" w:color="000000"/>
              <w:left w:val="single" w:sz="4" w:space="0" w:color="000000"/>
              <w:bottom w:val="single" w:sz="4" w:space="0" w:color="000000"/>
            </w:tcBorders>
            <w:shd w:val="clear" w:color="auto" w:fill="auto"/>
            <w:vAlign w:val="center"/>
          </w:tcPr>
          <w:p w:rsidR="00635BF3" w:rsidRDefault="00635BF3" w:rsidP="00635BF3">
            <w:pPr>
              <w:jc w:val="center"/>
              <w:rPr>
                <w:color w:val="000000"/>
              </w:rPr>
            </w:pPr>
            <w:r>
              <w:rPr>
                <w:color w:val="000000"/>
              </w:rPr>
              <w:t>66</w:t>
            </w:r>
          </w:p>
        </w:tc>
        <w:tc>
          <w:tcPr>
            <w:tcW w:w="1701" w:type="dxa"/>
            <w:tcBorders>
              <w:top w:val="single" w:sz="4" w:space="0" w:color="000000"/>
              <w:left w:val="single" w:sz="4" w:space="0" w:color="000000"/>
              <w:bottom w:val="single" w:sz="4" w:space="0" w:color="000000"/>
            </w:tcBorders>
            <w:shd w:val="clear" w:color="auto" w:fill="auto"/>
            <w:vAlign w:val="center"/>
          </w:tcPr>
          <w:p w:rsidR="00635BF3" w:rsidRDefault="00635BF3" w:rsidP="00635BF3">
            <w:pPr>
              <w:jc w:val="center"/>
              <w:rPr>
                <w:color w:val="000000"/>
              </w:rPr>
            </w:pPr>
            <w:r>
              <w:rPr>
                <w:color w:val="000000"/>
              </w:rPr>
              <w:t>48</w:t>
            </w:r>
          </w:p>
        </w:tc>
        <w:tc>
          <w:tcPr>
            <w:tcW w:w="1134" w:type="dxa"/>
            <w:tcBorders>
              <w:top w:val="single" w:sz="4" w:space="0" w:color="000000"/>
              <w:left w:val="single" w:sz="4" w:space="0" w:color="000000"/>
              <w:bottom w:val="single" w:sz="4" w:space="0" w:color="000000"/>
              <w:right w:val="single" w:sz="4" w:space="0" w:color="000000"/>
            </w:tcBorders>
            <w:vAlign w:val="center"/>
          </w:tcPr>
          <w:p w:rsidR="00635BF3" w:rsidRDefault="00635BF3" w:rsidP="00635BF3">
            <w:pPr>
              <w:jc w:val="center"/>
              <w:rPr>
                <w:color w:val="000000"/>
              </w:rPr>
            </w:pPr>
            <w:r>
              <w:rPr>
                <w:color w:val="000000"/>
              </w:rPr>
              <w:t>10,89</w:t>
            </w:r>
          </w:p>
        </w:tc>
        <w:tc>
          <w:tcPr>
            <w:tcW w:w="1977" w:type="dxa"/>
            <w:tcBorders>
              <w:top w:val="single" w:sz="4" w:space="0" w:color="000000"/>
              <w:left w:val="single" w:sz="4" w:space="0" w:color="000000"/>
              <w:bottom w:val="single" w:sz="4" w:space="0" w:color="000000"/>
            </w:tcBorders>
            <w:vAlign w:val="center"/>
          </w:tcPr>
          <w:p w:rsidR="00635BF3" w:rsidRDefault="00635BF3" w:rsidP="00635BF3">
            <w:pPr>
              <w:jc w:val="center"/>
              <w:rPr>
                <w:color w:val="000000"/>
              </w:rPr>
            </w:pPr>
            <w:r>
              <w:rPr>
                <w:color w:val="000000"/>
              </w:rPr>
              <w:t>102,1</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635BF3" w:rsidRDefault="00635BF3" w:rsidP="00635BF3">
            <w:pPr>
              <w:jc w:val="center"/>
              <w:rPr>
                <w:color w:val="000000"/>
              </w:rPr>
            </w:pPr>
            <w:r>
              <w:rPr>
                <w:color w:val="000000"/>
              </w:rPr>
              <w:t>10,7</w:t>
            </w:r>
          </w:p>
        </w:tc>
      </w:tr>
      <w:tr w:rsidR="00635BF3" w:rsidRPr="008E067A" w:rsidTr="003901B2">
        <w:trPr>
          <w:trHeight w:val="20"/>
        </w:trPr>
        <w:tc>
          <w:tcPr>
            <w:tcW w:w="2335" w:type="dxa"/>
            <w:tcBorders>
              <w:top w:val="single" w:sz="4" w:space="0" w:color="000000"/>
              <w:left w:val="single" w:sz="4" w:space="0" w:color="000000"/>
              <w:bottom w:val="single" w:sz="4" w:space="0" w:color="000000"/>
            </w:tcBorders>
            <w:vAlign w:val="center"/>
          </w:tcPr>
          <w:p w:rsidR="00635BF3" w:rsidRPr="00A37163" w:rsidRDefault="00635BF3" w:rsidP="00635BF3">
            <w:pPr>
              <w:rPr>
                <w:color w:val="000000"/>
                <w:sz w:val="22"/>
              </w:rPr>
            </w:pPr>
            <w:r w:rsidRPr="00A37163">
              <w:rPr>
                <w:color w:val="000000"/>
                <w:sz w:val="22"/>
              </w:rPr>
              <w:t>Котельная №4</w:t>
            </w:r>
          </w:p>
        </w:tc>
        <w:tc>
          <w:tcPr>
            <w:tcW w:w="1196" w:type="dxa"/>
            <w:tcBorders>
              <w:top w:val="single" w:sz="4" w:space="0" w:color="000000"/>
              <w:left w:val="single" w:sz="4" w:space="0" w:color="000000"/>
              <w:bottom w:val="single" w:sz="4" w:space="0" w:color="000000"/>
            </w:tcBorders>
            <w:shd w:val="clear" w:color="auto" w:fill="auto"/>
            <w:vAlign w:val="center"/>
          </w:tcPr>
          <w:p w:rsidR="00635BF3" w:rsidRDefault="00635BF3" w:rsidP="00635BF3">
            <w:pPr>
              <w:jc w:val="center"/>
              <w:rPr>
                <w:color w:val="000000"/>
              </w:rPr>
            </w:pPr>
            <w:r>
              <w:rPr>
                <w:color w:val="000000"/>
              </w:rPr>
              <w:t>51</w:t>
            </w:r>
          </w:p>
        </w:tc>
        <w:tc>
          <w:tcPr>
            <w:tcW w:w="1701" w:type="dxa"/>
            <w:tcBorders>
              <w:top w:val="single" w:sz="4" w:space="0" w:color="000000"/>
              <w:left w:val="single" w:sz="4" w:space="0" w:color="000000"/>
              <w:bottom w:val="single" w:sz="4" w:space="0" w:color="000000"/>
            </w:tcBorders>
            <w:shd w:val="clear" w:color="auto" w:fill="auto"/>
            <w:vAlign w:val="center"/>
          </w:tcPr>
          <w:p w:rsidR="00635BF3" w:rsidRDefault="00635BF3" w:rsidP="00635BF3">
            <w:pPr>
              <w:jc w:val="center"/>
              <w:rPr>
                <w:color w:val="000000"/>
              </w:rPr>
            </w:pPr>
            <w:r>
              <w:rPr>
                <w:color w:val="000000"/>
              </w:rPr>
              <w:t>50,8</w:t>
            </w:r>
          </w:p>
        </w:tc>
        <w:tc>
          <w:tcPr>
            <w:tcW w:w="1134" w:type="dxa"/>
            <w:tcBorders>
              <w:top w:val="single" w:sz="4" w:space="0" w:color="000000"/>
              <w:left w:val="single" w:sz="4" w:space="0" w:color="000000"/>
              <w:bottom w:val="single" w:sz="4" w:space="0" w:color="000000"/>
              <w:right w:val="single" w:sz="4" w:space="0" w:color="000000"/>
            </w:tcBorders>
            <w:vAlign w:val="center"/>
          </w:tcPr>
          <w:p w:rsidR="00635BF3" w:rsidRDefault="00635BF3" w:rsidP="00635BF3">
            <w:pPr>
              <w:jc w:val="center"/>
              <w:rPr>
                <w:color w:val="000000"/>
              </w:rPr>
            </w:pPr>
            <w:r>
              <w:rPr>
                <w:color w:val="000000"/>
              </w:rPr>
              <w:t>10,68</w:t>
            </w:r>
          </w:p>
        </w:tc>
        <w:tc>
          <w:tcPr>
            <w:tcW w:w="1977" w:type="dxa"/>
            <w:tcBorders>
              <w:top w:val="single" w:sz="4" w:space="0" w:color="000000"/>
              <w:left w:val="single" w:sz="4" w:space="0" w:color="000000"/>
              <w:bottom w:val="single" w:sz="4" w:space="0" w:color="000000"/>
            </w:tcBorders>
            <w:vAlign w:val="center"/>
          </w:tcPr>
          <w:p w:rsidR="00635BF3" w:rsidRDefault="00635BF3" w:rsidP="00635BF3">
            <w:pPr>
              <w:jc w:val="center"/>
              <w:rPr>
                <w:color w:val="000000"/>
              </w:rPr>
            </w:pPr>
            <w:r>
              <w:rPr>
                <w:color w:val="000000"/>
              </w:rPr>
              <w:t>207,1</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635BF3" w:rsidRDefault="00635BF3" w:rsidP="00635BF3">
            <w:pPr>
              <w:jc w:val="center"/>
              <w:rPr>
                <w:color w:val="000000"/>
              </w:rPr>
            </w:pPr>
            <w:r>
              <w:rPr>
                <w:color w:val="000000"/>
              </w:rPr>
              <w:t>5,2</w:t>
            </w:r>
          </w:p>
        </w:tc>
      </w:tr>
      <w:tr w:rsidR="00635BF3" w:rsidRPr="008E067A" w:rsidTr="003901B2">
        <w:trPr>
          <w:trHeight w:val="20"/>
        </w:trPr>
        <w:tc>
          <w:tcPr>
            <w:tcW w:w="2335" w:type="dxa"/>
            <w:tcBorders>
              <w:top w:val="single" w:sz="4" w:space="0" w:color="000000"/>
              <w:left w:val="single" w:sz="4" w:space="0" w:color="000000"/>
              <w:bottom w:val="single" w:sz="4" w:space="0" w:color="000000"/>
            </w:tcBorders>
            <w:vAlign w:val="center"/>
          </w:tcPr>
          <w:p w:rsidR="00635BF3" w:rsidRPr="00A37163" w:rsidRDefault="00635BF3" w:rsidP="00635BF3">
            <w:pPr>
              <w:rPr>
                <w:color w:val="000000"/>
                <w:sz w:val="22"/>
              </w:rPr>
            </w:pPr>
            <w:r w:rsidRPr="00A37163">
              <w:rPr>
                <w:color w:val="000000"/>
                <w:sz w:val="22"/>
              </w:rPr>
              <w:t>Котельная №6</w:t>
            </w:r>
          </w:p>
        </w:tc>
        <w:tc>
          <w:tcPr>
            <w:tcW w:w="1196" w:type="dxa"/>
            <w:tcBorders>
              <w:top w:val="single" w:sz="4" w:space="0" w:color="000000"/>
              <w:left w:val="single" w:sz="4" w:space="0" w:color="000000"/>
              <w:bottom w:val="single" w:sz="4" w:space="0" w:color="000000"/>
            </w:tcBorders>
            <w:shd w:val="clear" w:color="auto" w:fill="auto"/>
            <w:vAlign w:val="center"/>
          </w:tcPr>
          <w:p w:rsidR="00635BF3" w:rsidRDefault="00635BF3" w:rsidP="00635BF3">
            <w:pPr>
              <w:jc w:val="center"/>
              <w:rPr>
                <w:color w:val="000000"/>
              </w:rPr>
            </w:pPr>
            <w:r>
              <w:rPr>
                <w:color w:val="000000"/>
              </w:rPr>
              <w:t>54</w:t>
            </w:r>
          </w:p>
        </w:tc>
        <w:tc>
          <w:tcPr>
            <w:tcW w:w="1701" w:type="dxa"/>
            <w:tcBorders>
              <w:top w:val="single" w:sz="4" w:space="0" w:color="000000"/>
              <w:left w:val="single" w:sz="4" w:space="0" w:color="000000"/>
              <w:bottom w:val="single" w:sz="4" w:space="0" w:color="000000"/>
            </w:tcBorders>
            <w:shd w:val="clear" w:color="auto" w:fill="auto"/>
            <w:vAlign w:val="center"/>
          </w:tcPr>
          <w:p w:rsidR="00635BF3" w:rsidRDefault="00635BF3" w:rsidP="00635BF3">
            <w:pPr>
              <w:jc w:val="center"/>
              <w:rPr>
                <w:color w:val="000000"/>
              </w:rPr>
            </w:pPr>
            <w:r>
              <w:rPr>
                <w:color w:val="000000"/>
              </w:rPr>
              <w:t>97,5</w:t>
            </w:r>
          </w:p>
        </w:tc>
        <w:tc>
          <w:tcPr>
            <w:tcW w:w="1134" w:type="dxa"/>
            <w:tcBorders>
              <w:top w:val="single" w:sz="4" w:space="0" w:color="000000"/>
              <w:left w:val="single" w:sz="4" w:space="0" w:color="000000"/>
              <w:bottom w:val="single" w:sz="4" w:space="0" w:color="000000"/>
              <w:right w:val="single" w:sz="4" w:space="0" w:color="000000"/>
            </w:tcBorders>
            <w:vAlign w:val="center"/>
          </w:tcPr>
          <w:p w:rsidR="00635BF3" w:rsidRDefault="00635BF3" w:rsidP="00635BF3">
            <w:pPr>
              <w:jc w:val="center"/>
              <w:rPr>
                <w:color w:val="000000"/>
              </w:rPr>
            </w:pPr>
            <w:r>
              <w:rPr>
                <w:color w:val="000000"/>
              </w:rPr>
              <w:t>26,69</w:t>
            </w:r>
          </w:p>
        </w:tc>
        <w:tc>
          <w:tcPr>
            <w:tcW w:w="1977" w:type="dxa"/>
            <w:tcBorders>
              <w:top w:val="single" w:sz="4" w:space="0" w:color="000000"/>
              <w:left w:val="single" w:sz="4" w:space="0" w:color="000000"/>
              <w:bottom w:val="single" w:sz="4" w:space="0" w:color="000000"/>
            </w:tcBorders>
            <w:vAlign w:val="center"/>
          </w:tcPr>
          <w:p w:rsidR="00635BF3" w:rsidRDefault="00635BF3" w:rsidP="00635BF3">
            <w:pPr>
              <w:jc w:val="center"/>
              <w:rPr>
                <w:color w:val="000000"/>
              </w:rPr>
            </w:pPr>
            <w:r>
              <w:rPr>
                <w:color w:val="000000"/>
              </w:rPr>
              <w:t>434,3</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635BF3" w:rsidRDefault="00635BF3" w:rsidP="00635BF3">
            <w:pPr>
              <w:jc w:val="center"/>
              <w:rPr>
                <w:color w:val="000000"/>
              </w:rPr>
            </w:pPr>
            <w:r>
              <w:rPr>
                <w:color w:val="000000"/>
              </w:rPr>
              <w:t>6,1</w:t>
            </w:r>
          </w:p>
        </w:tc>
      </w:tr>
      <w:tr w:rsidR="00635BF3" w:rsidRPr="008E067A" w:rsidTr="003901B2">
        <w:trPr>
          <w:trHeight w:val="20"/>
        </w:trPr>
        <w:tc>
          <w:tcPr>
            <w:tcW w:w="2335" w:type="dxa"/>
            <w:tcBorders>
              <w:top w:val="single" w:sz="4" w:space="0" w:color="000000"/>
              <w:left w:val="single" w:sz="4" w:space="0" w:color="000000"/>
              <w:bottom w:val="single" w:sz="4" w:space="0" w:color="000000"/>
            </w:tcBorders>
            <w:vAlign w:val="center"/>
          </w:tcPr>
          <w:p w:rsidR="00635BF3" w:rsidRPr="00A37163" w:rsidRDefault="00635BF3" w:rsidP="00635BF3">
            <w:pPr>
              <w:rPr>
                <w:color w:val="000000"/>
                <w:sz w:val="22"/>
              </w:rPr>
            </w:pPr>
            <w:r w:rsidRPr="00A37163">
              <w:rPr>
                <w:color w:val="000000"/>
                <w:sz w:val="22"/>
              </w:rPr>
              <w:t>Котельная №7</w:t>
            </w:r>
          </w:p>
        </w:tc>
        <w:tc>
          <w:tcPr>
            <w:tcW w:w="1196" w:type="dxa"/>
            <w:tcBorders>
              <w:top w:val="single" w:sz="4" w:space="0" w:color="000000"/>
              <w:left w:val="single" w:sz="4" w:space="0" w:color="000000"/>
              <w:bottom w:val="single" w:sz="4" w:space="0" w:color="000000"/>
            </w:tcBorders>
            <w:shd w:val="clear" w:color="auto" w:fill="auto"/>
            <w:vAlign w:val="center"/>
          </w:tcPr>
          <w:p w:rsidR="00635BF3" w:rsidRDefault="00635BF3" w:rsidP="00635BF3">
            <w:pPr>
              <w:jc w:val="center"/>
              <w:rPr>
                <w:color w:val="000000"/>
              </w:rPr>
            </w:pPr>
            <w:r>
              <w:rPr>
                <w:color w:val="000000"/>
              </w:rPr>
              <w:t>75</w:t>
            </w:r>
          </w:p>
        </w:tc>
        <w:tc>
          <w:tcPr>
            <w:tcW w:w="1701" w:type="dxa"/>
            <w:tcBorders>
              <w:top w:val="single" w:sz="4" w:space="0" w:color="000000"/>
              <w:left w:val="single" w:sz="4" w:space="0" w:color="000000"/>
              <w:bottom w:val="single" w:sz="4" w:space="0" w:color="000000"/>
            </w:tcBorders>
            <w:shd w:val="clear" w:color="auto" w:fill="auto"/>
            <w:vAlign w:val="center"/>
          </w:tcPr>
          <w:p w:rsidR="00635BF3" w:rsidRDefault="00635BF3" w:rsidP="00635BF3">
            <w:pPr>
              <w:jc w:val="center"/>
              <w:rPr>
                <w:color w:val="000000"/>
              </w:rPr>
            </w:pPr>
            <w:r>
              <w:rPr>
                <w:color w:val="000000"/>
              </w:rPr>
              <w:t>54,2</w:t>
            </w:r>
          </w:p>
        </w:tc>
        <w:tc>
          <w:tcPr>
            <w:tcW w:w="1134" w:type="dxa"/>
            <w:tcBorders>
              <w:top w:val="single" w:sz="4" w:space="0" w:color="000000"/>
              <w:left w:val="single" w:sz="4" w:space="0" w:color="000000"/>
              <w:bottom w:val="single" w:sz="4" w:space="0" w:color="000000"/>
              <w:right w:val="single" w:sz="4" w:space="0" w:color="000000"/>
            </w:tcBorders>
            <w:vAlign w:val="center"/>
          </w:tcPr>
          <w:p w:rsidR="00635BF3" w:rsidRDefault="00635BF3" w:rsidP="00635BF3">
            <w:pPr>
              <w:jc w:val="center"/>
              <w:rPr>
                <w:color w:val="000000"/>
              </w:rPr>
            </w:pPr>
            <w:r>
              <w:rPr>
                <w:color w:val="000000"/>
              </w:rPr>
              <w:t>17,45</w:t>
            </w:r>
          </w:p>
        </w:tc>
        <w:tc>
          <w:tcPr>
            <w:tcW w:w="1977" w:type="dxa"/>
            <w:tcBorders>
              <w:top w:val="single" w:sz="4" w:space="0" w:color="000000"/>
              <w:left w:val="single" w:sz="4" w:space="0" w:color="000000"/>
              <w:bottom w:val="single" w:sz="4" w:space="0" w:color="000000"/>
            </w:tcBorders>
            <w:vAlign w:val="center"/>
          </w:tcPr>
          <w:p w:rsidR="00635BF3" w:rsidRDefault="00635BF3" w:rsidP="00635BF3">
            <w:pPr>
              <w:jc w:val="center"/>
              <w:rPr>
                <w:color w:val="000000"/>
              </w:rPr>
            </w:pPr>
            <w:r>
              <w:rPr>
                <w:color w:val="000000"/>
              </w:rPr>
              <w:t>311,6</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635BF3" w:rsidRDefault="00635BF3" w:rsidP="00635BF3">
            <w:pPr>
              <w:jc w:val="center"/>
              <w:rPr>
                <w:color w:val="000000"/>
              </w:rPr>
            </w:pPr>
            <w:r>
              <w:rPr>
                <w:color w:val="000000"/>
              </w:rPr>
              <w:t>5,6</w:t>
            </w:r>
          </w:p>
        </w:tc>
      </w:tr>
      <w:tr w:rsidR="00635BF3" w:rsidRPr="008E067A" w:rsidTr="003901B2">
        <w:trPr>
          <w:trHeight w:val="20"/>
        </w:trPr>
        <w:tc>
          <w:tcPr>
            <w:tcW w:w="2335" w:type="dxa"/>
            <w:tcBorders>
              <w:top w:val="single" w:sz="4" w:space="0" w:color="000000"/>
              <w:left w:val="single" w:sz="4" w:space="0" w:color="000000"/>
              <w:bottom w:val="single" w:sz="4" w:space="0" w:color="000000"/>
            </w:tcBorders>
            <w:vAlign w:val="center"/>
          </w:tcPr>
          <w:p w:rsidR="00635BF3" w:rsidRPr="00A37163" w:rsidRDefault="00635BF3" w:rsidP="00635BF3">
            <w:pPr>
              <w:rPr>
                <w:color w:val="000000"/>
                <w:sz w:val="22"/>
              </w:rPr>
            </w:pPr>
            <w:r w:rsidRPr="00A37163">
              <w:rPr>
                <w:color w:val="000000"/>
                <w:sz w:val="22"/>
              </w:rPr>
              <w:t>Котельная №9</w:t>
            </w:r>
          </w:p>
        </w:tc>
        <w:tc>
          <w:tcPr>
            <w:tcW w:w="1196" w:type="dxa"/>
            <w:tcBorders>
              <w:top w:val="single" w:sz="4" w:space="0" w:color="000000"/>
              <w:left w:val="single" w:sz="4" w:space="0" w:color="000000"/>
              <w:bottom w:val="single" w:sz="4" w:space="0" w:color="000000"/>
            </w:tcBorders>
            <w:shd w:val="clear" w:color="auto" w:fill="auto"/>
            <w:vAlign w:val="center"/>
          </w:tcPr>
          <w:p w:rsidR="00635BF3" w:rsidRDefault="00635BF3" w:rsidP="00635BF3">
            <w:pPr>
              <w:jc w:val="center"/>
              <w:rPr>
                <w:color w:val="000000"/>
              </w:rPr>
            </w:pPr>
            <w:r>
              <w:rPr>
                <w:color w:val="000000"/>
              </w:rPr>
              <w:t>76</w:t>
            </w:r>
          </w:p>
        </w:tc>
        <w:tc>
          <w:tcPr>
            <w:tcW w:w="1701" w:type="dxa"/>
            <w:tcBorders>
              <w:top w:val="single" w:sz="4" w:space="0" w:color="000000"/>
              <w:left w:val="single" w:sz="4" w:space="0" w:color="000000"/>
              <w:bottom w:val="single" w:sz="4" w:space="0" w:color="000000"/>
            </w:tcBorders>
            <w:shd w:val="clear" w:color="auto" w:fill="auto"/>
            <w:vAlign w:val="center"/>
          </w:tcPr>
          <w:p w:rsidR="00635BF3" w:rsidRDefault="00635BF3" w:rsidP="00635BF3">
            <w:pPr>
              <w:jc w:val="center"/>
              <w:rPr>
                <w:color w:val="000000"/>
              </w:rPr>
            </w:pPr>
            <w:r>
              <w:rPr>
                <w:color w:val="000000"/>
              </w:rPr>
              <w:t>120,3</w:t>
            </w:r>
          </w:p>
        </w:tc>
        <w:tc>
          <w:tcPr>
            <w:tcW w:w="1134" w:type="dxa"/>
            <w:tcBorders>
              <w:top w:val="single" w:sz="4" w:space="0" w:color="000000"/>
              <w:left w:val="single" w:sz="4" w:space="0" w:color="000000"/>
              <w:bottom w:val="single" w:sz="4" w:space="0" w:color="000000"/>
              <w:right w:val="single" w:sz="4" w:space="0" w:color="000000"/>
            </w:tcBorders>
            <w:vAlign w:val="center"/>
          </w:tcPr>
          <w:p w:rsidR="00635BF3" w:rsidRDefault="00635BF3" w:rsidP="00635BF3">
            <w:pPr>
              <w:jc w:val="center"/>
              <w:rPr>
                <w:color w:val="000000"/>
              </w:rPr>
            </w:pPr>
            <w:r>
              <w:rPr>
                <w:color w:val="000000"/>
              </w:rPr>
              <w:t>39,21</w:t>
            </w:r>
          </w:p>
        </w:tc>
        <w:tc>
          <w:tcPr>
            <w:tcW w:w="1977" w:type="dxa"/>
            <w:tcBorders>
              <w:top w:val="single" w:sz="4" w:space="0" w:color="000000"/>
              <w:left w:val="single" w:sz="4" w:space="0" w:color="000000"/>
              <w:bottom w:val="single" w:sz="4" w:space="0" w:color="000000"/>
            </w:tcBorders>
            <w:vAlign w:val="center"/>
          </w:tcPr>
          <w:p w:rsidR="00635BF3" w:rsidRDefault="00635BF3" w:rsidP="00635BF3">
            <w:pPr>
              <w:jc w:val="center"/>
              <w:rPr>
                <w:color w:val="000000"/>
              </w:rPr>
            </w:pPr>
            <w:r>
              <w:rPr>
                <w:color w:val="000000"/>
              </w:rPr>
              <w:t>476,9</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635BF3" w:rsidRDefault="00635BF3" w:rsidP="00635BF3">
            <w:pPr>
              <w:jc w:val="center"/>
              <w:rPr>
                <w:color w:val="000000"/>
              </w:rPr>
            </w:pPr>
            <w:r>
              <w:rPr>
                <w:color w:val="000000"/>
              </w:rPr>
              <w:t>8,2</w:t>
            </w:r>
          </w:p>
        </w:tc>
      </w:tr>
      <w:tr w:rsidR="00635BF3" w:rsidRPr="008E067A" w:rsidTr="003901B2">
        <w:trPr>
          <w:trHeight w:val="20"/>
        </w:trPr>
        <w:tc>
          <w:tcPr>
            <w:tcW w:w="2335" w:type="dxa"/>
            <w:tcBorders>
              <w:top w:val="single" w:sz="4" w:space="0" w:color="000000"/>
              <w:left w:val="single" w:sz="4" w:space="0" w:color="000000"/>
              <w:bottom w:val="single" w:sz="4" w:space="0" w:color="000000"/>
            </w:tcBorders>
            <w:vAlign w:val="center"/>
          </w:tcPr>
          <w:p w:rsidR="00635BF3" w:rsidRPr="00A37163" w:rsidRDefault="00635BF3" w:rsidP="00635BF3">
            <w:pPr>
              <w:rPr>
                <w:color w:val="000000"/>
                <w:sz w:val="22"/>
              </w:rPr>
            </w:pPr>
            <w:r w:rsidRPr="00A37163">
              <w:rPr>
                <w:color w:val="000000"/>
                <w:sz w:val="22"/>
              </w:rPr>
              <w:t>Котельная №10</w:t>
            </w:r>
          </w:p>
        </w:tc>
        <w:tc>
          <w:tcPr>
            <w:tcW w:w="1196" w:type="dxa"/>
            <w:tcBorders>
              <w:top w:val="single" w:sz="4" w:space="0" w:color="000000"/>
              <w:left w:val="single" w:sz="4" w:space="0" w:color="000000"/>
              <w:bottom w:val="single" w:sz="4" w:space="0" w:color="000000"/>
            </w:tcBorders>
            <w:shd w:val="clear" w:color="auto" w:fill="auto"/>
            <w:vAlign w:val="center"/>
          </w:tcPr>
          <w:p w:rsidR="00635BF3" w:rsidRDefault="00635BF3" w:rsidP="00635BF3">
            <w:pPr>
              <w:jc w:val="center"/>
              <w:rPr>
                <w:color w:val="000000"/>
              </w:rPr>
            </w:pPr>
            <w:r>
              <w:rPr>
                <w:color w:val="000000"/>
              </w:rPr>
              <w:t>76</w:t>
            </w:r>
          </w:p>
        </w:tc>
        <w:tc>
          <w:tcPr>
            <w:tcW w:w="1701" w:type="dxa"/>
            <w:tcBorders>
              <w:top w:val="single" w:sz="4" w:space="0" w:color="000000"/>
              <w:left w:val="single" w:sz="4" w:space="0" w:color="000000"/>
              <w:bottom w:val="single" w:sz="4" w:space="0" w:color="000000"/>
            </w:tcBorders>
            <w:shd w:val="clear" w:color="auto" w:fill="auto"/>
            <w:vAlign w:val="center"/>
          </w:tcPr>
          <w:p w:rsidR="00635BF3" w:rsidRDefault="00635BF3" w:rsidP="00635BF3">
            <w:pPr>
              <w:jc w:val="center"/>
              <w:rPr>
                <w:color w:val="000000"/>
              </w:rPr>
            </w:pPr>
            <w:r>
              <w:rPr>
                <w:color w:val="000000"/>
              </w:rPr>
              <w:t>210</w:t>
            </w:r>
          </w:p>
        </w:tc>
        <w:tc>
          <w:tcPr>
            <w:tcW w:w="1134" w:type="dxa"/>
            <w:tcBorders>
              <w:top w:val="single" w:sz="4" w:space="0" w:color="000000"/>
              <w:left w:val="single" w:sz="4" w:space="0" w:color="000000"/>
              <w:bottom w:val="single" w:sz="4" w:space="0" w:color="000000"/>
              <w:right w:val="single" w:sz="4" w:space="0" w:color="000000"/>
            </w:tcBorders>
            <w:vAlign w:val="center"/>
          </w:tcPr>
          <w:p w:rsidR="00635BF3" w:rsidRDefault="00635BF3" w:rsidP="00635BF3">
            <w:pPr>
              <w:jc w:val="center"/>
              <w:rPr>
                <w:color w:val="000000"/>
              </w:rPr>
            </w:pPr>
            <w:r>
              <w:rPr>
                <w:color w:val="000000"/>
              </w:rPr>
              <w:t>67,75</w:t>
            </w:r>
          </w:p>
        </w:tc>
        <w:tc>
          <w:tcPr>
            <w:tcW w:w="1977" w:type="dxa"/>
            <w:tcBorders>
              <w:top w:val="single" w:sz="4" w:space="0" w:color="000000"/>
              <w:left w:val="single" w:sz="4" w:space="0" w:color="000000"/>
              <w:bottom w:val="single" w:sz="4" w:space="0" w:color="000000"/>
            </w:tcBorders>
            <w:vAlign w:val="center"/>
          </w:tcPr>
          <w:p w:rsidR="00635BF3" w:rsidRDefault="00635BF3" w:rsidP="00635BF3">
            <w:pPr>
              <w:jc w:val="center"/>
              <w:rPr>
                <w:color w:val="000000"/>
              </w:rPr>
            </w:pPr>
            <w:r>
              <w:rPr>
                <w:color w:val="000000"/>
              </w:rPr>
              <w:t>937,1</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635BF3" w:rsidRDefault="00635BF3" w:rsidP="00635BF3">
            <w:pPr>
              <w:jc w:val="center"/>
              <w:rPr>
                <w:color w:val="000000"/>
              </w:rPr>
            </w:pPr>
            <w:r>
              <w:rPr>
                <w:color w:val="000000"/>
              </w:rPr>
              <w:t>7,2</w:t>
            </w:r>
          </w:p>
        </w:tc>
      </w:tr>
      <w:tr w:rsidR="00635BF3" w:rsidRPr="008E067A" w:rsidTr="003901B2">
        <w:trPr>
          <w:trHeight w:val="20"/>
        </w:trPr>
        <w:tc>
          <w:tcPr>
            <w:tcW w:w="2335" w:type="dxa"/>
            <w:tcBorders>
              <w:top w:val="single" w:sz="4" w:space="0" w:color="000000"/>
              <w:left w:val="single" w:sz="4" w:space="0" w:color="000000"/>
              <w:bottom w:val="single" w:sz="4" w:space="0" w:color="000000"/>
            </w:tcBorders>
            <w:vAlign w:val="center"/>
          </w:tcPr>
          <w:p w:rsidR="00635BF3" w:rsidRPr="00A37163" w:rsidRDefault="00635BF3" w:rsidP="00635BF3">
            <w:pPr>
              <w:rPr>
                <w:color w:val="000000"/>
                <w:sz w:val="22"/>
              </w:rPr>
            </w:pPr>
            <w:r w:rsidRPr="00A37163">
              <w:rPr>
                <w:color w:val="000000"/>
                <w:sz w:val="22"/>
              </w:rPr>
              <w:t>Котельная №11</w:t>
            </w:r>
          </w:p>
        </w:tc>
        <w:tc>
          <w:tcPr>
            <w:tcW w:w="1196" w:type="dxa"/>
            <w:tcBorders>
              <w:top w:val="single" w:sz="4" w:space="0" w:color="000000"/>
              <w:left w:val="single" w:sz="4" w:space="0" w:color="000000"/>
              <w:bottom w:val="single" w:sz="4" w:space="0" w:color="000000"/>
            </w:tcBorders>
            <w:shd w:val="clear" w:color="auto" w:fill="auto"/>
            <w:vAlign w:val="center"/>
          </w:tcPr>
          <w:p w:rsidR="00635BF3" w:rsidRDefault="00635BF3" w:rsidP="00635BF3">
            <w:pPr>
              <w:jc w:val="center"/>
              <w:rPr>
                <w:color w:val="000000"/>
              </w:rPr>
            </w:pPr>
            <w:r>
              <w:rPr>
                <w:color w:val="000000"/>
              </w:rPr>
              <w:t>57</w:t>
            </w:r>
          </w:p>
        </w:tc>
        <w:tc>
          <w:tcPr>
            <w:tcW w:w="1701" w:type="dxa"/>
            <w:tcBorders>
              <w:top w:val="single" w:sz="4" w:space="0" w:color="000000"/>
              <w:left w:val="single" w:sz="4" w:space="0" w:color="000000"/>
              <w:bottom w:val="single" w:sz="4" w:space="0" w:color="000000"/>
            </w:tcBorders>
            <w:shd w:val="clear" w:color="auto" w:fill="auto"/>
            <w:vAlign w:val="center"/>
          </w:tcPr>
          <w:p w:rsidR="00635BF3" w:rsidRDefault="00635BF3" w:rsidP="00635BF3">
            <w:pPr>
              <w:jc w:val="center"/>
              <w:rPr>
                <w:color w:val="000000"/>
              </w:rPr>
            </w:pPr>
            <w:r>
              <w:rPr>
                <w:color w:val="000000"/>
              </w:rPr>
              <w:t>10</w:t>
            </w:r>
          </w:p>
        </w:tc>
        <w:tc>
          <w:tcPr>
            <w:tcW w:w="1134" w:type="dxa"/>
            <w:tcBorders>
              <w:top w:val="single" w:sz="4" w:space="0" w:color="000000"/>
              <w:left w:val="single" w:sz="4" w:space="0" w:color="000000"/>
              <w:bottom w:val="single" w:sz="4" w:space="0" w:color="000000"/>
              <w:right w:val="single" w:sz="4" w:space="0" w:color="000000"/>
            </w:tcBorders>
            <w:vAlign w:val="center"/>
          </w:tcPr>
          <w:p w:rsidR="00635BF3" w:rsidRDefault="00635BF3" w:rsidP="00635BF3">
            <w:pPr>
              <w:jc w:val="center"/>
              <w:rPr>
                <w:color w:val="000000"/>
              </w:rPr>
            </w:pPr>
            <w:r>
              <w:rPr>
                <w:color w:val="000000"/>
              </w:rPr>
              <w:t>2,89</w:t>
            </w:r>
          </w:p>
        </w:tc>
        <w:tc>
          <w:tcPr>
            <w:tcW w:w="1977" w:type="dxa"/>
            <w:tcBorders>
              <w:top w:val="single" w:sz="4" w:space="0" w:color="000000"/>
              <w:left w:val="single" w:sz="4" w:space="0" w:color="000000"/>
              <w:bottom w:val="single" w:sz="4" w:space="0" w:color="000000"/>
            </w:tcBorders>
            <w:vAlign w:val="center"/>
          </w:tcPr>
          <w:p w:rsidR="00635BF3" w:rsidRDefault="00635BF3" w:rsidP="00635BF3">
            <w:pPr>
              <w:jc w:val="center"/>
              <w:rPr>
                <w:color w:val="000000"/>
              </w:rPr>
            </w:pPr>
            <w:r>
              <w:rPr>
                <w:color w:val="000000"/>
              </w:rPr>
              <w:t>70,2</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635BF3" w:rsidRDefault="00635BF3" w:rsidP="00635BF3">
            <w:pPr>
              <w:jc w:val="center"/>
              <w:rPr>
                <w:color w:val="000000"/>
              </w:rPr>
            </w:pPr>
            <w:r>
              <w:rPr>
                <w:color w:val="000000"/>
              </w:rPr>
              <w:t>4,1</w:t>
            </w:r>
          </w:p>
        </w:tc>
      </w:tr>
      <w:tr w:rsidR="00635BF3" w:rsidRPr="008E067A" w:rsidTr="003901B2">
        <w:trPr>
          <w:trHeight w:val="20"/>
        </w:trPr>
        <w:tc>
          <w:tcPr>
            <w:tcW w:w="2335" w:type="dxa"/>
            <w:tcBorders>
              <w:top w:val="single" w:sz="4" w:space="0" w:color="000000"/>
              <w:left w:val="single" w:sz="4" w:space="0" w:color="000000"/>
              <w:bottom w:val="single" w:sz="4" w:space="0" w:color="000000"/>
            </w:tcBorders>
            <w:vAlign w:val="center"/>
          </w:tcPr>
          <w:p w:rsidR="00635BF3" w:rsidRPr="00A37163" w:rsidRDefault="00635BF3" w:rsidP="00635BF3">
            <w:pPr>
              <w:rPr>
                <w:color w:val="000000"/>
                <w:sz w:val="22"/>
              </w:rPr>
            </w:pPr>
            <w:r w:rsidRPr="00A37163">
              <w:rPr>
                <w:color w:val="000000"/>
                <w:sz w:val="22"/>
              </w:rPr>
              <w:t>Котельная №12</w:t>
            </w:r>
          </w:p>
        </w:tc>
        <w:tc>
          <w:tcPr>
            <w:tcW w:w="1196" w:type="dxa"/>
            <w:tcBorders>
              <w:top w:val="single" w:sz="4" w:space="0" w:color="000000"/>
              <w:left w:val="single" w:sz="4" w:space="0" w:color="000000"/>
              <w:bottom w:val="single" w:sz="4" w:space="0" w:color="000000"/>
            </w:tcBorders>
            <w:shd w:val="clear" w:color="auto" w:fill="auto"/>
            <w:vAlign w:val="center"/>
          </w:tcPr>
          <w:p w:rsidR="00635BF3" w:rsidRDefault="00635BF3" w:rsidP="00635BF3">
            <w:pPr>
              <w:jc w:val="center"/>
              <w:rPr>
                <w:color w:val="000000"/>
              </w:rPr>
            </w:pPr>
            <w:r>
              <w:rPr>
                <w:color w:val="000000"/>
              </w:rPr>
              <w:t>57</w:t>
            </w:r>
          </w:p>
        </w:tc>
        <w:tc>
          <w:tcPr>
            <w:tcW w:w="1701" w:type="dxa"/>
            <w:tcBorders>
              <w:top w:val="single" w:sz="4" w:space="0" w:color="000000"/>
              <w:left w:val="single" w:sz="4" w:space="0" w:color="000000"/>
              <w:bottom w:val="single" w:sz="4" w:space="0" w:color="000000"/>
            </w:tcBorders>
            <w:shd w:val="clear" w:color="auto" w:fill="auto"/>
            <w:vAlign w:val="center"/>
          </w:tcPr>
          <w:p w:rsidR="00635BF3" w:rsidRDefault="00635BF3" w:rsidP="00635BF3">
            <w:pPr>
              <w:jc w:val="center"/>
              <w:rPr>
                <w:color w:val="000000"/>
              </w:rPr>
            </w:pPr>
            <w:r>
              <w:rPr>
                <w:color w:val="000000"/>
              </w:rPr>
              <w:t>31,5</w:t>
            </w:r>
          </w:p>
        </w:tc>
        <w:tc>
          <w:tcPr>
            <w:tcW w:w="1134" w:type="dxa"/>
            <w:tcBorders>
              <w:top w:val="single" w:sz="4" w:space="0" w:color="000000"/>
              <w:left w:val="single" w:sz="4" w:space="0" w:color="000000"/>
              <w:bottom w:val="single" w:sz="4" w:space="0" w:color="000000"/>
              <w:right w:val="single" w:sz="4" w:space="0" w:color="000000"/>
            </w:tcBorders>
            <w:vAlign w:val="center"/>
          </w:tcPr>
          <w:p w:rsidR="00635BF3" w:rsidRDefault="00635BF3" w:rsidP="00635BF3">
            <w:pPr>
              <w:jc w:val="center"/>
              <w:rPr>
                <w:color w:val="000000"/>
              </w:rPr>
            </w:pPr>
            <w:r>
              <w:rPr>
                <w:color w:val="000000"/>
              </w:rPr>
              <w:t>8,49</w:t>
            </w:r>
          </w:p>
        </w:tc>
        <w:tc>
          <w:tcPr>
            <w:tcW w:w="1977" w:type="dxa"/>
            <w:tcBorders>
              <w:top w:val="single" w:sz="4" w:space="0" w:color="000000"/>
              <w:left w:val="single" w:sz="4" w:space="0" w:color="000000"/>
              <w:bottom w:val="single" w:sz="4" w:space="0" w:color="000000"/>
            </w:tcBorders>
            <w:vAlign w:val="center"/>
          </w:tcPr>
          <w:p w:rsidR="00635BF3" w:rsidRDefault="00635BF3" w:rsidP="00635BF3">
            <w:pPr>
              <w:jc w:val="center"/>
              <w:rPr>
                <w:color w:val="000000"/>
              </w:rPr>
            </w:pPr>
            <w:r>
              <w:rPr>
                <w:color w:val="000000"/>
              </w:rPr>
              <w:t>270,2</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635BF3" w:rsidRDefault="00635BF3" w:rsidP="00635BF3">
            <w:pPr>
              <w:jc w:val="center"/>
              <w:rPr>
                <w:color w:val="000000"/>
              </w:rPr>
            </w:pPr>
            <w:r>
              <w:rPr>
                <w:color w:val="000000"/>
              </w:rPr>
              <w:t>3,1</w:t>
            </w:r>
          </w:p>
        </w:tc>
      </w:tr>
      <w:tr w:rsidR="00635BF3" w:rsidRPr="008E067A" w:rsidTr="003901B2">
        <w:trPr>
          <w:trHeight w:val="20"/>
        </w:trPr>
        <w:tc>
          <w:tcPr>
            <w:tcW w:w="2335" w:type="dxa"/>
            <w:tcBorders>
              <w:top w:val="single" w:sz="4" w:space="0" w:color="000000"/>
              <w:left w:val="single" w:sz="4" w:space="0" w:color="000000"/>
              <w:bottom w:val="single" w:sz="4" w:space="0" w:color="000000"/>
            </w:tcBorders>
            <w:vAlign w:val="center"/>
          </w:tcPr>
          <w:p w:rsidR="00635BF3" w:rsidRPr="00A37163" w:rsidRDefault="00635BF3" w:rsidP="00635BF3">
            <w:pPr>
              <w:rPr>
                <w:color w:val="000000"/>
                <w:sz w:val="22"/>
              </w:rPr>
            </w:pPr>
            <w:r w:rsidRPr="00A37163">
              <w:rPr>
                <w:color w:val="000000"/>
                <w:sz w:val="22"/>
              </w:rPr>
              <w:t>Котельная №13</w:t>
            </w:r>
          </w:p>
        </w:tc>
        <w:tc>
          <w:tcPr>
            <w:tcW w:w="1196" w:type="dxa"/>
            <w:tcBorders>
              <w:top w:val="single" w:sz="4" w:space="0" w:color="000000"/>
              <w:left w:val="single" w:sz="4" w:space="0" w:color="000000"/>
              <w:bottom w:val="single" w:sz="4" w:space="0" w:color="000000"/>
            </w:tcBorders>
            <w:shd w:val="clear" w:color="auto" w:fill="auto"/>
            <w:vAlign w:val="center"/>
          </w:tcPr>
          <w:p w:rsidR="00635BF3" w:rsidRDefault="00635BF3" w:rsidP="00635BF3">
            <w:pPr>
              <w:jc w:val="center"/>
              <w:rPr>
                <w:color w:val="000000"/>
              </w:rPr>
            </w:pPr>
            <w:r>
              <w:rPr>
                <w:color w:val="000000"/>
              </w:rPr>
              <w:t>57</w:t>
            </w:r>
          </w:p>
        </w:tc>
        <w:tc>
          <w:tcPr>
            <w:tcW w:w="1701" w:type="dxa"/>
            <w:tcBorders>
              <w:top w:val="single" w:sz="4" w:space="0" w:color="000000"/>
              <w:left w:val="single" w:sz="4" w:space="0" w:color="000000"/>
              <w:bottom w:val="single" w:sz="4" w:space="0" w:color="000000"/>
            </w:tcBorders>
            <w:shd w:val="clear" w:color="auto" w:fill="auto"/>
            <w:vAlign w:val="center"/>
          </w:tcPr>
          <w:p w:rsidR="00635BF3" w:rsidRDefault="00635BF3" w:rsidP="00635BF3">
            <w:pPr>
              <w:jc w:val="center"/>
              <w:rPr>
                <w:color w:val="000000"/>
              </w:rPr>
            </w:pPr>
            <w:r>
              <w:rPr>
                <w:color w:val="000000"/>
              </w:rPr>
              <w:t>5</w:t>
            </w:r>
          </w:p>
        </w:tc>
        <w:tc>
          <w:tcPr>
            <w:tcW w:w="1134" w:type="dxa"/>
            <w:tcBorders>
              <w:top w:val="single" w:sz="4" w:space="0" w:color="000000"/>
              <w:left w:val="single" w:sz="4" w:space="0" w:color="000000"/>
              <w:bottom w:val="single" w:sz="4" w:space="0" w:color="000000"/>
              <w:right w:val="single" w:sz="4" w:space="0" w:color="000000"/>
            </w:tcBorders>
            <w:vAlign w:val="center"/>
          </w:tcPr>
          <w:p w:rsidR="00635BF3" w:rsidRDefault="00635BF3" w:rsidP="00635BF3">
            <w:pPr>
              <w:jc w:val="center"/>
              <w:rPr>
                <w:color w:val="000000"/>
              </w:rPr>
            </w:pPr>
            <w:r>
              <w:rPr>
                <w:color w:val="000000"/>
              </w:rPr>
              <w:t>0,78</w:t>
            </w:r>
          </w:p>
        </w:tc>
        <w:tc>
          <w:tcPr>
            <w:tcW w:w="1977" w:type="dxa"/>
            <w:tcBorders>
              <w:top w:val="single" w:sz="4" w:space="0" w:color="000000"/>
              <w:left w:val="single" w:sz="4" w:space="0" w:color="000000"/>
              <w:bottom w:val="single" w:sz="4" w:space="0" w:color="000000"/>
            </w:tcBorders>
            <w:vAlign w:val="center"/>
          </w:tcPr>
          <w:p w:rsidR="00635BF3" w:rsidRDefault="00635BF3" w:rsidP="00635BF3">
            <w:pPr>
              <w:jc w:val="center"/>
              <w:rPr>
                <w:color w:val="000000"/>
              </w:rPr>
            </w:pPr>
            <w:r>
              <w:rPr>
                <w:color w:val="000000"/>
              </w:rPr>
              <w:t>225</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635BF3" w:rsidRDefault="00635BF3" w:rsidP="00635BF3">
            <w:pPr>
              <w:jc w:val="center"/>
              <w:rPr>
                <w:color w:val="000000"/>
              </w:rPr>
            </w:pPr>
            <w:r>
              <w:rPr>
                <w:color w:val="000000"/>
              </w:rPr>
              <w:t>0,3</w:t>
            </w:r>
          </w:p>
        </w:tc>
      </w:tr>
      <w:tr w:rsidR="00635BF3" w:rsidRPr="008E067A" w:rsidTr="003901B2">
        <w:trPr>
          <w:trHeight w:val="20"/>
        </w:trPr>
        <w:tc>
          <w:tcPr>
            <w:tcW w:w="2335" w:type="dxa"/>
            <w:tcBorders>
              <w:top w:val="single" w:sz="4" w:space="0" w:color="000000"/>
              <w:left w:val="single" w:sz="4" w:space="0" w:color="000000"/>
              <w:bottom w:val="single" w:sz="4" w:space="0" w:color="000000"/>
            </w:tcBorders>
            <w:vAlign w:val="center"/>
          </w:tcPr>
          <w:p w:rsidR="00635BF3" w:rsidRPr="00A37163" w:rsidRDefault="00635BF3" w:rsidP="00635BF3">
            <w:pPr>
              <w:rPr>
                <w:color w:val="000000"/>
                <w:sz w:val="22"/>
              </w:rPr>
            </w:pPr>
            <w:r w:rsidRPr="00A37163">
              <w:rPr>
                <w:color w:val="000000"/>
                <w:sz w:val="22"/>
              </w:rPr>
              <w:t>Котельная №14</w:t>
            </w:r>
          </w:p>
        </w:tc>
        <w:tc>
          <w:tcPr>
            <w:tcW w:w="1196" w:type="dxa"/>
            <w:tcBorders>
              <w:top w:val="single" w:sz="4" w:space="0" w:color="000000"/>
              <w:left w:val="single" w:sz="4" w:space="0" w:color="000000"/>
              <w:bottom w:val="single" w:sz="4" w:space="0" w:color="000000"/>
            </w:tcBorders>
            <w:shd w:val="clear" w:color="auto" w:fill="auto"/>
            <w:vAlign w:val="center"/>
          </w:tcPr>
          <w:p w:rsidR="00635BF3" w:rsidRDefault="00635BF3" w:rsidP="00635BF3">
            <w:pPr>
              <w:jc w:val="center"/>
              <w:rPr>
                <w:color w:val="000000"/>
              </w:rPr>
            </w:pPr>
            <w:r>
              <w:rPr>
                <w:color w:val="000000"/>
              </w:rPr>
              <w:t>68</w:t>
            </w:r>
          </w:p>
        </w:tc>
        <w:tc>
          <w:tcPr>
            <w:tcW w:w="1701" w:type="dxa"/>
            <w:tcBorders>
              <w:top w:val="single" w:sz="4" w:space="0" w:color="000000"/>
              <w:left w:val="single" w:sz="4" w:space="0" w:color="000000"/>
              <w:bottom w:val="single" w:sz="4" w:space="0" w:color="000000"/>
            </w:tcBorders>
            <w:shd w:val="clear" w:color="auto" w:fill="auto"/>
            <w:vAlign w:val="center"/>
          </w:tcPr>
          <w:p w:rsidR="00635BF3" w:rsidRDefault="00635BF3" w:rsidP="00635BF3">
            <w:pPr>
              <w:jc w:val="center"/>
              <w:rPr>
                <w:color w:val="000000"/>
              </w:rPr>
            </w:pPr>
            <w:r>
              <w:rPr>
                <w:color w:val="000000"/>
              </w:rPr>
              <w:t>777,3</w:t>
            </w:r>
          </w:p>
        </w:tc>
        <w:tc>
          <w:tcPr>
            <w:tcW w:w="1134" w:type="dxa"/>
            <w:tcBorders>
              <w:top w:val="single" w:sz="4" w:space="0" w:color="000000"/>
              <w:left w:val="single" w:sz="4" w:space="0" w:color="000000"/>
              <w:bottom w:val="single" w:sz="4" w:space="0" w:color="000000"/>
              <w:right w:val="single" w:sz="4" w:space="0" w:color="000000"/>
            </w:tcBorders>
            <w:vAlign w:val="center"/>
          </w:tcPr>
          <w:p w:rsidR="00635BF3" w:rsidRDefault="00635BF3" w:rsidP="00635BF3">
            <w:pPr>
              <w:jc w:val="center"/>
              <w:rPr>
                <w:color w:val="000000"/>
              </w:rPr>
            </w:pPr>
            <w:r>
              <w:rPr>
                <w:color w:val="000000"/>
              </w:rPr>
              <w:t>233,81</w:t>
            </w:r>
          </w:p>
        </w:tc>
        <w:tc>
          <w:tcPr>
            <w:tcW w:w="1977" w:type="dxa"/>
            <w:tcBorders>
              <w:top w:val="single" w:sz="4" w:space="0" w:color="000000"/>
              <w:left w:val="single" w:sz="4" w:space="0" w:color="000000"/>
              <w:bottom w:val="single" w:sz="4" w:space="0" w:color="000000"/>
            </w:tcBorders>
            <w:vAlign w:val="center"/>
          </w:tcPr>
          <w:p w:rsidR="00635BF3" w:rsidRDefault="00635BF3" w:rsidP="00635BF3">
            <w:pPr>
              <w:jc w:val="center"/>
              <w:rPr>
                <w:color w:val="000000"/>
              </w:rPr>
            </w:pPr>
            <w:r>
              <w:rPr>
                <w:color w:val="000000"/>
              </w:rPr>
              <w:t>636,1</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635BF3" w:rsidRDefault="00635BF3" w:rsidP="00635BF3">
            <w:pPr>
              <w:jc w:val="center"/>
              <w:rPr>
                <w:color w:val="000000"/>
              </w:rPr>
            </w:pPr>
            <w:r>
              <w:rPr>
                <w:color w:val="000000"/>
              </w:rPr>
              <w:t>36,8</w:t>
            </w:r>
          </w:p>
        </w:tc>
      </w:tr>
      <w:tr w:rsidR="00635BF3" w:rsidRPr="008E067A" w:rsidTr="003901B2">
        <w:trPr>
          <w:trHeight w:val="20"/>
        </w:trPr>
        <w:tc>
          <w:tcPr>
            <w:tcW w:w="2335" w:type="dxa"/>
            <w:tcBorders>
              <w:top w:val="single" w:sz="4" w:space="0" w:color="000000"/>
              <w:left w:val="single" w:sz="4" w:space="0" w:color="000000"/>
              <w:bottom w:val="single" w:sz="4" w:space="0" w:color="000000"/>
            </w:tcBorders>
            <w:vAlign w:val="center"/>
          </w:tcPr>
          <w:p w:rsidR="00635BF3" w:rsidRPr="00A37163" w:rsidRDefault="00635BF3" w:rsidP="00635BF3">
            <w:pPr>
              <w:rPr>
                <w:color w:val="000000"/>
                <w:sz w:val="22"/>
              </w:rPr>
            </w:pPr>
            <w:r w:rsidRPr="00A37163">
              <w:rPr>
                <w:color w:val="000000"/>
                <w:sz w:val="22"/>
              </w:rPr>
              <w:t>Котельная №15</w:t>
            </w:r>
          </w:p>
        </w:tc>
        <w:tc>
          <w:tcPr>
            <w:tcW w:w="1196" w:type="dxa"/>
            <w:tcBorders>
              <w:top w:val="single" w:sz="4" w:space="0" w:color="000000"/>
              <w:left w:val="single" w:sz="4" w:space="0" w:color="000000"/>
              <w:bottom w:val="single" w:sz="4" w:space="0" w:color="000000"/>
            </w:tcBorders>
            <w:shd w:val="clear" w:color="auto" w:fill="auto"/>
            <w:vAlign w:val="center"/>
          </w:tcPr>
          <w:p w:rsidR="00635BF3" w:rsidRDefault="00635BF3" w:rsidP="00635BF3">
            <w:pPr>
              <w:jc w:val="center"/>
              <w:rPr>
                <w:color w:val="000000"/>
              </w:rPr>
            </w:pPr>
            <w:r>
              <w:rPr>
                <w:color w:val="000000"/>
              </w:rPr>
              <w:t>72</w:t>
            </w:r>
          </w:p>
        </w:tc>
        <w:tc>
          <w:tcPr>
            <w:tcW w:w="1701" w:type="dxa"/>
            <w:tcBorders>
              <w:top w:val="single" w:sz="4" w:space="0" w:color="000000"/>
              <w:left w:val="single" w:sz="4" w:space="0" w:color="000000"/>
              <w:bottom w:val="single" w:sz="4" w:space="0" w:color="000000"/>
            </w:tcBorders>
            <w:shd w:val="clear" w:color="auto" w:fill="auto"/>
            <w:vAlign w:val="center"/>
          </w:tcPr>
          <w:p w:rsidR="00635BF3" w:rsidRDefault="00635BF3" w:rsidP="00635BF3">
            <w:pPr>
              <w:jc w:val="center"/>
              <w:rPr>
                <w:color w:val="000000"/>
              </w:rPr>
            </w:pPr>
            <w:r>
              <w:rPr>
                <w:color w:val="000000"/>
              </w:rPr>
              <w:t>297,5</w:t>
            </w:r>
          </w:p>
        </w:tc>
        <w:tc>
          <w:tcPr>
            <w:tcW w:w="1134" w:type="dxa"/>
            <w:tcBorders>
              <w:top w:val="single" w:sz="4" w:space="0" w:color="000000"/>
              <w:left w:val="single" w:sz="4" w:space="0" w:color="000000"/>
              <w:bottom w:val="single" w:sz="4" w:space="0" w:color="000000"/>
              <w:right w:val="single" w:sz="4" w:space="0" w:color="000000"/>
            </w:tcBorders>
            <w:vAlign w:val="center"/>
          </w:tcPr>
          <w:p w:rsidR="00635BF3" w:rsidRDefault="00635BF3" w:rsidP="00635BF3">
            <w:pPr>
              <w:jc w:val="center"/>
              <w:rPr>
                <w:color w:val="000000"/>
              </w:rPr>
            </w:pPr>
            <w:r>
              <w:rPr>
                <w:color w:val="000000"/>
              </w:rPr>
              <w:t>86,29</w:t>
            </w:r>
          </w:p>
        </w:tc>
        <w:tc>
          <w:tcPr>
            <w:tcW w:w="1977" w:type="dxa"/>
            <w:tcBorders>
              <w:top w:val="single" w:sz="4" w:space="0" w:color="000000"/>
              <w:left w:val="single" w:sz="4" w:space="0" w:color="000000"/>
              <w:bottom w:val="single" w:sz="4" w:space="0" w:color="000000"/>
            </w:tcBorders>
            <w:vAlign w:val="center"/>
          </w:tcPr>
          <w:p w:rsidR="00635BF3" w:rsidRDefault="00635BF3" w:rsidP="00635BF3">
            <w:pPr>
              <w:jc w:val="center"/>
              <w:rPr>
                <w:color w:val="000000"/>
              </w:rPr>
            </w:pPr>
            <w:r>
              <w:rPr>
                <w:color w:val="000000"/>
              </w:rPr>
              <w:t>910,3</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635BF3" w:rsidRDefault="00635BF3" w:rsidP="00635BF3">
            <w:pPr>
              <w:jc w:val="center"/>
              <w:rPr>
                <w:color w:val="000000"/>
              </w:rPr>
            </w:pPr>
            <w:r>
              <w:rPr>
                <w:color w:val="000000"/>
              </w:rPr>
              <w:t>9,5</w:t>
            </w:r>
          </w:p>
        </w:tc>
      </w:tr>
      <w:tr w:rsidR="00635BF3" w:rsidRPr="008E067A" w:rsidTr="003901B2">
        <w:trPr>
          <w:trHeight w:val="20"/>
        </w:trPr>
        <w:tc>
          <w:tcPr>
            <w:tcW w:w="2335" w:type="dxa"/>
            <w:tcBorders>
              <w:top w:val="single" w:sz="4" w:space="0" w:color="000000"/>
              <w:left w:val="single" w:sz="4" w:space="0" w:color="000000"/>
              <w:bottom w:val="single" w:sz="4" w:space="0" w:color="000000"/>
            </w:tcBorders>
            <w:vAlign w:val="center"/>
          </w:tcPr>
          <w:p w:rsidR="00635BF3" w:rsidRPr="00A37163" w:rsidRDefault="00635BF3" w:rsidP="00635BF3">
            <w:pPr>
              <w:rPr>
                <w:color w:val="000000"/>
                <w:sz w:val="22"/>
              </w:rPr>
            </w:pPr>
            <w:r w:rsidRPr="00A37163">
              <w:rPr>
                <w:color w:val="000000"/>
                <w:sz w:val="22"/>
              </w:rPr>
              <w:t>Котельная №16</w:t>
            </w:r>
          </w:p>
        </w:tc>
        <w:tc>
          <w:tcPr>
            <w:tcW w:w="1196" w:type="dxa"/>
            <w:tcBorders>
              <w:top w:val="single" w:sz="4" w:space="0" w:color="000000"/>
              <w:left w:val="single" w:sz="4" w:space="0" w:color="000000"/>
              <w:bottom w:val="single" w:sz="4" w:space="0" w:color="000000"/>
            </w:tcBorders>
            <w:shd w:val="clear" w:color="auto" w:fill="auto"/>
            <w:vAlign w:val="center"/>
          </w:tcPr>
          <w:p w:rsidR="00635BF3" w:rsidRDefault="00635BF3" w:rsidP="00635BF3">
            <w:pPr>
              <w:jc w:val="center"/>
              <w:rPr>
                <w:color w:val="000000"/>
              </w:rPr>
            </w:pPr>
            <w:r>
              <w:rPr>
                <w:color w:val="000000"/>
              </w:rPr>
              <w:t>63</w:t>
            </w:r>
          </w:p>
        </w:tc>
        <w:tc>
          <w:tcPr>
            <w:tcW w:w="1701" w:type="dxa"/>
            <w:tcBorders>
              <w:top w:val="single" w:sz="4" w:space="0" w:color="000000"/>
              <w:left w:val="single" w:sz="4" w:space="0" w:color="000000"/>
              <w:bottom w:val="single" w:sz="4" w:space="0" w:color="000000"/>
            </w:tcBorders>
            <w:shd w:val="clear" w:color="auto" w:fill="auto"/>
            <w:vAlign w:val="center"/>
          </w:tcPr>
          <w:p w:rsidR="00635BF3" w:rsidRDefault="00635BF3" w:rsidP="00635BF3">
            <w:pPr>
              <w:jc w:val="center"/>
              <w:rPr>
                <w:color w:val="000000"/>
              </w:rPr>
            </w:pPr>
            <w:r>
              <w:rPr>
                <w:color w:val="000000"/>
              </w:rPr>
              <w:t>1916</w:t>
            </w:r>
          </w:p>
        </w:tc>
        <w:tc>
          <w:tcPr>
            <w:tcW w:w="1134" w:type="dxa"/>
            <w:tcBorders>
              <w:top w:val="single" w:sz="4" w:space="0" w:color="000000"/>
              <w:left w:val="single" w:sz="4" w:space="0" w:color="000000"/>
              <w:bottom w:val="single" w:sz="4" w:space="0" w:color="000000"/>
              <w:right w:val="single" w:sz="4" w:space="0" w:color="000000"/>
            </w:tcBorders>
            <w:vAlign w:val="center"/>
          </w:tcPr>
          <w:p w:rsidR="00635BF3" w:rsidRDefault="00635BF3" w:rsidP="00635BF3">
            <w:pPr>
              <w:jc w:val="center"/>
              <w:rPr>
                <w:color w:val="000000"/>
              </w:rPr>
            </w:pPr>
            <w:r>
              <w:rPr>
                <w:color w:val="000000"/>
              </w:rPr>
              <w:t>540,44</w:t>
            </w:r>
          </w:p>
        </w:tc>
        <w:tc>
          <w:tcPr>
            <w:tcW w:w="1977" w:type="dxa"/>
            <w:tcBorders>
              <w:top w:val="single" w:sz="4" w:space="0" w:color="000000"/>
              <w:left w:val="single" w:sz="4" w:space="0" w:color="000000"/>
              <w:bottom w:val="single" w:sz="4" w:space="0" w:color="000000"/>
            </w:tcBorders>
            <w:vAlign w:val="center"/>
          </w:tcPr>
          <w:p w:rsidR="00635BF3" w:rsidRDefault="00635BF3" w:rsidP="00635BF3">
            <w:pPr>
              <w:jc w:val="center"/>
              <w:rPr>
                <w:color w:val="000000"/>
              </w:rPr>
            </w:pPr>
            <w:r>
              <w:rPr>
                <w:color w:val="000000"/>
              </w:rPr>
              <w:t>1160,4</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635BF3" w:rsidRDefault="00635BF3" w:rsidP="00635BF3">
            <w:pPr>
              <w:jc w:val="center"/>
              <w:rPr>
                <w:color w:val="000000"/>
              </w:rPr>
            </w:pPr>
            <w:r>
              <w:rPr>
                <w:color w:val="000000"/>
              </w:rPr>
              <w:t>46,6</w:t>
            </w:r>
          </w:p>
        </w:tc>
      </w:tr>
      <w:tr w:rsidR="00635BF3" w:rsidRPr="008E067A" w:rsidTr="003901B2">
        <w:trPr>
          <w:trHeight w:val="20"/>
        </w:trPr>
        <w:tc>
          <w:tcPr>
            <w:tcW w:w="2335" w:type="dxa"/>
            <w:tcBorders>
              <w:top w:val="single" w:sz="4" w:space="0" w:color="000000"/>
              <w:left w:val="single" w:sz="4" w:space="0" w:color="000000"/>
              <w:bottom w:val="single" w:sz="4" w:space="0" w:color="000000"/>
            </w:tcBorders>
            <w:vAlign w:val="center"/>
          </w:tcPr>
          <w:p w:rsidR="00635BF3" w:rsidRPr="00A37163" w:rsidRDefault="00635BF3" w:rsidP="00635BF3">
            <w:pPr>
              <w:rPr>
                <w:color w:val="000000"/>
                <w:sz w:val="22"/>
              </w:rPr>
            </w:pPr>
            <w:r w:rsidRPr="00A37163">
              <w:rPr>
                <w:color w:val="000000"/>
                <w:sz w:val="22"/>
              </w:rPr>
              <w:t>Котельная №17</w:t>
            </w:r>
          </w:p>
        </w:tc>
        <w:tc>
          <w:tcPr>
            <w:tcW w:w="1196" w:type="dxa"/>
            <w:tcBorders>
              <w:top w:val="single" w:sz="4" w:space="0" w:color="000000"/>
              <w:left w:val="single" w:sz="4" w:space="0" w:color="000000"/>
              <w:bottom w:val="single" w:sz="4" w:space="0" w:color="000000"/>
            </w:tcBorders>
            <w:shd w:val="clear" w:color="auto" w:fill="auto"/>
            <w:vAlign w:val="center"/>
          </w:tcPr>
          <w:p w:rsidR="00635BF3" w:rsidRDefault="00635BF3" w:rsidP="00635BF3">
            <w:pPr>
              <w:jc w:val="center"/>
              <w:rPr>
                <w:color w:val="000000"/>
              </w:rPr>
            </w:pPr>
            <w:r>
              <w:rPr>
                <w:color w:val="000000"/>
              </w:rPr>
              <w:t>55</w:t>
            </w:r>
          </w:p>
        </w:tc>
        <w:tc>
          <w:tcPr>
            <w:tcW w:w="1701" w:type="dxa"/>
            <w:tcBorders>
              <w:top w:val="single" w:sz="4" w:space="0" w:color="000000"/>
              <w:left w:val="single" w:sz="4" w:space="0" w:color="000000"/>
              <w:bottom w:val="single" w:sz="4" w:space="0" w:color="000000"/>
            </w:tcBorders>
            <w:shd w:val="clear" w:color="auto" w:fill="auto"/>
            <w:vAlign w:val="center"/>
          </w:tcPr>
          <w:p w:rsidR="00635BF3" w:rsidRDefault="00635BF3" w:rsidP="00635BF3">
            <w:pPr>
              <w:jc w:val="center"/>
              <w:rPr>
                <w:color w:val="000000"/>
              </w:rPr>
            </w:pPr>
            <w:r>
              <w:rPr>
                <w:color w:val="000000"/>
              </w:rPr>
              <w:t>206</w:t>
            </w:r>
          </w:p>
        </w:tc>
        <w:tc>
          <w:tcPr>
            <w:tcW w:w="1134" w:type="dxa"/>
            <w:tcBorders>
              <w:top w:val="single" w:sz="4" w:space="0" w:color="000000"/>
              <w:left w:val="single" w:sz="4" w:space="0" w:color="000000"/>
              <w:bottom w:val="single" w:sz="4" w:space="0" w:color="000000"/>
              <w:right w:val="single" w:sz="4" w:space="0" w:color="000000"/>
            </w:tcBorders>
            <w:vAlign w:val="center"/>
          </w:tcPr>
          <w:p w:rsidR="00635BF3" w:rsidRDefault="00635BF3" w:rsidP="00635BF3">
            <w:pPr>
              <w:jc w:val="center"/>
              <w:rPr>
                <w:color w:val="000000"/>
              </w:rPr>
            </w:pPr>
            <w:r>
              <w:rPr>
                <w:color w:val="000000"/>
              </w:rPr>
              <w:t>47,85</w:t>
            </w:r>
          </w:p>
        </w:tc>
        <w:tc>
          <w:tcPr>
            <w:tcW w:w="1977" w:type="dxa"/>
            <w:tcBorders>
              <w:top w:val="single" w:sz="4" w:space="0" w:color="000000"/>
              <w:left w:val="single" w:sz="4" w:space="0" w:color="000000"/>
              <w:bottom w:val="single" w:sz="4" w:space="0" w:color="000000"/>
            </w:tcBorders>
            <w:vAlign w:val="center"/>
          </w:tcPr>
          <w:p w:rsidR="00635BF3" w:rsidRDefault="00635BF3" w:rsidP="00635BF3">
            <w:pPr>
              <w:jc w:val="center"/>
              <w:rPr>
                <w:color w:val="000000"/>
              </w:rPr>
            </w:pPr>
            <w:r>
              <w:rPr>
                <w:color w:val="000000"/>
              </w:rPr>
              <w:t>235,4</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635BF3" w:rsidRDefault="00635BF3" w:rsidP="00635BF3">
            <w:pPr>
              <w:jc w:val="center"/>
              <w:rPr>
                <w:color w:val="000000"/>
              </w:rPr>
            </w:pPr>
            <w:r>
              <w:rPr>
                <w:color w:val="000000"/>
              </w:rPr>
              <w:t>20,3</w:t>
            </w:r>
          </w:p>
        </w:tc>
      </w:tr>
      <w:tr w:rsidR="00635BF3" w:rsidRPr="008E067A" w:rsidTr="003901B2">
        <w:trPr>
          <w:trHeight w:val="20"/>
        </w:trPr>
        <w:tc>
          <w:tcPr>
            <w:tcW w:w="2335" w:type="dxa"/>
            <w:tcBorders>
              <w:top w:val="single" w:sz="4" w:space="0" w:color="000000"/>
              <w:left w:val="single" w:sz="4" w:space="0" w:color="000000"/>
              <w:bottom w:val="single" w:sz="4" w:space="0" w:color="000000"/>
            </w:tcBorders>
            <w:vAlign w:val="center"/>
          </w:tcPr>
          <w:p w:rsidR="00635BF3" w:rsidRPr="00A37163" w:rsidRDefault="00635BF3" w:rsidP="00635BF3">
            <w:pPr>
              <w:rPr>
                <w:color w:val="000000"/>
                <w:sz w:val="22"/>
              </w:rPr>
            </w:pPr>
            <w:r w:rsidRPr="00A37163">
              <w:rPr>
                <w:color w:val="000000"/>
                <w:sz w:val="22"/>
              </w:rPr>
              <w:t xml:space="preserve">Котельная №20 </w:t>
            </w:r>
          </w:p>
        </w:tc>
        <w:tc>
          <w:tcPr>
            <w:tcW w:w="1196" w:type="dxa"/>
            <w:tcBorders>
              <w:top w:val="single" w:sz="4" w:space="0" w:color="000000"/>
              <w:left w:val="single" w:sz="4" w:space="0" w:color="000000"/>
              <w:bottom w:val="single" w:sz="4" w:space="0" w:color="000000"/>
            </w:tcBorders>
            <w:shd w:val="clear" w:color="auto" w:fill="auto"/>
            <w:vAlign w:val="center"/>
          </w:tcPr>
          <w:p w:rsidR="00635BF3" w:rsidRDefault="00635BF3" w:rsidP="00635BF3">
            <w:pPr>
              <w:jc w:val="center"/>
              <w:rPr>
                <w:color w:val="000000"/>
              </w:rPr>
            </w:pPr>
            <w:r>
              <w:rPr>
                <w:color w:val="000000"/>
              </w:rPr>
              <w:t>-</w:t>
            </w:r>
          </w:p>
        </w:tc>
        <w:tc>
          <w:tcPr>
            <w:tcW w:w="1701" w:type="dxa"/>
            <w:tcBorders>
              <w:top w:val="single" w:sz="4" w:space="0" w:color="000000"/>
              <w:left w:val="single" w:sz="4" w:space="0" w:color="000000"/>
              <w:bottom w:val="single" w:sz="4" w:space="0" w:color="000000"/>
            </w:tcBorders>
            <w:shd w:val="clear" w:color="auto" w:fill="auto"/>
            <w:vAlign w:val="center"/>
          </w:tcPr>
          <w:p w:rsidR="00635BF3" w:rsidRDefault="00635BF3" w:rsidP="00635BF3">
            <w:pPr>
              <w:jc w:val="center"/>
              <w:rPr>
                <w:color w:val="000000"/>
              </w:rPr>
            </w:pPr>
            <w:r>
              <w:rPr>
                <w:color w:val="000000"/>
              </w:rPr>
              <w:t>0</w:t>
            </w:r>
          </w:p>
        </w:tc>
        <w:tc>
          <w:tcPr>
            <w:tcW w:w="1134" w:type="dxa"/>
            <w:tcBorders>
              <w:top w:val="single" w:sz="4" w:space="0" w:color="000000"/>
              <w:left w:val="single" w:sz="4" w:space="0" w:color="000000"/>
              <w:bottom w:val="single" w:sz="4" w:space="0" w:color="000000"/>
              <w:right w:val="single" w:sz="4" w:space="0" w:color="000000"/>
            </w:tcBorders>
            <w:vAlign w:val="center"/>
          </w:tcPr>
          <w:p w:rsidR="00635BF3" w:rsidRDefault="00635BF3" w:rsidP="00635BF3">
            <w:pPr>
              <w:jc w:val="center"/>
              <w:rPr>
                <w:color w:val="000000"/>
              </w:rPr>
            </w:pPr>
            <w:r>
              <w:rPr>
                <w:color w:val="000000"/>
              </w:rPr>
              <w:t>0</w:t>
            </w:r>
          </w:p>
        </w:tc>
        <w:tc>
          <w:tcPr>
            <w:tcW w:w="1977" w:type="dxa"/>
            <w:tcBorders>
              <w:top w:val="single" w:sz="4" w:space="0" w:color="000000"/>
              <w:left w:val="single" w:sz="4" w:space="0" w:color="000000"/>
              <w:bottom w:val="single" w:sz="4" w:space="0" w:color="000000"/>
            </w:tcBorders>
            <w:vAlign w:val="center"/>
          </w:tcPr>
          <w:p w:rsidR="00635BF3" w:rsidRDefault="00635BF3" w:rsidP="00635BF3">
            <w:pPr>
              <w:jc w:val="center"/>
              <w:rPr>
                <w:color w:val="000000"/>
              </w:rPr>
            </w:pPr>
            <w:r>
              <w:rPr>
                <w:color w:val="000000"/>
              </w:rPr>
              <w:t>55,6</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635BF3" w:rsidRDefault="00635BF3" w:rsidP="00635BF3">
            <w:pPr>
              <w:jc w:val="center"/>
              <w:rPr>
                <w:color w:val="000000"/>
              </w:rPr>
            </w:pPr>
            <w:r>
              <w:rPr>
                <w:color w:val="000000"/>
              </w:rPr>
              <w:t>0,0</w:t>
            </w:r>
          </w:p>
        </w:tc>
      </w:tr>
      <w:tr w:rsidR="00635BF3" w:rsidRPr="008E067A" w:rsidTr="003901B2">
        <w:trPr>
          <w:trHeight w:val="20"/>
        </w:trPr>
        <w:tc>
          <w:tcPr>
            <w:tcW w:w="2335" w:type="dxa"/>
            <w:tcBorders>
              <w:top w:val="single" w:sz="4" w:space="0" w:color="000000"/>
              <w:left w:val="single" w:sz="4" w:space="0" w:color="000000"/>
              <w:bottom w:val="single" w:sz="4" w:space="0" w:color="000000"/>
            </w:tcBorders>
            <w:vAlign w:val="center"/>
          </w:tcPr>
          <w:p w:rsidR="00635BF3" w:rsidRPr="00A37163" w:rsidRDefault="00635BF3" w:rsidP="00635BF3">
            <w:pPr>
              <w:rPr>
                <w:b/>
                <w:bCs/>
                <w:color w:val="000000"/>
                <w:sz w:val="22"/>
              </w:rPr>
            </w:pPr>
            <w:r w:rsidRPr="00A37163">
              <w:rPr>
                <w:b/>
                <w:bCs/>
                <w:color w:val="000000"/>
                <w:sz w:val="22"/>
              </w:rPr>
              <w:t>Итого по котельным</w:t>
            </w:r>
          </w:p>
        </w:tc>
        <w:tc>
          <w:tcPr>
            <w:tcW w:w="1196" w:type="dxa"/>
            <w:tcBorders>
              <w:top w:val="single" w:sz="4" w:space="0" w:color="000000"/>
              <w:left w:val="single" w:sz="4" w:space="0" w:color="000000"/>
              <w:bottom w:val="single" w:sz="4" w:space="0" w:color="000000"/>
            </w:tcBorders>
            <w:shd w:val="clear" w:color="auto" w:fill="auto"/>
            <w:vAlign w:val="center"/>
          </w:tcPr>
          <w:p w:rsidR="00635BF3" w:rsidRDefault="00635BF3" w:rsidP="00635BF3">
            <w:pPr>
              <w:jc w:val="center"/>
              <w:rPr>
                <w:b/>
                <w:bCs/>
                <w:color w:val="000000"/>
              </w:rPr>
            </w:pPr>
            <w:r>
              <w:rPr>
                <w:b/>
                <w:bCs/>
                <w:color w:val="000000"/>
              </w:rPr>
              <w:t>72</w:t>
            </w:r>
          </w:p>
        </w:tc>
        <w:tc>
          <w:tcPr>
            <w:tcW w:w="1701" w:type="dxa"/>
            <w:tcBorders>
              <w:top w:val="single" w:sz="4" w:space="0" w:color="000000"/>
              <w:left w:val="single" w:sz="4" w:space="0" w:color="000000"/>
              <w:bottom w:val="single" w:sz="4" w:space="0" w:color="000000"/>
            </w:tcBorders>
            <w:shd w:val="clear" w:color="auto" w:fill="auto"/>
            <w:vAlign w:val="center"/>
          </w:tcPr>
          <w:p w:rsidR="00635BF3" w:rsidRDefault="00635BF3" w:rsidP="00635BF3">
            <w:pPr>
              <w:jc w:val="center"/>
              <w:rPr>
                <w:b/>
                <w:bCs/>
                <w:color w:val="000000"/>
              </w:rPr>
            </w:pPr>
            <w:r>
              <w:rPr>
                <w:b/>
                <w:bCs/>
                <w:color w:val="000000"/>
              </w:rPr>
              <w:t>3941,1</w:t>
            </w:r>
          </w:p>
        </w:tc>
        <w:tc>
          <w:tcPr>
            <w:tcW w:w="1134" w:type="dxa"/>
            <w:tcBorders>
              <w:top w:val="single" w:sz="4" w:space="0" w:color="000000"/>
              <w:left w:val="single" w:sz="4" w:space="0" w:color="000000"/>
              <w:bottom w:val="single" w:sz="4" w:space="0" w:color="000000"/>
              <w:right w:val="single" w:sz="4" w:space="0" w:color="000000"/>
            </w:tcBorders>
            <w:vAlign w:val="center"/>
          </w:tcPr>
          <w:p w:rsidR="00635BF3" w:rsidRDefault="00635BF3" w:rsidP="00635BF3">
            <w:pPr>
              <w:jc w:val="center"/>
              <w:rPr>
                <w:b/>
                <w:bCs/>
                <w:color w:val="000000"/>
              </w:rPr>
            </w:pPr>
            <w:r>
              <w:rPr>
                <w:b/>
                <w:bCs/>
                <w:color w:val="000000"/>
              </w:rPr>
              <w:t>1129,34</w:t>
            </w:r>
          </w:p>
        </w:tc>
        <w:tc>
          <w:tcPr>
            <w:tcW w:w="1977" w:type="dxa"/>
            <w:tcBorders>
              <w:top w:val="single" w:sz="4" w:space="0" w:color="000000"/>
              <w:left w:val="single" w:sz="4" w:space="0" w:color="000000"/>
              <w:bottom w:val="single" w:sz="4" w:space="0" w:color="000000"/>
            </w:tcBorders>
            <w:vAlign w:val="center"/>
          </w:tcPr>
          <w:p w:rsidR="00635BF3" w:rsidRDefault="00635BF3" w:rsidP="00635BF3">
            <w:pPr>
              <w:jc w:val="center"/>
              <w:rPr>
                <w:b/>
                <w:bCs/>
                <w:color w:val="000000"/>
              </w:rPr>
            </w:pPr>
            <w:r>
              <w:rPr>
                <w:b/>
                <w:bCs/>
                <w:color w:val="000000"/>
              </w:rPr>
              <w:t>6247,8</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635BF3" w:rsidRDefault="00635BF3" w:rsidP="00635BF3">
            <w:pPr>
              <w:jc w:val="center"/>
              <w:rPr>
                <w:b/>
                <w:bCs/>
                <w:color w:val="000000"/>
              </w:rPr>
            </w:pPr>
            <w:r>
              <w:rPr>
                <w:b/>
                <w:bCs/>
                <w:color w:val="000000"/>
              </w:rPr>
              <w:t>18,1</w:t>
            </w:r>
          </w:p>
        </w:tc>
      </w:tr>
      <w:tr w:rsidR="00635BF3" w:rsidRPr="008E067A" w:rsidTr="003510BF">
        <w:trPr>
          <w:trHeight w:val="310"/>
        </w:trPr>
        <w:tc>
          <w:tcPr>
            <w:tcW w:w="2335" w:type="dxa"/>
            <w:tcBorders>
              <w:top w:val="single" w:sz="4" w:space="0" w:color="000000"/>
              <w:left w:val="single" w:sz="4" w:space="0" w:color="000000"/>
              <w:bottom w:val="single" w:sz="4" w:space="0" w:color="000000"/>
            </w:tcBorders>
            <w:vAlign w:val="center"/>
          </w:tcPr>
          <w:p w:rsidR="00635BF3" w:rsidRPr="00A37163" w:rsidRDefault="00635BF3" w:rsidP="00635BF3">
            <w:pPr>
              <w:rPr>
                <w:b/>
                <w:bCs/>
                <w:color w:val="000000"/>
                <w:sz w:val="22"/>
              </w:rPr>
            </w:pPr>
            <w:r w:rsidRPr="005312FA">
              <w:rPr>
                <w:sz w:val="26"/>
                <w:szCs w:val="26"/>
              </w:rPr>
              <w:t>Шарьинск</w:t>
            </w:r>
            <w:r>
              <w:rPr>
                <w:sz w:val="26"/>
                <w:szCs w:val="26"/>
              </w:rPr>
              <w:t>ая</w:t>
            </w:r>
            <w:r w:rsidRPr="005312FA">
              <w:rPr>
                <w:sz w:val="26"/>
                <w:szCs w:val="26"/>
              </w:rPr>
              <w:t xml:space="preserve"> ТЭЦ</w:t>
            </w:r>
          </w:p>
        </w:tc>
        <w:tc>
          <w:tcPr>
            <w:tcW w:w="1196" w:type="dxa"/>
            <w:tcBorders>
              <w:top w:val="single" w:sz="4" w:space="0" w:color="000000"/>
              <w:left w:val="single" w:sz="4" w:space="0" w:color="000000"/>
              <w:bottom w:val="single" w:sz="4" w:space="0" w:color="000000"/>
            </w:tcBorders>
            <w:shd w:val="clear" w:color="auto" w:fill="auto"/>
            <w:vAlign w:val="center"/>
          </w:tcPr>
          <w:p w:rsidR="00635BF3" w:rsidRDefault="00635BF3" w:rsidP="00635BF3">
            <w:pPr>
              <w:jc w:val="center"/>
              <w:rPr>
                <w:b/>
                <w:bCs/>
                <w:color w:val="000000"/>
              </w:rPr>
            </w:pPr>
            <w:r>
              <w:rPr>
                <w:b/>
                <w:bCs/>
                <w:color w:val="000000"/>
              </w:rPr>
              <w:t>124</w:t>
            </w:r>
          </w:p>
        </w:tc>
        <w:tc>
          <w:tcPr>
            <w:tcW w:w="1701" w:type="dxa"/>
            <w:tcBorders>
              <w:top w:val="single" w:sz="4" w:space="0" w:color="000000"/>
              <w:left w:val="single" w:sz="4" w:space="0" w:color="000000"/>
              <w:bottom w:val="single" w:sz="4" w:space="0" w:color="000000"/>
            </w:tcBorders>
            <w:shd w:val="clear" w:color="auto" w:fill="auto"/>
            <w:vAlign w:val="center"/>
          </w:tcPr>
          <w:p w:rsidR="00635BF3" w:rsidRDefault="00635BF3" w:rsidP="00635BF3">
            <w:pPr>
              <w:jc w:val="center"/>
              <w:rPr>
                <w:b/>
                <w:bCs/>
                <w:color w:val="000000"/>
              </w:rPr>
            </w:pPr>
            <w:r>
              <w:rPr>
                <w:b/>
                <w:bCs/>
                <w:color w:val="000000"/>
              </w:rPr>
              <w:t>111678,5</w:t>
            </w:r>
          </w:p>
        </w:tc>
        <w:tc>
          <w:tcPr>
            <w:tcW w:w="1134" w:type="dxa"/>
            <w:tcBorders>
              <w:top w:val="single" w:sz="4" w:space="0" w:color="000000"/>
              <w:left w:val="single" w:sz="4" w:space="0" w:color="000000"/>
              <w:bottom w:val="single" w:sz="4" w:space="0" w:color="000000"/>
              <w:right w:val="single" w:sz="4" w:space="0" w:color="000000"/>
            </w:tcBorders>
            <w:vAlign w:val="center"/>
          </w:tcPr>
          <w:p w:rsidR="00635BF3" w:rsidRDefault="00635BF3" w:rsidP="00635BF3">
            <w:pPr>
              <w:jc w:val="center"/>
              <w:rPr>
                <w:b/>
                <w:bCs/>
                <w:color w:val="000000"/>
              </w:rPr>
            </w:pPr>
            <w:r>
              <w:rPr>
                <w:b/>
                <w:bCs/>
                <w:color w:val="000000"/>
              </w:rPr>
              <w:t>70784,1</w:t>
            </w:r>
          </w:p>
        </w:tc>
        <w:tc>
          <w:tcPr>
            <w:tcW w:w="1977" w:type="dxa"/>
            <w:tcBorders>
              <w:top w:val="single" w:sz="4" w:space="0" w:color="000000"/>
              <w:left w:val="single" w:sz="4" w:space="0" w:color="000000"/>
              <w:bottom w:val="single" w:sz="4" w:space="0" w:color="000000"/>
            </w:tcBorders>
            <w:vAlign w:val="center"/>
          </w:tcPr>
          <w:p w:rsidR="00635BF3" w:rsidRDefault="00635BF3" w:rsidP="00635BF3">
            <w:pPr>
              <w:jc w:val="center"/>
              <w:rPr>
                <w:b/>
                <w:bCs/>
                <w:color w:val="000000"/>
              </w:rPr>
            </w:pPr>
            <w:r>
              <w:rPr>
                <w:b/>
                <w:bCs/>
                <w:color w:val="000000"/>
              </w:rPr>
              <w:t>231720</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635BF3" w:rsidRDefault="00635BF3" w:rsidP="00635BF3">
            <w:pPr>
              <w:jc w:val="center"/>
              <w:rPr>
                <w:b/>
                <w:bCs/>
                <w:color w:val="000000"/>
              </w:rPr>
            </w:pPr>
            <w:r>
              <w:rPr>
                <w:b/>
                <w:bCs/>
                <w:color w:val="000000"/>
              </w:rPr>
              <w:t>30,5</w:t>
            </w:r>
          </w:p>
        </w:tc>
      </w:tr>
    </w:tbl>
    <w:p w:rsidR="00A37163" w:rsidRDefault="00A37163">
      <w:r>
        <w:t xml:space="preserve">Примечание: для котельных </w:t>
      </w:r>
      <w:r w:rsidR="00BC3D08">
        <w:t xml:space="preserve">и ТЭЦ </w:t>
      </w:r>
      <w:r>
        <w:t>приведен средний наружный диаметр</w:t>
      </w:r>
    </w:p>
    <w:p w:rsidR="00A37163" w:rsidRDefault="00A37163"/>
    <w:p w:rsidR="009D3688" w:rsidRPr="00891A7C" w:rsidRDefault="00891A7C" w:rsidP="00891A7C">
      <w:pPr>
        <w:tabs>
          <w:tab w:val="left" w:pos="284"/>
        </w:tabs>
        <w:ind w:left="360"/>
        <w:jc w:val="both"/>
        <w:rPr>
          <w:sz w:val="26"/>
          <w:szCs w:val="26"/>
        </w:rPr>
      </w:pPr>
      <w:r>
        <w:rPr>
          <w:sz w:val="26"/>
          <w:szCs w:val="26"/>
        </w:rPr>
        <w:t xml:space="preserve">2). </w:t>
      </w:r>
      <w:r w:rsidR="009D3688" w:rsidRPr="00891A7C">
        <w:rPr>
          <w:sz w:val="26"/>
          <w:szCs w:val="26"/>
        </w:rPr>
        <w:t>Заданный уровень потерь в тепловых сетях Шарьинской ТЭЦ.</w:t>
      </w:r>
    </w:p>
    <w:p w:rsidR="00AB2338" w:rsidRPr="00AB2338" w:rsidRDefault="009D3688" w:rsidP="00AB2338">
      <w:pPr>
        <w:suppressAutoHyphens w:val="0"/>
        <w:jc w:val="both"/>
        <w:rPr>
          <w:rFonts w:eastAsia="Times New Roman"/>
          <w:color w:val="000000"/>
          <w:sz w:val="26"/>
          <w:szCs w:val="26"/>
          <w:lang w:eastAsia="ru-RU"/>
        </w:rPr>
      </w:pPr>
      <w:r w:rsidRPr="005312FA">
        <w:rPr>
          <w:sz w:val="26"/>
          <w:szCs w:val="26"/>
        </w:rPr>
        <w:t xml:space="preserve">Департаментом </w:t>
      </w:r>
      <w:r w:rsidR="00891A7C">
        <w:rPr>
          <w:sz w:val="26"/>
          <w:szCs w:val="26"/>
        </w:rPr>
        <w:t>Государственного регулирования цен и тарифов</w:t>
      </w:r>
      <w:r w:rsidRPr="005312FA">
        <w:rPr>
          <w:sz w:val="26"/>
          <w:szCs w:val="26"/>
        </w:rPr>
        <w:t xml:space="preserve"> Костромской области на 20</w:t>
      </w:r>
      <w:r w:rsidR="00BC3D08">
        <w:rPr>
          <w:sz w:val="26"/>
          <w:szCs w:val="26"/>
        </w:rPr>
        <w:t>2</w:t>
      </w:r>
      <w:r w:rsidR="00635BF3">
        <w:rPr>
          <w:sz w:val="26"/>
          <w:szCs w:val="26"/>
        </w:rPr>
        <w:t>4</w:t>
      </w:r>
      <w:r w:rsidRPr="005312FA">
        <w:rPr>
          <w:sz w:val="26"/>
          <w:szCs w:val="26"/>
        </w:rPr>
        <w:t xml:space="preserve"> год установлен объем потерь в тепловых сетях Шарьинской ТЭЦ в размере </w:t>
      </w:r>
      <w:r w:rsidRPr="005312FA">
        <w:rPr>
          <w:sz w:val="26"/>
          <w:szCs w:val="26"/>
          <w:lang w:val="en-US"/>
        </w:rPr>
        <w:t>Q</w:t>
      </w:r>
      <w:r w:rsidRPr="005312FA">
        <w:rPr>
          <w:sz w:val="26"/>
          <w:szCs w:val="26"/>
          <w:vertAlign w:val="subscript"/>
        </w:rPr>
        <w:t>пот.</w:t>
      </w:r>
      <w:r w:rsidRPr="005312FA">
        <w:rPr>
          <w:sz w:val="26"/>
          <w:szCs w:val="26"/>
        </w:rPr>
        <w:t xml:space="preserve">= </w:t>
      </w:r>
      <w:r w:rsidR="00BC3D08">
        <w:rPr>
          <w:sz w:val="26"/>
          <w:szCs w:val="26"/>
        </w:rPr>
        <w:t>6</w:t>
      </w:r>
      <w:r w:rsidR="006C2FD8">
        <w:rPr>
          <w:sz w:val="26"/>
          <w:szCs w:val="26"/>
        </w:rPr>
        <w:t>3</w:t>
      </w:r>
      <w:r w:rsidR="00635BF3">
        <w:rPr>
          <w:sz w:val="26"/>
          <w:szCs w:val="26"/>
        </w:rPr>
        <w:t>952,3</w:t>
      </w:r>
      <w:r w:rsidR="00FA580C">
        <w:rPr>
          <w:sz w:val="26"/>
          <w:szCs w:val="26"/>
        </w:rPr>
        <w:t xml:space="preserve"> </w:t>
      </w:r>
      <w:r w:rsidRPr="005312FA">
        <w:rPr>
          <w:sz w:val="26"/>
          <w:szCs w:val="26"/>
        </w:rPr>
        <w:t xml:space="preserve">Гкал/год или </w:t>
      </w:r>
      <w:r w:rsidR="00BC3D08">
        <w:rPr>
          <w:sz w:val="26"/>
          <w:szCs w:val="26"/>
        </w:rPr>
        <w:t>2</w:t>
      </w:r>
      <w:r w:rsidR="00FA580C">
        <w:rPr>
          <w:sz w:val="26"/>
          <w:szCs w:val="26"/>
        </w:rPr>
        <w:t>7,6</w:t>
      </w:r>
      <w:r w:rsidRPr="005312FA">
        <w:rPr>
          <w:sz w:val="26"/>
          <w:szCs w:val="26"/>
        </w:rPr>
        <w:t>% от отпуска с ТЭЦ.</w:t>
      </w:r>
      <w:r w:rsidRPr="003017BA">
        <w:rPr>
          <w:sz w:val="26"/>
          <w:szCs w:val="26"/>
        </w:rPr>
        <w:t xml:space="preserve"> Приведенные выше расчеты тепловых потерь в сетях теплоснабжающей организации при условии приведения тепловой изоляции в нормативное состояние составляют </w:t>
      </w:r>
      <w:r w:rsidR="00AB2338">
        <w:rPr>
          <w:rFonts w:eastAsia="Times New Roman"/>
          <w:b/>
          <w:bCs/>
          <w:color w:val="000000"/>
          <w:szCs w:val="24"/>
          <w:lang w:eastAsia="ru-RU"/>
        </w:rPr>
        <w:t>35000,9</w:t>
      </w:r>
      <w:r w:rsidR="00ED1C34">
        <w:rPr>
          <w:rFonts w:eastAsia="Times New Roman"/>
          <w:b/>
          <w:bCs/>
          <w:color w:val="000000"/>
          <w:szCs w:val="24"/>
          <w:lang w:eastAsia="ru-RU"/>
        </w:rPr>
        <w:t xml:space="preserve"> </w:t>
      </w:r>
      <w:r w:rsidRPr="003017BA">
        <w:rPr>
          <w:bCs/>
          <w:color w:val="000000"/>
          <w:sz w:val="26"/>
          <w:szCs w:val="26"/>
        </w:rPr>
        <w:t>Гкал/год или</w:t>
      </w:r>
      <w:r w:rsidRPr="003017BA">
        <w:rPr>
          <w:rFonts w:ascii="Arial" w:hAnsi="Arial" w:cs="Arial"/>
          <w:b/>
          <w:bCs/>
          <w:color w:val="000000"/>
          <w:sz w:val="26"/>
          <w:szCs w:val="26"/>
        </w:rPr>
        <w:t xml:space="preserve"> </w:t>
      </w:r>
      <w:r w:rsidR="00AB2338">
        <w:rPr>
          <w:sz w:val="26"/>
          <w:szCs w:val="26"/>
        </w:rPr>
        <w:t>15,5</w:t>
      </w:r>
      <w:r w:rsidRPr="003017BA">
        <w:rPr>
          <w:sz w:val="26"/>
          <w:szCs w:val="26"/>
        </w:rPr>
        <w:t>%</w:t>
      </w:r>
      <w:r w:rsidR="006C2FD8">
        <w:rPr>
          <w:sz w:val="26"/>
          <w:szCs w:val="26"/>
        </w:rPr>
        <w:t xml:space="preserve"> от планового отпуска</w:t>
      </w:r>
      <w:r w:rsidRPr="003017BA">
        <w:rPr>
          <w:sz w:val="26"/>
          <w:szCs w:val="26"/>
        </w:rPr>
        <w:t>.</w:t>
      </w:r>
      <w:r w:rsidR="00AB2338">
        <w:rPr>
          <w:sz w:val="26"/>
          <w:szCs w:val="26"/>
        </w:rPr>
        <w:t xml:space="preserve"> Уменьшение потерь составит </w:t>
      </w:r>
      <w:r w:rsidR="00AB2338" w:rsidRPr="00AB2338">
        <w:rPr>
          <w:rFonts w:eastAsia="Times New Roman"/>
          <w:color w:val="000000"/>
          <w:sz w:val="26"/>
          <w:szCs w:val="26"/>
          <w:lang w:eastAsia="ru-RU"/>
        </w:rPr>
        <w:t>2</w:t>
      </w:r>
      <w:r w:rsidR="00FA580C">
        <w:rPr>
          <w:rFonts w:eastAsia="Times New Roman"/>
          <w:color w:val="000000"/>
          <w:sz w:val="26"/>
          <w:szCs w:val="26"/>
          <w:lang w:eastAsia="ru-RU"/>
        </w:rPr>
        <w:t xml:space="preserve">28952,3 </w:t>
      </w:r>
      <w:r w:rsidR="00AB2338" w:rsidRPr="00AB2338">
        <w:rPr>
          <w:rFonts w:eastAsia="Times New Roman"/>
          <w:color w:val="000000"/>
          <w:sz w:val="26"/>
          <w:szCs w:val="26"/>
          <w:lang w:eastAsia="ru-RU"/>
        </w:rPr>
        <w:t>Гкал/год</w:t>
      </w:r>
      <w:r w:rsidR="00AB2338">
        <w:rPr>
          <w:rFonts w:eastAsia="Times New Roman"/>
          <w:color w:val="000000"/>
          <w:sz w:val="26"/>
          <w:szCs w:val="26"/>
          <w:lang w:eastAsia="ru-RU"/>
        </w:rPr>
        <w:t xml:space="preserve">, что позволит сократить расход топлива (каменного угля) на их восполнение:  </w:t>
      </w:r>
    </w:p>
    <w:p w:rsidR="009D3688" w:rsidRPr="003017BA" w:rsidRDefault="009D3688" w:rsidP="009D3688">
      <w:pPr>
        <w:pStyle w:val="afa"/>
        <w:spacing w:before="120" w:after="120"/>
        <w:contextualSpacing w:val="0"/>
        <w:jc w:val="right"/>
        <w:rPr>
          <w:rFonts w:ascii="Times New Roman" w:hAnsi="Times New Roman" w:cs="Times New Roman"/>
          <w:sz w:val="26"/>
          <w:szCs w:val="26"/>
        </w:rPr>
      </w:pPr>
      <w:r w:rsidRPr="003017BA">
        <w:rPr>
          <w:rFonts w:ascii="Times New Roman" w:hAnsi="Times New Roman" w:cs="Times New Roman"/>
          <w:sz w:val="26"/>
          <w:szCs w:val="26"/>
        </w:rPr>
        <w:t>М</w:t>
      </w:r>
      <w:r w:rsidRPr="003017BA">
        <w:rPr>
          <w:rFonts w:ascii="Times New Roman" w:hAnsi="Times New Roman" w:cs="Times New Roman"/>
          <w:sz w:val="26"/>
          <w:szCs w:val="26"/>
          <w:vertAlign w:val="subscript"/>
        </w:rPr>
        <w:t>т.</w:t>
      </w:r>
      <w:r w:rsidRPr="003017BA">
        <w:rPr>
          <w:rFonts w:ascii="Times New Roman" w:hAnsi="Times New Roman" w:cs="Times New Roman"/>
          <w:sz w:val="26"/>
          <w:szCs w:val="26"/>
        </w:rPr>
        <w:t xml:space="preserve"> = </w:t>
      </w:r>
      <w:r w:rsidRPr="003017BA">
        <w:rPr>
          <w:rFonts w:ascii="Times New Roman" w:hAnsi="Times New Roman" w:cs="Times New Roman"/>
          <w:sz w:val="26"/>
          <w:szCs w:val="26"/>
          <w:lang w:val="en-US"/>
        </w:rPr>
        <w:t>Q</w:t>
      </w:r>
      <w:r w:rsidRPr="003017BA">
        <w:rPr>
          <w:rFonts w:ascii="Times New Roman" w:hAnsi="Times New Roman" w:cs="Times New Roman"/>
          <w:sz w:val="26"/>
          <w:szCs w:val="26"/>
          <w:vertAlign w:val="subscript"/>
        </w:rPr>
        <w:t>пот.</w:t>
      </w:r>
      <w:r w:rsidRPr="003017BA">
        <w:rPr>
          <w:rFonts w:ascii="Times New Roman" w:hAnsi="Times New Roman" w:cs="Times New Roman"/>
          <w:sz w:val="26"/>
          <w:szCs w:val="26"/>
        </w:rPr>
        <w:t>*</w:t>
      </w:r>
      <w:r w:rsidRPr="003017BA">
        <w:rPr>
          <w:rFonts w:ascii="Times New Roman" w:hAnsi="Times New Roman" w:cs="Times New Roman"/>
          <w:sz w:val="26"/>
          <w:szCs w:val="26"/>
          <w:lang w:val="en-US"/>
        </w:rPr>
        <w:t>b</w:t>
      </w:r>
      <w:r w:rsidRPr="003017BA">
        <w:rPr>
          <w:rFonts w:ascii="Times New Roman" w:hAnsi="Times New Roman" w:cs="Times New Roman"/>
          <w:sz w:val="26"/>
          <w:szCs w:val="26"/>
          <w:vertAlign w:val="subscript"/>
        </w:rPr>
        <w:t xml:space="preserve">от.                                                                   </w:t>
      </w:r>
      <w:r w:rsidRPr="003017BA">
        <w:rPr>
          <w:rFonts w:ascii="Times New Roman" w:hAnsi="Times New Roman" w:cs="Times New Roman"/>
          <w:sz w:val="26"/>
          <w:szCs w:val="26"/>
        </w:rPr>
        <w:t xml:space="preserve">                           (</w:t>
      </w:r>
      <w:r>
        <w:rPr>
          <w:rFonts w:ascii="Times New Roman" w:hAnsi="Times New Roman" w:cs="Times New Roman"/>
          <w:sz w:val="26"/>
          <w:szCs w:val="26"/>
        </w:rPr>
        <w:t>1</w:t>
      </w:r>
      <w:r w:rsidR="00911BEB">
        <w:rPr>
          <w:rFonts w:ascii="Times New Roman" w:hAnsi="Times New Roman" w:cs="Times New Roman"/>
          <w:sz w:val="26"/>
          <w:szCs w:val="26"/>
        </w:rPr>
        <w:t>0</w:t>
      </w:r>
      <w:r w:rsidRPr="003017BA">
        <w:rPr>
          <w:rFonts w:ascii="Times New Roman" w:hAnsi="Times New Roman" w:cs="Times New Roman"/>
          <w:sz w:val="26"/>
          <w:szCs w:val="26"/>
        </w:rPr>
        <w:t>)</w:t>
      </w:r>
    </w:p>
    <w:p w:rsidR="009D3688" w:rsidRPr="003017BA" w:rsidRDefault="009D3688" w:rsidP="009D3688">
      <w:pPr>
        <w:ind w:left="567" w:hanging="567"/>
        <w:rPr>
          <w:sz w:val="26"/>
          <w:szCs w:val="26"/>
        </w:rPr>
      </w:pPr>
      <w:r w:rsidRPr="003017BA">
        <w:rPr>
          <w:sz w:val="26"/>
          <w:szCs w:val="26"/>
        </w:rPr>
        <w:t xml:space="preserve">где </w:t>
      </w:r>
      <w:r w:rsidRPr="003017BA">
        <w:rPr>
          <w:sz w:val="26"/>
          <w:szCs w:val="26"/>
          <w:lang w:val="en-US"/>
        </w:rPr>
        <w:t>b</w:t>
      </w:r>
      <w:r w:rsidRPr="003017BA">
        <w:rPr>
          <w:sz w:val="26"/>
          <w:szCs w:val="26"/>
          <w:vertAlign w:val="subscript"/>
        </w:rPr>
        <w:t>от.</w:t>
      </w:r>
      <w:r w:rsidRPr="003017BA">
        <w:rPr>
          <w:sz w:val="26"/>
          <w:szCs w:val="26"/>
        </w:rPr>
        <w:t xml:space="preserve"> – удельный расход топлива на отпуск тепловой энергии с учетом выработки на станции электрической энергии.</w:t>
      </w:r>
    </w:p>
    <w:p w:rsidR="009D3688" w:rsidRPr="00254160" w:rsidRDefault="009D3688" w:rsidP="00457247">
      <w:pPr>
        <w:suppressAutoHyphens w:val="0"/>
        <w:rPr>
          <w:rFonts w:eastAsia="Times New Roman"/>
          <w:sz w:val="26"/>
          <w:szCs w:val="26"/>
          <w:lang w:eastAsia="ru-RU"/>
        </w:rPr>
      </w:pPr>
      <w:r w:rsidRPr="003017BA">
        <w:rPr>
          <w:sz w:val="26"/>
          <w:szCs w:val="26"/>
        </w:rPr>
        <w:lastRenderedPageBreak/>
        <w:t>М</w:t>
      </w:r>
      <w:r w:rsidRPr="003017BA">
        <w:rPr>
          <w:sz w:val="26"/>
          <w:szCs w:val="26"/>
          <w:vertAlign w:val="subscript"/>
        </w:rPr>
        <w:t>т.</w:t>
      </w:r>
      <w:r w:rsidRPr="003017BA">
        <w:rPr>
          <w:sz w:val="26"/>
          <w:szCs w:val="26"/>
        </w:rPr>
        <w:t xml:space="preserve"> = </w:t>
      </w:r>
      <w:r w:rsidR="00FA580C">
        <w:rPr>
          <w:rFonts w:eastAsia="Times New Roman"/>
          <w:color w:val="000000"/>
          <w:sz w:val="26"/>
          <w:szCs w:val="26"/>
          <w:lang w:eastAsia="ru-RU"/>
        </w:rPr>
        <w:t>28952,3</w:t>
      </w:r>
      <w:r w:rsidRPr="003017BA">
        <w:rPr>
          <w:sz w:val="26"/>
          <w:szCs w:val="26"/>
        </w:rPr>
        <w:t>*0,2</w:t>
      </w:r>
      <w:r w:rsidR="00ED1C34">
        <w:rPr>
          <w:sz w:val="26"/>
          <w:szCs w:val="26"/>
        </w:rPr>
        <w:t>1</w:t>
      </w:r>
      <w:r w:rsidR="00FA580C">
        <w:rPr>
          <w:sz w:val="26"/>
          <w:szCs w:val="26"/>
        </w:rPr>
        <w:t>534</w:t>
      </w:r>
      <w:r w:rsidRPr="003017BA">
        <w:rPr>
          <w:sz w:val="26"/>
          <w:szCs w:val="26"/>
        </w:rPr>
        <w:t xml:space="preserve"> = </w:t>
      </w:r>
      <w:r w:rsidR="00FA580C">
        <w:rPr>
          <w:rFonts w:eastAsia="Times New Roman"/>
          <w:color w:val="000000"/>
          <w:sz w:val="26"/>
          <w:szCs w:val="26"/>
          <w:lang w:eastAsia="ru-RU"/>
        </w:rPr>
        <w:t>6234,6</w:t>
      </w:r>
      <w:r w:rsidR="00AB2338">
        <w:rPr>
          <w:rFonts w:eastAsia="Times New Roman"/>
          <w:color w:val="000000"/>
          <w:sz w:val="26"/>
          <w:szCs w:val="26"/>
          <w:lang w:eastAsia="ru-RU"/>
        </w:rPr>
        <w:t xml:space="preserve"> </w:t>
      </w:r>
      <w:r w:rsidRPr="003017BA">
        <w:rPr>
          <w:sz w:val="26"/>
          <w:szCs w:val="26"/>
        </w:rPr>
        <w:t xml:space="preserve">т у.т. = </w:t>
      </w:r>
      <w:r w:rsidR="00FA580C">
        <w:rPr>
          <w:sz w:val="26"/>
          <w:szCs w:val="26"/>
        </w:rPr>
        <w:t>8771,1</w:t>
      </w:r>
      <w:r w:rsidR="00ED1C34">
        <w:rPr>
          <w:sz w:val="26"/>
          <w:szCs w:val="26"/>
        </w:rPr>
        <w:t xml:space="preserve"> </w:t>
      </w:r>
      <w:r w:rsidRPr="003017BA">
        <w:rPr>
          <w:sz w:val="26"/>
          <w:szCs w:val="26"/>
        </w:rPr>
        <w:t xml:space="preserve">т </w:t>
      </w:r>
      <w:r w:rsidR="00457247">
        <w:rPr>
          <w:sz w:val="26"/>
          <w:szCs w:val="26"/>
        </w:rPr>
        <w:t>угля</w:t>
      </w:r>
      <w:r w:rsidRPr="003017BA">
        <w:rPr>
          <w:sz w:val="26"/>
          <w:szCs w:val="26"/>
        </w:rPr>
        <w:t xml:space="preserve"> на сумму около </w:t>
      </w:r>
      <w:r w:rsidR="00FA580C">
        <w:rPr>
          <w:rFonts w:eastAsia="Times New Roman"/>
          <w:color w:val="000000"/>
          <w:sz w:val="26"/>
          <w:szCs w:val="26"/>
          <w:lang w:eastAsia="ru-RU"/>
        </w:rPr>
        <w:t>46535,7</w:t>
      </w:r>
      <w:r w:rsidR="00AB2338">
        <w:rPr>
          <w:rFonts w:eastAsia="Times New Roman"/>
          <w:color w:val="000000"/>
          <w:sz w:val="26"/>
          <w:szCs w:val="26"/>
          <w:lang w:eastAsia="ru-RU"/>
        </w:rPr>
        <w:t xml:space="preserve"> тыс</w:t>
      </w:r>
      <w:r w:rsidRPr="003017BA">
        <w:rPr>
          <w:sz w:val="26"/>
          <w:szCs w:val="26"/>
        </w:rPr>
        <w:t xml:space="preserve">. руб., </w:t>
      </w:r>
      <w:r w:rsidRPr="00254160">
        <w:rPr>
          <w:sz w:val="26"/>
          <w:szCs w:val="26"/>
        </w:rPr>
        <w:t>что у</w:t>
      </w:r>
      <w:r w:rsidR="00AB2338">
        <w:rPr>
          <w:sz w:val="26"/>
          <w:szCs w:val="26"/>
        </w:rPr>
        <w:t>меньш</w:t>
      </w:r>
      <w:r w:rsidRPr="00254160">
        <w:rPr>
          <w:sz w:val="26"/>
          <w:szCs w:val="26"/>
        </w:rPr>
        <w:t>ит себестоимость тепловой энергии на величину:</w:t>
      </w:r>
    </w:p>
    <w:p w:rsidR="009D3688" w:rsidRPr="003017BA" w:rsidRDefault="00457247" w:rsidP="00457247">
      <w:pPr>
        <w:suppressAutoHyphens w:val="0"/>
        <w:rPr>
          <w:sz w:val="26"/>
          <w:szCs w:val="26"/>
        </w:rPr>
      </w:pPr>
      <w:r>
        <w:rPr>
          <w:sz w:val="26"/>
          <w:szCs w:val="26"/>
        </w:rPr>
        <w:t xml:space="preserve">∆Ст. = </w:t>
      </w:r>
      <w:r w:rsidR="00FA580C">
        <w:rPr>
          <w:sz w:val="26"/>
          <w:szCs w:val="26"/>
        </w:rPr>
        <w:t>46535,7</w:t>
      </w:r>
      <w:r w:rsidR="009D3688" w:rsidRPr="003017BA">
        <w:rPr>
          <w:sz w:val="26"/>
          <w:szCs w:val="26"/>
        </w:rPr>
        <w:t>/</w:t>
      </w:r>
      <w:r w:rsidRPr="00457247">
        <w:rPr>
          <w:rFonts w:eastAsia="Times New Roman"/>
          <w:color w:val="000000"/>
          <w:szCs w:val="24"/>
          <w:lang w:eastAsia="ru-RU"/>
        </w:rPr>
        <w:t>1</w:t>
      </w:r>
      <w:r w:rsidR="00DD370F">
        <w:rPr>
          <w:rFonts w:eastAsia="Times New Roman"/>
          <w:color w:val="000000"/>
          <w:szCs w:val="24"/>
          <w:lang w:eastAsia="ru-RU"/>
        </w:rPr>
        <w:t>6</w:t>
      </w:r>
      <w:r w:rsidR="00FA580C">
        <w:rPr>
          <w:rFonts w:eastAsia="Times New Roman"/>
          <w:color w:val="000000"/>
          <w:szCs w:val="24"/>
          <w:lang w:eastAsia="ru-RU"/>
        </w:rPr>
        <w:t>7763,7</w:t>
      </w:r>
      <w:r>
        <w:rPr>
          <w:rFonts w:eastAsia="Times New Roman"/>
          <w:color w:val="000000"/>
          <w:szCs w:val="24"/>
          <w:lang w:eastAsia="ru-RU"/>
        </w:rPr>
        <w:t xml:space="preserve"> </w:t>
      </w:r>
      <w:r w:rsidR="009D3688" w:rsidRPr="003017BA">
        <w:rPr>
          <w:sz w:val="26"/>
          <w:szCs w:val="26"/>
        </w:rPr>
        <w:t xml:space="preserve">= </w:t>
      </w:r>
      <w:r w:rsidR="00AB2338">
        <w:rPr>
          <w:sz w:val="26"/>
          <w:szCs w:val="26"/>
        </w:rPr>
        <w:t>2</w:t>
      </w:r>
      <w:r w:rsidR="00FA580C">
        <w:rPr>
          <w:sz w:val="26"/>
          <w:szCs w:val="26"/>
        </w:rPr>
        <w:t xml:space="preserve">77,4 </w:t>
      </w:r>
      <w:r w:rsidR="009D3688" w:rsidRPr="003017BA">
        <w:rPr>
          <w:sz w:val="26"/>
          <w:szCs w:val="26"/>
        </w:rPr>
        <w:t xml:space="preserve">руб./Гкал или на </w:t>
      </w:r>
      <w:r w:rsidR="00FA580C">
        <w:rPr>
          <w:sz w:val="26"/>
          <w:szCs w:val="26"/>
        </w:rPr>
        <w:t>6,7</w:t>
      </w:r>
      <w:r w:rsidR="009D3688" w:rsidRPr="003017BA">
        <w:rPr>
          <w:sz w:val="26"/>
          <w:szCs w:val="26"/>
        </w:rPr>
        <w:t>%.</w:t>
      </w:r>
    </w:p>
    <w:p w:rsidR="009D3688" w:rsidRPr="003017BA" w:rsidRDefault="009D3688" w:rsidP="009D3688">
      <w:pPr>
        <w:pStyle w:val="afa"/>
        <w:ind w:left="0" w:firstLine="720"/>
        <w:jc w:val="both"/>
        <w:rPr>
          <w:rFonts w:ascii="Times New Roman" w:hAnsi="Times New Roman" w:cs="Times New Roman"/>
          <w:sz w:val="26"/>
          <w:szCs w:val="26"/>
        </w:rPr>
      </w:pPr>
      <w:r w:rsidRPr="003017BA">
        <w:rPr>
          <w:rFonts w:ascii="Times New Roman" w:hAnsi="Times New Roman" w:cs="Times New Roman"/>
          <w:sz w:val="26"/>
          <w:szCs w:val="26"/>
        </w:rPr>
        <w:t xml:space="preserve">При существующем техническом состоянии тепловых сетей фактические тепловые потери составляют </w:t>
      </w:r>
      <w:r w:rsidR="00445385">
        <w:rPr>
          <w:rFonts w:ascii="Times New Roman" w:hAnsi="Times New Roman" w:cs="Times New Roman"/>
          <w:sz w:val="26"/>
          <w:szCs w:val="26"/>
        </w:rPr>
        <w:t>57252</w:t>
      </w:r>
      <w:r w:rsidR="00ED1C34">
        <w:rPr>
          <w:rFonts w:ascii="Times New Roman" w:hAnsi="Times New Roman" w:cs="Times New Roman"/>
          <w:sz w:val="26"/>
          <w:szCs w:val="26"/>
        </w:rPr>
        <w:t xml:space="preserve"> </w:t>
      </w:r>
      <w:r w:rsidRPr="003017BA">
        <w:rPr>
          <w:rFonts w:ascii="Times New Roman" w:hAnsi="Times New Roman" w:cs="Times New Roman"/>
          <w:sz w:val="26"/>
          <w:szCs w:val="26"/>
        </w:rPr>
        <w:t xml:space="preserve">Гкал/год или </w:t>
      </w:r>
      <w:r w:rsidR="009E7B2F">
        <w:rPr>
          <w:rFonts w:ascii="Times New Roman" w:hAnsi="Times New Roman" w:cs="Times New Roman"/>
          <w:sz w:val="26"/>
          <w:szCs w:val="26"/>
        </w:rPr>
        <w:t>2</w:t>
      </w:r>
      <w:r w:rsidR="00445385">
        <w:rPr>
          <w:rFonts w:ascii="Times New Roman" w:hAnsi="Times New Roman" w:cs="Times New Roman"/>
          <w:sz w:val="26"/>
          <w:szCs w:val="26"/>
        </w:rPr>
        <w:t>3,9</w:t>
      </w:r>
      <w:r w:rsidRPr="003017BA">
        <w:rPr>
          <w:rFonts w:ascii="Times New Roman" w:hAnsi="Times New Roman" w:cs="Times New Roman"/>
          <w:sz w:val="26"/>
          <w:szCs w:val="26"/>
        </w:rPr>
        <w:t>% от фактического отпуска теплоты со станции.</w:t>
      </w:r>
      <w:r w:rsidR="00AB5703">
        <w:rPr>
          <w:rFonts w:ascii="Times New Roman" w:hAnsi="Times New Roman" w:cs="Times New Roman"/>
          <w:sz w:val="26"/>
          <w:szCs w:val="26"/>
        </w:rPr>
        <w:t xml:space="preserve"> Эффективным считается такой радиус теплоснабжения, когда сетевые потери не превышают уровня в 10%.</w:t>
      </w:r>
    </w:p>
    <w:p w:rsidR="00AB5703" w:rsidRDefault="009D3688" w:rsidP="009D3688">
      <w:pPr>
        <w:pStyle w:val="afa"/>
        <w:ind w:left="0" w:firstLine="720"/>
        <w:contextualSpacing w:val="0"/>
        <w:jc w:val="both"/>
        <w:rPr>
          <w:rFonts w:ascii="Times New Roman" w:hAnsi="Times New Roman" w:cs="Times New Roman"/>
          <w:sz w:val="26"/>
          <w:szCs w:val="26"/>
        </w:rPr>
      </w:pPr>
      <w:r w:rsidRPr="003017BA">
        <w:rPr>
          <w:rFonts w:ascii="Times New Roman" w:hAnsi="Times New Roman" w:cs="Times New Roman"/>
          <w:b/>
          <w:sz w:val="26"/>
          <w:szCs w:val="26"/>
        </w:rPr>
        <w:t>Вывод</w:t>
      </w:r>
      <w:r w:rsidR="00AB5703">
        <w:rPr>
          <w:rFonts w:ascii="Times New Roman" w:hAnsi="Times New Roman" w:cs="Times New Roman"/>
          <w:b/>
          <w:sz w:val="26"/>
          <w:szCs w:val="26"/>
        </w:rPr>
        <w:t>ы</w:t>
      </w:r>
      <w:r w:rsidRPr="003017BA">
        <w:rPr>
          <w:rFonts w:ascii="Times New Roman" w:hAnsi="Times New Roman" w:cs="Times New Roman"/>
          <w:b/>
          <w:sz w:val="26"/>
          <w:szCs w:val="26"/>
        </w:rPr>
        <w:t>:</w:t>
      </w:r>
      <w:r w:rsidRPr="003017BA">
        <w:rPr>
          <w:rFonts w:ascii="Times New Roman" w:hAnsi="Times New Roman" w:cs="Times New Roman"/>
          <w:sz w:val="26"/>
          <w:szCs w:val="26"/>
        </w:rPr>
        <w:t xml:space="preserve"> </w:t>
      </w:r>
    </w:p>
    <w:p w:rsidR="00AB5703" w:rsidRDefault="005A387E" w:rsidP="005A387E">
      <w:pPr>
        <w:pStyle w:val="afa"/>
        <w:ind w:left="0" w:firstLine="426"/>
        <w:contextualSpacing w:val="0"/>
        <w:jc w:val="both"/>
        <w:rPr>
          <w:rFonts w:ascii="Times New Roman" w:hAnsi="Times New Roman" w:cs="Times New Roman"/>
          <w:sz w:val="26"/>
          <w:szCs w:val="26"/>
        </w:rPr>
      </w:pPr>
      <w:r>
        <w:rPr>
          <w:rFonts w:ascii="Times New Roman" w:hAnsi="Times New Roman" w:cs="Times New Roman"/>
          <w:sz w:val="26"/>
          <w:szCs w:val="26"/>
        </w:rPr>
        <w:t xml:space="preserve">1). </w:t>
      </w:r>
      <w:r w:rsidR="00AB5703">
        <w:rPr>
          <w:rFonts w:ascii="Times New Roman" w:hAnsi="Times New Roman" w:cs="Times New Roman"/>
          <w:sz w:val="26"/>
          <w:szCs w:val="26"/>
        </w:rPr>
        <w:t>С</w:t>
      </w:r>
      <w:r w:rsidR="00AB5703" w:rsidRPr="003017BA">
        <w:rPr>
          <w:rFonts w:ascii="Times New Roman" w:hAnsi="Times New Roman" w:cs="Times New Roman"/>
          <w:sz w:val="26"/>
          <w:szCs w:val="26"/>
        </w:rPr>
        <w:t>уществующий сложившийся радиус теплоснабжения от</w:t>
      </w:r>
      <w:r w:rsidR="00AB5703">
        <w:rPr>
          <w:rFonts w:ascii="Times New Roman" w:hAnsi="Times New Roman" w:cs="Times New Roman"/>
          <w:sz w:val="26"/>
          <w:szCs w:val="26"/>
        </w:rPr>
        <w:t xml:space="preserve"> котельных </w:t>
      </w:r>
      <w:r w:rsidR="00AB5703" w:rsidRPr="003017BA">
        <w:rPr>
          <w:rFonts w:ascii="Times New Roman" w:hAnsi="Times New Roman" w:cs="Times New Roman"/>
          <w:sz w:val="26"/>
          <w:szCs w:val="26"/>
        </w:rPr>
        <w:t xml:space="preserve">обуславливает необходимость эксплуатации </w:t>
      </w:r>
      <w:r w:rsidR="009E7B2F">
        <w:rPr>
          <w:rFonts w:ascii="Times New Roman" w:hAnsi="Times New Roman" w:cs="Times New Roman"/>
          <w:sz w:val="26"/>
          <w:szCs w:val="26"/>
        </w:rPr>
        <w:t>4</w:t>
      </w:r>
      <w:r w:rsidR="00AB5703" w:rsidRPr="003017BA">
        <w:rPr>
          <w:rFonts w:ascii="Times New Roman" w:hAnsi="Times New Roman" w:cs="Times New Roman"/>
          <w:sz w:val="26"/>
          <w:szCs w:val="26"/>
        </w:rPr>
        <w:t xml:space="preserve"> км тепловых сетей.</w:t>
      </w:r>
      <w:r w:rsidR="00AB5703">
        <w:rPr>
          <w:rFonts w:ascii="Times New Roman" w:hAnsi="Times New Roman" w:cs="Times New Roman"/>
          <w:sz w:val="26"/>
          <w:szCs w:val="26"/>
        </w:rPr>
        <w:t xml:space="preserve"> Средний уровень потерь составляет </w:t>
      </w:r>
      <w:r w:rsidR="00DD370F">
        <w:rPr>
          <w:rFonts w:ascii="Times New Roman" w:hAnsi="Times New Roman" w:cs="Times New Roman"/>
          <w:sz w:val="26"/>
          <w:szCs w:val="26"/>
        </w:rPr>
        <w:t>1</w:t>
      </w:r>
      <w:r w:rsidR="00ED1C34">
        <w:rPr>
          <w:rFonts w:ascii="Times New Roman" w:hAnsi="Times New Roman" w:cs="Times New Roman"/>
          <w:sz w:val="26"/>
          <w:szCs w:val="26"/>
        </w:rPr>
        <w:t>8,</w:t>
      </w:r>
      <w:r w:rsidR="00445385">
        <w:rPr>
          <w:rFonts w:ascii="Times New Roman" w:hAnsi="Times New Roman" w:cs="Times New Roman"/>
          <w:sz w:val="26"/>
          <w:szCs w:val="26"/>
        </w:rPr>
        <w:t>1</w:t>
      </w:r>
      <w:r w:rsidR="00AB5703">
        <w:rPr>
          <w:rFonts w:ascii="Times New Roman" w:hAnsi="Times New Roman" w:cs="Times New Roman"/>
          <w:sz w:val="26"/>
          <w:szCs w:val="26"/>
        </w:rPr>
        <w:t xml:space="preserve">%, а по котельным </w:t>
      </w:r>
      <w:r w:rsidR="00ED1C34">
        <w:rPr>
          <w:rFonts w:ascii="Times New Roman" w:hAnsi="Times New Roman" w:cs="Times New Roman"/>
          <w:sz w:val="26"/>
          <w:szCs w:val="26"/>
        </w:rPr>
        <w:t>№14 и №16 потери составляют 3</w:t>
      </w:r>
      <w:r w:rsidR="00445385">
        <w:rPr>
          <w:rFonts w:ascii="Times New Roman" w:hAnsi="Times New Roman" w:cs="Times New Roman"/>
          <w:sz w:val="26"/>
          <w:szCs w:val="26"/>
        </w:rPr>
        <w:t>6</w:t>
      </w:r>
      <w:r w:rsidR="00AB5703">
        <w:rPr>
          <w:rFonts w:ascii="Times New Roman" w:hAnsi="Times New Roman" w:cs="Times New Roman"/>
          <w:sz w:val="26"/>
          <w:szCs w:val="26"/>
        </w:rPr>
        <w:t xml:space="preserve"> – </w:t>
      </w:r>
      <w:r w:rsidR="00ED1C34">
        <w:rPr>
          <w:rFonts w:ascii="Times New Roman" w:hAnsi="Times New Roman" w:cs="Times New Roman"/>
          <w:sz w:val="26"/>
          <w:szCs w:val="26"/>
        </w:rPr>
        <w:t>4</w:t>
      </w:r>
      <w:r w:rsidR="00445385">
        <w:rPr>
          <w:rFonts w:ascii="Times New Roman" w:hAnsi="Times New Roman" w:cs="Times New Roman"/>
          <w:sz w:val="26"/>
          <w:szCs w:val="26"/>
        </w:rPr>
        <w:t>6</w:t>
      </w:r>
      <w:r w:rsidR="00AB5703">
        <w:rPr>
          <w:rFonts w:ascii="Times New Roman" w:hAnsi="Times New Roman" w:cs="Times New Roman"/>
          <w:sz w:val="26"/>
          <w:szCs w:val="26"/>
        </w:rPr>
        <w:t xml:space="preserve">%. Необходима замена тепловой изоляции на большей части участков тепловых сетей. </w:t>
      </w:r>
    </w:p>
    <w:p w:rsidR="00445385" w:rsidRPr="003017BA" w:rsidRDefault="009E7B2F" w:rsidP="00445385">
      <w:pPr>
        <w:suppressAutoHyphens w:val="0"/>
        <w:ind w:firstLine="426"/>
        <w:jc w:val="both"/>
        <w:rPr>
          <w:sz w:val="26"/>
          <w:szCs w:val="26"/>
        </w:rPr>
      </w:pPr>
      <w:r>
        <w:rPr>
          <w:rFonts w:eastAsia="Times New Roman"/>
          <w:color w:val="000000"/>
          <w:sz w:val="26"/>
          <w:szCs w:val="26"/>
          <w:lang w:eastAsia="ru-RU"/>
        </w:rPr>
        <w:t>2</w:t>
      </w:r>
      <w:r w:rsidR="000E2BEB">
        <w:rPr>
          <w:rFonts w:eastAsia="Times New Roman"/>
          <w:color w:val="000000"/>
          <w:sz w:val="26"/>
          <w:szCs w:val="26"/>
          <w:lang w:eastAsia="ru-RU"/>
        </w:rPr>
        <w:t>). С</w:t>
      </w:r>
      <w:r w:rsidR="009D3688" w:rsidRPr="003017BA">
        <w:rPr>
          <w:sz w:val="26"/>
          <w:szCs w:val="26"/>
        </w:rPr>
        <w:t xml:space="preserve">уществующий сложившийся радиус теплоснабжения от Шарьинской ТЭЦ обуславливает необходимость эксплуатации </w:t>
      </w:r>
      <w:r w:rsidR="009D3688" w:rsidRPr="002F1A87">
        <w:rPr>
          <w:sz w:val="26"/>
          <w:szCs w:val="26"/>
        </w:rPr>
        <w:t>11</w:t>
      </w:r>
      <w:r w:rsidR="00445385">
        <w:rPr>
          <w:sz w:val="26"/>
          <w:szCs w:val="26"/>
        </w:rPr>
        <w:t xml:space="preserve">1,68 </w:t>
      </w:r>
      <w:r w:rsidR="009D3688" w:rsidRPr="002F1A87">
        <w:rPr>
          <w:sz w:val="26"/>
          <w:szCs w:val="26"/>
        </w:rPr>
        <w:t>км</w:t>
      </w:r>
      <w:r w:rsidR="009D3688" w:rsidRPr="003017BA">
        <w:rPr>
          <w:sz w:val="26"/>
          <w:szCs w:val="26"/>
        </w:rPr>
        <w:t xml:space="preserve"> тепловых сетей. </w:t>
      </w:r>
    </w:p>
    <w:p w:rsidR="009D3688" w:rsidRPr="003017BA" w:rsidRDefault="009D3688" w:rsidP="00F314E8">
      <w:pPr>
        <w:suppressAutoHyphens w:val="0"/>
        <w:jc w:val="both"/>
        <w:rPr>
          <w:sz w:val="26"/>
          <w:szCs w:val="26"/>
        </w:rPr>
      </w:pPr>
      <w:r w:rsidRPr="003017BA">
        <w:rPr>
          <w:sz w:val="26"/>
          <w:szCs w:val="26"/>
        </w:rPr>
        <w:t xml:space="preserve">Таким образом, </w:t>
      </w:r>
      <w:r w:rsidRPr="003017BA">
        <w:rPr>
          <w:b/>
          <w:sz w:val="26"/>
          <w:szCs w:val="26"/>
        </w:rPr>
        <w:t>существующий радиус теплоснабжения, составляющий 5,5 км от станции до концевых потребителей у железнодорожного вокзала, обеспечивает заданный уровень потерь тепловой энергии и теплоносителя в тепловых сетях</w:t>
      </w:r>
      <w:r w:rsidR="00604FC9">
        <w:rPr>
          <w:b/>
          <w:sz w:val="26"/>
          <w:szCs w:val="26"/>
        </w:rPr>
        <w:t>, но уровень потерь тепловой энергии при ее передаче значительно превышает уровень эффективного теплоснабжения (</w:t>
      </w:r>
      <w:r w:rsidR="00F706B6">
        <w:rPr>
          <w:b/>
          <w:sz w:val="26"/>
          <w:szCs w:val="26"/>
        </w:rPr>
        <w:t xml:space="preserve">на </w:t>
      </w:r>
      <w:r w:rsidR="00604FC9">
        <w:rPr>
          <w:b/>
          <w:sz w:val="26"/>
          <w:szCs w:val="26"/>
        </w:rPr>
        <w:t>1</w:t>
      </w:r>
      <w:r w:rsidR="00F706B6">
        <w:rPr>
          <w:b/>
          <w:sz w:val="26"/>
          <w:szCs w:val="26"/>
        </w:rPr>
        <w:t>8</w:t>
      </w:r>
      <w:r w:rsidR="00445385">
        <w:rPr>
          <w:b/>
          <w:sz w:val="26"/>
          <w:szCs w:val="26"/>
        </w:rPr>
        <w:t>-20</w:t>
      </w:r>
      <w:r w:rsidR="00604FC9">
        <w:rPr>
          <w:b/>
          <w:sz w:val="26"/>
          <w:szCs w:val="26"/>
        </w:rPr>
        <w:t>%)</w:t>
      </w:r>
      <w:r w:rsidRPr="003017BA">
        <w:rPr>
          <w:sz w:val="26"/>
          <w:szCs w:val="26"/>
        </w:rPr>
        <w:t>.</w:t>
      </w:r>
    </w:p>
    <w:p w:rsidR="009D3688" w:rsidRDefault="009D3688" w:rsidP="009D3688">
      <w:pPr>
        <w:pStyle w:val="23"/>
        <w:ind w:firstLine="555"/>
        <w:rPr>
          <w:sz w:val="26"/>
          <w:szCs w:val="26"/>
        </w:rPr>
      </w:pPr>
      <w:r w:rsidRPr="003017BA">
        <w:rPr>
          <w:sz w:val="26"/>
          <w:szCs w:val="26"/>
        </w:rPr>
        <w:t xml:space="preserve"> Обязательным условием дальнейшего существования централизованной системы теплоснабжения в городе Шарье является массовая замена тепловой изоляции трубопроводов тепловых сетей, приведение ее в соответствие с требованиями действующего СНиП 41-03-2003. Снижение уровня потерь в сетях может быть достигнуто также выводом из эксплуатации участков тепловых сетей с завышенным диаметром и с малыми значениями суммарных подключенных тепловых нагрузок путем строительства в микрорайонах своих квартальных котельных. К таким участкам теплосетей относятся в городе Шарья отводы от основной магистрали на поселок Новый и на ул. Базовую, а также магистраль с ТЭЦ на поселок Поссовет и Лесопристань.</w:t>
      </w:r>
    </w:p>
    <w:p w:rsidR="000145B4" w:rsidRDefault="000145B4" w:rsidP="009D3688">
      <w:pPr>
        <w:pStyle w:val="23"/>
        <w:ind w:firstLine="555"/>
        <w:rPr>
          <w:sz w:val="26"/>
          <w:szCs w:val="26"/>
        </w:rPr>
      </w:pPr>
    </w:p>
    <w:p w:rsidR="00D34CDD" w:rsidRDefault="00D34CDD" w:rsidP="009D3688">
      <w:pPr>
        <w:pStyle w:val="23"/>
        <w:ind w:firstLine="555"/>
        <w:rPr>
          <w:sz w:val="26"/>
          <w:szCs w:val="26"/>
        </w:rPr>
      </w:pPr>
    </w:p>
    <w:p w:rsidR="00D34CDD" w:rsidRDefault="00D34CDD" w:rsidP="009D3688">
      <w:pPr>
        <w:pStyle w:val="23"/>
        <w:ind w:firstLine="555"/>
        <w:rPr>
          <w:sz w:val="26"/>
          <w:szCs w:val="26"/>
        </w:rPr>
      </w:pPr>
    </w:p>
    <w:p w:rsidR="00D34CDD" w:rsidRDefault="00D34CDD" w:rsidP="009D3688">
      <w:pPr>
        <w:pStyle w:val="23"/>
        <w:ind w:firstLine="555"/>
        <w:rPr>
          <w:sz w:val="26"/>
          <w:szCs w:val="26"/>
        </w:rPr>
      </w:pPr>
    </w:p>
    <w:p w:rsidR="00D34CDD" w:rsidRDefault="00D34CDD" w:rsidP="009D3688">
      <w:pPr>
        <w:pStyle w:val="23"/>
        <w:ind w:firstLine="555"/>
        <w:rPr>
          <w:sz w:val="26"/>
          <w:szCs w:val="26"/>
        </w:rPr>
      </w:pPr>
    </w:p>
    <w:p w:rsidR="00D34CDD" w:rsidRDefault="00D34CDD" w:rsidP="009D3688">
      <w:pPr>
        <w:pStyle w:val="23"/>
        <w:ind w:firstLine="555"/>
        <w:rPr>
          <w:sz w:val="26"/>
          <w:szCs w:val="26"/>
        </w:rPr>
      </w:pPr>
    </w:p>
    <w:p w:rsidR="00D34CDD" w:rsidRDefault="00D34CDD" w:rsidP="009D3688">
      <w:pPr>
        <w:pStyle w:val="23"/>
        <w:ind w:firstLine="555"/>
        <w:rPr>
          <w:sz w:val="26"/>
          <w:szCs w:val="26"/>
        </w:rPr>
      </w:pPr>
    </w:p>
    <w:p w:rsidR="00D34CDD" w:rsidRDefault="00D34CDD" w:rsidP="009D3688">
      <w:pPr>
        <w:pStyle w:val="23"/>
        <w:ind w:firstLine="555"/>
        <w:rPr>
          <w:sz w:val="26"/>
          <w:szCs w:val="26"/>
        </w:rPr>
      </w:pPr>
    </w:p>
    <w:p w:rsidR="00D34CDD" w:rsidRDefault="00D34CDD" w:rsidP="009D3688">
      <w:pPr>
        <w:pStyle w:val="23"/>
        <w:ind w:firstLine="555"/>
        <w:rPr>
          <w:sz w:val="26"/>
          <w:szCs w:val="26"/>
        </w:rPr>
      </w:pPr>
    </w:p>
    <w:p w:rsidR="00D34CDD" w:rsidRDefault="00D34CDD" w:rsidP="009D3688">
      <w:pPr>
        <w:pStyle w:val="23"/>
        <w:ind w:firstLine="555"/>
        <w:rPr>
          <w:sz w:val="26"/>
          <w:szCs w:val="26"/>
        </w:rPr>
      </w:pPr>
    </w:p>
    <w:p w:rsidR="00D34CDD" w:rsidRDefault="00D34CDD" w:rsidP="009D3688">
      <w:pPr>
        <w:pStyle w:val="23"/>
        <w:ind w:firstLine="555"/>
        <w:rPr>
          <w:sz w:val="26"/>
          <w:szCs w:val="26"/>
        </w:rPr>
      </w:pPr>
    </w:p>
    <w:p w:rsidR="00D34CDD" w:rsidRDefault="00D34CDD" w:rsidP="009D3688">
      <w:pPr>
        <w:pStyle w:val="23"/>
        <w:ind w:firstLine="555"/>
        <w:rPr>
          <w:sz w:val="26"/>
          <w:szCs w:val="26"/>
        </w:rPr>
      </w:pPr>
    </w:p>
    <w:p w:rsidR="00D34CDD" w:rsidRDefault="00D34CDD" w:rsidP="009D3688">
      <w:pPr>
        <w:pStyle w:val="23"/>
        <w:ind w:firstLine="555"/>
        <w:rPr>
          <w:sz w:val="26"/>
          <w:szCs w:val="26"/>
        </w:rPr>
      </w:pPr>
    </w:p>
    <w:p w:rsidR="00445385" w:rsidRDefault="00445385" w:rsidP="009D3688">
      <w:pPr>
        <w:pStyle w:val="23"/>
        <w:ind w:firstLine="555"/>
        <w:rPr>
          <w:sz w:val="26"/>
          <w:szCs w:val="26"/>
        </w:rPr>
      </w:pPr>
    </w:p>
    <w:p w:rsidR="00445385" w:rsidRDefault="00445385" w:rsidP="009D3688">
      <w:pPr>
        <w:pStyle w:val="23"/>
        <w:ind w:firstLine="555"/>
        <w:rPr>
          <w:sz w:val="26"/>
          <w:szCs w:val="26"/>
        </w:rPr>
      </w:pPr>
    </w:p>
    <w:p w:rsidR="00445385" w:rsidRDefault="00445385" w:rsidP="009D3688">
      <w:pPr>
        <w:pStyle w:val="23"/>
        <w:ind w:firstLine="555"/>
        <w:rPr>
          <w:sz w:val="26"/>
          <w:szCs w:val="26"/>
        </w:rPr>
      </w:pPr>
    </w:p>
    <w:p w:rsidR="00D34CDD" w:rsidRDefault="00D34CDD" w:rsidP="009D3688">
      <w:pPr>
        <w:pStyle w:val="23"/>
        <w:ind w:firstLine="555"/>
        <w:rPr>
          <w:sz w:val="26"/>
          <w:szCs w:val="26"/>
        </w:rPr>
      </w:pPr>
    </w:p>
    <w:p w:rsidR="00D34CDD" w:rsidRDefault="00D34CDD" w:rsidP="009D3688">
      <w:pPr>
        <w:pStyle w:val="23"/>
        <w:ind w:firstLine="555"/>
        <w:rPr>
          <w:sz w:val="26"/>
          <w:szCs w:val="26"/>
        </w:rPr>
      </w:pPr>
    </w:p>
    <w:p w:rsidR="00D34CDD" w:rsidRDefault="00D34CDD" w:rsidP="009D3688">
      <w:pPr>
        <w:pStyle w:val="23"/>
        <w:ind w:firstLine="555"/>
        <w:rPr>
          <w:sz w:val="26"/>
          <w:szCs w:val="26"/>
        </w:rPr>
      </w:pPr>
    </w:p>
    <w:p w:rsidR="00D34CDD" w:rsidRDefault="00D34CDD" w:rsidP="009D3688">
      <w:pPr>
        <w:pStyle w:val="23"/>
        <w:ind w:firstLine="555"/>
        <w:rPr>
          <w:sz w:val="26"/>
          <w:szCs w:val="26"/>
        </w:rPr>
      </w:pPr>
    </w:p>
    <w:p w:rsidR="00EB2062" w:rsidRDefault="00EB2062" w:rsidP="009D3688">
      <w:pPr>
        <w:pStyle w:val="23"/>
        <w:ind w:firstLine="555"/>
        <w:rPr>
          <w:sz w:val="26"/>
          <w:szCs w:val="26"/>
        </w:rPr>
      </w:pPr>
    </w:p>
    <w:p w:rsidR="005A42D8" w:rsidRDefault="005A42D8" w:rsidP="003D23D5">
      <w:pPr>
        <w:tabs>
          <w:tab w:val="left" w:pos="0"/>
          <w:tab w:val="left" w:pos="993"/>
          <w:tab w:val="left" w:pos="1276"/>
        </w:tabs>
        <w:spacing w:after="170"/>
        <w:ind w:firstLine="567"/>
        <w:jc w:val="center"/>
        <w:rPr>
          <w:b/>
          <w:bCs/>
          <w:sz w:val="28"/>
          <w:szCs w:val="28"/>
        </w:rPr>
      </w:pPr>
      <w:r>
        <w:rPr>
          <w:b/>
          <w:bCs/>
          <w:sz w:val="28"/>
          <w:szCs w:val="28"/>
        </w:rPr>
        <w:lastRenderedPageBreak/>
        <w:t>6</w:t>
      </w:r>
      <w:r w:rsidR="00323EDF">
        <w:rPr>
          <w:b/>
          <w:bCs/>
          <w:sz w:val="28"/>
          <w:szCs w:val="28"/>
        </w:rPr>
        <w:t>.</w:t>
      </w:r>
      <w:r>
        <w:rPr>
          <w:b/>
          <w:bCs/>
          <w:sz w:val="28"/>
          <w:szCs w:val="28"/>
        </w:rPr>
        <w:t xml:space="preserve"> Предложения по строительству и реконструкции тепловых сетей и сооружений на них</w:t>
      </w:r>
    </w:p>
    <w:p w:rsidR="000145B4" w:rsidRPr="004F6AF1" w:rsidRDefault="000145B4" w:rsidP="000145B4">
      <w:pPr>
        <w:pStyle w:val="ConsPlusNormal"/>
        <w:widowControl/>
        <w:spacing w:before="120" w:after="120"/>
        <w:ind w:firstLine="539"/>
        <w:jc w:val="both"/>
        <w:rPr>
          <w:rFonts w:ascii="Times New Roman" w:hAnsi="Times New Roman" w:cs="Times New Roman"/>
          <w:b/>
          <w:sz w:val="26"/>
          <w:szCs w:val="26"/>
        </w:rPr>
      </w:pPr>
      <w:r w:rsidRPr="004F6AF1">
        <w:rPr>
          <w:rFonts w:ascii="Times New Roman" w:hAnsi="Times New Roman" w:cs="Times New Roman"/>
          <w:b/>
          <w:sz w:val="26"/>
          <w:szCs w:val="26"/>
        </w:rPr>
        <w:t>6.1</w:t>
      </w:r>
      <w:r w:rsidR="006C2BD2">
        <w:rPr>
          <w:rFonts w:ascii="Times New Roman" w:hAnsi="Times New Roman" w:cs="Times New Roman"/>
          <w:b/>
          <w:sz w:val="26"/>
          <w:szCs w:val="26"/>
        </w:rPr>
        <w:t>.</w:t>
      </w:r>
      <w:r w:rsidRPr="004F6AF1">
        <w:rPr>
          <w:rFonts w:ascii="Times New Roman" w:hAnsi="Times New Roman" w:cs="Times New Roman"/>
          <w:b/>
          <w:sz w:val="26"/>
          <w:szCs w:val="26"/>
        </w:rPr>
        <w:t xml:space="preserve">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w:t>
      </w:r>
    </w:p>
    <w:p w:rsidR="000145B4" w:rsidRPr="004F6AF1" w:rsidRDefault="000145B4" w:rsidP="000145B4">
      <w:pPr>
        <w:pStyle w:val="ConsPlusNormal"/>
        <w:widowControl/>
        <w:ind w:firstLine="540"/>
        <w:jc w:val="both"/>
        <w:rPr>
          <w:rFonts w:ascii="Times New Roman" w:hAnsi="Times New Roman" w:cs="Times New Roman"/>
          <w:sz w:val="26"/>
          <w:szCs w:val="26"/>
        </w:rPr>
      </w:pPr>
      <w:r w:rsidRPr="004F6AF1">
        <w:rPr>
          <w:rFonts w:ascii="Times New Roman" w:hAnsi="Times New Roman" w:cs="Times New Roman"/>
          <w:sz w:val="26"/>
          <w:szCs w:val="26"/>
        </w:rPr>
        <w:t xml:space="preserve">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в </w:t>
      </w:r>
      <w:r>
        <w:rPr>
          <w:rFonts w:ascii="Times New Roman" w:hAnsi="Times New Roman" w:cs="Times New Roman"/>
          <w:sz w:val="26"/>
          <w:szCs w:val="26"/>
        </w:rPr>
        <w:t>ГО г. Шарья</w:t>
      </w:r>
      <w:r w:rsidRPr="004F6AF1">
        <w:rPr>
          <w:rFonts w:ascii="Times New Roman" w:hAnsi="Times New Roman" w:cs="Times New Roman"/>
          <w:sz w:val="26"/>
          <w:szCs w:val="26"/>
        </w:rPr>
        <w:t xml:space="preserve"> не требуется, поскольку все котельные </w:t>
      </w:r>
      <w:r>
        <w:rPr>
          <w:rFonts w:ascii="Times New Roman" w:hAnsi="Times New Roman" w:cs="Times New Roman"/>
          <w:sz w:val="26"/>
          <w:szCs w:val="26"/>
        </w:rPr>
        <w:t xml:space="preserve">и ТЭЦ </w:t>
      </w:r>
      <w:r w:rsidRPr="004F6AF1">
        <w:rPr>
          <w:rFonts w:ascii="Times New Roman" w:hAnsi="Times New Roman" w:cs="Times New Roman"/>
          <w:sz w:val="26"/>
          <w:szCs w:val="26"/>
        </w:rPr>
        <w:t>в своих зонах теплоснабжения имеют избыток тепловой мощности.</w:t>
      </w:r>
      <w:r w:rsidR="000F1F39">
        <w:rPr>
          <w:rFonts w:ascii="Times New Roman" w:hAnsi="Times New Roman" w:cs="Times New Roman"/>
          <w:sz w:val="26"/>
          <w:szCs w:val="26"/>
        </w:rPr>
        <w:t xml:space="preserve"> Переход</w:t>
      </w:r>
      <w:r w:rsidR="006C0A97">
        <w:rPr>
          <w:rFonts w:ascii="Times New Roman" w:hAnsi="Times New Roman" w:cs="Times New Roman"/>
          <w:sz w:val="26"/>
          <w:szCs w:val="26"/>
        </w:rPr>
        <w:t xml:space="preserve"> многих потребителей в процессе газификации на индивидуальное теплоснабжение увеличит на котельных и ТЭЦ резерв тепловой мощности.</w:t>
      </w:r>
    </w:p>
    <w:p w:rsidR="000145B4" w:rsidRPr="004F6AF1" w:rsidRDefault="000145B4" w:rsidP="00D0650E">
      <w:pPr>
        <w:pStyle w:val="ConsPlusNormal"/>
        <w:widowControl/>
        <w:spacing w:before="120" w:after="120"/>
        <w:ind w:firstLine="0"/>
        <w:jc w:val="both"/>
        <w:rPr>
          <w:rFonts w:ascii="Times New Roman" w:hAnsi="Times New Roman" w:cs="Times New Roman"/>
          <w:b/>
          <w:sz w:val="26"/>
          <w:szCs w:val="26"/>
        </w:rPr>
      </w:pPr>
      <w:r w:rsidRPr="004F6AF1">
        <w:rPr>
          <w:rFonts w:ascii="Times New Roman" w:hAnsi="Times New Roman" w:cs="Times New Roman"/>
          <w:b/>
          <w:sz w:val="26"/>
          <w:szCs w:val="26"/>
        </w:rPr>
        <w:t>6.2</w:t>
      </w:r>
      <w:r w:rsidR="006C2BD2">
        <w:rPr>
          <w:rFonts w:ascii="Times New Roman" w:hAnsi="Times New Roman" w:cs="Times New Roman"/>
          <w:b/>
          <w:sz w:val="26"/>
          <w:szCs w:val="26"/>
        </w:rPr>
        <w:t>.</w:t>
      </w:r>
      <w:r w:rsidRPr="004F6AF1">
        <w:rPr>
          <w:rFonts w:ascii="Times New Roman" w:hAnsi="Times New Roman" w:cs="Times New Roman"/>
          <w:b/>
          <w:sz w:val="26"/>
          <w:szCs w:val="26"/>
        </w:rPr>
        <w:t xml:space="preserve"> 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города</w:t>
      </w:r>
    </w:p>
    <w:p w:rsidR="000145B4" w:rsidRDefault="000145B4" w:rsidP="000145B4">
      <w:pPr>
        <w:pStyle w:val="ConsPlusNormal"/>
        <w:widowControl/>
        <w:ind w:firstLine="540"/>
        <w:jc w:val="both"/>
        <w:rPr>
          <w:rFonts w:ascii="Times New Roman" w:hAnsi="Times New Roman" w:cs="Times New Roman"/>
          <w:sz w:val="26"/>
          <w:szCs w:val="26"/>
        </w:rPr>
      </w:pPr>
      <w:r w:rsidRPr="004F6AF1">
        <w:rPr>
          <w:rFonts w:ascii="Times New Roman" w:hAnsi="Times New Roman" w:cs="Times New Roman"/>
          <w:sz w:val="26"/>
          <w:szCs w:val="26"/>
        </w:rPr>
        <w:t xml:space="preserve">В городе </w:t>
      </w:r>
      <w:r w:rsidR="006C0A97">
        <w:rPr>
          <w:rFonts w:ascii="Times New Roman" w:hAnsi="Times New Roman" w:cs="Times New Roman"/>
          <w:sz w:val="26"/>
          <w:szCs w:val="26"/>
        </w:rPr>
        <w:t>Шарья</w:t>
      </w:r>
      <w:r w:rsidRPr="004F6AF1">
        <w:rPr>
          <w:rFonts w:ascii="Times New Roman" w:hAnsi="Times New Roman" w:cs="Times New Roman"/>
          <w:sz w:val="26"/>
          <w:szCs w:val="26"/>
        </w:rPr>
        <w:t xml:space="preserve"> для переселения жителей из аварийного и ветхого жилого фонда, а также из санитарно-защитных зон, построено достаточное количество жилых домов</w:t>
      </w:r>
      <w:r w:rsidR="006C0A97">
        <w:rPr>
          <w:rFonts w:ascii="Times New Roman" w:hAnsi="Times New Roman" w:cs="Times New Roman"/>
          <w:sz w:val="26"/>
          <w:szCs w:val="26"/>
        </w:rPr>
        <w:t xml:space="preserve"> (кварталы 4 и 5 по ул. Орджоникидзе)</w:t>
      </w:r>
      <w:r w:rsidRPr="004F6AF1">
        <w:rPr>
          <w:rFonts w:ascii="Times New Roman" w:hAnsi="Times New Roman" w:cs="Times New Roman"/>
          <w:sz w:val="26"/>
          <w:szCs w:val="26"/>
        </w:rPr>
        <w:t xml:space="preserve">. </w:t>
      </w:r>
      <w:r w:rsidR="000F1F39">
        <w:rPr>
          <w:rFonts w:ascii="Times New Roman" w:hAnsi="Times New Roman" w:cs="Times New Roman"/>
          <w:sz w:val="26"/>
          <w:szCs w:val="26"/>
        </w:rPr>
        <w:t>В настоящее время п</w:t>
      </w:r>
      <w:r w:rsidRPr="004F6AF1">
        <w:rPr>
          <w:rFonts w:ascii="Times New Roman" w:hAnsi="Times New Roman" w:cs="Times New Roman"/>
          <w:sz w:val="26"/>
          <w:szCs w:val="26"/>
        </w:rPr>
        <w:t xml:space="preserve">рограмма строительства жилья для этих целей приостановлена. </w:t>
      </w:r>
      <w:r w:rsidR="000435AD">
        <w:rPr>
          <w:rFonts w:ascii="Times New Roman" w:hAnsi="Times New Roman" w:cs="Times New Roman"/>
          <w:sz w:val="26"/>
          <w:szCs w:val="26"/>
        </w:rPr>
        <w:t xml:space="preserve"> </w:t>
      </w:r>
      <w:r w:rsidRPr="004F6AF1">
        <w:rPr>
          <w:rFonts w:ascii="Times New Roman" w:hAnsi="Times New Roman" w:cs="Times New Roman"/>
          <w:sz w:val="26"/>
          <w:szCs w:val="26"/>
        </w:rPr>
        <w:t xml:space="preserve">Производственная и комплексная застройка в городском округе также не планируется. </w:t>
      </w:r>
      <w:r w:rsidR="000435AD">
        <w:rPr>
          <w:rFonts w:ascii="Times New Roman" w:hAnsi="Times New Roman" w:cs="Times New Roman"/>
          <w:sz w:val="26"/>
          <w:szCs w:val="26"/>
        </w:rPr>
        <w:t xml:space="preserve">Планируемые к строительству </w:t>
      </w:r>
      <w:r w:rsidR="002753A7">
        <w:rPr>
          <w:rFonts w:ascii="Times New Roman" w:hAnsi="Times New Roman" w:cs="Times New Roman"/>
          <w:sz w:val="26"/>
          <w:szCs w:val="26"/>
        </w:rPr>
        <w:t xml:space="preserve">объекты, указанные в табл. 2.2.2, распложены в районах, где уже проложены магистральные </w:t>
      </w:r>
      <w:r w:rsidR="00774C3D">
        <w:rPr>
          <w:rFonts w:ascii="Times New Roman" w:hAnsi="Times New Roman" w:cs="Times New Roman"/>
          <w:sz w:val="26"/>
          <w:szCs w:val="26"/>
        </w:rPr>
        <w:t xml:space="preserve">или квартальные тепловые сети. </w:t>
      </w:r>
      <w:r w:rsidRPr="004F6AF1">
        <w:rPr>
          <w:rFonts w:ascii="Times New Roman" w:hAnsi="Times New Roman" w:cs="Times New Roman"/>
          <w:sz w:val="26"/>
          <w:szCs w:val="26"/>
        </w:rPr>
        <w:t xml:space="preserve">В строительстве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города нет необходимости. </w:t>
      </w:r>
      <w:r w:rsidR="00A066CC">
        <w:rPr>
          <w:rFonts w:ascii="Times New Roman" w:hAnsi="Times New Roman" w:cs="Times New Roman"/>
          <w:sz w:val="26"/>
          <w:szCs w:val="26"/>
        </w:rPr>
        <w:t>Прокладку отводов от существующих сетей к объектам нового строительства будут производить застройщики.</w:t>
      </w:r>
    </w:p>
    <w:p w:rsidR="0077190A" w:rsidRDefault="00213750" w:rsidP="000145B4">
      <w:pPr>
        <w:pStyle w:val="ConsPlusNormal"/>
        <w:widowControl/>
        <w:ind w:firstLine="540"/>
        <w:jc w:val="both"/>
        <w:rPr>
          <w:rFonts w:ascii="Times New Roman" w:hAnsi="Times New Roman" w:cs="Times New Roman"/>
          <w:sz w:val="26"/>
          <w:szCs w:val="26"/>
        </w:rPr>
      </w:pPr>
      <w:r w:rsidRPr="00213750">
        <w:rPr>
          <w:rFonts w:ascii="Times New Roman" w:hAnsi="Times New Roman" w:cs="Times New Roman"/>
          <w:sz w:val="26"/>
          <w:szCs w:val="26"/>
        </w:rPr>
        <w:t xml:space="preserve">Для улучшения теплоснабжения центральной части города </w:t>
      </w:r>
      <w:r w:rsidRPr="00485070">
        <w:rPr>
          <w:rFonts w:ascii="Times New Roman" w:hAnsi="Times New Roman" w:cs="Times New Roman"/>
          <w:sz w:val="26"/>
          <w:szCs w:val="26"/>
        </w:rPr>
        <w:t>необходимо в 202</w:t>
      </w:r>
      <w:r w:rsidR="00445385">
        <w:rPr>
          <w:rFonts w:ascii="Times New Roman" w:hAnsi="Times New Roman" w:cs="Times New Roman"/>
          <w:sz w:val="26"/>
          <w:szCs w:val="26"/>
        </w:rPr>
        <w:t>4</w:t>
      </w:r>
      <w:r w:rsidRPr="00485070">
        <w:rPr>
          <w:rFonts w:ascii="Times New Roman" w:hAnsi="Times New Roman" w:cs="Times New Roman"/>
          <w:sz w:val="26"/>
          <w:szCs w:val="26"/>
        </w:rPr>
        <w:t xml:space="preserve"> году     завершить работы по </w:t>
      </w:r>
      <w:r w:rsidR="00BA5506">
        <w:rPr>
          <w:rFonts w:ascii="Times New Roman" w:hAnsi="Times New Roman" w:cs="Times New Roman"/>
          <w:sz w:val="26"/>
          <w:szCs w:val="26"/>
        </w:rPr>
        <w:t xml:space="preserve">прокладке второй линии Ду350 мм от ТЭЦ до </w:t>
      </w:r>
      <w:r w:rsidR="00F06741">
        <w:rPr>
          <w:rFonts w:ascii="Times New Roman" w:hAnsi="Times New Roman" w:cs="Times New Roman"/>
          <w:sz w:val="26"/>
          <w:szCs w:val="26"/>
        </w:rPr>
        <w:t xml:space="preserve">узла переключений (бывшей </w:t>
      </w:r>
      <w:r w:rsidR="00BA5506">
        <w:rPr>
          <w:rFonts w:ascii="Times New Roman" w:hAnsi="Times New Roman" w:cs="Times New Roman"/>
          <w:sz w:val="26"/>
          <w:szCs w:val="26"/>
        </w:rPr>
        <w:t>насосной</w:t>
      </w:r>
      <w:r w:rsidR="00F06741">
        <w:rPr>
          <w:rFonts w:ascii="Times New Roman" w:hAnsi="Times New Roman" w:cs="Times New Roman"/>
          <w:sz w:val="26"/>
          <w:szCs w:val="26"/>
        </w:rPr>
        <w:t>)</w:t>
      </w:r>
      <w:r w:rsidR="00BA5506">
        <w:rPr>
          <w:rFonts w:ascii="Times New Roman" w:hAnsi="Times New Roman" w:cs="Times New Roman"/>
          <w:sz w:val="26"/>
          <w:szCs w:val="26"/>
        </w:rPr>
        <w:t xml:space="preserve">, </w:t>
      </w:r>
      <w:r w:rsidRPr="00485070">
        <w:rPr>
          <w:rFonts w:ascii="Times New Roman" w:hAnsi="Times New Roman" w:cs="Times New Roman"/>
          <w:sz w:val="26"/>
          <w:szCs w:val="26"/>
        </w:rPr>
        <w:t xml:space="preserve">замене участков теплотрассы по ул. Адмирала Виноградова с диаметром 200 – 250 мм </w:t>
      </w:r>
      <w:r w:rsidRPr="00213750">
        <w:rPr>
          <w:rFonts w:ascii="Times New Roman" w:hAnsi="Times New Roman" w:cs="Times New Roman"/>
          <w:sz w:val="26"/>
          <w:szCs w:val="26"/>
        </w:rPr>
        <w:t>на диаметр 300</w:t>
      </w:r>
      <w:r w:rsidR="00485070">
        <w:rPr>
          <w:rFonts w:ascii="Times New Roman" w:hAnsi="Times New Roman" w:cs="Times New Roman"/>
          <w:sz w:val="26"/>
          <w:szCs w:val="26"/>
        </w:rPr>
        <w:t xml:space="preserve"> – 350</w:t>
      </w:r>
      <w:r w:rsidRPr="00213750">
        <w:rPr>
          <w:rFonts w:ascii="Times New Roman" w:hAnsi="Times New Roman" w:cs="Times New Roman"/>
          <w:sz w:val="26"/>
          <w:szCs w:val="26"/>
        </w:rPr>
        <w:t xml:space="preserve"> мм</w:t>
      </w:r>
      <w:r w:rsidR="00485070">
        <w:rPr>
          <w:rFonts w:ascii="Times New Roman" w:hAnsi="Times New Roman" w:cs="Times New Roman"/>
          <w:sz w:val="26"/>
          <w:szCs w:val="26"/>
        </w:rPr>
        <w:t>.</w:t>
      </w:r>
    </w:p>
    <w:p w:rsidR="006C0A97" w:rsidRPr="00C01762" w:rsidRDefault="00445385" w:rsidP="006C0A97">
      <w:pPr>
        <w:tabs>
          <w:tab w:val="left" w:pos="375"/>
        </w:tabs>
        <w:ind w:left="-34" w:right="-87" w:firstLine="34"/>
        <w:jc w:val="both"/>
        <w:rPr>
          <w:b/>
          <w:sz w:val="26"/>
          <w:szCs w:val="26"/>
        </w:rPr>
      </w:pPr>
      <w:r>
        <w:rPr>
          <w:b/>
          <w:sz w:val="26"/>
          <w:szCs w:val="26"/>
        </w:rPr>
        <w:tab/>
      </w:r>
      <w:r w:rsidR="006C0A97" w:rsidRPr="00C01762">
        <w:rPr>
          <w:b/>
          <w:sz w:val="26"/>
          <w:szCs w:val="26"/>
        </w:rPr>
        <w:t xml:space="preserve">Подключение к котельной </w:t>
      </w:r>
      <w:r>
        <w:rPr>
          <w:b/>
          <w:sz w:val="26"/>
          <w:szCs w:val="26"/>
        </w:rPr>
        <w:t xml:space="preserve">и ТЭЦ </w:t>
      </w:r>
      <w:r w:rsidR="000F1F39">
        <w:rPr>
          <w:b/>
          <w:sz w:val="26"/>
          <w:szCs w:val="26"/>
        </w:rPr>
        <w:t>объектов нового строительства,</w:t>
      </w:r>
      <w:r w:rsidR="006C0A97" w:rsidRPr="00C01762">
        <w:rPr>
          <w:b/>
          <w:sz w:val="26"/>
          <w:szCs w:val="26"/>
        </w:rPr>
        <w:t xml:space="preserve"> возможно при следующих условиях:</w:t>
      </w:r>
    </w:p>
    <w:p w:rsidR="006C0A97" w:rsidRDefault="006C0A97" w:rsidP="006C0A97">
      <w:pPr>
        <w:pStyle w:val="afa"/>
        <w:numPr>
          <w:ilvl w:val="0"/>
          <w:numId w:val="28"/>
        </w:numPr>
        <w:tabs>
          <w:tab w:val="left" w:pos="375"/>
        </w:tabs>
        <w:ind w:left="284" w:right="-87"/>
        <w:jc w:val="both"/>
        <w:rPr>
          <w:rFonts w:ascii="Times New Roman" w:hAnsi="Times New Roman" w:cs="Times New Roman"/>
          <w:sz w:val="26"/>
          <w:szCs w:val="26"/>
        </w:rPr>
      </w:pPr>
      <w:r>
        <w:rPr>
          <w:rFonts w:ascii="Times New Roman" w:hAnsi="Times New Roman" w:cs="Times New Roman"/>
          <w:sz w:val="26"/>
          <w:szCs w:val="26"/>
        </w:rPr>
        <w:t xml:space="preserve">Застройщик подает в ТСО заявку по установленной форме на подключение к </w:t>
      </w:r>
      <w:r w:rsidR="00445385">
        <w:rPr>
          <w:rFonts w:ascii="Times New Roman" w:hAnsi="Times New Roman" w:cs="Times New Roman"/>
          <w:sz w:val="26"/>
          <w:szCs w:val="26"/>
        </w:rPr>
        <w:t>тепловым сетям</w:t>
      </w:r>
      <w:r>
        <w:rPr>
          <w:rFonts w:ascii="Times New Roman" w:hAnsi="Times New Roman" w:cs="Times New Roman"/>
          <w:sz w:val="26"/>
          <w:szCs w:val="26"/>
        </w:rPr>
        <w:t xml:space="preserve"> дополнительных тепловых нагрузок с указанием их значений на отопление и ГВС.</w:t>
      </w:r>
    </w:p>
    <w:p w:rsidR="006C0A97" w:rsidRDefault="006C0A97" w:rsidP="006C0A97">
      <w:pPr>
        <w:pStyle w:val="afa"/>
        <w:numPr>
          <w:ilvl w:val="0"/>
          <w:numId w:val="28"/>
        </w:numPr>
        <w:tabs>
          <w:tab w:val="left" w:pos="375"/>
        </w:tabs>
        <w:ind w:left="284" w:right="-87"/>
        <w:jc w:val="both"/>
        <w:rPr>
          <w:rFonts w:ascii="Times New Roman" w:hAnsi="Times New Roman" w:cs="Times New Roman"/>
          <w:sz w:val="26"/>
          <w:szCs w:val="26"/>
        </w:rPr>
      </w:pPr>
      <w:r>
        <w:rPr>
          <w:rFonts w:ascii="Times New Roman" w:hAnsi="Times New Roman" w:cs="Times New Roman"/>
          <w:sz w:val="26"/>
          <w:szCs w:val="26"/>
        </w:rPr>
        <w:t xml:space="preserve">При получении от ТСО </w:t>
      </w:r>
      <w:r w:rsidR="000F1F39">
        <w:rPr>
          <w:rFonts w:ascii="Times New Roman" w:hAnsi="Times New Roman" w:cs="Times New Roman"/>
          <w:sz w:val="26"/>
          <w:szCs w:val="26"/>
        </w:rPr>
        <w:t>технических условий</w:t>
      </w:r>
      <w:r>
        <w:rPr>
          <w:rFonts w:ascii="Times New Roman" w:hAnsi="Times New Roman" w:cs="Times New Roman"/>
          <w:sz w:val="26"/>
          <w:szCs w:val="26"/>
        </w:rPr>
        <w:t xml:space="preserve"> на подключение Застройщик</w:t>
      </w:r>
      <w:r w:rsidRPr="009317A1">
        <w:rPr>
          <w:rFonts w:ascii="Times New Roman" w:hAnsi="Times New Roman" w:cs="Times New Roman"/>
          <w:sz w:val="26"/>
          <w:szCs w:val="26"/>
        </w:rPr>
        <w:t xml:space="preserve"> </w:t>
      </w:r>
      <w:r>
        <w:rPr>
          <w:rFonts w:ascii="Times New Roman" w:hAnsi="Times New Roman" w:cs="Times New Roman"/>
          <w:sz w:val="26"/>
          <w:szCs w:val="26"/>
        </w:rPr>
        <w:t>решает вопросы выделения земли под теплотрассы и их проектирования, прокладывает</w:t>
      </w:r>
      <w:r w:rsidRPr="009317A1">
        <w:rPr>
          <w:rFonts w:ascii="Times New Roman" w:hAnsi="Times New Roman" w:cs="Times New Roman"/>
          <w:sz w:val="26"/>
          <w:szCs w:val="26"/>
        </w:rPr>
        <w:t xml:space="preserve"> </w:t>
      </w:r>
      <w:r w:rsidR="000F1F39">
        <w:rPr>
          <w:rFonts w:ascii="Times New Roman" w:hAnsi="Times New Roman" w:cs="Times New Roman"/>
          <w:sz w:val="26"/>
          <w:szCs w:val="26"/>
        </w:rPr>
        <w:t xml:space="preserve">за свой счет </w:t>
      </w:r>
      <w:r>
        <w:rPr>
          <w:rFonts w:ascii="Times New Roman" w:hAnsi="Times New Roman" w:cs="Times New Roman"/>
          <w:sz w:val="26"/>
          <w:szCs w:val="26"/>
        </w:rPr>
        <w:t>т</w:t>
      </w:r>
      <w:r w:rsidRPr="009317A1">
        <w:rPr>
          <w:rFonts w:ascii="Times New Roman" w:hAnsi="Times New Roman" w:cs="Times New Roman"/>
          <w:sz w:val="26"/>
          <w:szCs w:val="26"/>
        </w:rPr>
        <w:t>епло</w:t>
      </w:r>
      <w:r>
        <w:rPr>
          <w:rFonts w:ascii="Times New Roman" w:hAnsi="Times New Roman" w:cs="Times New Roman"/>
          <w:sz w:val="26"/>
          <w:szCs w:val="26"/>
        </w:rPr>
        <w:t xml:space="preserve">вые </w:t>
      </w:r>
      <w:r w:rsidRPr="009317A1">
        <w:rPr>
          <w:rFonts w:ascii="Times New Roman" w:hAnsi="Times New Roman" w:cs="Times New Roman"/>
          <w:sz w:val="26"/>
          <w:szCs w:val="26"/>
        </w:rPr>
        <w:t xml:space="preserve">сети </w:t>
      </w:r>
      <w:r w:rsidR="000F1F39">
        <w:rPr>
          <w:rFonts w:ascii="Times New Roman" w:hAnsi="Times New Roman" w:cs="Times New Roman"/>
          <w:sz w:val="26"/>
          <w:szCs w:val="26"/>
        </w:rPr>
        <w:t>до зданий – объектов теплоснабжения</w:t>
      </w:r>
      <w:r>
        <w:rPr>
          <w:rFonts w:ascii="Times New Roman" w:hAnsi="Times New Roman" w:cs="Times New Roman"/>
          <w:sz w:val="26"/>
          <w:szCs w:val="26"/>
        </w:rPr>
        <w:t>.</w:t>
      </w:r>
    </w:p>
    <w:p w:rsidR="006C0A97" w:rsidRDefault="006C0A97" w:rsidP="006C0A97">
      <w:pPr>
        <w:pStyle w:val="afa"/>
        <w:numPr>
          <w:ilvl w:val="0"/>
          <w:numId w:val="28"/>
        </w:numPr>
        <w:tabs>
          <w:tab w:val="left" w:pos="375"/>
        </w:tabs>
        <w:ind w:left="284" w:right="-87"/>
        <w:jc w:val="both"/>
        <w:rPr>
          <w:rFonts w:ascii="Times New Roman" w:hAnsi="Times New Roman" w:cs="Times New Roman"/>
          <w:sz w:val="26"/>
          <w:szCs w:val="26"/>
        </w:rPr>
      </w:pPr>
      <w:r>
        <w:rPr>
          <w:rFonts w:ascii="Times New Roman" w:hAnsi="Times New Roman" w:cs="Times New Roman"/>
          <w:sz w:val="26"/>
          <w:szCs w:val="26"/>
        </w:rPr>
        <w:t>ТСО рассчитывает затраты, связанные с подключением дополнительных тепловых нагрузок, (увеличение тепловой мощности котельной, производительности насосов, ВПУ и др.) и предъявляет их Застройщику.</w:t>
      </w:r>
    </w:p>
    <w:p w:rsidR="006C0A97" w:rsidRPr="004F6AF1" w:rsidRDefault="006C0A97" w:rsidP="006C0A97">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Застройщик устанавливает узел учета тепловой энергии на границе балансовой принадлежности, то есть в котельной на выводе его участка теплосетей.</w:t>
      </w:r>
    </w:p>
    <w:p w:rsidR="000145B4" w:rsidRPr="004F6AF1" w:rsidRDefault="000145B4" w:rsidP="00D0650E">
      <w:pPr>
        <w:pStyle w:val="ConsPlusNormal"/>
        <w:widowControl/>
        <w:spacing w:before="120" w:after="120"/>
        <w:ind w:firstLine="0"/>
        <w:jc w:val="both"/>
        <w:rPr>
          <w:rFonts w:ascii="Times New Roman" w:hAnsi="Times New Roman" w:cs="Times New Roman"/>
          <w:sz w:val="26"/>
          <w:szCs w:val="26"/>
        </w:rPr>
      </w:pPr>
      <w:r w:rsidRPr="004F6AF1">
        <w:rPr>
          <w:rFonts w:ascii="Times New Roman" w:hAnsi="Times New Roman" w:cs="Times New Roman"/>
          <w:b/>
          <w:sz w:val="26"/>
          <w:szCs w:val="26"/>
        </w:rPr>
        <w:t>6.3</w:t>
      </w:r>
      <w:r w:rsidR="006C2BD2">
        <w:rPr>
          <w:rFonts w:ascii="Times New Roman" w:hAnsi="Times New Roman" w:cs="Times New Roman"/>
          <w:b/>
          <w:sz w:val="26"/>
          <w:szCs w:val="26"/>
        </w:rPr>
        <w:t>.</w:t>
      </w:r>
      <w:r w:rsidRPr="004F6AF1">
        <w:rPr>
          <w:rFonts w:ascii="Times New Roman" w:hAnsi="Times New Roman" w:cs="Times New Roman"/>
          <w:sz w:val="26"/>
          <w:szCs w:val="26"/>
        </w:rPr>
        <w:t xml:space="preserve"> </w:t>
      </w:r>
      <w:r w:rsidRPr="004F6AF1">
        <w:rPr>
          <w:rFonts w:ascii="Times New Roman" w:hAnsi="Times New Roman" w:cs="Times New Roman"/>
          <w:b/>
          <w:sz w:val="26"/>
          <w:szCs w:val="26"/>
        </w:rPr>
        <w:t xml:space="preserve">Строительство тепловых сетей, обеспечивающих поставку тепловой энергии потребителям от различных источников тепловой энергии </w:t>
      </w:r>
    </w:p>
    <w:p w:rsidR="000145B4" w:rsidRPr="004F6AF1" w:rsidRDefault="000145B4" w:rsidP="000145B4">
      <w:pPr>
        <w:pStyle w:val="ConsPlusNormal"/>
        <w:widowControl/>
        <w:ind w:firstLine="540"/>
        <w:jc w:val="both"/>
        <w:rPr>
          <w:rFonts w:ascii="Times New Roman" w:hAnsi="Times New Roman" w:cs="Times New Roman"/>
          <w:sz w:val="26"/>
          <w:szCs w:val="26"/>
        </w:rPr>
      </w:pPr>
      <w:r w:rsidRPr="004F6AF1">
        <w:rPr>
          <w:rFonts w:ascii="Times New Roman" w:hAnsi="Times New Roman" w:cs="Times New Roman"/>
          <w:sz w:val="26"/>
          <w:szCs w:val="26"/>
        </w:rPr>
        <w:t xml:space="preserve">Строительство тепловых сетей для обеспечения поставок тепловой энергии потребителям от различных источников тепловой энергии при сохранении надежности теплоснабжения в </w:t>
      </w:r>
      <w:r w:rsidR="006C0A97">
        <w:rPr>
          <w:rFonts w:ascii="Times New Roman" w:hAnsi="Times New Roman" w:cs="Times New Roman"/>
          <w:sz w:val="26"/>
          <w:szCs w:val="26"/>
        </w:rPr>
        <w:t xml:space="preserve">ГО </w:t>
      </w:r>
      <w:r w:rsidRPr="004F6AF1">
        <w:rPr>
          <w:rFonts w:ascii="Times New Roman" w:hAnsi="Times New Roman" w:cs="Times New Roman"/>
          <w:sz w:val="26"/>
          <w:szCs w:val="26"/>
        </w:rPr>
        <w:t>г</w:t>
      </w:r>
      <w:r w:rsidR="006C0A97">
        <w:rPr>
          <w:rFonts w:ascii="Times New Roman" w:hAnsi="Times New Roman" w:cs="Times New Roman"/>
          <w:sz w:val="26"/>
          <w:szCs w:val="26"/>
        </w:rPr>
        <w:t xml:space="preserve">. Шарья </w:t>
      </w:r>
      <w:r w:rsidRPr="004F6AF1">
        <w:rPr>
          <w:rFonts w:ascii="Times New Roman" w:hAnsi="Times New Roman" w:cs="Times New Roman"/>
          <w:sz w:val="26"/>
          <w:szCs w:val="26"/>
        </w:rPr>
        <w:t xml:space="preserve">не целесообразно. Тепловые нагрузки имеют низкую плотность, тепловые сети мелких котельных значительно удалены друг от друга. Прокладка соединительных участков большой протяженности в условиях городской </w:t>
      </w:r>
      <w:r w:rsidRPr="004F6AF1">
        <w:rPr>
          <w:rFonts w:ascii="Times New Roman" w:hAnsi="Times New Roman" w:cs="Times New Roman"/>
          <w:sz w:val="26"/>
          <w:szCs w:val="26"/>
        </w:rPr>
        <w:lastRenderedPageBreak/>
        <w:t xml:space="preserve">застройки потребует значительных финансовых средств из бюджета городского округа и потребует разрешения на такую прокладку от собственников земельных участков. </w:t>
      </w:r>
    </w:p>
    <w:p w:rsidR="000145B4" w:rsidRDefault="000145B4" w:rsidP="000145B4">
      <w:pPr>
        <w:pStyle w:val="ConsPlusNormal"/>
        <w:widowControl/>
        <w:ind w:firstLine="540"/>
        <w:jc w:val="both"/>
        <w:rPr>
          <w:rFonts w:ascii="Times New Roman" w:hAnsi="Times New Roman" w:cs="Times New Roman"/>
          <w:sz w:val="26"/>
          <w:szCs w:val="26"/>
        </w:rPr>
      </w:pPr>
      <w:r w:rsidRPr="004F6AF1">
        <w:rPr>
          <w:rFonts w:ascii="Times New Roman" w:hAnsi="Times New Roman" w:cs="Times New Roman"/>
          <w:sz w:val="26"/>
          <w:szCs w:val="26"/>
        </w:rPr>
        <w:t xml:space="preserve">Более целесообразным является увеличение надежности систем теплоснабжения путем реконструкции котельных </w:t>
      </w:r>
      <w:r w:rsidR="00D447C1">
        <w:rPr>
          <w:rFonts w:ascii="Times New Roman" w:hAnsi="Times New Roman" w:cs="Times New Roman"/>
          <w:sz w:val="26"/>
          <w:szCs w:val="26"/>
        </w:rPr>
        <w:t xml:space="preserve">и ТЭЦ </w:t>
      </w:r>
      <w:r w:rsidRPr="004F6AF1">
        <w:rPr>
          <w:rFonts w:ascii="Times New Roman" w:hAnsi="Times New Roman" w:cs="Times New Roman"/>
          <w:sz w:val="26"/>
          <w:szCs w:val="26"/>
        </w:rPr>
        <w:t>и улучшения технического состояния тепловых сетей.</w:t>
      </w:r>
    </w:p>
    <w:p w:rsidR="00D26490" w:rsidRPr="004F6AF1" w:rsidRDefault="00D26490" w:rsidP="000145B4">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 xml:space="preserve">При переключении зданий привокзального микрорайона с котельной ОАО «РЖД» на тепловые сети ТЭЦ следует сохранить возможность теплоснабжения этих объектов </w:t>
      </w:r>
      <w:r w:rsidR="00D06BE5">
        <w:rPr>
          <w:rFonts w:ascii="Times New Roman" w:hAnsi="Times New Roman" w:cs="Times New Roman"/>
          <w:sz w:val="26"/>
          <w:szCs w:val="26"/>
        </w:rPr>
        <w:t xml:space="preserve">от котельной локомотивного депо </w:t>
      </w:r>
      <w:r>
        <w:rPr>
          <w:rFonts w:ascii="Times New Roman" w:hAnsi="Times New Roman" w:cs="Times New Roman"/>
          <w:sz w:val="26"/>
          <w:szCs w:val="26"/>
        </w:rPr>
        <w:t>в случае аварий на теплосетях ТЭЦ.</w:t>
      </w:r>
    </w:p>
    <w:p w:rsidR="000145B4" w:rsidRPr="00FB5D70" w:rsidRDefault="000145B4" w:rsidP="000145B4">
      <w:pPr>
        <w:pStyle w:val="ConsPlusNormal"/>
        <w:widowControl/>
        <w:spacing w:before="120" w:after="120"/>
        <w:ind w:firstLine="539"/>
        <w:jc w:val="both"/>
        <w:rPr>
          <w:rFonts w:ascii="Times New Roman" w:hAnsi="Times New Roman" w:cs="Times New Roman"/>
          <w:b/>
          <w:sz w:val="26"/>
          <w:szCs w:val="26"/>
        </w:rPr>
      </w:pPr>
      <w:r w:rsidRPr="00FB5D70">
        <w:rPr>
          <w:rFonts w:ascii="Times New Roman" w:hAnsi="Times New Roman" w:cs="Times New Roman"/>
          <w:b/>
          <w:sz w:val="26"/>
          <w:szCs w:val="26"/>
        </w:rPr>
        <w:t>6.4</w:t>
      </w:r>
      <w:r w:rsidR="006C2BD2">
        <w:rPr>
          <w:rFonts w:ascii="Times New Roman" w:hAnsi="Times New Roman" w:cs="Times New Roman"/>
          <w:b/>
          <w:sz w:val="26"/>
          <w:szCs w:val="26"/>
        </w:rPr>
        <w:t>.</w:t>
      </w:r>
      <w:r w:rsidRPr="00FB5D70">
        <w:rPr>
          <w:rFonts w:ascii="Times New Roman" w:hAnsi="Times New Roman" w:cs="Times New Roman"/>
          <w:b/>
          <w:sz w:val="26"/>
          <w:szCs w:val="26"/>
        </w:rPr>
        <w:t xml:space="preserve"> Строительство или реконструкция тепловых сетей для повышения эффективности функционирования системы теплоснабжения</w:t>
      </w:r>
    </w:p>
    <w:p w:rsidR="0077190A" w:rsidRDefault="0077190A" w:rsidP="000145B4">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 xml:space="preserve">Для повышения </w:t>
      </w:r>
      <w:r w:rsidRPr="0077190A">
        <w:rPr>
          <w:rFonts w:ascii="Times New Roman" w:hAnsi="Times New Roman" w:cs="Times New Roman"/>
          <w:sz w:val="26"/>
          <w:szCs w:val="26"/>
        </w:rPr>
        <w:t>эффективности системы теплоснабжения</w:t>
      </w:r>
      <w:r w:rsidR="00774C3D">
        <w:rPr>
          <w:rFonts w:ascii="Times New Roman" w:hAnsi="Times New Roman" w:cs="Times New Roman"/>
          <w:sz w:val="26"/>
          <w:szCs w:val="26"/>
        </w:rPr>
        <w:t xml:space="preserve"> необходимы</w:t>
      </w:r>
      <w:r>
        <w:rPr>
          <w:rFonts w:ascii="Times New Roman" w:hAnsi="Times New Roman" w:cs="Times New Roman"/>
          <w:sz w:val="26"/>
          <w:szCs w:val="26"/>
        </w:rPr>
        <w:t xml:space="preserve">: </w:t>
      </w:r>
    </w:p>
    <w:p w:rsidR="0077190A" w:rsidRDefault="0077190A" w:rsidP="000145B4">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 замена тепловой изоляции трубопроводов квартальных участков тепловых сетей</w:t>
      </w:r>
      <w:r w:rsidR="00C1717F">
        <w:rPr>
          <w:rFonts w:ascii="Times New Roman" w:hAnsi="Times New Roman" w:cs="Times New Roman"/>
          <w:sz w:val="26"/>
          <w:szCs w:val="26"/>
        </w:rPr>
        <w:t xml:space="preserve"> и тепловых сетей от остающихся в эксплуатации котельных</w:t>
      </w:r>
      <w:r>
        <w:rPr>
          <w:rFonts w:ascii="Times New Roman" w:hAnsi="Times New Roman" w:cs="Times New Roman"/>
          <w:sz w:val="26"/>
          <w:szCs w:val="26"/>
        </w:rPr>
        <w:t>;</w:t>
      </w:r>
    </w:p>
    <w:p w:rsidR="00587ECA" w:rsidRDefault="0077190A" w:rsidP="000145B4">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 вывод из эксплуатации участков тепловых сетей, имеющих завышенный диаметр</w:t>
      </w:r>
      <w:r w:rsidR="00587ECA">
        <w:rPr>
          <w:rFonts w:ascii="Times New Roman" w:hAnsi="Times New Roman" w:cs="Times New Roman"/>
          <w:sz w:val="26"/>
          <w:szCs w:val="26"/>
        </w:rPr>
        <w:t>, путем строительства для таких потребителей отдельных газовых котельных (п. Новый</w:t>
      </w:r>
      <w:r w:rsidR="00211E10">
        <w:rPr>
          <w:rFonts w:ascii="Times New Roman" w:hAnsi="Times New Roman" w:cs="Times New Roman"/>
          <w:sz w:val="26"/>
          <w:szCs w:val="26"/>
        </w:rPr>
        <w:t>, п. Поссовет</w:t>
      </w:r>
      <w:r w:rsidR="00587ECA">
        <w:rPr>
          <w:rFonts w:ascii="Times New Roman" w:hAnsi="Times New Roman" w:cs="Times New Roman"/>
          <w:sz w:val="26"/>
          <w:szCs w:val="26"/>
        </w:rPr>
        <w:t>)</w:t>
      </w:r>
      <w:r w:rsidR="00211E10">
        <w:rPr>
          <w:rFonts w:ascii="Times New Roman" w:hAnsi="Times New Roman" w:cs="Times New Roman"/>
          <w:sz w:val="26"/>
          <w:szCs w:val="26"/>
        </w:rPr>
        <w:t xml:space="preserve"> или путем прокладки к этим микрорайонам тепловых сетей меньшего диаметра, при этом выбор варианта производить по результатам сравнительного экономического расчета</w:t>
      </w:r>
      <w:r w:rsidR="00587ECA">
        <w:rPr>
          <w:rFonts w:ascii="Times New Roman" w:hAnsi="Times New Roman" w:cs="Times New Roman"/>
          <w:sz w:val="26"/>
          <w:szCs w:val="26"/>
        </w:rPr>
        <w:t>;</w:t>
      </w:r>
    </w:p>
    <w:p w:rsidR="0077190A" w:rsidRDefault="00587ECA" w:rsidP="000145B4">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 уменьшение радиуса теплоснабжения от ТЭЦ путем строительства газов</w:t>
      </w:r>
      <w:r w:rsidR="00F06741">
        <w:rPr>
          <w:rFonts w:ascii="Times New Roman" w:hAnsi="Times New Roman" w:cs="Times New Roman"/>
          <w:sz w:val="26"/>
          <w:szCs w:val="26"/>
        </w:rPr>
        <w:t>ой</w:t>
      </w:r>
      <w:r>
        <w:rPr>
          <w:rFonts w:ascii="Times New Roman" w:hAnsi="Times New Roman" w:cs="Times New Roman"/>
          <w:sz w:val="26"/>
          <w:szCs w:val="26"/>
        </w:rPr>
        <w:t xml:space="preserve"> котельн</w:t>
      </w:r>
      <w:r w:rsidR="00F06741">
        <w:rPr>
          <w:rFonts w:ascii="Times New Roman" w:hAnsi="Times New Roman" w:cs="Times New Roman"/>
          <w:sz w:val="26"/>
          <w:szCs w:val="26"/>
        </w:rPr>
        <w:t>ой</w:t>
      </w:r>
      <w:r>
        <w:rPr>
          <w:rFonts w:ascii="Times New Roman" w:hAnsi="Times New Roman" w:cs="Times New Roman"/>
          <w:sz w:val="26"/>
          <w:szCs w:val="26"/>
        </w:rPr>
        <w:t xml:space="preserve"> на северо-восточный </w:t>
      </w:r>
      <w:r w:rsidR="00F06741">
        <w:rPr>
          <w:rFonts w:ascii="Times New Roman" w:hAnsi="Times New Roman" w:cs="Times New Roman"/>
          <w:sz w:val="26"/>
          <w:szCs w:val="26"/>
        </w:rPr>
        <w:t>микрорайон</w:t>
      </w:r>
      <w:r>
        <w:rPr>
          <w:rFonts w:ascii="Times New Roman" w:hAnsi="Times New Roman" w:cs="Times New Roman"/>
          <w:sz w:val="26"/>
          <w:szCs w:val="26"/>
        </w:rPr>
        <w:t xml:space="preserve"> города</w:t>
      </w:r>
      <w:r w:rsidR="0077190A">
        <w:rPr>
          <w:rFonts w:ascii="Times New Roman" w:hAnsi="Times New Roman" w:cs="Times New Roman"/>
          <w:sz w:val="26"/>
          <w:szCs w:val="26"/>
        </w:rPr>
        <w:t xml:space="preserve">. </w:t>
      </w:r>
    </w:p>
    <w:p w:rsidR="000145B4" w:rsidRDefault="00C1717F" w:rsidP="000145B4">
      <w:pPr>
        <w:pStyle w:val="ConsPlusNormal"/>
        <w:widowControl/>
        <w:ind w:firstLine="540"/>
        <w:jc w:val="both"/>
        <w:rPr>
          <w:rFonts w:ascii="Times New Roman" w:hAnsi="Times New Roman" w:cs="Times New Roman"/>
          <w:bCs/>
          <w:sz w:val="26"/>
          <w:szCs w:val="26"/>
        </w:rPr>
      </w:pPr>
      <w:r w:rsidRPr="00C1717F">
        <w:rPr>
          <w:rFonts w:ascii="Times New Roman" w:hAnsi="Times New Roman" w:cs="Times New Roman"/>
          <w:bCs/>
          <w:sz w:val="26"/>
          <w:szCs w:val="26"/>
        </w:rPr>
        <w:t>При замене участков тепловых сетей с использованием предварительно изолированных трубопроводов будет иметь место значительное уменьшение тепловых потерь при передаче тепловой энергии – не менее, чем в 2 раза. В результате кроме повышения надежности будет и снижение затрат на топливо. Срок окупаемости затрат по этому мероприятию составляет 5 – 7 лет.</w:t>
      </w:r>
    </w:p>
    <w:p w:rsidR="00220269" w:rsidRDefault="008617AF" w:rsidP="00220269">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З</w:t>
      </w:r>
      <w:r w:rsidR="00220269" w:rsidRPr="00220269">
        <w:rPr>
          <w:rFonts w:ascii="Times New Roman" w:hAnsi="Times New Roman" w:cs="Times New Roman"/>
          <w:sz w:val="26"/>
          <w:szCs w:val="26"/>
        </w:rPr>
        <w:t>амена тепловой изоляции не является быстро окупаемым мероприятием, но должна проводиться в целях увеличения эффективного радиуса теплоснабжения и приведения относительного значения сетевых потерь по каждой котельной к значени</w:t>
      </w:r>
      <w:r>
        <w:rPr>
          <w:rFonts w:ascii="Times New Roman" w:hAnsi="Times New Roman" w:cs="Times New Roman"/>
          <w:sz w:val="26"/>
          <w:szCs w:val="26"/>
        </w:rPr>
        <w:t>ю</w:t>
      </w:r>
      <w:r w:rsidR="00220269" w:rsidRPr="00220269">
        <w:rPr>
          <w:rFonts w:ascii="Times New Roman" w:hAnsi="Times New Roman" w:cs="Times New Roman"/>
          <w:sz w:val="26"/>
          <w:szCs w:val="26"/>
        </w:rPr>
        <w:t xml:space="preserve"> </w:t>
      </w:r>
      <w:r w:rsidR="00133895">
        <w:rPr>
          <w:rFonts w:ascii="Times New Roman" w:hAnsi="Times New Roman" w:cs="Times New Roman"/>
          <w:sz w:val="26"/>
          <w:szCs w:val="26"/>
        </w:rPr>
        <w:t>до</w:t>
      </w:r>
      <w:r w:rsidR="00220269" w:rsidRPr="00220269">
        <w:rPr>
          <w:rFonts w:ascii="Times New Roman" w:hAnsi="Times New Roman" w:cs="Times New Roman"/>
          <w:sz w:val="26"/>
          <w:szCs w:val="26"/>
        </w:rPr>
        <w:t xml:space="preserve"> </w:t>
      </w:r>
      <w:r>
        <w:rPr>
          <w:rFonts w:ascii="Times New Roman" w:hAnsi="Times New Roman" w:cs="Times New Roman"/>
          <w:sz w:val="26"/>
          <w:szCs w:val="26"/>
        </w:rPr>
        <w:t>1</w:t>
      </w:r>
      <w:r w:rsidR="00133895">
        <w:rPr>
          <w:rFonts w:ascii="Times New Roman" w:hAnsi="Times New Roman" w:cs="Times New Roman"/>
          <w:sz w:val="26"/>
          <w:szCs w:val="26"/>
        </w:rPr>
        <w:t>0%</w:t>
      </w:r>
      <w:r w:rsidR="00220269" w:rsidRPr="00220269">
        <w:rPr>
          <w:rFonts w:ascii="Times New Roman" w:hAnsi="Times New Roman" w:cs="Times New Roman"/>
          <w:sz w:val="26"/>
          <w:szCs w:val="26"/>
        </w:rPr>
        <w:t>.</w:t>
      </w:r>
      <w:r>
        <w:rPr>
          <w:rFonts w:ascii="Times New Roman" w:hAnsi="Times New Roman" w:cs="Times New Roman"/>
          <w:sz w:val="26"/>
          <w:szCs w:val="26"/>
        </w:rPr>
        <w:t xml:space="preserve"> </w:t>
      </w:r>
    </w:p>
    <w:p w:rsidR="008617AF" w:rsidRDefault="008617AF" w:rsidP="00220269">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 xml:space="preserve">В процессе газификации согласно сценариям 2 и 3 будут выведены из </w:t>
      </w:r>
      <w:r w:rsidR="00D447C1">
        <w:rPr>
          <w:rFonts w:ascii="Times New Roman" w:hAnsi="Times New Roman" w:cs="Times New Roman"/>
          <w:sz w:val="26"/>
          <w:szCs w:val="26"/>
        </w:rPr>
        <w:t>эксплуатации котельные №2,3,4,6,7</w:t>
      </w:r>
      <w:r>
        <w:rPr>
          <w:rFonts w:ascii="Times New Roman" w:hAnsi="Times New Roman" w:cs="Times New Roman"/>
          <w:sz w:val="26"/>
          <w:szCs w:val="26"/>
        </w:rPr>
        <w:t>,</w:t>
      </w:r>
      <w:r w:rsidR="00D447C1">
        <w:rPr>
          <w:rFonts w:ascii="Times New Roman" w:hAnsi="Times New Roman" w:cs="Times New Roman"/>
          <w:sz w:val="26"/>
          <w:szCs w:val="26"/>
        </w:rPr>
        <w:t>11,</w:t>
      </w:r>
      <w:r>
        <w:rPr>
          <w:rFonts w:ascii="Times New Roman" w:hAnsi="Times New Roman" w:cs="Times New Roman"/>
          <w:sz w:val="26"/>
          <w:szCs w:val="26"/>
        </w:rPr>
        <w:t>16,17, которые имеют наибольшую протяженность тепловых сетей. В результате тепловые потери в сетях сократятся до 9%.</w:t>
      </w:r>
    </w:p>
    <w:p w:rsidR="00A8313E" w:rsidRDefault="003B731A" w:rsidP="00220269">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 xml:space="preserve">Для вывода из эксплуатации участков тепловых сетей, имеющих завышенный диаметр (п. Поссовет) целесообразно подключить поселковые сети к распределительным сетям п.г.т. Ветлужский. Для этого необходимо переложить на диаметр 150 мм 416 м надземных участков и проложить участок 366 м бесканальным способом. Срок проведения работ – 2023 год. затраты в ценах года строительства по </w:t>
      </w:r>
      <w:r w:rsidR="00A8313E">
        <w:rPr>
          <w:rFonts w:ascii="Times New Roman" w:hAnsi="Times New Roman" w:cs="Times New Roman"/>
          <w:sz w:val="26"/>
          <w:szCs w:val="26"/>
        </w:rPr>
        <w:t xml:space="preserve">инвестиционной программе </w:t>
      </w:r>
      <w:r>
        <w:rPr>
          <w:rFonts w:ascii="Times New Roman" w:hAnsi="Times New Roman" w:cs="Times New Roman"/>
          <w:sz w:val="26"/>
          <w:szCs w:val="26"/>
        </w:rPr>
        <w:t xml:space="preserve">   составляют </w:t>
      </w:r>
      <w:r w:rsidR="00A8313E">
        <w:rPr>
          <w:rFonts w:ascii="Times New Roman" w:hAnsi="Times New Roman" w:cs="Times New Roman"/>
          <w:sz w:val="26"/>
          <w:szCs w:val="26"/>
        </w:rPr>
        <w:t>28295</w:t>
      </w:r>
      <w:r w:rsidR="0035134D">
        <w:rPr>
          <w:rFonts w:ascii="Times New Roman" w:hAnsi="Times New Roman" w:cs="Times New Roman"/>
          <w:sz w:val="26"/>
          <w:szCs w:val="26"/>
        </w:rPr>
        <w:t xml:space="preserve"> </w:t>
      </w:r>
      <w:r>
        <w:rPr>
          <w:rFonts w:ascii="Times New Roman" w:hAnsi="Times New Roman" w:cs="Times New Roman"/>
          <w:sz w:val="26"/>
          <w:szCs w:val="26"/>
        </w:rPr>
        <w:t>тыс. руб</w:t>
      </w:r>
      <w:r w:rsidR="0035134D">
        <w:rPr>
          <w:rFonts w:ascii="Times New Roman" w:hAnsi="Times New Roman" w:cs="Times New Roman"/>
          <w:sz w:val="26"/>
          <w:szCs w:val="26"/>
        </w:rPr>
        <w:t>.</w:t>
      </w:r>
      <w:r w:rsidR="0049751D">
        <w:rPr>
          <w:rFonts w:ascii="Times New Roman" w:hAnsi="Times New Roman" w:cs="Times New Roman"/>
          <w:sz w:val="26"/>
          <w:szCs w:val="26"/>
        </w:rPr>
        <w:t xml:space="preserve"> Реализация этого мероприятия позволит отказаться от </w:t>
      </w:r>
      <w:r w:rsidR="007317BB">
        <w:rPr>
          <w:rFonts w:ascii="Times New Roman" w:hAnsi="Times New Roman" w:cs="Times New Roman"/>
          <w:sz w:val="26"/>
          <w:szCs w:val="26"/>
        </w:rPr>
        <w:t>надземной теплотрассы Ду250 мм протяженностью 2150 м</w:t>
      </w:r>
      <w:r w:rsidR="0049751D">
        <w:rPr>
          <w:rFonts w:ascii="Times New Roman" w:hAnsi="Times New Roman" w:cs="Times New Roman"/>
          <w:sz w:val="26"/>
          <w:szCs w:val="26"/>
        </w:rPr>
        <w:t>.</w:t>
      </w:r>
      <w:r w:rsidR="007317BB">
        <w:rPr>
          <w:rFonts w:ascii="Times New Roman" w:hAnsi="Times New Roman" w:cs="Times New Roman"/>
          <w:sz w:val="26"/>
          <w:szCs w:val="26"/>
        </w:rPr>
        <w:t xml:space="preserve"> сокращение тепловых потерь составит</w:t>
      </w:r>
      <w:r w:rsidR="0049751D">
        <w:rPr>
          <w:rFonts w:ascii="Times New Roman" w:hAnsi="Times New Roman" w:cs="Times New Roman"/>
          <w:sz w:val="26"/>
          <w:szCs w:val="26"/>
        </w:rPr>
        <w:t xml:space="preserve"> </w:t>
      </w:r>
      <w:r w:rsidR="007317BB">
        <w:rPr>
          <w:rFonts w:ascii="Times New Roman" w:hAnsi="Times New Roman" w:cs="Times New Roman"/>
          <w:sz w:val="26"/>
          <w:szCs w:val="26"/>
        </w:rPr>
        <w:t>1655,8 Гкал/год. экономия топлива (угля) составит: 1655,8*0,22</w:t>
      </w:r>
      <w:r w:rsidR="00D447C1">
        <w:rPr>
          <w:rFonts w:ascii="Times New Roman" w:hAnsi="Times New Roman" w:cs="Times New Roman"/>
          <w:sz w:val="26"/>
          <w:szCs w:val="26"/>
        </w:rPr>
        <w:t>297</w:t>
      </w:r>
      <w:r w:rsidR="007317BB">
        <w:rPr>
          <w:rFonts w:ascii="Times New Roman" w:hAnsi="Times New Roman" w:cs="Times New Roman"/>
          <w:sz w:val="26"/>
          <w:szCs w:val="26"/>
        </w:rPr>
        <w:t>/0,7</w:t>
      </w:r>
      <w:r w:rsidR="00D447C1">
        <w:rPr>
          <w:rFonts w:ascii="Times New Roman" w:hAnsi="Times New Roman" w:cs="Times New Roman"/>
          <w:sz w:val="26"/>
          <w:szCs w:val="26"/>
        </w:rPr>
        <w:t>1</w:t>
      </w:r>
      <w:r w:rsidR="007317BB">
        <w:rPr>
          <w:rFonts w:ascii="Times New Roman" w:hAnsi="Times New Roman" w:cs="Times New Roman"/>
          <w:sz w:val="26"/>
          <w:szCs w:val="26"/>
        </w:rPr>
        <w:t xml:space="preserve"> = 5</w:t>
      </w:r>
      <w:r w:rsidR="00D447C1">
        <w:rPr>
          <w:rFonts w:ascii="Times New Roman" w:hAnsi="Times New Roman" w:cs="Times New Roman"/>
          <w:sz w:val="26"/>
          <w:szCs w:val="26"/>
        </w:rPr>
        <w:t>16</w:t>
      </w:r>
      <w:r w:rsidR="007317BB">
        <w:rPr>
          <w:rFonts w:ascii="Times New Roman" w:hAnsi="Times New Roman" w:cs="Times New Roman"/>
          <w:sz w:val="26"/>
          <w:szCs w:val="26"/>
        </w:rPr>
        <w:t xml:space="preserve"> т на сумму </w:t>
      </w:r>
      <w:r w:rsidR="008617AF">
        <w:rPr>
          <w:rFonts w:ascii="Times New Roman" w:hAnsi="Times New Roman" w:cs="Times New Roman"/>
          <w:sz w:val="26"/>
          <w:szCs w:val="26"/>
        </w:rPr>
        <w:t>5</w:t>
      </w:r>
      <w:r w:rsidR="00D447C1">
        <w:rPr>
          <w:rFonts w:ascii="Times New Roman" w:hAnsi="Times New Roman" w:cs="Times New Roman"/>
          <w:sz w:val="26"/>
          <w:szCs w:val="26"/>
        </w:rPr>
        <w:t>299,52*516</w:t>
      </w:r>
      <w:r w:rsidR="007317BB">
        <w:rPr>
          <w:rFonts w:ascii="Times New Roman" w:hAnsi="Times New Roman" w:cs="Times New Roman"/>
          <w:sz w:val="26"/>
          <w:szCs w:val="26"/>
        </w:rPr>
        <w:t xml:space="preserve"> = </w:t>
      </w:r>
      <w:r w:rsidR="008617AF">
        <w:rPr>
          <w:rFonts w:ascii="Times New Roman" w:hAnsi="Times New Roman" w:cs="Times New Roman"/>
          <w:sz w:val="26"/>
          <w:szCs w:val="26"/>
        </w:rPr>
        <w:t>2</w:t>
      </w:r>
      <w:r w:rsidR="00D447C1">
        <w:rPr>
          <w:rFonts w:ascii="Times New Roman" w:hAnsi="Times New Roman" w:cs="Times New Roman"/>
          <w:sz w:val="26"/>
          <w:szCs w:val="26"/>
        </w:rPr>
        <w:t>734,55</w:t>
      </w:r>
      <w:r w:rsidR="007317BB">
        <w:rPr>
          <w:rFonts w:ascii="Times New Roman" w:hAnsi="Times New Roman" w:cs="Times New Roman"/>
          <w:sz w:val="26"/>
          <w:szCs w:val="26"/>
        </w:rPr>
        <w:t xml:space="preserve"> тыс. руб.</w:t>
      </w:r>
      <w:r w:rsidR="00A8313E">
        <w:rPr>
          <w:rFonts w:ascii="Times New Roman" w:hAnsi="Times New Roman" w:cs="Times New Roman"/>
          <w:sz w:val="26"/>
          <w:szCs w:val="26"/>
        </w:rPr>
        <w:t xml:space="preserve">/год. Простой срок окупаемости составит: </w:t>
      </w:r>
    </w:p>
    <w:p w:rsidR="00A8313E" w:rsidRDefault="00A8313E" w:rsidP="00220269">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Ток. = 28295/2</w:t>
      </w:r>
      <w:r w:rsidR="00D447C1">
        <w:rPr>
          <w:rFonts w:ascii="Times New Roman" w:hAnsi="Times New Roman" w:cs="Times New Roman"/>
          <w:sz w:val="26"/>
          <w:szCs w:val="26"/>
        </w:rPr>
        <w:t xml:space="preserve">734,55 </w:t>
      </w:r>
      <w:r>
        <w:rPr>
          <w:rFonts w:ascii="Times New Roman" w:hAnsi="Times New Roman" w:cs="Times New Roman"/>
          <w:sz w:val="26"/>
          <w:szCs w:val="26"/>
        </w:rPr>
        <w:t>= 1</w:t>
      </w:r>
      <w:r w:rsidR="00D447C1">
        <w:rPr>
          <w:rFonts w:ascii="Times New Roman" w:hAnsi="Times New Roman" w:cs="Times New Roman"/>
          <w:sz w:val="26"/>
          <w:szCs w:val="26"/>
        </w:rPr>
        <w:t xml:space="preserve">0,3 </w:t>
      </w:r>
      <w:r>
        <w:rPr>
          <w:rFonts w:ascii="Times New Roman" w:hAnsi="Times New Roman" w:cs="Times New Roman"/>
          <w:sz w:val="26"/>
          <w:szCs w:val="26"/>
        </w:rPr>
        <w:t>года</w:t>
      </w:r>
    </w:p>
    <w:p w:rsidR="0049751D" w:rsidRDefault="0049751D" w:rsidP="00220269">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Схема прокладки соединительных участков приведена на рис. 6.4.1</w:t>
      </w:r>
      <w:r w:rsidR="0035134D">
        <w:rPr>
          <w:rFonts w:ascii="Times New Roman" w:hAnsi="Times New Roman" w:cs="Times New Roman"/>
          <w:sz w:val="26"/>
          <w:szCs w:val="26"/>
        </w:rPr>
        <w:t>.</w:t>
      </w:r>
    </w:p>
    <w:p w:rsidR="0049751D" w:rsidRDefault="0049751D" w:rsidP="00220269">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w:t>
      </w:r>
    </w:p>
    <w:p w:rsidR="0049751D" w:rsidRDefault="0049751D" w:rsidP="0049751D">
      <w:pPr>
        <w:pStyle w:val="ConsPlusNormal"/>
        <w:widowControl/>
        <w:ind w:firstLine="0"/>
        <w:jc w:val="both"/>
        <w:rPr>
          <w:rFonts w:ascii="Times New Roman" w:hAnsi="Times New Roman" w:cs="Times New Roman"/>
          <w:sz w:val="26"/>
          <w:szCs w:val="26"/>
        </w:rPr>
      </w:pPr>
      <w:r w:rsidRPr="0049751D">
        <w:rPr>
          <w:rFonts w:ascii="Times New Roman" w:hAnsi="Times New Roman" w:cs="Times New Roman"/>
          <w:noProof/>
          <w:sz w:val="26"/>
          <w:szCs w:val="26"/>
          <w:lang w:eastAsia="ru-RU"/>
        </w:rPr>
        <w:lastRenderedPageBreak/>
        <w:drawing>
          <wp:inline distT="0" distB="0" distL="0" distR="0" wp14:anchorId="6F863102" wp14:editId="01158E38">
            <wp:extent cx="6480175" cy="385000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480175" cy="3850005"/>
                    </a:xfrm>
                    <a:prstGeom prst="rect">
                      <a:avLst/>
                    </a:prstGeom>
                  </pic:spPr>
                </pic:pic>
              </a:graphicData>
            </a:graphic>
          </wp:inline>
        </w:drawing>
      </w:r>
    </w:p>
    <w:p w:rsidR="0049751D" w:rsidRDefault="0049751D" w:rsidP="0049751D">
      <w:pPr>
        <w:pStyle w:val="ConsPlusNormal"/>
        <w:widowControl/>
        <w:ind w:firstLine="0"/>
        <w:jc w:val="center"/>
        <w:rPr>
          <w:rFonts w:ascii="Times New Roman" w:hAnsi="Times New Roman" w:cs="Times New Roman"/>
          <w:sz w:val="26"/>
          <w:szCs w:val="26"/>
        </w:rPr>
      </w:pPr>
      <w:r>
        <w:rPr>
          <w:rFonts w:ascii="Times New Roman" w:hAnsi="Times New Roman" w:cs="Times New Roman"/>
          <w:sz w:val="26"/>
          <w:szCs w:val="26"/>
        </w:rPr>
        <w:t>Рисунок 6.4.1 – Схема тепловой сети на п. Поссовет от сетей п.г.т. Ветлужский</w:t>
      </w:r>
    </w:p>
    <w:p w:rsidR="0035134D" w:rsidRDefault="0035134D" w:rsidP="008D15B6">
      <w:pPr>
        <w:pStyle w:val="ConsPlusNormal"/>
        <w:widowControl/>
        <w:spacing w:before="120" w:after="120"/>
        <w:ind w:firstLine="0"/>
        <w:jc w:val="both"/>
        <w:rPr>
          <w:rFonts w:ascii="Times New Roman" w:hAnsi="Times New Roman" w:cs="Times New Roman"/>
          <w:sz w:val="26"/>
          <w:szCs w:val="26"/>
        </w:rPr>
      </w:pPr>
    </w:p>
    <w:p w:rsidR="000145B4" w:rsidRPr="00903E99" w:rsidRDefault="000145B4" w:rsidP="008D15B6">
      <w:pPr>
        <w:pStyle w:val="ConsPlusNormal"/>
        <w:widowControl/>
        <w:spacing w:before="120" w:after="120"/>
        <w:ind w:firstLine="0"/>
        <w:jc w:val="both"/>
        <w:rPr>
          <w:rFonts w:ascii="Times New Roman" w:hAnsi="Times New Roman" w:cs="Times New Roman"/>
          <w:b/>
          <w:sz w:val="26"/>
          <w:szCs w:val="26"/>
        </w:rPr>
      </w:pPr>
      <w:r w:rsidRPr="00903E99">
        <w:rPr>
          <w:rFonts w:ascii="Times New Roman" w:hAnsi="Times New Roman" w:cs="Times New Roman"/>
          <w:b/>
          <w:sz w:val="26"/>
          <w:szCs w:val="26"/>
        </w:rPr>
        <w:t>6.5</w:t>
      </w:r>
      <w:r w:rsidR="006C2BD2">
        <w:rPr>
          <w:rFonts w:ascii="Times New Roman" w:hAnsi="Times New Roman" w:cs="Times New Roman"/>
          <w:b/>
          <w:sz w:val="26"/>
          <w:szCs w:val="26"/>
        </w:rPr>
        <w:t>.</w:t>
      </w:r>
      <w:r w:rsidRPr="00903E99">
        <w:rPr>
          <w:rFonts w:ascii="Times New Roman" w:hAnsi="Times New Roman" w:cs="Times New Roman"/>
          <w:b/>
          <w:sz w:val="26"/>
          <w:szCs w:val="26"/>
        </w:rPr>
        <w:t xml:space="preserve"> Строительство тепловых сетей для обеспечения нормативной надежности </w:t>
      </w:r>
      <w:r w:rsidR="00F50430">
        <w:rPr>
          <w:rFonts w:ascii="Times New Roman" w:hAnsi="Times New Roman" w:cs="Times New Roman"/>
          <w:b/>
          <w:sz w:val="26"/>
          <w:szCs w:val="26"/>
        </w:rPr>
        <w:t xml:space="preserve">и живучести </w:t>
      </w:r>
      <w:r w:rsidRPr="00903E99">
        <w:rPr>
          <w:rFonts w:ascii="Times New Roman" w:hAnsi="Times New Roman" w:cs="Times New Roman"/>
          <w:b/>
          <w:sz w:val="26"/>
          <w:szCs w:val="26"/>
        </w:rPr>
        <w:t>теплоснабжения</w:t>
      </w:r>
    </w:p>
    <w:p w:rsidR="00E5166F" w:rsidRDefault="00E5166F" w:rsidP="00E5166F">
      <w:pPr>
        <w:tabs>
          <w:tab w:val="left" w:pos="0"/>
        </w:tabs>
        <w:ind w:right="30" w:firstLine="709"/>
        <w:jc w:val="both"/>
        <w:rPr>
          <w:bCs/>
          <w:sz w:val="26"/>
          <w:szCs w:val="26"/>
        </w:rPr>
      </w:pPr>
      <w:r w:rsidRPr="00226E52">
        <w:rPr>
          <w:bCs/>
          <w:sz w:val="26"/>
          <w:szCs w:val="26"/>
        </w:rPr>
        <w:t>Для обеспечения надежности и живучести системы теплосна</w:t>
      </w:r>
      <w:r>
        <w:rPr>
          <w:bCs/>
          <w:sz w:val="26"/>
          <w:szCs w:val="26"/>
        </w:rPr>
        <w:t>бжения города Шарьи настоящим проектом предлагаются следующие мероприятия.</w:t>
      </w:r>
    </w:p>
    <w:p w:rsidR="00E5166F" w:rsidRDefault="00E5166F" w:rsidP="00E5166F">
      <w:pPr>
        <w:tabs>
          <w:tab w:val="left" w:pos="375"/>
        </w:tabs>
        <w:ind w:right="30"/>
        <w:jc w:val="both"/>
        <w:rPr>
          <w:bCs/>
          <w:sz w:val="26"/>
          <w:szCs w:val="26"/>
        </w:rPr>
      </w:pPr>
      <w:r>
        <w:rPr>
          <w:bCs/>
          <w:sz w:val="26"/>
          <w:szCs w:val="26"/>
        </w:rPr>
        <w:t>- Реконструкция коллекторов и выводов со станции.</w:t>
      </w:r>
    </w:p>
    <w:p w:rsidR="00E5166F" w:rsidRDefault="00E5166F" w:rsidP="00E5166F">
      <w:pPr>
        <w:tabs>
          <w:tab w:val="left" w:pos="375"/>
        </w:tabs>
        <w:ind w:right="30"/>
        <w:jc w:val="both"/>
        <w:rPr>
          <w:bCs/>
          <w:sz w:val="26"/>
          <w:szCs w:val="26"/>
        </w:rPr>
      </w:pPr>
      <w:r>
        <w:rPr>
          <w:bCs/>
          <w:sz w:val="26"/>
          <w:szCs w:val="26"/>
        </w:rPr>
        <w:t>- П</w:t>
      </w:r>
      <w:r w:rsidRPr="00226E52">
        <w:rPr>
          <w:bCs/>
          <w:sz w:val="26"/>
          <w:szCs w:val="26"/>
        </w:rPr>
        <w:t xml:space="preserve">рокладка по всей протяженности тепломагистрали от ТЭЦ до </w:t>
      </w:r>
      <w:r w:rsidR="00133895">
        <w:rPr>
          <w:bCs/>
          <w:sz w:val="26"/>
          <w:szCs w:val="26"/>
        </w:rPr>
        <w:t>узла переключений</w:t>
      </w:r>
      <w:r w:rsidRPr="00226E52">
        <w:rPr>
          <w:bCs/>
          <w:sz w:val="26"/>
          <w:szCs w:val="26"/>
        </w:rPr>
        <w:t xml:space="preserve"> второго вывода со станции условным диаметром 350 мм. Для этого проложить 2 участка тепловой сети: один - </w:t>
      </w:r>
      <w:r w:rsidR="00856F73">
        <w:rPr>
          <w:bCs/>
          <w:sz w:val="26"/>
          <w:szCs w:val="26"/>
        </w:rPr>
        <w:t>на</w:t>
      </w:r>
      <w:r>
        <w:rPr>
          <w:bCs/>
          <w:sz w:val="26"/>
          <w:szCs w:val="26"/>
        </w:rPr>
        <w:t>д</w:t>
      </w:r>
      <w:r w:rsidRPr="00226E52">
        <w:rPr>
          <w:bCs/>
          <w:sz w:val="26"/>
          <w:szCs w:val="26"/>
        </w:rPr>
        <w:t xml:space="preserve"> железной дорогой и врезать в существующую линию </w:t>
      </w:r>
      <w:r>
        <w:rPr>
          <w:bCs/>
          <w:sz w:val="26"/>
          <w:szCs w:val="26"/>
        </w:rPr>
        <w:t>Ду</w:t>
      </w:r>
      <w:r w:rsidRPr="00226E52">
        <w:rPr>
          <w:bCs/>
          <w:sz w:val="26"/>
          <w:szCs w:val="26"/>
        </w:rPr>
        <w:t xml:space="preserve"> 350 мм, которая идет до станции скорой помощи; второй участок -  продлить эту линию от станции скорой помощи до </w:t>
      </w:r>
      <w:r w:rsidR="00133895">
        <w:rPr>
          <w:bCs/>
          <w:sz w:val="26"/>
          <w:szCs w:val="26"/>
        </w:rPr>
        <w:t>павильона узла переключений</w:t>
      </w:r>
      <w:r w:rsidRPr="00226E52">
        <w:rPr>
          <w:bCs/>
          <w:sz w:val="26"/>
          <w:szCs w:val="26"/>
        </w:rPr>
        <w:t xml:space="preserve"> (см. рис. </w:t>
      </w:r>
      <w:r>
        <w:rPr>
          <w:bCs/>
          <w:sz w:val="26"/>
          <w:szCs w:val="26"/>
        </w:rPr>
        <w:t>6.5.1).</w:t>
      </w:r>
    </w:p>
    <w:p w:rsidR="000A12C4" w:rsidRDefault="000A12C4" w:rsidP="000A12C4">
      <w:pPr>
        <w:tabs>
          <w:tab w:val="left" w:pos="375"/>
        </w:tabs>
        <w:ind w:right="30"/>
        <w:jc w:val="both"/>
        <w:rPr>
          <w:bCs/>
          <w:sz w:val="26"/>
          <w:szCs w:val="26"/>
        </w:rPr>
      </w:pPr>
      <w:r>
        <w:rPr>
          <w:bCs/>
          <w:sz w:val="26"/>
          <w:szCs w:val="26"/>
        </w:rPr>
        <w:t>- О</w:t>
      </w:r>
      <w:r w:rsidRPr="00226E52">
        <w:rPr>
          <w:bCs/>
          <w:sz w:val="26"/>
          <w:szCs w:val="26"/>
        </w:rPr>
        <w:t>борудова</w:t>
      </w:r>
      <w:r>
        <w:rPr>
          <w:bCs/>
          <w:sz w:val="26"/>
          <w:szCs w:val="26"/>
        </w:rPr>
        <w:t>ние</w:t>
      </w:r>
      <w:r w:rsidRPr="00226E52">
        <w:rPr>
          <w:bCs/>
          <w:sz w:val="26"/>
          <w:szCs w:val="26"/>
        </w:rPr>
        <w:t xml:space="preserve"> </w:t>
      </w:r>
      <w:r>
        <w:rPr>
          <w:bCs/>
          <w:sz w:val="26"/>
          <w:szCs w:val="26"/>
        </w:rPr>
        <w:t>в</w:t>
      </w:r>
      <w:r w:rsidRPr="00226E52">
        <w:rPr>
          <w:bCs/>
          <w:sz w:val="26"/>
          <w:szCs w:val="26"/>
        </w:rPr>
        <w:t xml:space="preserve"> помещении </w:t>
      </w:r>
      <w:r>
        <w:rPr>
          <w:bCs/>
          <w:sz w:val="26"/>
          <w:szCs w:val="26"/>
        </w:rPr>
        <w:t xml:space="preserve">бывшей </w:t>
      </w:r>
      <w:r w:rsidRPr="00226E52">
        <w:rPr>
          <w:bCs/>
          <w:sz w:val="26"/>
          <w:szCs w:val="26"/>
        </w:rPr>
        <w:t xml:space="preserve">насосной станции </w:t>
      </w:r>
      <w:r>
        <w:rPr>
          <w:bCs/>
          <w:sz w:val="26"/>
          <w:szCs w:val="26"/>
        </w:rPr>
        <w:t>уз</w:t>
      </w:r>
      <w:r w:rsidRPr="00226E52">
        <w:rPr>
          <w:bCs/>
          <w:sz w:val="26"/>
          <w:szCs w:val="26"/>
        </w:rPr>
        <w:t>л</w:t>
      </w:r>
      <w:r>
        <w:rPr>
          <w:bCs/>
          <w:sz w:val="26"/>
          <w:szCs w:val="26"/>
        </w:rPr>
        <w:t>а</w:t>
      </w:r>
      <w:r w:rsidRPr="00226E52">
        <w:rPr>
          <w:bCs/>
          <w:sz w:val="26"/>
          <w:szCs w:val="26"/>
        </w:rPr>
        <w:t xml:space="preserve"> переключений тепловых нагрузок, который должен обеспечить переключение на любую из этих линий тепловых нагрузок с другой линии в случае ее аварийного состояния.</w:t>
      </w:r>
    </w:p>
    <w:p w:rsidR="000A12C4" w:rsidRDefault="000A12C4" w:rsidP="000A12C4">
      <w:pPr>
        <w:tabs>
          <w:tab w:val="left" w:pos="375"/>
        </w:tabs>
        <w:ind w:right="30"/>
        <w:jc w:val="both"/>
        <w:rPr>
          <w:bCs/>
          <w:sz w:val="26"/>
          <w:szCs w:val="26"/>
        </w:rPr>
      </w:pPr>
      <w:r>
        <w:rPr>
          <w:bCs/>
          <w:sz w:val="26"/>
          <w:szCs w:val="26"/>
        </w:rPr>
        <w:t>- Замена трубопроводов на наиболее изношенных участках тепловых сетей и на участках с недостаточной пропускной способностью.</w:t>
      </w:r>
      <w:r w:rsidRPr="00226E52">
        <w:rPr>
          <w:bCs/>
          <w:sz w:val="26"/>
          <w:szCs w:val="26"/>
        </w:rPr>
        <w:t xml:space="preserve"> </w:t>
      </w:r>
    </w:p>
    <w:p w:rsidR="00F8764B" w:rsidRDefault="00D9638F" w:rsidP="00F8764B">
      <w:pPr>
        <w:tabs>
          <w:tab w:val="left" w:pos="375"/>
        </w:tabs>
        <w:ind w:right="30"/>
        <w:jc w:val="both"/>
        <w:rPr>
          <w:bCs/>
          <w:sz w:val="26"/>
          <w:szCs w:val="26"/>
        </w:rPr>
      </w:pPr>
      <w:r>
        <w:rPr>
          <w:sz w:val="26"/>
          <w:szCs w:val="26"/>
        </w:rPr>
        <w:tab/>
      </w:r>
      <w:r w:rsidRPr="00F44A4B">
        <w:rPr>
          <w:sz w:val="26"/>
          <w:szCs w:val="26"/>
        </w:rPr>
        <w:t xml:space="preserve">Характеристики </w:t>
      </w:r>
      <w:r>
        <w:rPr>
          <w:sz w:val="26"/>
          <w:szCs w:val="26"/>
        </w:rPr>
        <w:t>мероприятий</w:t>
      </w:r>
      <w:r w:rsidRPr="00F44A4B">
        <w:rPr>
          <w:sz w:val="26"/>
          <w:szCs w:val="26"/>
        </w:rPr>
        <w:t xml:space="preserve"> </w:t>
      </w:r>
      <w:r w:rsidRPr="00F44A4B">
        <w:rPr>
          <w:color w:val="000000"/>
          <w:sz w:val="26"/>
          <w:szCs w:val="26"/>
        </w:rPr>
        <w:t>МУП «</w:t>
      </w:r>
      <w:r w:rsidRPr="00F44A4B">
        <w:rPr>
          <w:sz w:val="26"/>
          <w:szCs w:val="26"/>
        </w:rPr>
        <w:t>Шарьинская ТЭЦ</w:t>
      </w:r>
      <w:r w:rsidRPr="00F44A4B">
        <w:rPr>
          <w:color w:val="000000"/>
          <w:sz w:val="26"/>
          <w:szCs w:val="26"/>
        </w:rPr>
        <w:t xml:space="preserve">» </w:t>
      </w:r>
      <w:r>
        <w:rPr>
          <w:color w:val="000000"/>
          <w:sz w:val="26"/>
          <w:szCs w:val="26"/>
        </w:rPr>
        <w:t xml:space="preserve">по теплосетям </w:t>
      </w:r>
      <w:r w:rsidRPr="00F44A4B">
        <w:rPr>
          <w:bCs/>
          <w:sz w:val="26"/>
          <w:szCs w:val="26"/>
        </w:rPr>
        <w:t>д</w:t>
      </w:r>
      <w:r w:rsidRPr="00F44A4B">
        <w:rPr>
          <w:sz w:val="26"/>
          <w:szCs w:val="26"/>
        </w:rPr>
        <w:t>ля обеспечения перспективных нагрузок и повышения надежности теплоснабжения</w:t>
      </w:r>
      <w:r>
        <w:rPr>
          <w:sz w:val="26"/>
          <w:szCs w:val="26"/>
        </w:rPr>
        <w:t xml:space="preserve"> приведены в таблице 6.</w:t>
      </w:r>
      <w:r w:rsidR="000C22E1">
        <w:rPr>
          <w:sz w:val="26"/>
          <w:szCs w:val="26"/>
        </w:rPr>
        <w:t>6</w:t>
      </w:r>
      <w:r>
        <w:rPr>
          <w:sz w:val="26"/>
          <w:szCs w:val="26"/>
        </w:rPr>
        <w:t>.1</w:t>
      </w:r>
    </w:p>
    <w:p w:rsidR="00F8764B" w:rsidRDefault="00F8764B" w:rsidP="00F8764B">
      <w:pPr>
        <w:tabs>
          <w:tab w:val="left" w:pos="375"/>
        </w:tabs>
        <w:ind w:right="30"/>
        <w:jc w:val="center"/>
        <w:rPr>
          <w:bCs/>
        </w:rPr>
      </w:pPr>
      <w:r w:rsidRPr="009F5B1D">
        <w:rPr>
          <w:noProof/>
          <w:lang w:eastAsia="ru-RU"/>
        </w:rPr>
        <w:lastRenderedPageBreak/>
        <w:drawing>
          <wp:inline distT="0" distB="0" distL="0" distR="0" wp14:anchorId="251FF971" wp14:editId="56B1290F">
            <wp:extent cx="6325115" cy="5572125"/>
            <wp:effectExtent l="0" t="0" r="0" b="0"/>
            <wp:docPr id="22" name="Рисунок 22" descr="D:\Схемы теплоснабжения\Схема теплоснабжения ГО г.Шарья\Схема теплоснабжения ГО г. Шарья-2020\Схема магистралей на город.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Схемы теплоснабжения\Схема теплоснабжения ГО г.Шарья\Схема теплоснабжения ГО г. Шарья-2020\Схема магистралей на город.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359844" cy="5602719"/>
                    </a:xfrm>
                    <a:prstGeom prst="rect">
                      <a:avLst/>
                    </a:prstGeom>
                    <a:noFill/>
                    <a:ln>
                      <a:noFill/>
                    </a:ln>
                  </pic:spPr>
                </pic:pic>
              </a:graphicData>
            </a:graphic>
          </wp:inline>
        </w:drawing>
      </w:r>
    </w:p>
    <w:p w:rsidR="00F8764B" w:rsidRDefault="00F8764B" w:rsidP="000A12C4">
      <w:pPr>
        <w:tabs>
          <w:tab w:val="left" w:pos="375"/>
        </w:tabs>
        <w:ind w:right="30"/>
        <w:jc w:val="center"/>
        <w:rPr>
          <w:bCs/>
          <w:sz w:val="26"/>
          <w:szCs w:val="26"/>
        </w:rPr>
      </w:pPr>
      <w:r w:rsidRPr="00E5166F">
        <w:rPr>
          <w:bCs/>
          <w:sz w:val="26"/>
          <w:szCs w:val="26"/>
        </w:rPr>
        <w:t xml:space="preserve">Рисунок 6.5.1 -  Схема тепловых сетей от ТЭЦ </w:t>
      </w:r>
      <w:r w:rsidR="000A12C4">
        <w:rPr>
          <w:bCs/>
          <w:sz w:val="26"/>
          <w:szCs w:val="26"/>
        </w:rPr>
        <w:t xml:space="preserve">до города Шарья </w:t>
      </w:r>
      <w:r w:rsidRPr="00E5166F">
        <w:rPr>
          <w:bCs/>
          <w:sz w:val="26"/>
          <w:szCs w:val="26"/>
        </w:rPr>
        <w:t>после прокладки новых тепломагистралей</w:t>
      </w:r>
    </w:p>
    <w:p w:rsidR="003C50E5" w:rsidRDefault="003C50E5" w:rsidP="001610B2">
      <w:pPr>
        <w:tabs>
          <w:tab w:val="left" w:pos="375"/>
        </w:tabs>
        <w:spacing w:before="120" w:after="113"/>
        <w:ind w:left="-34" w:right="-85"/>
        <w:jc w:val="center"/>
        <w:rPr>
          <w:b/>
          <w:sz w:val="26"/>
          <w:szCs w:val="26"/>
        </w:rPr>
      </w:pPr>
    </w:p>
    <w:p w:rsidR="001610B2" w:rsidRPr="00903E99" w:rsidRDefault="001610B2" w:rsidP="001610B2">
      <w:pPr>
        <w:tabs>
          <w:tab w:val="left" w:pos="375"/>
        </w:tabs>
        <w:spacing w:before="120" w:after="113"/>
        <w:ind w:left="-34" w:right="-85"/>
        <w:jc w:val="center"/>
        <w:rPr>
          <w:b/>
          <w:sz w:val="26"/>
          <w:szCs w:val="26"/>
        </w:rPr>
      </w:pPr>
      <w:r w:rsidRPr="00903E99">
        <w:rPr>
          <w:b/>
          <w:sz w:val="26"/>
          <w:szCs w:val="26"/>
        </w:rPr>
        <w:t>6.6</w:t>
      </w:r>
      <w:r>
        <w:rPr>
          <w:b/>
          <w:sz w:val="26"/>
          <w:szCs w:val="26"/>
        </w:rPr>
        <w:t>.</w:t>
      </w:r>
      <w:r w:rsidRPr="00903E99">
        <w:rPr>
          <w:b/>
          <w:sz w:val="26"/>
          <w:szCs w:val="26"/>
        </w:rPr>
        <w:t xml:space="preserve"> Реконструкция тепловых сетей с увеличением диаметра трубопроводов для обеспечения перспективных приростов тепловой нагрузки</w:t>
      </w:r>
    </w:p>
    <w:p w:rsidR="00426BB7" w:rsidRDefault="001610B2" w:rsidP="001610B2">
      <w:pPr>
        <w:tabs>
          <w:tab w:val="left" w:pos="375"/>
        </w:tabs>
        <w:spacing w:before="120" w:after="113"/>
        <w:ind w:left="-34" w:right="-85"/>
        <w:jc w:val="both"/>
        <w:rPr>
          <w:sz w:val="26"/>
          <w:szCs w:val="26"/>
        </w:rPr>
      </w:pPr>
      <w:r>
        <w:rPr>
          <w:sz w:val="26"/>
          <w:szCs w:val="26"/>
        </w:rPr>
        <w:tab/>
      </w:r>
      <w:r w:rsidRPr="00903E99">
        <w:rPr>
          <w:sz w:val="26"/>
          <w:szCs w:val="26"/>
        </w:rPr>
        <w:t>Прирост тепловых нагрузок на котельных</w:t>
      </w:r>
      <w:r>
        <w:rPr>
          <w:sz w:val="26"/>
          <w:szCs w:val="26"/>
        </w:rPr>
        <w:t xml:space="preserve"> не</w:t>
      </w:r>
      <w:r w:rsidRPr="00903E99">
        <w:rPr>
          <w:sz w:val="26"/>
          <w:szCs w:val="26"/>
        </w:rPr>
        <w:t xml:space="preserve"> планируется</w:t>
      </w:r>
      <w:r>
        <w:rPr>
          <w:sz w:val="26"/>
          <w:szCs w:val="26"/>
        </w:rPr>
        <w:t>. При проведении газификации городского округа будет иметь место обратный процесс уменьшения тепловых нагрузок на котельные в связи с переходом многих потребителей на индивидуальное теплоснабжение.</w:t>
      </w:r>
      <w:r w:rsidRPr="00903E99">
        <w:rPr>
          <w:sz w:val="26"/>
          <w:szCs w:val="26"/>
        </w:rPr>
        <w:t xml:space="preserve"> </w:t>
      </w:r>
      <w:r>
        <w:rPr>
          <w:sz w:val="26"/>
          <w:szCs w:val="26"/>
        </w:rPr>
        <w:t>Потребуется перекладка отдельных магистральных участков на меньший диаметр. Отдельные участки тепловых сетей ТЭЦ имеют недостаточный диаметр. В 202</w:t>
      </w:r>
      <w:r w:rsidR="00D447C1">
        <w:rPr>
          <w:sz w:val="26"/>
          <w:szCs w:val="26"/>
        </w:rPr>
        <w:t>4</w:t>
      </w:r>
      <w:r>
        <w:rPr>
          <w:sz w:val="26"/>
          <w:szCs w:val="26"/>
        </w:rPr>
        <w:t xml:space="preserve"> - 2025 годах запланированы работы по реконструкции магистральных участков суммарной протяженностью 768 м с увеличением их диаметра (см. таблицу 6.</w:t>
      </w:r>
      <w:r w:rsidR="0027706D">
        <w:rPr>
          <w:sz w:val="26"/>
          <w:szCs w:val="26"/>
        </w:rPr>
        <w:t>6</w:t>
      </w:r>
      <w:r>
        <w:rPr>
          <w:sz w:val="26"/>
          <w:szCs w:val="26"/>
        </w:rPr>
        <w:t>.1).</w:t>
      </w:r>
    </w:p>
    <w:p w:rsidR="001610B2" w:rsidRDefault="001610B2" w:rsidP="001610B2">
      <w:pPr>
        <w:tabs>
          <w:tab w:val="left" w:pos="375"/>
        </w:tabs>
        <w:spacing w:before="120" w:after="113"/>
        <w:ind w:left="-34" w:right="-85"/>
        <w:jc w:val="both"/>
        <w:rPr>
          <w:sz w:val="26"/>
          <w:szCs w:val="26"/>
        </w:rPr>
        <w:sectPr w:rsidR="001610B2" w:rsidSect="0027706D">
          <w:pgSz w:w="11906" w:h="16838"/>
          <w:pgMar w:top="851" w:right="567" w:bottom="851" w:left="1134" w:header="510" w:footer="567" w:gutter="0"/>
          <w:cols w:space="720"/>
          <w:docGrid w:linePitch="360"/>
        </w:sectPr>
      </w:pPr>
    </w:p>
    <w:p w:rsidR="00856F73" w:rsidRDefault="005B10DC" w:rsidP="00856F73">
      <w:pPr>
        <w:tabs>
          <w:tab w:val="left" w:pos="375"/>
        </w:tabs>
        <w:spacing w:before="120" w:after="113"/>
        <w:ind w:left="-34" w:right="-85"/>
        <w:jc w:val="center"/>
        <w:rPr>
          <w:sz w:val="26"/>
          <w:szCs w:val="26"/>
        </w:rPr>
      </w:pPr>
      <w:r w:rsidRPr="00F44A4B">
        <w:rPr>
          <w:sz w:val="26"/>
          <w:szCs w:val="26"/>
        </w:rPr>
        <w:lastRenderedPageBreak/>
        <w:t xml:space="preserve">Таблица </w:t>
      </w:r>
      <w:r>
        <w:rPr>
          <w:sz w:val="26"/>
          <w:szCs w:val="26"/>
        </w:rPr>
        <w:t>6</w:t>
      </w:r>
      <w:r w:rsidRPr="00F44A4B">
        <w:rPr>
          <w:sz w:val="26"/>
          <w:szCs w:val="26"/>
        </w:rPr>
        <w:t>.</w:t>
      </w:r>
      <w:r w:rsidR="0027706D">
        <w:rPr>
          <w:sz w:val="26"/>
          <w:szCs w:val="26"/>
        </w:rPr>
        <w:t>6</w:t>
      </w:r>
      <w:r>
        <w:rPr>
          <w:sz w:val="26"/>
          <w:szCs w:val="26"/>
        </w:rPr>
        <w:t>.</w:t>
      </w:r>
      <w:r w:rsidRPr="00F44A4B">
        <w:rPr>
          <w:sz w:val="26"/>
          <w:szCs w:val="26"/>
        </w:rPr>
        <w:t>1</w:t>
      </w:r>
      <w:r>
        <w:rPr>
          <w:sz w:val="26"/>
          <w:szCs w:val="26"/>
        </w:rPr>
        <w:t xml:space="preserve">. </w:t>
      </w:r>
      <w:r w:rsidRPr="00F44A4B">
        <w:rPr>
          <w:sz w:val="26"/>
          <w:szCs w:val="26"/>
        </w:rPr>
        <w:t xml:space="preserve">Характеристики </w:t>
      </w:r>
      <w:r>
        <w:rPr>
          <w:sz w:val="26"/>
          <w:szCs w:val="26"/>
        </w:rPr>
        <w:t>мероприятий</w:t>
      </w:r>
      <w:r w:rsidRPr="00F44A4B">
        <w:rPr>
          <w:sz w:val="26"/>
          <w:szCs w:val="26"/>
        </w:rPr>
        <w:t xml:space="preserve"> </w:t>
      </w:r>
      <w:r w:rsidRPr="00F44A4B">
        <w:rPr>
          <w:color w:val="000000"/>
          <w:sz w:val="26"/>
          <w:szCs w:val="26"/>
        </w:rPr>
        <w:t>МУП «</w:t>
      </w:r>
      <w:r w:rsidRPr="00F44A4B">
        <w:rPr>
          <w:sz w:val="26"/>
          <w:szCs w:val="26"/>
        </w:rPr>
        <w:t>Шарьинская ТЭЦ</w:t>
      </w:r>
      <w:r w:rsidRPr="00F44A4B">
        <w:rPr>
          <w:color w:val="000000"/>
          <w:sz w:val="26"/>
          <w:szCs w:val="26"/>
        </w:rPr>
        <w:t xml:space="preserve">» </w:t>
      </w:r>
      <w:r w:rsidR="00906B72">
        <w:rPr>
          <w:color w:val="000000"/>
          <w:sz w:val="26"/>
          <w:szCs w:val="26"/>
        </w:rPr>
        <w:t xml:space="preserve">по теплосетям </w:t>
      </w:r>
      <w:r w:rsidRPr="00F44A4B">
        <w:rPr>
          <w:bCs/>
          <w:sz w:val="26"/>
          <w:szCs w:val="26"/>
        </w:rPr>
        <w:t>д</w:t>
      </w:r>
      <w:r w:rsidRPr="00F44A4B">
        <w:rPr>
          <w:sz w:val="26"/>
          <w:szCs w:val="26"/>
        </w:rPr>
        <w:t>ля обеспечения перспективных нагрузок и повышения надежности теплоснабжения</w:t>
      </w:r>
      <w:r w:rsidR="00856F73" w:rsidRPr="00856F73">
        <w:rPr>
          <w:sz w:val="26"/>
          <w:szCs w:val="26"/>
        </w:rPr>
        <w:t xml:space="preserve"> </w:t>
      </w:r>
    </w:p>
    <w:tbl>
      <w:tblPr>
        <w:tblW w:w="14571" w:type="dxa"/>
        <w:tblInd w:w="595" w:type="dxa"/>
        <w:tblCellMar>
          <w:left w:w="28" w:type="dxa"/>
          <w:right w:w="28" w:type="dxa"/>
        </w:tblCellMar>
        <w:tblLook w:val="04A0" w:firstRow="1" w:lastRow="0" w:firstColumn="1" w:lastColumn="0" w:noHBand="0" w:noVBand="1"/>
      </w:tblPr>
      <w:tblGrid>
        <w:gridCol w:w="5000"/>
        <w:gridCol w:w="2433"/>
        <w:gridCol w:w="2268"/>
        <w:gridCol w:w="935"/>
        <w:gridCol w:w="992"/>
        <w:gridCol w:w="1006"/>
        <w:gridCol w:w="945"/>
        <w:gridCol w:w="992"/>
      </w:tblGrid>
      <w:tr w:rsidR="00661407" w:rsidRPr="00426BB7" w:rsidTr="000C22E1">
        <w:trPr>
          <w:trHeight w:val="20"/>
        </w:trPr>
        <w:tc>
          <w:tcPr>
            <w:tcW w:w="5000" w:type="dxa"/>
            <w:vMerge w:val="restart"/>
            <w:tcBorders>
              <w:top w:val="single" w:sz="4" w:space="0" w:color="auto"/>
              <w:left w:val="single" w:sz="4" w:space="0" w:color="auto"/>
              <w:right w:val="single" w:sz="4" w:space="0" w:color="auto"/>
            </w:tcBorders>
            <w:shd w:val="clear" w:color="auto" w:fill="auto"/>
            <w:noWrap/>
            <w:vAlign w:val="center"/>
            <w:hideMark/>
          </w:tcPr>
          <w:p w:rsidR="00661407" w:rsidRPr="00426BB7" w:rsidRDefault="00661407" w:rsidP="00000BE2">
            <w:pPr>
              <w:jc w:val="center"/>
              <w:rPr>
                <w:rFonts w:eastAsia="Times New Roman"/>
                <w:b/>
                <w:bCs/>
                <w:color w:val="000000"/>
                <w:szCs w:val="24"/>
                <w:lang w:eastAsia="ru-RU"/>
              </w:rPr>
            </w:pPr>
            <w:r w:rsidRPr="00426BB7">
              <w:rPr>
                <w:rFonts w:eastAsia="Times New Roman"/>
                <w:color w:val="000000"/>
                <w:szCs w:val="24"/>
                <w:lang w:eastAsia="ru-RU"/>
              </w:rPr>
              <w:t>Наименование мероприятий</w:t>
            </w:r>
          </w:p>
        </w:tc>
        <w:tc>
          <w:tcPr>
            <w:tcW w:w="2433" w:type="dxa"/>
            <w:vMerge w:val="restart"/>
            <w:tcBorders>
              <w:top w:val="single" w:sz="4" w:space="0" w:color="auto"/>
              <w:left w:val="single" w:sz="4" w:space="0" w:color="auto"/>
              <w:right w:val="single" w:sz="4" w:space="0" w:color="auto"/>
            </w:tcBorders>
            <w:shd w:val="clear" w:color="auto" w:fill="auto"/>
            <w:noWrap/>
            <w:vAlign w:val="center"/>
            <w:hideMark/>
          </w:tcPr>
          <w:p w:rsidR="00661407" w:rsidRPr="00426BB7" w:rsidRDefault="00661407" w:rsidP="00000BE2">
            <w:pPr>
              <w:jc w:val="center"/>
              <w:rPr>
                <w:rFonts w:eastAsia="Times New Roman"/>
                <w:b/>
                <w:bCs/>
                <w:color w:val="000000"/>
                <w:szCs w:val="24"/>
                <w:lang w:eastAsia="ru-RU"/>
              </w:rPr>
            </w:pPr>
            <w:r w:rsidRPr="00426BB7">
              <w:rPr>
                <w:rFonts w:eastAsia="Times New Roman"/>
                <w:color w:val="000000"/>
                <w:szCs w:val="24"/>
                <w:lang w:eastAsia="ru-RU"/>
              </w:rPr>
              <w:t>Место расположения объекта</w:t>
            </w:r>
          </w:p>
        </w:tc>
        <w:tc>
          <w:tcPr>
            <w:tcW w:w="2268" w:type="dxa"/>
            <w:vMerge w:val="restart"/>
            <w:tcBorders>
              <w:top w:val="single" w:sz="4" w:space="0" w:color="auto"/>
              <w:left w:val="single" w:sz="4" w:space="0" w:color="auto"/>
              <w:right w:val="single" w:sz="4" w:space="0" w:color="auto"/>
            </w:tcBorders>
            <w:shd w:val="clear" w:color="auto" w:fill="auto"/>
            <w:noWrap/>
            <w:vAlign w:val="center"/>
            <w:hideMark/>
          </w:tcPr>
          <w:p w:rsidR="00661407" w:rsidRPr="00426BB7" w:rsidRDefault="00661407" w:rsidP="00000BE2">
            <w:pPr>
              <w:suppressAutoHyphens w:val="0"/>
              <w:jc w:val="center"/>
              <w:rPr>
                <w:rFonts w:eastAsia="Times New Roman"/>
                <w:color w:val="000000"/>
                <w:szCs w:val="24"/>
                <w:lang w:eastAsia="ru-RU"/>
              </w:rPr>
            </w:pPr>
            <w:r w:rsidRPr="00426BB7">
              <w:rPr>
                <w:rFonts w:eastAsia="Times New Roman"/>
                <w:color w:val="000000"/>
                <w:szCs w:val="24"/>
                <w:lang w:eastAsia="ru-RU"/>
              </w:rPr>
              <w:t>Объем работ</w:t>
            </w:r>
          </w:p>
        </w:tc>
        <w:tc>
          <w:tcPr>
            <w:tcW w:w="935" w:type="dxa"/>
            <w:tcBorders>
              <w:top w:val="single" w:sz="4" w:space="0" w:color="auto"/>
              <w:left w:val="nil"/>
              <w:bottom w:val="single" w:sz="4" w:space="0" w:color="auto"/>
              <w:right w:val="single" w:sz="4" w:space="0" w:color="auto"/>
            </w:tcBorders>
            <w:shd w:val="clear" w:color="auto" w:fill="auto"/>
            <w:noWrap/>
            <w:vAlign w:val="center"/>
            <w:hideMark/>
          </w:tcPr>
          <w:p w:rsidR="00661407" w:rsidRPr="00426BB7" w:rsidRDefault="00661407" w:rsidP="00000BE2">
            <w:pPr>
              <w:suppressAutoHyphens w:val="0"/>
              <w:jc w:val="center"/>
              <w:rPr>
                <w:rFonts w:eastAsia="Times New Roman"/>
                <w:color w:val="000000"/>
                <w:szCs w:val="24"/>
                <w:lang w:eastAsia="ru-RU"/>
              </w:rPr>
            </w:pPr>
            <w:r w:rsidRPr="00426BB7">
              <w:rPr>
                <w:rFonts w:eastAsia="Times New Roman"/>
                <w:color w:val="000000"/>
                <w:szCs w:val="24"/>
                <w:lang w:eastAsia="ru-RU"/>
              </w:rPr>
              <w:t>2024г.</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661407" w:rsidRPr="00426BB7" w:rsidRDefault="00661407" w:rsidP="00000BE2">
            <w:pPr>
              <w:suppressAutoHyphens w:val="0"/>
              <w:jc w:val="center"/>
              <w:rPr>
                <w:rFonts w:eastAsia="Times New Roman"/>
                <w:color w:val="000000"/>
                <w:szCs w:val="24"/>
                <w:lang w:eastAsia="ru-RU"/>
              </w:rPr>
            </w:pPr>
            <w:r w:rsidRPr="00426BB7">
              <w:rPr>
                <w:rFonts w:eastAsia="Times New Roman"/>
                <w:color w:val="000000"/>
                <w:szCs w:val="24"/>
                <w:lang w:eastAsia="ru-RU"/>
              </w:rPr>
              <w:t>2025г.</w:t>
            </w:r>
          </w:p>
        </w:tc>
        <w:tc>
          <w:tcPr>
            <w:tcW w:w="1006" w:type="dxa"/>
            <w:tcBorders>
              <w:top w:val="single" w:sz="4" w:space="0" w:color="auto"/>
              <w:left w:val="nil"/>
              <w:bottom w:val="single" w:sz="4" w:space="0" w:color="auto"/>
              <w:right w:val="single" w:sz="4" w:space="0" w:color="auto"/>
            </w:tcBorders>
            <w:shd w:val="clear" w:color="auto" w:fill="auto"/>
            <w:noWrap/>
            <w:vAlign w:val="center"/>
            <w:hideMark/>
          </w:tcPr>
          <w:p w:rsidR="00661407" w:rsidRPr="00426BB7" w:rsidRDefault="00661407" w:rsidP="00000BE2">
            <w:pPr>
              <w:suppressAutoHyphens w:val="0"/>
              <w:jc w:val="center"/>
              <w:rPr>
                <w:rFonts w:eastAsia="Times New Roman"/>
                <w:color w:val="000000"/>
                <w:szCs w:val="24"/>
                <w:lang w:eastAsia="ru-RU"/>
              </w:rPr>
            </w:pPr>
            <w:r w:rsidRPr="00426BB7">
              <w:rPr>
                <w:rFonts w:eastAsia="Times New Roman"/>
                <w:color w:val="000000"/>
                <w:szCs w:val="24"/>
                <w:lang w:eastAsia="ru-RU"/>
              </w:rPr>
              <w:t>2026 г.</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rsidR="00661407" w:rsidRPr="00426BB7" w:rsidRDefault="00661407" w:rsidP="00000BE2">
            <w:pPr>
              <w:suppressAutoHyphens w:val="0"/>
              <w:rPr>
                <w:rFonts w:eastAsia="Times New Roman"/>
                <w:color w:val="000000"/>
                <w:szCs w:val="24"/>
                <w:lang w:eastAsia="ru-RU"/>
              </w:rPr>
            </w:pPr>
            <w:r w:rsidRPr="00426BB7">
              <w:rPr>
                <w:rFonts w:eastAsia="Times New Roman"/>
                <w:color w:val="000000"/>
                <w:szCs w:val="24"/>
                <w:lang w:eastAsia="ru-RU"/>
              </w:rPr>
              <w:t>2027г.</w:t>
            </w:r>
          </w:p>
        </w:tc>
        <w:tc>
          <w:tcPr>
            <w:tcW w:w="992" w:type="dxa"/>
            <w:tcBorders>
              <w:top w:val="single" w:sz="4" w:space="0" w:color="auto"/>
              <w:left w:val="nil"/>
              <w:bottom w:val="single" w:sz="4" w:space="0" w:color="auto"/>
              <w:right w:val="single" w:sz="4" w:space="0" w:color="auto"/>
            </w:tcBorders>
          </w:tcPr>
          <w:p w:rsidR="00661407" w:rsidRPr="00426BB7" w:rsidRDefault="00661407" w:rsidP="00000BE2">
            <w:pPr>
              <w:suppressAutoHyphens w:val="0"/>
              <w:rPr>
                <w:rFonts w:eastAsia="Times New Roman"/>
                <w:color w:val="000000"/>
                <w:szCs w:val="24"/>
                <w:lang w:eastAsia="ru-RU"/>
              </w:rPr>
            </w:pPr>
            <w:r>
              <w:rPr>
                <w:rFonts w:eastAsia="Times New Roman"/>
                <w:color w:val="000000"/>
                <w:szCs w:val="24"/>
                <w:lang w:eastAsia="ru-RU"/>
              </w:rPr>
              <w:t>Итого</w:t>
            </w:r>
          </w:p>
        </w:tc>
      </w:tr>
      <w:tr w:rsidR="00661407" w:rsidRPr="00426BB7" w:rsidTr="000C22E1">
        <w:trPr>
          <w:trHeight w:val="20"/>
        </w:trPr>
        <w:tc>
          <w:tcPr>
            <w:tcW w:w="5000" w:type="dxa"/>
            <w:vMerge/>
            <w:tcBorders>
              <w:left w:val="single" w:sz="4" w:space="0" w:color="auto"/>
              <w:bottom w:val="single" w:sz="4" w:space="0" w:color="auto"/>
              <w:right w:val="single" w:sz="4" w:space="0" w:color="auto"/>
            </w:tcBorders>
            <w:shd w:val="clear" w:color="auto" w:fill="auto"/>
            <w:vAlign w:val="center"/>
            <w:hideMark/>
          </w:tcPr>
          <w:p w:rsidR="00661407" w:rsidRPr="00426BB7" w:rsidRDefault="00661407" w:rsidP="00000BE2">
            <w:pPr>
              <w:suppressAutoHyphens w:val="0"/>
              <w:jc w:val="center"/>
              <w:rPr>
                <w:rFonts w:eastAsia="Times New Roman"/>
                <w:color w:val="000000"/>
                <w:szCs w:val="24"/>
                <w:lang w:eastAsia="ru-RU"/>
              </w:rPr>
            </w:pPr>
          </w:p>
        </w:tc>
        <w:tc>
          <w:tcPr>
            <w:tcW w:w="2433" w:type="dxa"/>
            <w:vMerge/>
            <w:tcBorders>
              <w:left w:val="single" w:sz="4" w:space="0" w:color="auto"/>
              <w:bottom w:val="single" w:sz="4" w:space="0" w:color="auto"/>
              <w:right w:val="single" w:sz="4" w:space="0" w:color="auto"/>
            </w:tcBorders>
            <w:shd w:val="clear" w:color="auto" w:fill="auto"/>
            <w:vAlign w:val="center"/>
            <w:hideMark/>
          </w:tcPr>
          <w:p w:rsidR="00661407" w:rsidRPr="00426BB7" w:rsidRDefault="00661407" w:rsidP="00000BE2">
            <w:pPr>
              <w:suppressAutoHyphens w:val="0"/>
              <w:jc w:val="center"/>
              <w:rPr>
                <w:rFonts w:eastAsia="Times New Roman"/>
                <w:color w:val="000000"/>
                <w:szCs w:val="24"/>
                <w:lang w:eastAsia="ru-RU"/>
              </w:rPr>
            </w:pPr>
          </w:p>
        </w:tc>
        <w:tc>
          <w:tcPr>
            <w:tcW w:w="2268" w:type="dxa"/>
            <w:vMerge/>
            <w:tcBorders>
              <w:left w:val="single" w:sz="4" w:space="0" w:color="auto"/>
              <w:bottom w:val="single" w:sz="4" w:space="0" w:color="auto"/>
              <w:right w:val="single" w:sz="4" w:space="0" w:color="auto"/>
            </w:tcBorders>
            <w:shd w:val="clear" w:color="auto" w:fill="auto"/>
            <w:vAlign w:val="center"/>
            <w:hideMark/>
          </w:tcPr>
          <w:p w:rsidR="00661407" w:rsidRPr="00426BB7" w:rsidRDefault="00661407" w:rsidP="00000BE2">
            <w:pPr>
              <w:suppressAutoHyphens w:val="0"/>
              <w:jc w:val="center"/>
              <w:rPr>
                <w:rFonts w:eastAsia="Times New Roman"/>
                <w:color w:val="000000"/>
                <w:szCs w:val="24"/>
                <w:lang w:eastAsia="ru-RU"/>
              </w:rPr>
            </w:pPr>
          </w:p>
        </w:tc>
        <w:tc>
          <w:tcPr>
            <w:tcW w:w="3878" w:type="dxa"/>
            <w:gridSpan w:val="4"/>
            <w:tcBorders>
              <w:top w:val="single" w:sz="4" w:space="0" w:color="auto"/>
              <w:left w:val="nil"/>
              <w:bottom w:val="single" w:sz="4" w:space="0" w:color="auto"/>
              <w:right w:val="single" w:sz="4" w:space="0" w:color="auto"/>
            </w:tcBorders>
            <w:shd w:val="clear" w:color="auto" w:fill="auto"/>
            <w:vAlign w:val="center"/>
          </w:tcPr>
          <w:p w:rsidR="00661407" w:rsidRPr="00426BB7" w:rsidRDefault="00661407" w:rsidP="00000BE2">
            <w:pPr>
              <w:jc w:val="center"/>
              <w:rPr>
                <w:rFonts w:eastAsia="Times New Roman"/>
                <w:color w:val="000000"/>
                <w:szCs w:val="24"/>
                <w:lang w:eastAsia="ru-RU"/>
              </w:rPr>
            </w:pPr>
            <w:r w:rsidRPr="00426BB7">
              <w:rPr>
                <w:rFonts w:eastAsia="Times New Roman"/>
                <w:color w:val="000000"/>
                <w:szCs w:val="24"/>
                <w:lang w:eastAsia="ru-RU"/>
              </w:rPr>
              <w:t>Затраты, тыс. руб. </w:t>
            </w:r>
          </w:p>
        </w:tc>
        <w:tc>
          <w:tcPr>
            <w:tcW w:w="992" w:type="dxa"/>
            <w:tcBorders>
              <w:top w:val="single" w:sz="4" w:space="0" w:color="auto"/>
              <w:left w:val="nil"/>
              <w:bottom w:val="single" w:sz="4" w:space="0" w:color="auto"/>
              <w:right w:val="single" w:sz="4" w:space="0" w:color="auto"/>
            </w:tcBorders>
            <w:shd w:val="clear" w:color="auto" w:fill="auto"/>
            <w:vAlign w:val="center"/>
          </w:tcPr>
          <w:p w:rsidR="00661407" w:rsidRPr="00426BB7" w:rsidRDefault="00661407" w:rsidP="00661407">
            <w:pPr>
              <w:jc w:val="center"/>
              <w:rPr>
                <w:rFonts w:eastAsia="Times New Roman"/>
                <w:color w:val="000000"/>
                <w:szCs w:val="24"/>
                <w:lang w:eastAsia="ru-RU"/>
              </w:rPr>
            </w:pPr>
          </w:p>
        </w:tc>
      </w:tr>
      <w:tr w:rsidR="00661407" w:rsidRPr="00426BB7" w:rsidTr="000C22E1">
        <w:trPr>
          <w:trHeight w:val="20"/>
        </w:trPr>
        <w:tc>
          <w:tcPr>
            <w:tcW w:w="5000" w:type="dxa"/>
            <w:tcBorders>
              <w:top w:val="nil"/>
              <w:left w:val="single" w:sz="4" w:space="0" w:color="auto"/>
              <w:bottom w:val="single" w:sz="4" w:space="0" w:color="auto"/>
              <w:right w:val="single" w:sz="4" w:space="0" w:color="auto"/>
            </w:tcBorders>
            <w:shd w:val="clear" w:color="auto" w:fill="auto"/>
            <w:vAlign w:val="center"/>
          </w:tcPr>
          <w:p w:rsidR="00661407" w:rsidRPr="00426BB7" w:rsidRDefault="00661407" w:rsidP="00661407">
            <w:pPr>
              <w:suppressAutoHyphens w:val="0"/>
              <w:jc w:val="center"/>
              <w:rPr>
                <w:rFonts w:eastAsia="Times New Roman"/>
                <w:color w:val="000000"/>
                <w:szCs w:val="24"/>
                <w:lang w:eastAsia="ru-RU"/>
              </w:rPr>
            </w:pPr>
            <w:r w:rsidRPr="00426BB7">
              <w:rPr>
                <w:rFonts w:eastAsia="Times New Roman"/>
                <w:color w:val="000000"/>
                <w:szCs w:val="24"/>
                <w:lang w:eastAsia="ru-RU"/>
              </w:rPr>
              <w:t>Строительство квартальной теплотрассы от Т-10 по ул. Чкалова до ТК-104 по ул. Кооперативная на Поссовет</w:t>
            </w:r>
          </w:p>
        </w:tc>
        <w:tc>
          <w:tcPr>
            <w:tcW w:w="2433" w:type="dxa"/>
            <w:tcBorders>
              <w:top w:val="nil"/>
              <w:left w:val="nil"/>
              <w:bottom w:val="single" w:sz="4" w:space="0" w:color="auto"/>
              <w:right w:val="nil"/>
            </w:tcBorders>
            <w:shd w:val="clear" w:color="auto" w:fill="auto"/>
            <w:vAlign w:val="center"/>
          </w:tcPr>
          <w:p w:rsidR="00661407" w:rsidRPr="00426BB7" w:rsidRDefault="00661407" w:rsidP="00661407">
            <w:pPr>
              <w:suppressAutoHyphens w:val="0"/>
              <w:jc w:val="center"/>
              <w:rPr>
                <w:rFonts w:eastAsia="Times New Roman"/>
                <w:color w:val="000000"/>
                <w:szCs w:val="24"/>
                <w:lang w:eastAsia="ru-RU"/>
              </w:rPr>
            </w:pPr>
            <w:r w:rsidRPr="00426BB7">
              <w:rPr>
                <w:rFonts w:eastAsia="Times New Roman"/>
                <w:color w:val="000000"/>
                <w:szCs w:val="24"/>
                <w:lang w:eastAsia="ru-RU"/>
              </w:rPr>
              <w:t>п.г.т. Ветлужский, от ул. Чкалова до                         ул. Кооперативная на Поссовет</w:t>
            </w:r>
          </w:p>
        </w:tc>
        <w:tc>
          <w:tcPr>
            <w:tcW w:w="2268" w:type="dxa"/>
            <w:tcBorders>
              <w:top w:val="nil"/>
              <w:left w:val="single" w:sz="4" w:space="0" w:color="auto"/>
              <w:bottom w:val="single" w:sz="4" w:space="0" w:color="auto"/>
              <w:right w:val="single" w:sz="4" w:space="0" w:color="auto"/>
            </w:tcBorders>
            <w:shd w:val="clear" w:color="auto" w:fill="auto"/>
            <w:vAlign w:val="center"/>
          </w:tcPr>
          <w:p w:rsidR="00661407" w:rsidRPr="00426BB7" w:rsidRDefault="00661407" w:rsidP="00661407">
            <w:pPr>
              <w:suppressAutoHyphens w:val="0"/>
              <w:jc w:val="center"/>
              <w:rPr>
                <w:rFonts w:eastAsia="Times New Roman"/>
                <w:color w:val="000000"/>
                <w:szCs w:val="24"/>
                <w:lang w:eastAsia="ru-RU"/>
              </w:rPr>
            </w:pPr>
            <w:r w:rsidRPr="00426BB7">
              <w:rPr>
                <w:rFonts w:eastAsia="Times New Roman"/>
                <w:color w:val="000000"/>
                <w:szCs w:val="24"/>
                <w:lang w:eastAsia="ru-RU"/>
              </w:rPr>
              <w:t>416 п.м., сталь, ППУ, 159х6;</w:t>
            </w:r>
            <w:r w:rsidRPr="00426BB7">
              <w:rPr>
                <w:rFonts w:eastAsia="Times New Roman"/>
                <w:color w:val="000000"/>
                <w:szCs w:val="24"/>
                <w:lang w:eastAsia="ru-RU"/>
              </w:rPr>
              <w:br/>
              <w:t>366 п.м., сталь, ППУ-ПЭ, 159х6</w:t>
            </w:r>
          </w:p>
        </w:tc>
        <w:tc>
          <w:tcPr>
            <w:tcW w:w="935" w:type="dxa"/>
            <w:tcBorders>
              <w:top w:val="nil"/>
              <w:left w:val="nil"/>
              <w:bottom w:val="single" w:sz="4" w:space="0" w:color="auto"/>
              <w:right w:val="single" w:sz="4" w:space="0" w:color="auto"/>
            </w:tcBorders>
            <w:shd w:val="clear" w:color="auto" w:fill="auto"/>
            <w:noWrap/>
            <w:vAlign w:val="center"/>
          </w:tcPr>
          <w:p w:rsidR="00661407" w:rsidRDefault="00661407" w:rsidP="00661407">
            <w:pPr>
              <w:suppressAutoHyphens w:val="0"/>
              <w:jc w:val="center"/>
              <w:rPr>
                <w:rFonts w:eastAsia="Times New Roman"/>
                <w:color w:val="000000"/>
                <w:szCs w:val="24"/>
                <w:lang w:eastAsia="ru-RU"/>
              </w:rPr>
            </w:pPr>
            <w:r>
              <w:rPr>
                <w:color w:val="000000"/>
              </w:rPr>
              <w:t> </w:t>
            </w:r>
          </w:p>
        </w:tc>
        <w:tc>
          <w:tcPr>
            <w:tcW w:w="992" w:type="dxa"/>
            <w:tcBorders>
              <w:top w:val="nil"/>
              <w:left w:val="nil"/>
              <w:bottom w:val="single" w:sz="4" w:space="0" w:color="auto"/>
              <w:right w:val="single" w:sz="4" w:space="0" w:color="auto"/>
            </w:tcBorders>
            <w:shd w:val="clear" w:color="auto" w:fill="auto"/>
            <w:noWrap/>
            <w:vAlign w:val="center"/>
          </w:tcPr>
          <w:p w:rsidR="00661407" w:rsidRDefault="00661407" w:rsidP="00661407">
            <w:pPr>
              <w:jc w:val="center"/>
              <w:rPr>
                <w:color w:val="000000"/>
              </w:rPr>
            </w:pPr>
            <w:r>
              <w:rPr>
                <w:color w:val="000000"/>
              </w:rPr>
              <w:t>28295</w:t>
            </w:r>
          </w:p>
        </w:tc>
        <w:tc>
          <w:tcPr>
            <w:tcW w:w="1006" w:type="dxa"/>
            <w:tcBorders>
              <w:top w:val="nil"/>
              <w:left w:val="nil"/>
              <w:bottom w:val="single" w:sz="4" w:space="0" w:color="auto"/>
              <w:right w:val="single" w:sz="4" w:space="0" w:color="auto"/>
            </w:tcBorders>
            <w:shd w:val="clear" w:color="auto" w:fill="auto"/>
            <w:noWrap/>
            <w:vAlign w:val="center"/>
          </w:tcPr>
          <w:p w:rsidR="00661407" w:rsidRDefault="00661407" w:rsidP="00661407">
            <w:pPr>
              <w:jc w:val="center"/>
              <w:rPr>
                <w:color w:val="000000"/>
              </w:rPr>
            </w:pPr>
            <w:r>
              <w:rPr>
                <w:color w:val="000000"/>
              </w:rPr>
              <w:t> </w:t>
            </w:r>
          </w:p>
        </w:tc>
        <w:tc>
          <w:tcPr>
            <w:tcW w:w="945" w:type="dxa"/>
            <w:tcBorders>
              <w:top w:val="nil"/>
              <w:left w:val="nil"/>
              <w:bottom w:val="single" w:sz="4" w:space="0" w:color="auto"/>
              <w:right w:val="single" w:sz="4" w:space="0" w:color="auto"/>
            </w:tcBorders>
            <w:shd w:val="clear" w:color="auto" w:fill="auto"/>
            <w:noWrap/>
            <w:vAlign w:val="center"/>
          </w:tcPr>
          <w:p w:rsidR="00661407" w:rsidRDefault="00661407" w:rsidP="00661407">
            <w:pPr>
              <w:jc w:val="center"/>
              <w:rPr>
                <w:color w:val="000000"/>
              </w:rPr>
            </w:pPr>
            <w:r>
              <w:rPr>
                <w:color w:val="000000"/>
              </w:rPr>
              <w:t> </w:t>
            </w:r>
          </w:p>
        </w:tc>
        <w:tc>
          <w:tcPr>
            <w:tcW w:w="992" w:type="dxa"/>
            <w:tcBorders>
              <w:top w:val="nil"/>
              <w:left w:val="nil"/>
              <w:bottom w:val="single" w:sz="4" w:space="0" w:color="auto"/>
              <w:right w:val="single" w:sz="4" w:space="0" w:color="auto"/>
            </w:tcBorders>
            <w:vAlign w:val="center"/>
          </w:tcPr>
          <w:p w:rsidR="00661407" w:rsidRDefault="00661407" w:rsidP="00661407">
            <w:pPr>
              <w:jc w:val="center"/>
              <w:rPr>
                <w:color w:val="000000"/>
              </w:rPr>
            </w:pPr>
            <w:r>
              <w:rPr>
                <w:color w:val="000000"/>
              </w:rPr>
              <w:t>28295</w:t>
            </w:r>
          </w:p>
        </w:tc>
      </w:tr>
      <w:tr w:rsidR="00661407" w:rsidRPr="00426BB7" w:rsidTr="000C22E1">
        <w:trPr>
          <w:trHeight w:val="20"/>
        </w:trPr>
        <w:tc>
          <w:tcPr>
            <w:tcW w:w="5000" w:type="dxa"/>
            <w:tcBorders>
              <w:top w:val="nil"/>
              <w:left w:val="single" w:sz="4" w:space="0" w:color="auto"/>
              <w:bottom w:val="single" w:sz="4" w:space="0" w:color="auto"/>
              <w:right w:val="single" w:sz="4" w:space="0" w:color="auto"/>
            </w:tcBorders>
            <w:shd w:val="clear" w:color="auto" w:fill="auto"/>
            <w:vAlign w:val="center"/>
            <w:hideMark/>
          </w:tcPr>
          <w:p w:rsidR="00661407" w:rsidRPr="00426BB7" w:rsidRDefault="00661407" w:rsidP="00661407">
            <w:pPr>
              <w:suppressAutoHyphens w:val="0"/>
              <w:jc w:val="center"/>
              <w:rPr>
                <w:rFonts w:eastAsia="Times New Roman"/>
                <w:color w:val="000000"/>
                <w:szCs w:val="24"/>
                <w:lang w:eastAsia="ru-RU"/>
              </w:rPr>
            </w:pPr>
            <w:r>
              <w:rPr>
                <w:rFonts w:eastAsia="Times New Roman"/>
                <w:color w:val="000000"/>
                <w:szCs w:val="24"/>
                <w:lang w:eastAsia="ru-RU"/>
              </w:rPr>
              <w:t>С</w:t>
            </w:r>
            <w:r w:rsidRPr="00426BB7">
              <w:rPr>
                <w:rFonts w:eastAsia="Times New Roman"/>
                <w:color w:val="000000"/>
                <w:szCs w:val="24"/>
                <w:lang w:eastAsia="ru-RU"/>
              </w:rPr>
              <w:t>троительство</w:t>
            </w:r>
            <w:r>
              <w:rPr>
                <w:rFonts w:eastAsia="Times New Roman"/>
                <w:color w:val="000000"/>
                <w:szCs w:val="24"/>
                <w:lang w:eastAsia="ru-RU"/>
              </w:rPr>
              <w:t xml:space="preserve"> перехода Ду 350 через ж/д пути</w:t>
            </w:r>
          </w:p>
        </w:tc>
        <w:tc>
          <w:tcPr>
            <w:tcW w:w="2433" w:type="dxa"/>
            <w:tcBorders>
              <w:top w:val="nil"/>
              <w:left w:val="nil"/>
              <w:bottom w:val="single" w:sz="4" w:space="0" w:color="auto"/>
              <w:right w:val="nil"/>
            </w:tcBorders>
            <w:shd w:val="clear" w:color="auto" w:fill="auto"/>
            <w:vAlign w:val="center"/>
            <w:hideMark/>
          </w:tcPr>
          <w:p w:rsidR="00661407" w:rsidRPr="00426BB7" w:rsidRDefault="00661407" w:rsidP="00661407">
            <w:pPr>
              <w:suppressAutoHyphens w:val="0"/>
              <w:jc w:val="center"/>
              <w:rPr>
                <w:rFonts w:eastAsia="Times New Roman"/>
                <w:color w:val="000000"/>
                <w:szCs w:val="24"/>
                <w:lang w:eastAsia="ru-RU"/>
              </w:rPr>
            </w:pPr>
            <w:r w:rsidRPr="00426BB7">
              <w:rPr>
                <w:rFonts w:eastAsia="Times New Roman"/>
                <w:color w:val="000000"/>
                <w:szCs w:val="24"/>
                <w:lang w:eastAsia="ru-RU"/>
              </w:rPr>
              <w:t>г. Шарья, ул. Центральная д.1</w:t>
            </w:r>
          </w:p>
        </w:tc>
        <w:tc>
          <w:tcPr>
            <w:tcW w:w="2268" w:type="dxa"/>
            <w:tcBorders>
              <w:top w:val="nil"/>
              <w:left w:val="single" w:sz="4" w:space="0" w:color="auto"/>
              <w:bottom w:val="single" w:sz="4" w:space="0" w:color="auto"/>
              <w:right w:val="single" w:sz="4" w:space="0" w:color="auto"/>
            </w:tcBorders>
            <w:shd w:val="clear" w:color="auto" w:fill="auto"/>
            <w:vAlign w:val="center"/>
            <w:hideMark/>
          </w:tcPr>
          <w:p w:rsidR="00661407" w:rsidRPr="00426BB7" w:rsidRDefault="00661407" w:rsidP="00661407">
            <w:pPr>
              <w:suppressAutoHyphens w:val="0"/>
              <w:jc w:val="center"/>
              <w:rPr>
                <w:rFonts w:eastAsia="Times New Roman"/>
                <w:color w:val="000000"/>
                <w:szCs w:val="24"/>
                <w:lang w:eastAsia="ru-RU"/>
              </w:rPr>
            </w:pPr>
            <w:r w:rsidRPr="00426BB7">
              <w:rPr>
                <w:rFonts w:eastAsia="Times New Roman"/>
                <w:color w:val="000000"/>
                <w:szCs w:val="24"/>
                <w:lang w:eastAsia="ru-RU"/>
              </w:rPr>
              <w:t>230 п.м., сталь, ППУ, 377х8</w:t>
            </w:r>
          </w:p>
        </w:tc>
        <w:tc>
          <w:tcPr>
            <w:tcW w:w="935" w:type="dxa"/>
            <w:tcBorders>
              <w:top w:val="nil"/>
              <w:left w:val="nil"/>
              <w:bottom w:val="single" w:sz="4" w:space="0" w:color="auto"/>
              <w:right w:val="single" w:sz="4" w:space="0" w:color="auto"/>
            </w:tcBorders>
            <w:shd w:val="clear" w:color="auto" w:fill="auto"/>
            <w:noWrap/>
            <w:vAlign w:val="center"/>
            <w:hideMark/>
          </w:tcPr>
          <w:p w:rsidR="00661407" w:rsidRDefault="00661407" w:rsidP="00661407">
            <w:pPr>
              <w:jc w:val="center"/>
              <w:rPr>
                <w:color w:val="000000"/>
              </w:rPr>
            </w:pPr>
            <w:r>
              <w:rPr>
                <w:color w:val="000000"/>
              </w:rPr>
              <w:t>6398</w:t>
            </w:r>
          </w:p>
        </w:tc>
        <w:tc>
          <w:tcPr>
            <w:tcW w:w="992" w:type="dxa"/>
            <w:tcBorders>
              <w:top w:val="nil"/>
              <w:left w:val="nil"/>
              <w:bottom w:val="single" w:sz="4" w:space="0" w:color="auto"/>
              <w:right w:val="single" w:sz="4" w:space="0" w:color="auto"/>
            </w:tcBorders>
            <w:shd w:val="clear" w:color="auto" w:fill="auto"/>
            <w:noWrap/>
            <w:vAlign w:val="center"/>
            <w:hideMark/>
          </w:tcPr>
          <w:p w:rsidR="00661407" w:rsidRDefault="00661407" w:rsidP="00661407">
            <w:pPr>
              <w:rPr>
                <w:color w:val="000000"/>
                <w:sz w:val="20"/>
                <w:szCs w:val="20"/>
              </w:rPr>
            </w:pPr>
            <w:r>
              <w:rPr>
                <w:color w:val="000000"/>
                <w:sz w:val="20"/>
                <w:szCs w:val="20"/>
              </w:rPr>
              <w:t> </w:t>
            </w:r>
          </w:p>
        </w:tc>
        <w:tc>
          <w:tcPr>
            <w:tcW w:w="1006" w:type="dxa"/>
            <w:tcBorders>
              <w:top w:val="nil"/>
              <w:left w:val="nil"/>
              <w:bottom w:val="single" w:sz="4" w:space="0" w:color="auto"/>
              <w:right w:val="single" w:sz="4" w:space="0" w:color="auto"/>
            </w:tcBorders>
            <w:shd w:val="clear" w:color="auto" w:fill="auto"/>
            <w:noWrap/>
            <w:vAlign w:val="center"/>
            <w:hideMark/>
          </w:tcPr>
          <w:p w:rsidR="00661407" w:rsidRDefault="00661407" w:rsidP="00661407">
            <w:pPr>
              <w:jc w:val="center"/>
              <w:rPr>
                <w:color w:val="000000"/>
                <w:szCs w:val="24"/>
              </w:rPr>
            </w:pPr>
            <w:r>
              <w:rPr>
                <w:color w:val="000000"/>
              </w:rPr>
              <w:t> </w:t>
            </w:r>
          </w:p>
        </w:tc>
        <w:tc>
          <w:tcPr>
            <w:tcW w:w="945" w:type="dxa"/>
            <w:tcBorders>
              <w:top w:val="nil"/>
              <w:left w:val="nil"/>
              <w:bottom w:val="single" w:sz="4" w:space="0" w:color="auto"/>
              <w:right w:val="single" w:sz="4" w:space="0" w:color="auto"/>
            </w:tcBorders>
            <w:shd w:val="clear" w:color="auto" w:fill="auto"/>
            <w:noWrap/>
            <w:vAlign w:val="center"/>
            <w:hideMark/>
          </w:tcPr>
          <w:p w:rsidR="00661407" w:rsidRDefault="00661407" w:rsidP="00661407">
            <w:pPr>
              <w:jc w:val="center"/>
              <w:rPr>
                <w:color w:val="000000"/>
              </w:rPr>
            </w:pPr>
            <w:r>
              <w:rPr>
                <w:color w:val="000000"/>
              </w:rPr>
              <w:t> </w:t>
            </w:r>
          </w:p>
        </w:tc>
        <w:tc>
          <w:tcPr>
            <w:tcW w:w="992" w:type="dxa"/>
            <w:tcBorders>
              <w:top w:val="nil"/>
              <w:left w:val="nil"/>
              <w:bottom w:val="single" w:sz="4" w:space="0" w:color="auto"/>
              <w:right w:val="single" w:sz="4" w:space="0" w:color="auto"/>
            </w:tcBorders>
            <w:vAlign w:val="center"/>
          </w:tcPr>
          <w:p w:rsidR="00661407" w:rsidRDefault="00661407" w:rsidP="00661407">
            <w:pPr>
              <w:jc w:val="center"/>
              <w:rPr>
                <w:color w:val="000000"/>
              </w:rPr>
            </w:pPr>
            <w:r>
              <w:rPr>
                <w:color w:val="000000"/>
              </w:rPr>
              <w:t>6368</w:t>
            </w:r>
          </w:p>
        </w:tc>
      </w:tr>
      <w:tr w:rsidR="00661407" w:rsidRPr="00426BB7" w:rsidTr="000C22E1">
        <w:trPr>
          <w:trHeight w:val="20"/>
        </w:trPr>
        <w:tc>
          <w:tcPr>
            <w:tcW w:w="5000" w:type="dxa"/>
            <w:tcBorders>
              <w:top w:val="nil"/>
              <w:left w:val="single" w:sz="4" w:space="0" w:color="auto"/>
              <w:bottom w:val="single" w:sz="4" w:space="0" w:color="auto"/>
              <w:right w:val="single" w:sz="4" w:space="0" w:color="auto"/>
            </w:tcBorders>
            <w:shd w:val="clear" w:color="auto" w:fill="auto"/>
            <w:vAlign w:val="center"/>
            <w:hideMark/>
          </w:tcPr>
          <w:p w:rsidR="00661407" w:rsidRPr="00426BB7" w:rsidRDefault="00661407" w:rsidP="00661407">
            <w:pPr>
              <w:suppressAutoHyphens w:val="0"/>
              <w:jc w:val="center"/>
              <w:rPr>
                <w:rFonts w:eastAsia="Times New Roman"/>
                <w:color w:val="000000"/>
                <w:szCs w:val="24"/>
                <w:lang w:eastAsia="ru-RU"/>
              </w:rPr>
            </w:pPr>
            <w:r>
              <w:rPr>
                <w:rFonts w:eastAsia="Times New Roman"/>
                <w:color w:val="000000"/>
                <w:szCs w:val="24"/>
                <w:lang w:eastAsia="ru-RU"/>
              </w:rPr>
              <w:t>С</w:t>
            </w:r>
            <w:r w:rsidRPr="00426BB7">
              <w:rPr>
                <w:rFonts w:eastAsia="Times New Roman"/>
                <w:color w:val="000000"/>
                <w:szCs w:val="24"/>
                <w:lang w:eastAsia="ru-RU"/>
              </w:rPr>
              <w:t>троительство дополнительного участка Ду 350 от станции скорой по</w:t>
            </w:r>
            <w:r>
              <w:rPr>
                <w:rFonts w:eastAsia="Times New Roman"/>
                <w:color w:val="000000"/>
                <w:szCs w:val="24"/>
                <w:lang w:eastAsia="ru-RU"/>
              </w:rPr>
              <w:t>мощи по ул. хир. Крылова до НСП</w:t>
            </w:r>
          </w:p>
        </w:tc>
        <w:tc>
          <w:tcPr>
            <w:tcW w:w="2433" w:type="dxa"/>
            <w:tcBorders>
              <w:top w:val="nil"/>
              <w:left w:val="nil"/>
              <w:bottom w:val="single" w:sz="4" w:space="0" w:color="auto"/>
              <w:right w:val="nil"/>
            </w:tcBorders>
            <w:shd w:val="clear" w:color="auto" w:fill="auto"/>
            <w:vAlign w:val="center"/>
            <w:hideMark/>
          </w:tcPr>
          <w:p w:rsidR="00661407" w:rsidRPr="00426BB7" w:rsidRDefault="00661407" w:rsidP="00661407">
            <w:pPr>
              <w:suppressAutoHyphens w:val="0"/>
              <w:jc w:val="center"/>
              <w:rPr>
                <w:rFonts w:eastAsia="Times New Roman"/>
                <w:color w:val="000000"/>
                <w:szCs w:val="24"/>
                <w:lang w:eastAsia="ru-RU"/>
              </w:rPr>
            </w:pPr>
            <w:r w:rsidRPr="00426BB7">
              <w:rPr>
                <w:rFonts w:eastAsia="Times New Roman"/>
                <w:color w:val="000000"/>
                <w:szCs w:val="24"/>
                <w:lang w:eastAsia="ru-RU"/>
              </w:rPr>
              <w:t>г. Шарья, ул. хир. Крылова</w:t>
            </w:r>
          </w:p>
        </w:tc>
        <w:tc>
          <w:tcPr>
            <w:tcW w:w="2268" w:type="dxa"/>
            <w:tcBorders>
              <w:top w:val="nil"/>
              <w:left w:val="single" w:sz="4" w:space="0" w:color="auto"/>
              <w:bottom w:val="single" w:sz="4" w:space="0" w:color="auto"/>
              <w:right w:val="single" w:sz="4" w:space="0" w:color="auto"/>
            </w:tcBorders>
            <w:shd w:val="clear" w:color="auto" w:fill="auto"/>
            <w:vAlign w:val="center"/>
            <w:hideMark/>
          </w:tcPr>
          <w:p w:rsidR="00661407" w:rsidRPr="00426BB7" w:rsidRDefault="00661407" w:rsidP="00661407">
            <w:pPr>
              <w:suppressAutoHyphens w:val="0"/>
              <w:jc w:val="center"/>
              <w:rPr>
                <w:rFonts w:eastAsia="Times New Roman"/>
                <w:color w:val="000000"/>
                <w:szCs w:val="24"/>
                <w:lang w:eastAsia="ru-RU"/>
              </w:rPr>
            </w:pPr>
            <w:r w:rsidRPr="00426BB7">
              <w:rPr>
                <w:rFonts w:eastAsia="Times New Roman"/>
                <w:color w:val="000000"/>
                <w:szCs w:val="24"/>
                <w:lang w:eastAsia="ru-RU"/>
              </w:rPr>
              <w:t>350 п.м., сталь, ППУ, 377х8</w:t>
            </w:r>
          </w:p>
        </w:tc>
        <w:tc>
          <w:tcPr>
            <w:tcW w:w="935" w:type="dxa"/>
            <w:tcBorders>
              <w:top w:val="nil"/>
              <w:left w:val="nil"/>
              <w:bottom w:val="single" w:sz="4" w:space="0" w:color="auto"/>
              <w:right w:val="single" w:sz="4" w:space="0" w:color="auto"/>
            </w:tcBorders>
            <w:shd w:val="clear" w:color="000000" w:fill="FFFFFF"/>
            <w:vAlign w:val="center"/>
            <w:hideMark/>
          </w:tcPr>
          <w:p w:rsidR="00661407" w:rsidRDefault="00661407" w:rsidP="00661407">
            <w:pPr>
              <w:jc w:val="center"/>
              <w:rPr>
                <w:color w:val="000000"/>
              </w:rPr>
            </w:pPr>
            <w:r>
              <w:rPr>
                <w:color w:val="000000"/>
              </w:rPr>
              <w:t>26495</w:t>
            </w:r>
          </w:p>
        </w:tc>
        <w:tc>
          <w:tcPr>
            <w:tcW w:w="992" w:type="dxa"/>
            <w:tcBorders>
              <w:top w:val="nil"/>
              <w:left w:val="nil"/>
              <w:bottom w:val="single" w:sz="4" w:space="0" w:color="auto"/>
              <w:right w:val="single" w:sz="4" w:space="0" w:color="auto"/>
            </w:tcBorders>
            <w:shd w:val="clear" w:color="auto" w:fill="auto"/>
            <w:noWrap/>
            <w:vAlign w:val="center"/>
            <w:hideMark/>
          </w:tcPr>
          <w:p w:rsidR="00661407" w:rsidRDefault="00661407" w:rsidP="00661407">
            <w:pPr>
              <w:rPr>
                <w:color w:val="000000"/>
                <w:sz w:val="20"/>
                <w:szCs w:val="20"/>
              </w:rPr>
            </w:pPr>
            <w:r>
              <w:rPr>
                <w:color w:val="000000"/>
                <w:sz w:val="20"/>
                <w:szCs w:val="20"/>
              </w:rPr>
              <w:t> </w:t>
            </w:r>
          </w:p>
        </w:tc>
        <w:tc>
          <w:tcPr>
            <w:tcW w:w="1006" w:type="dxa"/>
            <w:tcBorders>
              <w:top w:val="nil"/>
              <w:left w:val="nil"/>
              <w:bottom w:val="single" w:sz="4" w:space="0" w:color="auto"/>
              <w:right w:val="single" w:sz="4" w:space="0" w:color="auto"/>
            </w:tcBorders>
            <w:shd w:val="clear" w:color="auto" w:fill="auto"/>
            <w:noWrap/>
            <w:vAlign w:val="center"/>
            <w:hideMark/>
          </w:tcPr>
          <w:p w:rsidR="00661407" w:rsidRDefault="00661407" w:rsidP="00661407">
            <w:pPr>
              <w:jc w:val="center"/>
              <w:rPr>
                <w:color w:val="000000"/>
                <w:szCs w:val="24"/>
              </w:rPr>
            </w:pPr>
            <w:r>
              <w:rPr>
                <w:color w:val="000000"/>
              </w:rPr>
              <w:t> </w:t>
            </w:r>
          </w:p>
        </w:tc>
        <w:tc>
          <w:tcPr>
            <w:tcW w:w="945" w:type="dxa"/>
            <w:tcBorders>
              <w:top w:val="nil"/>
              <w:left w:val="nil"/>
              <w:bottom w:val="single" w:sz="4" w:space="0" w:color="auto"/>
              <w:right w:val="single" w:sz="4" w:space="0" w:color="auto"/>
            </w:tcBorders>
            <w:shd w:val="clear" w:color="auto" w:fill="auto"/>
            <w:noWrap/>
            <w:vAlign w:val="center"/>
            <w:hideMark/>
          </w:tcPr>
          <w:p w:rsidR="00661407" w:rsidRDefault="00661407" w:rsidP="00661407">
            <w:pPr>
              <w:jc w:val="center"/>
              <w:rPr>
                <w:color w:val="000000"/>
              </w:rPr>
            </w:pPr>
            <w:r>
              <w:rPr>
                <w:color w:val="000000"/>
              </w:rPr>
              <w:t> </w:t>
            </w:r>
          </w:p>
        </w:tc>
        <w:tc>
          <w:tcPr>
            <w:tcW w:w="992" w:type="dxa"/>
            <w:tcBorders>
              <w:top w:val="nil"/>
              <w:left w:val="nil"/>
              <w:bottom w:val="single" w:sz="4" w:space="0" w:color="auto"/>
              <w:right w:val="single" w:sz="4" w:space="0" w:color="auto"/>
            </w:tcBorders>
            <w:vAlign w:val="center"/>
          </w:tcPr>
          <w:p w:rsidR="00661407" w:rsidRDefault="00661407" w:rsidP="00661407">
            <w:pPr>
              <w:jc w:val="center"/>
              <w:rPr>
                <w:color w:val="000000"/>
              </w:rPr>
            </w:pPr>
            <w:r>
              <w:rPr>
                <w:color w:val="000000"/>
              </w:rPr>
              <w:t>26495</w:t>
            </w:r>
          </w:p>
        </w:tc>
      </w:tr>
      <w:tr w:rsidR="00661407" w:rsidRPr="00426BB7" w:rsidTr="000C22E1">
        <w:trPr>
          <w:trHeight w:val="20"/>
        </w:trPr>
        <w:tc>
          <w:tcPr>
            <w:tcW w:w="5000" w:type="dxa"/>
            <w:tcBorders>
              <w:top w:val="nil"/>
              <w:left w:val="single" w:sz="4" w:space="0" w:color="auto"/>
              <w:bottom w:val="nil"/>
              <w:right w:val="single" w:sz="4" w:space="0" w:color="auto"/>
            </w:tcBorders>
            <w:shd w:val="clear" w:color="auto" w:fill="auto"/>
            <w:vAlign w:val="center"/>
          </w:tcPr>
          <w:p w:rsidR="00661407" w:rsidRPr="00426BB7" w:rsidRDefault="00661407" w:rsidP="00661407">
            <w:pPr>
              <w:suppressAutoHyphens w:val="0"/>
              <w:jc w:val="center"/>
              <w:rPr>
                <w:rFonts w:eastAsia="Times New Roman"/>
                <w:color w:val="000000"/>
                <w:szCs w:val="24"/>
                <w:lang w:eastAsia="ru-RU"/>
              </w:rPr>
            </w:pPr>
            <w:r w:rsidRPr="00426BB7">
              <w:rPr>
                <w:rFonts w:eastAsia="Times New Roman"/>
                <w:color w:val="000000"/>
                <w:szCs w:val="24"/>
                <w:lang w:eastAsia="ru-RU"/>
              </w:rPr>
              <w:t>Разделение магистрального трубопровода у коллекторной ВК (увеличение на Ду 500)</w:t>
            </w:r>
          </w:p>
        </w:tc>
        <w:tc>
          <w:tcPr>
            <w:tcW w:w="2433" w:type="dxa"/>
            <w:tcBorders>
              <w:top w:val="nil"/>
              <w:left w:val="nil"/>
              <w:bottom w:val="nil"/>
              <w:right w:val="nil"/>
            </w:tcBorders>
            <w:shd w:val="clear" w:color="auto" w:fill="auto"/>
            <w:vAlign w:val="center"/>
          </w:tcPr>
          <w:p w:rsidR="00661407" w:rsidRPr="00426BB7" w:rsidRDefault="00661407" w:rsidP="00661407">
            <w:pPr>
              <w:suppressAutoHyphens w:val="0"/>
              <w:jc w:val="center"/>
              <w:rPr>
                <w:rFonts w:eastAsia="Times New Roman"/>
                <w:color w:val="000000"/>
                <w:szCs w:val="24"/>
                <w:lang w:eastAsia="ru-RU"/>
              </w:rPr>
            </w:pPr>
            <w:r w:rsidRPr="00426BB7">
              <w:rPr>
                <w:rFonts w:eastAsia="Times New Roman"/>
                <w:color w:val="000000"/>
                <w:szCs w:val="24"/>
                <w:lang w:eastAsia="ru-RU"/>
              </w:rPr>
              <w:t>г. Шарья, ул. Центральная д. 1</w:t>
            </w:r>
          </w:p>
        </w:tc>
        <w:tc>
          <w:tcPr>
            <w:tcW w:w="2268" w:type="dxa"/>
            <w:tcBorders>
              <w:top w:val="nil"/>
              <w:left w:val="single" w:sz="4" w:space="0" w:color="auto"/>
              <w:bottom w:val="single" w:sz="4" w:space="0" w:color="auto"/>
              <w:right w:val="single" w:sz="4" w:space="0" w:color="auto"/>
            </w:tcBorders>
            <w:shd w:val="clear" w:color="auto" w:fill="auto"/>
            <w:vAlign w:val="center"/>
          </w:tcPr>
          <w:p w:rsidR="00661407" w:rsidRPr="00426BB7" w:rsidRDefault="00661407" w:rsidP="00661407">
            <w:pPr>
              <w:suppressAutoHyphens w:val="0"/>
              <w:jc w:val="center"/>
              <w:rPr>
                <w:rFonts w:eastAsia="Times New Roman"/>
                <w:color w:val="000000"/>
                <w:szCs w:val="24"/>
                <w:lang w:eastAsia="ru-RU"/>
              </w:rPr>
            </w:pPr>
            <w:r w:rsidRPr="00426BB7">
              <w:rPr>
                <w:rFonts w:eastAsia="Times New Roman"/>
                <w:color w:val="000000"/>
                <w:szCs w:val="24"/>
                <w:lang w:eastAsia="ru-RU"/>
              </w:rPr>
              <w:t>30 п.м., сталь, ППУ, 350х9</w:t>
            </w:r>
          </w:p>
        </w:tc>
        <w:tc>
          <w:tcPr>
            <w:tcW w:w="935" w:type="dxa"/>
            <w:tcBorders>
              <w:top w:val="nil"/>
              <w:left w:val="nil"/>
              <w:bottom w:val="single" w:sz="4" w:space="0" w:color="auto"/>
              <w:right w:val="single" w:sz="4" w:space="0" w:color="auto"/>
            </w:tcBorders>
            <w:shd w:val="clear" w:color="auto" w:fill="auto"/>
            <w:noWrap/>
            <w:vAlign w:val="center"/>
          </w:tcPr>
          <w:p w:rsidR="00661407" w:rsidRDefault="00661407" w:rsidP="00661407">
            <w:pPr>
              <w:jc w:val="center"/>
              <w:rPr>
                <w:color w:val="000000"/>
              </w:rPr>
            </w:pPr>
            <w:r>
              <w:rPr>
                <w:color w:val="000000"/>
              </w:rPr>
              <w:t>559</w:t>
            </w:r>
          </w:p>
        </w:tc>
        <w:tc>
          <w:tcPr>
            <w:tcW w:w="992" w:type="dxa"/>
            <w:tcBorders>
              <w:top w:val="nil"/>
              <w:left w:val="nil"/>
              <w:bottom w:val="single" w:sz="4" w:space="0" w:color="auto"/>
              <w:right w:val="single" w:sz="4" w:space="0" w:color="auto"/>
            </w:tcBorders>
            <w:shd w:val="clear" w:color="auto" w:fill="auto"/>
            <w:noWrap/>
            <w:vAlign w:val="center"/>
          </w:tcPr>
          <w:p w:rsidR="00661407" w:rsidRDefault="00661407" w:rsidP="00661407">
            <w:pPr>
              <w:jc w:val="center"/>
              <w:rPr>
                <w:color w:val="000000"/>
              </w:rPr>
            </w:pPr>
            <w:r>
              <w:rPr>
                <w:color w:val="000000"/>
              </w:rPr>
              <w:t> </w:t>
            </w:r>
          </w:p>
        </w:tc>
        <w:tc>
          <w:tcPr>
            <w:tcW w:w="1006" w:type="dxa"/>
            <w:tcBorders>
              <w:top w:val="nil"/>
              <w:left w:val="nil"/>
              <w:bottom w:val="single" w:sz="4" w:space="0" w:color="auto"/>
              <w:right w:val="single" w:sz="4" w:space="0" w:color="auto"/>
            </w:tcBorders>
            <w:shd w:val="clear" w:color="auto" w:fill="auto"/>
            <w:noWrap/>
            <w:vAlign w:val="center"/>
          </w:tcPr>
          <w:p w:rsidR="00661407" w:rsidRDefault="00661407" w:rsidP="00661407">
            <w:pPr>
              <w:jc w:val="center"/>
              <w:rPr>
                <w:color w:val="000000"/>
              </w:rPr>
            </w:pPr>
            <w:r>
              <w:rPr>
                <w:color w:val="000000"/>
              </w:rPr>
              <w:t> </w:t>
            </w:r>
          </w:p>
        </w:tc>
        <w:tc>
          <w:tcPr>
            <w:tcW w:w="945" w:type="dxa"/>
            <w:tcBorders>
              <w:top w:val="nil"/>
              <w:left w:val="nil"/>
              <w:bottom w:val="single" w:sz="4" w:space="0" w:color="auto"/>
              <w:right w:val="single" w:sz="4" w:space="0" w:color="auto"/>
            </w:tcBorders>
            <w:shd w:val="clear" w:color="auto" w:fill="auto"/>
            <w:noWrap/>
            <w:vAlign w:val="center"/>
          </w:tcPr>
          <w:p w:rsidR="00661407" w:rsidRDefault="00661407" w:rsidP="00661407">
            <w:pPr>
              <w:jc w:val="center"/>
              <w:rPr>
                <w:color w:val="000000"/>
              </w:rPr>
            </w:pPr>
            <w:r>
              <w:rPr>
                <w:color w:val="000000"/>
              </w:rPr>
              <w:t> </w:t>
            </w:r>
          </w:p>
        </w:tc>
        <w:tc>
          <w:tcPr>
            <w:tcW w:w="992" w:type="dxa"/>
            <w:tcBorders>
              <w:top w:val="nil"/>
              <w:left w:val="nil"/>
              <w:bottom w:val="single" w:sz="4" w:space="0" w:color="auto"/>
              <w:right w:val="single" w:sz="4" w:space="0" w:color="auto"/>
            </w:tcBorders>
            <w:vAlign w:val="center"/>
          </w:tcPr>
          <w:p w:rsidR="00661407" w:rsidRDefault="00661407" w:rsidP="00661407">
            <w:pPr>
              <w:jc w:val="center"/>
              <w:rPr>
                <w:color w:val="000000"/>
              </w:rPr>
            </w:pPr>
            <w:r>
              <w:rPr>
                <w:color w:val="000000"/>
              </w:rPr>
              <w:t>559</w:t>
            </w:r>
          </w:p>
        </w:tc>
      </w:tr>
      <w:tr w:rsidR="00661407" w:rsidRPr="00426BB7" w:rsidTr="000C22E1">
        <w:trPr>
          <w:trHeight w:val="20"/>
        </w:trPr>
        <w:tc>
          <w:tcPr>
            <w:tcW w:w="5000" w:type="dxa"/>
            <w:tcBorders>
              <w:top w:val="single" w:sz="4" w:space="0" w:color="auto"/>
              <w:left w:val="single" w:sz="4" w:space="0" w:color="auto"/>
              <w:bottom w:val="single" w:sz="4" w:space="0" w:color="auto"/>
              <w:right w:val="single" w:sz="4" w:space="0" w:color="auto"/>
            </w:tcBorders>
            <w:shd w:val="clear" w:color="auto" w:fill="auto"/>
            <w:vAlign w:val="center"/>
          </w:tcPr>
          <w:p w:rsidR="00661407" w:rsidRPr="00426BB7" w:rsidRDefault="00661407" w:rsidP="00661407">
            <w:pPr>
              <w:suppressAutoHyphens w:val="0"/>
              <w:jc w:val="center"/>
              <w:rPr>
                <w:rFonts w:eastAsia="Times New Roman"/>
                <w:color w:val="000000"/>
                <w:szCs w:val="24"/>
                <w:lang w:eastAsia="ru-RU"/>
              </w:rPr>
            </w:pPr>
            <w:r>
              <w:rPr>
                <w:rFonts w:eastAsia="Times New Roman"/>
                <w:color w:val="000000"/>
                <w:szCs w:val="24"/>
                <w:lang w:eastAsia="ru-RU"/>
              </w:rPr>
              <w:t>З</w:t>
            </w:r>
            <w:r w:rsidRPr="00426BB7">
              <w:rPr>
                <w:rFonts w:eastAsia="Times New Roman"/>
                <w:color w:val="000000"/>
                <w:szCs w:val="24"/>
                <w:lang w:eastAsia="ru-RU"/>
              </w:rPr>
              <w:t>амена стального тр</w:t>
            </w:r>
            <w:r>
              <w:rPr>
                <w:rFonts w:eastAsia="Times New Roman"/>
                <w:color w:val="000000"/>
                <w:szCs w:val="24"/>
                <w:lang w:eastAsia="ru-RU"/>
              </w:rPr>
              <w:t>-</w:t>
            </w:r>
            <w:r w:rsidRPr="00426BB7">
              <w:rPr>
                <w:rFonts w:eastAsia="Times New Roman"/>
                <w:color w:val="000000"/>
                <w:szCs w:val="24"/>
                <w:lang w:eastAsia="ru-RU"/>
              </w:rPr>
              <w:t>да Ду</w:t>
            </w:r>
            <w:r>
              <w:rPr>
                <w:rFonts w:eastAsia="Times New Roman"/>
                <w:color w:val="000000"/>
                <w:szCs w:val="24"/>
                <w:lang w:eastAsia="ru-RU"/>
              </w:rPr>
              <w:t xml:space="preserve"> 300 на трубопровод ВЧШГ Ду 300 в </w:t>
            </w:r>
            <w:r w:rsidRPr="00426BB7">
              <w:rPr>
                <w:rFonts w:eastAsia="Times New Roman"/>
                <w:color w:val="000000"/>
                <w:szCs w:val="24"/>
                <w:lang w:eastAsia="ru-RU"/>
              </w:rPr>
              <w:t>п.г.т. Ветлужский, ул. Центральная от Т-1 до камеры ТК-4 у "Магд</w:t>
            </w:r>
            <w:r>
              <w:rPr>
                <w:rFonts w:eastAsia="Times New Roman"/>
                <w:color w:val="000000"/>
                <w:szCs w:val="24"/>
                <w:lang w:eastAsia="ru-RU"/>
              </w:rPr>
              <w:t>и"</w:t>
            </w:r>
          </w:p>
        </w:tc>
        <w:tc>
          <w:tcPr>
            <w:tcW w:w="2433" w:type="dxa"/>
            <w:tcBorders>
              <w:top w:val="single" w:sz="4" w:space="0" w:color="auto"/>
              <w:left w:val="nil"/>
              <w:bottom w:val="single" w:sz="4" w:space="0" w:color="auto"/>
              <w:right w:val="nil"/>
            </w:tcBorders>
            <w:shd w:val="clear" w:color="auto" w:fill="auto"/>
            <w:vAlign w:val="center"/>
          </w:tcPr>
          <w:p w:rsidR="00661407" w:rsidRPr="00426BB7" w:rsidRDefault="00661407" w:rsidP="00661407">
            <w:pPr>
              <w:suppressAutoHyphens w:val="0"/>
              <w:jc w:val="center"/>
              <w:rPr>
                <w:rFonts w:eastAsia="Times New Roman"/>
                <w:color w:val="000000"/>
                <w:szCs w:val="24"/>
                <w:lang w:eastAsia="ru-RU"/>
              </w:rPr>
            </w:pPr>
            <w:r w:rsidRPr="00426BB7">
              <w:rPr>
                <w:rFonts w:eastAsia="Times New Roman"/>
                <w:color w:val="000000"/>
                <w:szCs w:val="24"/>
                <w:lang w:eastAsia="ru-RU"/>
              </w:rPr>
              <w:t xml:space="preserve">п.г.т.. Ветлужский, ул. Центральная от Т-1 до камеры у "Магди" </w:t>
            </w:r>
          </w:p>
        </w:tc>
        <w:tc>
          <w:tcPr>
            <w:tcW w:w="2268" w:type="dxa"/>
            <w:tcBorders>
              <w:top w:val="nil"/>
              <w:left w:val="single" w:sz="4" w:space="0" w:color="auto"/>
              <w:bottom w:val="single" w:sz="4" w:space="0" w:color="auto"/>
              <w:right w:val="single" w:sz="4" w:space="0" w:color="auto"/>
            </w:tcBorders>
            <w:shd w:val="clear" w:color="auto" w:fill="auto"/>
            <w:vAlign w:val="center"/>
          </w:tcPr>
          <w:p w:rsidR="00661407" w:rsidRPr="00426BB7" w:rsidRDefault="00661407" w:rsidP="00661407">
            <w:pPr>
              <w:suppressAutoHyphens w:val="0"/>
              <w:jc w:val="center"/>
              <w:rPr>
                <w:rFonts w:eastAsia="Times New Roman"/>
                <w:color w:val="000000"/>
                <w:szCs w:val="24"/>
                <w:lang w:eastAsia="ru-RU"/>
              </w:rPr>
            </w:pPr>
            <w:r w:rsidRPr="00426BB7">
              <w:rPr>
                <w:rFonts w:eastAsia="Times New Roman"/>
                <w:color w:val="000000"/>
                <w:szCs w:val="24"/>
                <w:lang w:eastAsia="ru-RU"/>
              </w:rPr>
              <w:t>1</w:t>
            </w:r>
            <w:r>
              <w:rPr>
                <w:rFonts w:eastAsia="Times New Roman"/>
                <w:color w:val="000000"/>
                <w:szCs w:val="24"/>
                <w:lang w:eastAsia="ru-RU"/>
              </w:rPr>
              <w:t>85</w:t>
            </w:r>
            <w:r w:rsidRPr="00426BB7">
              <w:rPr>
                <w:rFonts w:eastAsia="Times New Roman"/>
                <w:color w:val="000000"/>
                <w:szCs w:val="24"/>
                <w:lang w:eastAsia="ru-RU"/>
              </w:rPr>
              <w:t xml:space="preserve"> п.м., чугун, ППУ, 350х9</w:t>
            </w:r>
          </w:p>
        </w:tc>
        <w:tc>
          <w:tcPr>
            <w:tcW w:w="935" w:type="dxa"/>
            <w:tcBorders>
              <w:top w:val="nil"/>
              <w:left w:val="nil"/>
              <w:bottom w:val="single" w:sz="4" w:space="0" w:color="auto"/>
              <w:right w:val="single" w:sz="4" w:space="0" w:color="auto"/>
            </w:tcBorders>
            <w:shd w:val="clear" w:color="auto" w:fill="auto"/>
            <w:noWrap/>
            <w:vAlign w:val="center"/>
          </w:tcPr>
          <w:p w:rsidR="00661407" w:rsidRDefault="00661407" w:rsidP="00661407">
            <w:pPr>
              <w:jc w:val="center"/>
              <w:rPr>
                <w:color w:val="000000"/>
              </w:rPr>
            </w:pPr>
            <w:r>
              <w:rPr>
                <w:color w:val="000000"/>
              </w:rPr>
              <w:t> </w:t>
            </w:r>
          </w:p>
        </w:tc>
        <w:tc>
          <w:tcPr>
            <w:tcW w:w="992" w:type="dxa"/>
            <w:tcBorders>
              <w:top w:val="nil"/>
              <w:left w:val="nil"/>
              <w:bottom w:val="single" w:sz="4" w:space="0" w:color="auto"/>
              <w:right w:val="single" w:sz="4" w:space="0" w:color="auto"/>
            </w:tcBorders>
            <w:shd w:val="clear" w:color="FFFFFF" w:fill="FFFFFF"/>
            <w:noWrap/>
            <w:vAlign w:val="center"/>
          </w:tcPr>
          <w:p w:rsidR="00661407" w:rsidRDefault="00661407" w:rsidP="00661407">
            <w:pPr>
              <w:jc w:val="center"/>
              <w:rPr>
                <w:color w:val="000000"/>
              </w:rPr>
            </w:pPr>
            <w:r>
              <w:rPr>
                <w:color w:val="000000"/>
              </w:rPr>
              <w:t>12089</w:t>
            </w:r>
          </w:p>
        </w:tc>
        <w:tc>
          <w:tcPr>
            <w:tcW w:w="1006" w:type="dxa"/>
            <w:tcBorders>
              <w:top w:val="nil"/>
              <w:left w:val="nil"/>
              <w:bottom w:val="single" w:sz="4" w:space="0" w:color="auto"/>
              <w:right w:val="single" w:sz="4" w:space="0" w:color="auto"/>
            </w:tcBorders>
            <w:shd w:val="clear" w:color="auto" w:fill="auto"/>
            <w:noWrap/>
            <w:vAlign w:val="center"/>
          </w:tcPr>
          <w:p w:rsidR="00661407" w:rsidRDefault="00661407" w:rsidP="00661407">
            <w:pPr>
              <w:jc w:val="center"/>
              <w:rPr>
                <w:color w:val="000000"/>
              </w:rPr>
            </w:pPr>
            <w:r>
              <w:rPr>
                <w:color w:val="000000"/>
              </w:rPr>
              <w:t> </w:t>
            </w:r>
          </w:p>
        </w:tc>
        <w:tc>
          <w:tcPr>
            <w:tcW w:w="945" w:type="dxa"/>
            <w:tcBorders>
              <w:top w:val="nil"/>
              <w:left w:val="nil"/>
              <w:bottom w:val="single" w:sz="4" w:space="0" w:color="auto"/>
              <w:right w:val="single" w:sz="4" w:space="0" w:color="auto"/>
            </w:tcBorders>
            <w:shd w:val="clear" w:color="auto" w:fill="auto"/>
            <w:noWrap/>
            <w:vAlign w:val="center"/>
          </w:tcPr>
          <w:p w:rsidR="00661407" w:rsidRDefault="00661407" w:rsidP="00661407">
            <w:pPr>
              <w:jc w:val="center"/>
              <w:rPr>
                <w:color w:val="000000"/>
              </w:rPr>
            </w:pPr>
            <w:r>
              <w:rPr>
                <w:color w:val="000000"/>
              </w:rPr>
              <w:t> </w:t>
            </w:r>
          </w:p>
        </w:tc>
        <w:tc>
          <w:tcPr>
            <w:tcW w:w="992" w:type="dxa"/>
            <w:tcBorders>
              <w:top w:val="nil"/>
              <w:left w:val="nil"/>
              <w:bottom w:val="single" w:sz="4" w:space="0" w:color="auto"/>
              <w:right w:val="single" w:sz="4" w:space="0" w:color="auto"/>
            </w:tcBorders>
            <w:vAlign w:val="center"/>
          </w:tcPr>
          <w:p w:rsidR="00661407" w:rsidRDefault="00661407" w:rsidP="00661407">
            <w:pPr>
              <w:jc w:val="center"/>
              <w:rPr>
                <w:color w:val="000000"/>
              </w:rPr>
            </w:pPr>
            <w:r>
              <w:rPr>
                <w:color w:val="000000"/>
              </w:rPr>
              <w:t>13098</w:t>
            </w:r>
          </w:p>
        </w:tc>
      </w:tr>
      <w:tr w:rsidR="00661407" w:rsidRPr="00426BB7" w:rsidTr="000C22E1">
        <w:trPr>
          <w:trHeight w:val="20"/>
        </w:trPr>
        <w:tc>
          <w:tcPr>
            <w:tcW w:w="5000" w:type="dxa"/>
            <w:tcBorders>
              <w:top w:val="single" w:sz="4" w:space="0" w:color="auto"/>
              <w:left w:val="single" w:sz="4" w:space="0" w:color="auto"/>
              <w:bottom w:val="single" w:sz="4" w:space="0" w:color="auto"/>
              <w:right w:val="single" w:sz="4" w:space="0" w:color="auto"/>
            </w:tcBorders>
            <w:shd w:val="clear" w:color="auto" w:fill="auto"/>
            <w:vAlign w:val="center"/>
          </w:tcPr>
          <w:p w:rsidR="00661407" w:rsidRPr="00426BB7" w:rsidRDefault="00661407" w:rsidP="00661407">
            <w:pPr>
              <w:suppressAutoHyphens w:val="0"/>
              <w:jc w:val="center"/>
              <w:rPr>
                <w:rFonts w:eastAsia="Times New Roman"/>
                <w:color w:val="000000"/>
                <w:szCs w:val="24"/>
                <w:lang w:eastAsia="ru-RU"/>
              </w:rPr>
            </w:pPr>
            <w:r>
              <w:rPr>
                <w:rFonts w:eastAsia="Times New Roman"/>
                <w:color w:val="000000"/>
                <w:szCs w:val="24"/>
                <w:lang w:eastAsia="ru-RU"/>
              </w:rPr>
              <w:t>З</w:t>
            </w:r>
            <w:r w:rsidRPr="00426BB7">
              <w:rPr>
                <w:rFonts w:eastAsia="Times New Roman"/>
                <w:color w:val="000000"/>
                <w:szCs w:val="24"/>
                <w:lang w:eastAsia="ru-RU"/>
              </w:rPr>
              <w:t xml:space="preserve">амена стального трубопровода Ду </w:t>
            </w:r>
            <w:r>
              <w:rPr>
                <w:rFonts w:eastAsia="Times New Roman"/>
                <w:color w:val="000000"/>
                <w:szCs w:val="24"/>
                <w:lang w:eastAsia="ru-RU"/>
              </w:rPr>
              <w:t xml:space="preserve">300  на трубопровод ВЧШГ Ду 350 по </w:t>
            </w:r>
            <w:r w:rsidRPr="00426BB7">
              <w:rPr>
                <w:rFonts w:eastAsia="Times New Roman"/>
                <w:color w:val="000000"/>
                <w:szCs w:val="24"/>
                <w:lang w:eastAsia="ru-RU"/>
              </w:rPr>
              <w:t>ул. Адм. Вин</w:t>
            </w:r>
            <w:r>
              <w:rPr>
                <w:rFonts w:eastAsia="Times New Roman"/>
                <w:color w:val="000000"/>
                <w:szCs w:val="24"/>
                <w:lang w:eastAsia="ru-RU"/>
              </w:rPr>
              <w:t>оградова от Т-2 до кв. Коммуны</w:t>
            </w:r>
          </w:p>
        </w:tc>
        <w:tc>
          <w:tcPr>
            <w:tcW w:w="2433" w:type="dxa"/>
            <w:tcBorders>
              <w:top w:val="single" w:sz="4" w:space="0" w:color="auto"/>
              <w:left w:val="nil"/>
              <w:bottom w:val="single" w:sz="4" w:space="0" w:color="auto"/>
              <w:right w:val="nil"/>
            </w:tcBorders>
            <w:shd w:val="clear" w:color="auto" w:fill="auto"/>
            <w:vAlign w:val="center"/>
          </w:tcPr>
          <w:p w:rsidR="00661407" w:rsidRPr="00426BB7" w:rsidRDefault="00661407" w:rsidP="00661407">
            <w:pPr>
              <w:suppressAutoHyphens w:val="0"/>
              <w:jc w:val="center"/>
              <w:rPr>
                <w:rFonts w:eastAsia="Times New Roman"/>
                <w:color w:val="000000"/>
                <w:szCs w:val="24"/>
                <w:lang w:eastAsia="ru-RU"/>
              </w:rPr>
            </w:pPr>
            <w:r w:rsidRPr="00426BB7">
              <w:rPr>
                <w:rFonts w:eastAsia="Times New Roman"/>
                <w:color w:val="000000"/>
                <w:szCs w:val="24"/>
                <w:lang w:eastAsia="ru-RU"/>
              </w:rPr>
              <w:t>г. Шарья, ул. Адм. Виноградова от Т-2 до кв. Коммуны</w:t>
            </w:r>
          </w:p>
        </w:tc>
        <w:tc>
          <w:tcPr>
            <w:tcW w:w="2268" w:type="dxa"/>
            <w:tcBorders>
              <w:top w:val="nil"/>
              <w:left w:val="single" w:sz="4" w:space="0" w:color="auto"/>
              <w:bottom w:val="single" w:sz="4" w:space="0" w:color="auto"/>
              <w:right w:val="single" w:sz="4" w:space="0" w:color="auto"/>
            </w:tcBorders>
            <w:shd w:val="clear" w:color="auto" w:fill="auto"/>
            <w:vAlign w:val="center"/>
          </w:tcPr>
          <w:p w:rsidR="00661407" w:rsidRPr="00426BB7" w:rsidRDefault="00661407" w:rsidP="00661407">
            <w:pPr>
              <w:suppressAutoHyphens w:val="0"/>
              <w:jc w:val="center"/>
              <w:rPr>
                <w:rFonts w:eastAsia="Times New Roman"/>
                <w:color w:val="000000"/>
                <w:szCs w:val="24"/>
                <w:lang w:eastAsia="ru-RU"/>
              </w:rPr>
            </w:pPr>
            <w:r>
              <w:rPr>
                <w:rFonts w:eastAsia="Times New Roman"/>
                <w:color w:val="000000"/>
                <w:szCs w:val="24"/>
                <w:lang w:eastAsia="ru-RU"/>
              </w:rPr>
              <w:t>215</w:t>
            </w:r>
            <w:r w:rsidRPr="00426BB7">
              <w:rPr>
                <w:rFonts w:eastAsia="Times New Roman"/>
                <w:color w:val="000000"/>
                <w:szCs w:val="24"/>
                <w:lang w:eastAsia="ru-RU"/>
              </w:rPr>
              <w:t xml:space="preserve"> п.м., чугун, ППУ, 350х9</w:t>
            </w:r>
          </w:p>
        </w:tc>
        <w:tc>
          <w:tcPr>
            <w:tcW w:w="935" w:type="dxa"/>
            <w:tcBorders>
              <w:top w:val="nil"/>
              <w:left w:val="nil"/>
              <w:bottom w:val="single" w:sz="4" w:space="0" w:color="auto"/>
              <w:right w:val="single" w:sz="4" w:space="0" w:color="auto"/>
            </w:tcBorders>
            <w:shd w:val="clear" w:color="auto" w:fill="auto"/>
            <w:noWrap/>
            <w:vAlign w:val="center"/>
          </w:tcPr>
          <w:p w:rsidR="00661407" w:rsidRDefault="00661407" w:rsidP="00661407">
            <w:pPr>
              <w:jc w:val="center"/>
              <w:rPr>
                <w:color w:val="000000"/>
              </w:rPr>
            </w:pPr>
            <w:r>
              <w:rPr>
                <w:color w:val="000000"/>
              </w:rPr>
              <w:t> </w:t>
            </w:r>
          </w:p>
        </w:tc>
        <w:tc>
          <w:tcPr>
            <w:tcW w:w="992" w:type="dxa"/>
            <w:tcBorders>
              <w:top w:val="nil"/>
              <w:left w:val="nil"/>
              <w:bottom w:val="single" w:sz="4" w:space="0" w:color="auto"/>
              <w:right w:val="single" w:sz="4" w:space="0" w:color="auto"/>
            </w:tcBorders>
            <w:shd w:val="clear" w:color="FFFFFF" w:fill="FFFFFF"/>
            <w:noWrap/>
            <w:vAlign w:val="center"/>
          </w:tcPr>
          <w:p w:rsidR="00661407" w:rsidRDefault="00661407" w:rsidP="00661407">
            <w:pPr>
              <w:jc w:val="center"/>
              <w:rPr>
                <w:color w:val="000000"/>
              </w:rPr>
            </w:pPr>
            <w:r>
              <w:rPr>
                <w:color w:val="000000"/>
              </w:rPr>
              <w:t>1309,6</w:t>
            </w:r>
          </w:p>
        </w:tc>
        <w:tc>
          <w:tcPr>
            <w:tcW w:w="1006" w:type="dxa"/>
            <w:tcBorders>
              <w:top w:val="nil"/>
              <w:left w:val="nil"/>
              <w:bottom w:val="single" w:sz="4" w:space="0" w:color="auto"/>
              <w:right w:val="single" w:sz="4" w:space="0" w:color="auto"/>
            </w:tcBorders>
            <w:shd w:val="clear" w:color="auto" w:fill="auto"/>
            <w:noWrap/>
            <w:vAlign w:val="center"/>
          </w:tcPr>
          <w:p w:rsidR="00661407" w:rsidRDefault="00661407" w:rsidP="00661407">
            <w:pPr>
              <w:jc w:val="center"/>
              <w:rPr>
                <w:color w:val="000000"/>
              </w:rPr>
            </w:pPr>
            <w:r>
              <w:rPr>
                <w:color w:val="000000"/>
              </w:rPr>
              <w:t> </w:t>
            </w:r>
          </w:p>
        </w:tc>
        <w:tc>
          <w:tcPr>
            <w:tcW w:w="945" w:type="dxa"/>
            <w:tcBorders>
              <w:top w:val="nil"/>
              <w:left w:val="nil"/>
              <w:bottom w:val="single" w:sz="4" w:space="0" w:color="auto"/>
              <w:right w:val="single" w:sz="4" w:space="0" w:color="auto"/>
            </w:tcBorders>
            <w:shd w:val="clear" w:color="auto" w:fill="auto"/>
            <w:noWrap/>
            <w:vAlign w:val="center"/>
          </w:tcPr>
          <w:p w:rsidR="00661407" w:rsidRDefault="00661407" w:rsidP="00661407">
            <w:pPr>
              <w:jc w:val="center"/>
              <w:rPr>
                <w:color w:val="000000"/>
              </w:rPr>
            </w:pPr>
            <w:r>
              <w:rPr>
                <w:color w:val="000000"/>
              </w:rPr>
              <w:t> </w:t>
            </w:r>
          </w:p>
        </w:tc>
        <w:tc>
          <w:tcPr>
            <w:tcW w:w="992" w:type="dxa"/>
            <w:tcBorders>
              <w:top w:val="nil"/>
              <w:left w:val="nil"/>
              <w:bottom w:val="single" w:sz="4" w:space="0" w:color="auto"/>
              <w:right w:val="single" w:sz="4" w:space="0" w:color="auto"/>
            </w:tcBorders>
            <w:vAlign w:val="center"/>
          </w:tcPr>
          <w:p w:rsidR="00661407" w:rsidRDefault="00661407" w:rsidP="00661407">
            <w:pPr>
              <w:jc w:val="center"/>
              <w:rPr>
                <w:color w:val="000000"/>
              </w:rPr>
            </w:pPr>
            <w:r>
              <w:rPr>
                <w:color w:val="000000"/>
              </w:rPr>
              <w:t>13906</w:t>
            </w:r>
          </w:p>
        </w:tc>
      </w:tr>
      <w:tr w:rsidR="00661407" w:rsidRPr="00426BB7" w:rsidTr="000C22E1">
        <w:trPr>
          <w:trHeight w:val="20"/>
        </w:trPr>
        <w:tc>
          <w:tcPr>
            <w:tcW w:w="5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61407" w:rsidRPr="00426BB7" w:rsidRDefault="00661407" w:rsidP="00661407">
            <w:pPr>
              <w:suppressAutoHyphens w:val="0"/>
              <w:jc w:val="center"/>
              <w:rPr>
                <w:rFonts w:eastAsia="Times New Roman"/>
                <w:color w:val="000000"/>
                <w:szCs w:val="24"/>
                <w:lang w:eastAsia="ru-RU"/>
              </w:rPr>
            </w:pPr>
            <w:r w:rsidRPr="00426BB7">
              <w:rPr>
                <w:rFonts w:eastAsia="Times New Roman"/>
                <w:color w:val="000000"/>
                <w:szCs w:val="24"/>
                <w:lang w:eastAsia="ru-RU"/>
              </w:rPr>
              <w:t>Реконструкция тепловой изоляции тепловых сетей. Замена на ППУ изоляцию</w:t>
            </w:r>
          </w:p>
        </w:tc>
        <w:tc>
          <w:tcPr>
            <w:tcW w:w="24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61407" w:rsidRPr="00426BB7" w:rsidRDefault="00661407" w:rsidP="00661407">
            <w:pPr>
              <w:suppressAutoHyphens w:val="0"/>
              <w:jc w:val="center"/>
              <w:rPr>
                <w:rFonts w:eastAsia="Times New Roman"/>
                <w:color w:val="000000"/>
                <w:szCs w:val="24"/>
                <w:lang w:eastAsia="ru-RU"/>
              </w:rPr>
            </w:pPr>
            <w:r w:rsidRPr="00426BB7">
              <w:rPr>
                <w:rFonts w:eastAsia="Times New Roman"/>
                <w:color w:val="000000"/>
                <w:szCs w:val="24"/>
                <w:lang w:eastAsia="ru-RU"/>
              </w:rPr>
              <w:t>п.г.т. Ветлужский</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61407" w:rsidRPr="00426BB7" w:rsidRDefault="00661407" w:rsidP="00661407">
            <w:pPr>
              <w:suppressAutoHyphens w:val="0"/>
              <w:jc w:val="center"/>
              <w:rPr>
                <w:rFonts w:eastAsia="Times New Roman"/>
                <w:color w:val="000000"/>
                <w:szCs w:val="24"/>
                <w:lang w:eastAsia="ru-RU"/>
              </w:rPr>
            </w:pPr>
            <w:r w:rsidRPr="00426BB7">
              <w:rPr>
                <w:rFonts w:eastAsia="Times New Roman"/>
                <w:color w:val="000000"/>
                <w:szCs w:val="24"/>
                <w:lang w:eastAsia="ru-RU"/>
              </w:rPr>
              <w:t xml:space="preserve">ППУ-изоляция, 21 км </w:t>
            </w:r>
          </w:p>
        </w:tc>
        <w:tc>
          <w:tcPr>
            <w:tcW w:w="93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61407" w:rsidRDefault="00661407" w:rsidP="00661407">
            <w:pPr>
              <w:jc w:val="center"/>
              <w:rPr>
                <w:color w:val="000000"/>
              </w:rPr>
            </w:pPr>
            <w:r>
              <w:rPr>
                <w:color w:val="000000"/>
              </w:rPr>
              <w:t>5938</w:t>
            </w:r>
          </w:p>
        </w:tc>
        <w:tc>
          <w:tcPr>
            <w:tcW w:w="99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61407" w:rsidRDefault="00661407" w:rsidP="00661407">
            <w:pPr>
              <w:jc w:val="center"/>
              <w:rPr>
                <w:color w:val="000000"/>
              </w:rPr>
            </w:pPr>
            <w:r>
              <w:rPr>
                <w:color w:val="000000"/>
              </w:rPr>
              <w:t>6130</w:t>
            </w:r>
          </w:p>
        </w:tc>
        <w:tc>
          <w:tcPr>
            <w:tcW w:w="100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61407" w:rsidRDefault="00661407" w:rsidP="00661407">
            <w:pPr>
              <w:jc w:val="center"/>
              <w:rPr>
                <w:color w:val="000000"/>
              </w:rPr>
            </w:pPr>
            <w:r>
              <w:rPr>
                <w:color w:val="000000"/>
              </w:rPr>
              <w:t>6454</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61407" w:rsidRDefault="00661407" w:rsidP="00661407">
            <w:pPr>
              <w:jc w:val="center"/>
              <w:rPr>
                <w:color w:val="000000"/>
              </w:rPr>
            </w:pPr>
            <w:r>
              <w:rPr>
                <w:color w:val="000000"/>
              </w:rPr>
              <w:t>6764</w:t>
            </w:r>
          </w:p>
        </w:tc>
        <w:tc>
          <w:tcPr>
            <w:tcW w:w="992" w:type="dxa"/>
            <w:tcBorders>
              <w:top w:val="single" w:sz="4" w:space="0" w:color="auto"/>
              <w:left w:val="single" w:sz="4" w:space="0" w:color="auto"/>
              <w:bottom w:val="single" w:sz="4" w:space="0" w:color="auto"/>
              <w:right w:val="single" w:sz="4" w:space="0" w:color="auto"/>
            </w:tcBorders>
            <w:shd w:val="clear" w:color="000000" w:fill="FFFFFF"/>
            <w:vAlign w:val="center"/>
          </w:tcPr>
          <w:p w:rsidR="00661407" w:rsidRDefault="00661407" w:rsidP="00661407">
            <w:pPr>
              <w:jc w:val="center"/>
              <w:rPr>
                <w:color w:val="000000"/>
              </w:rPr>
            </w:pPr>
            <w:r>
              <w:rPr>
                <w:color w:val="000000"/>
              </w:rPr>
              <w:t>25286</w:t>
            </w:r>
          </w:p>
        </w:tc>
      </w:tr>
      <w:tr w:rsidR="00661407" w:rsidRPr="00426BB7" w:rsidTr="000C22E1">
        <w:trPr>
          <w:trHeight w:val="20"/>
        </w:trPr>
        <w:tc>
          <w:tcPr>
            <w:tcW w:w="5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61407" w:rsidRPr="00426BB7" w:rsidRDefault="00661407" w:rsidP="00661407">
            <w:pPr>
              <w:suppressAutoHyphens w:val="0"/>
              <w:rPr>
                <w:rFonts w:eastAsia="Times New Roman"/>
                <w:color w:val="000000"/>
                <w:szCs w:val="24"/>
                <w:lang w:eastAsia="ru-RU"/>
              </w:rPr>
            </w:pPr>
            <w:r w:rsidRPr="00426BB7">
              <w:rPr>
                <w:rFonts w:eastAsia="Times New Roman"/>
                <w:color w:val="000000"/>
                <w:szCs w:val="24"/>
                <w:lang w:eastAsia="ru-RU"/>
              </w:rPr>
              <w:t>итого по теплосетям</w:t>
            </w:r>
          </w:p>
        </w:tc>
        <w:tc>
          <w:tcPr>
            <w:tcW w:w="24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61407" w:rsidRPr="00426BB7" w:rsidRDefault="00661407" w:rsidP="00661407">
            <w:pPr>
              <w:suppressAutoHyphens w:val="0"/>
              <w:rPr>
                <w:rFonts w:eastAsia="Times New Roman"/>
                <w:color w:val="000000"/>
                <w:szCs w:val="24"/>
                <w:lang w:eastAsia="ru-RU"/>
              </w:rPr>
            </w:pPr>
            <w:r w:rsidRPr="00426BB7">
              <w:rPr>
                <w:rFonts w:eastAsia="Times New Roman"/>
                <w:color w:val="000000"/>
                <w:szCs w:val="24"/>
                <w:lang w:eastAsia="ru-RU"/>
              </w:rPr>
              <w:t> </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61407" w:rsidRPr="00426BB7" w:rsidRDefault="00661407" w:rsidP="00661407">
            <w:pPr>
              <w:suppressAutoHyphens w:val="0"/>
              <w:rPr>
                <w:rFonts w:eastAsia="Times New Roman"/>
                <w:color w:val="000000"/>
                <w:szCs w:val="24"/>
                <w:lang w:eastAsia="ru-RU"/>
              </w:rPr>
            </w:pPr>
            <w:r w:rsidRPr="00426BB7">
              <w:rPr>
                <w:rFonts w:eastAsia="Times New Roman"/>
                <w:color w:val="000000"/>
                <w:szCs w:val="24"/>
                <w:lang w:eastAsia="ru-RU"/>
              </w:rPr>
              <w:t> </w:t>
            </w:r>
          </w:p>
        </w:tc>
        <w:tc>
          <w:tcPr>
            <w:tcW w:w="935" w:type="dxa"/>
            <w:tcBorders>
              <w:top w:val="single" w:sz="4" w:space="0" w:color="auto"/>
              <w:left w:val="single" w:sz="4" w:space="0" w:color="auto"/>
              <w:bottom w:val="single" w:sz="4" w:space="0" w:color="auto"/>
              <w:right w:val="single" w:sz="4" w:space="0" w:color="auto"/>
            </w:tcBorders>
            <w:shd w:val="clear" w:color="auto" w:fill="auto"/>
            <w:noWrap/>
            <w:vAlign w:val="center"/>
          </w:tcPr>
          <w:p w:rsidR="00661407" w:rsidRDefault="00661407" w:rsidP="00661407">
            <w:pPr>
              <w:jc w:val="center"/>
              <w:rPr>
                <w:b/>
                <w:bCs/>
                <w:color w:val="000000"/>
              </w:rPr>
            </w:pPr>
            <w:r>
              <w:rPr>
                <w:b/>
                <w:bCs/>
                <w:color w:val="000000"/>
              </w:rPr>
              <w:t>39390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661407" w:rsidRDefault="00661407" w:rsidP="00661407">
            <w:pPr>
              <w:jc w:val="center"/>
              <w:rPr>
                <w:b/>
                <w:bCs/>
                <w:color w:val="000000"/>
              </w:rPr>
            </w:pPr>
            <w:r>
              <w:rPr>
                <w:b/>
                <w:bCs/>
                <w:color w:val="000000"/>
              </w:rPr>
              <w:t>47823,6</w:t>
            </w:r>
          </w:p>
        </w:tc>
        <w:tc>
          <w:tcPr>
            <w:tcW w:w="1006" w:type="dxa"/>
            <w:tcBorders>
              <w:top w:val="single" w:sz="4" w:space="0" w:color="auto"/>
              <w:left w:val="single" w:sz="4" w:space="0" w:color="auto"/>
              <w:bottom w:val="single" w:sz="4" w:space="0" w:color="auto"/>
              <w:right w:val="single" w:sz="4" w:space="0" w:color="auto"/>
            </w:tcBorders>
            <w:shd w:val="clear" w:color="auto" w:fill="auto"/>
            <w:noWrap/>
            <w:vAlign w:val="center"/>
          </w:tcPr>
          <w:p w:rsidR="00661407" w:rsidRDefault="00661407" w:rsidP="00661407">
            <w:pPr>
              <w:jc w:val="center"/>
              <w:rPr>
                <w:b/>
                <w:bCs/>
                <w:color w:val="000000"/>
              </w:rPr>
            </w:pPr>
            <w:r>
              <w:rPr>
                <w:b/>
                <w:bCs/>
                <w:color w:val="000000"/>
              </w:rPr>
              <w:t>6454</w:t>
            </w:r>
          </w:p>
        </w:tc>
        <w:tc>
          <w:tcPr>
            <w:tcW w:w="945" w:type="dxa"/>
            <w:tcBorders>
              <w:top w:val="single" w:sz="4" w:space="0" w:color="auto"/>
              <w:left w:val="single" w:sz="4" w:space="0" w:color="auto"/>
              <w:bottom w:val="single" w:sz="4" w:space="0" w:color="auto"/>
              <w:right w:val="single" w:sz="4" w:space="0" w:color="auto"/>
            </w:tcBorders>
            <w:shd w:val="clear" w:color="auto" w:fill="auto"/>
            <w:noWrap/>
            <w:vAlign w:val="center"/>
          </w:tcPr>
          <w:p w:rsidR="00661407" w:rsidRDefault="00661407" w:rsidP="00661407">
            <w:pPr>
              <w:jc w:val="center"/>
              <w:rPr>
                <w:b/>
                <w:bCs/>
                <w:color w:val="000000"/>
              </w:rPr>
            </w:pPr>
            <w:r>
              <w:rPr>
                <w:b/>
                <w:bCs/>
                <w:color w:val="000000"/>
              </w:rPr>
              <w:t>6764</w:t>
            </w:r>
          </w:p>
        </w:tc>
        <w:tc>
          <w:tcPr>
            <w:tcW w:w="992" w:type="dxa"/>
            <w:tcBorders>
              <w:top w:val="single" w:sz="4" w:space="0" w:color="auto"/>
              <w:left w:val="single" w:sz="4" w:space="0" w:color="auto"/>
              <w:bottom w:val="single" w:sz="4" w:space="0" w:color="auto"/>
              <w:right w:val="single" w:sz="4" w:space="0" w:color="auto"/>
            </w:tcBorders>
            <w:vAlign w:val="center"/>
          </w:tcPr>
          <w:p w:rsidR="00661407" w:rsidRDefault="00661407" w:rsidP="00661407">
            <w:pPr>
              <w:jc w:val="center"/>
              <w:rPr>
                <w:b/>
                <w:bCs/>
                <w:color w:val="000000"/>
              </w:rPr>
            </w:pPr>
            <w:r>
              <w:rPr>
                <w:b/>
                <w:bCs/>
                <w:color w:val="000000"/>
              </w:rPr>
              <w:t>61041,6</w:t>
            </w:r>
          </w:p>
        </w:tc>
      </w:tr>
    </w:tbl>
    <w:p w:rsidR="00426BB7" w:rsidRDefault="00426BB7" w:rsidP="00856F73">
      <w:pPr>
        <w:tabs>
          <w:tab w:val="left" w:pos="375"/>
        </w:tabs>
        <w:spacing w:before="120" w:after="113"/>
        <w:ind w:left="-34" w:right="-85"/>
        <w:jc w:val="center"/>
        <w:rPr>
          <w:sz w:val="26"/>
          <w:szCs w:val="26"/>
        </w:rPr>
        <w:sectPr w:rsidR="00426BB7" w:rsidSect="00426BB7">
          <w:pgSz w:w="16838" w:h="11906" w:orient="landscape"/>
          <w:pgMar w:top="851" w:right="567" w:bottom="851" w:left="567" w:header="567" w:footer="403" w:gutter="0"/>
          <w:cols w:space="720"/>
          <w:docGrid w:linePitch="360"/>
        </w:sectPr>
      </w:pPr>
    </w:p>
    <w:p w:rsidR="000145B4" w:rsidRPr="00551441" w:rsidRDefault="000145B4" w:rsidP="000145B4">
      <w:pPr>
        <w:pStyle w:val="ConsPlusNormal"/>
        <w:widowControl/>
        <w:spacing w:before="120" w:after="120"/>
        <w:ind w:firstLine="539"/>
        <w:jc w:val="both"/>
        <w:rPr>
          <w:rFonts w:ascii="Times New Roman" w:hAnsi="Times New Roman" w:cs="Times New Roman"/>
          <w:b/>
          <w:sz w:val="26"/>
          <w:szCs w:val="26"/>
        </w:rPr>
      </w:pPr>
      <w:r>
        <w:rPr>
          <w:rFonts w:ascii="Times New Roman" w:hAnsi="Times New Roman" w:cs="Times New Roman"/>
          <w:b/>
          <w:sz w:val="26"/>
          <w:szCs w:val="26"/>
        </w:rPr>
        <w:lastRenderedPageBreak/>
        <w:t>6</w:t>
      </w:r>
      <w:r w:rsidRPr="00551441">
        <w:rPr>
          <w:rFonts w:ascii="Times New Roman" w:hAnsi="Times New Roman" w:cs="Times New Roman"/>
          <w:b/>
          <w:sz w:val="26"/>
          <w:szCs w:val="26"/>
        </w:rPr>
        <w:t>.7</w:t>
      </w:r>
      <w:r w:rsidR="006C2BD2">
        <w:rPr>
          <w:rFonts w:ascii="Times New Roman" w:hAnsi="Times New Roman" w:cs="Times New Roman"/>
          <w:b/>
          <w:sz w:val="26"/>
          <w:szCs w:val="26"/>
        </w:rPr>
        <w:t>.</w:t>
      </w:r>
      <w:r w:rsidRPr="00551441">
        <w:rPr>
          <w:rFonts w:ascii="Times New Roman" w:hAnsi="Times New Roman" w:cs="Times New Roman"/>
          <w:b/>
          <w:sz w:val="26"/>
          <w:szCs w:val="26"/>
        </w:rPr>
        <w:t xml:space="preserve"> Реконструкция тепловых сетей, подлежащих замене в связи с исчерпанием эксплуатационного ресурса</w:t>
      </w:r>
    </w:p>
    <w:p w:rsidR="000145B4" w:rsidRPr="00551441" w:rsidRDefault="000145B4" w:rsidP="000145B4">
      <w:pPr>
        <w:tabs>
          <w:tab w:val="left" w:pos="375"/>
        </w:tabs>
        <w:ind w:right="28" w:firstLine="567"/>
        <w:jc w:val="both"/>
        <w:rPr>
          <w:bCs/>
          <w:sz w:val="26"/>
          <w:szCs w:val="26"/>
        </w:rPr>
      </w:pPr>
      <w:r w:rsidRPr="00551441">
        <w:rPr>
          <w:bCs/>
          <w:sz w:val="26"/>
          <w:szCs w:val="26"/>
        </w:rPr>
        <w:t>Для повышения надежности теплоснабжения необходимо заменить участки тепловых сетей, которые имеют практически полный физический износ и на которых имели место неоднократные повреждения и аварии, связанные с отключением потребителей и недоотпуском тепловой энергии.</w:t>
      </w:r>
    </w:p>
    <w:p w:rsidR="000145B4" w:rsidRPr="00551441" w:rsidRDefault="000145B4" w:rsidP="000145B4">
      <w:pPr>
        <w:tabs>
          <w:tab w:val="left" w:pos="375"/>
        </w:tabs>
        <w:ind w:right="28" w:firstLine="567"/>
        <w:jc w:val="both"/>
        <w:rPr>
          <w:bCs/>
          <w:sz w:val="26"/>
          <w:szCs w:val="26"/>
        </w:rPr>
      </w:pPr>
      <w:r w:rsidRPr="00551441">
        <w:rPr>
          <w:bCs/>
          <w:sz w:val="26"/>
          <w:szCs w:val="26"/>
        </w:rPr>
        <w:t xml:space="preserve"> Перечень участков тепловых сетей, на которых необходимо произвести замену трубопроводов и тепловой изоляции, теплоснабжающие организации должны включать в планы своих работ по подготовке к новому отопительному периоду. </w:t>
      </w:r>
    </w:p>
    <w:p w:rsidR="000145B4" w:rsidRPr="00551441" w:rsidRDefault="000145B4" w:rsidP="000145B4">
      <w:pPr>
        <w:tabs>
          <w:tab w:val="left" w:pos="375"/>
        </w:tabs>
        <w:ind w:right="28" w:firstLine="567"/>
        <w:jc w:val="both"/>
        <w:rPr>
          <w:bCs/>
          <w:sz w:val="26"/>
          <w:szCs w:val="26"/>
        </w:rPr>
      </w:pPr>
      <w:r w:rsidRPr="00551441">
        <w:rPr>
          <w:bCs/>
          <w:sz w:val="26"/>
          <w:szCs w:val="26"/>
        </w:rPr>
        <w:t xml:space="preserve">Прокладку новых участков тепловых сетей преимущественно следует производить с использованием предварительно изолированных трубопроводов в ППУ-изоляции. </w:t>
      </w:r>
    </w:p>
    <w:p w:rsidR="000145B4" w:rsidRDefault="000145B4" w:rsidP="000145B4">
      <w:pPr>
        <w:tabs>
          <w:tab w:val="left" w:pos="375"/>
        </w:tabs>
        <w:ind w:right="28" w:firstLine="567"/>
        <w:jc w:val="both"/>
        <w:rPr>
          <w:bCs/>
          <w:sz w:val="26"/>
          <w:szCs w:val="26"/>
        </w:rPr>
      </w:pPr>
      <w:r w:rsidRPr="00551441">
        <w:rPr>
          <w:bCs/>
          <w:sz w:val="26"/>
          <w:szCs w:val="26"/>
        </w:rPr>
        <w:t>Перекладку существующих надземных участков тепловых сетей по имеющимся опорам целесообразно проводить стальными предварительно изолированными трубами, имеющими ППУ теплоизоляцию и наружную полиэтиленовую оболочку.</w:t>
      </w:r>
    </w:p>
    <w:p w:rsidR="005E32DE" w:rsidRPr="00551441" w:rsidRDefault="005E32DE" w:rsidP="000145B4">
      <w:pPr>
        <w:tabs>
          <w:tab w:val="left" w:pos="375"/>
        </w:tabs>
        <w:ind w:right="28" w:firstLine="567"/>
        <w:jc w:val="both"/>
        <w:rPr>
          <w:bCs/>
          <w:sz w:val="26"/>
          <w:szCs w:val="26"/>
        </w:rPr>
      </w:pPr>
      <w:r>
        <w:rPr>
          <w:sz w:val="26"/>
          <w:szCs w:val="26"/>
        </w:rPr>
        <w:t>В 202</w:t>
      </w:r>
      <w:r w:rsidR="00661407">
        <w:rPr>
          <w:sz w:val="26"/>
          <w:szCs w:val="26"/>
        </w:rPr>
        <w:t>4</w:t>
      </w:r>
      <w:r w:rsidR="00B07CDB">
        <w:rPr>
          <w:sz w:val="26"/>
          <w:szCs w:val="26"/>
        </w:rPr>
        <w:t xml:space="preserve"> - </w:t>
      </w:r>
      <w:r>
        <w:rPr>
          <w:sz w:val="26"/>
          <w:szCs w:val="26"/>
        </w:rPr>
        <w:t>202</w:t>
      </w:r>
      <w:r w:rsidR="00661407">
        <w:rPr>
          <w:sz w:val="26"/>
          <w:szCs w:val="26"/>
        </w:rPr>
        <w:t>7</w:t>
      </w:r>
      <w:r>
        <w:rPr>
          <w:sz w:val="26"/>
          <w:szCs w:val="26"/>
        </w:rPr>
        <w:t xml:space="preserve"> годах запланированы работы по реконструкции </w:t>
      </w:r>
      <w:r w:rsidR="00661407">
        <w:rPr>
          <w:sz w:val="26"/>
          <w:szCs w:val="26"/>
        </w:rPr>
        <w:t>3</w:t>
      </w:r>
      <w:r w:rsidR="000240A0">
        <w:rPr>
          <w:sz w:val="26"/>
          <w:szCs w:val="26"/>
        </w:rPr>
        <w:t xml:space="preserve"> </w:t>
      </w:r>
      <w:r>
        <w:rPr>
          <w:sz w:val="26"/>
          <w:szCs w:val="26"/>
        </w:rPr>
        <w:t xml:space="preserve">магистральных участков суммарной протяженностью </w:t>
      </w:r>
      <w:r w:rsidR="00B07CDB">
        <w:rPr>
          <w:sz w:val="26"/>
          <w:szCs w:val="26"/>
        </w:rPr>
        <w:t>8</w:t>
      </w:r>
      <w:r w:rsidR="00661407">
        <w:rPr>
          <w:sz w:val="26"/>
          <w:szCs w:val="26"/>
        </w:rPr>
        <w:t>16</w:t>
      </w:r>
      <w:r>
        <w:rPr>
          <w:sz w:val="26"/>
          <w:szCs w:val="26"/>
        </w:rPr>
        <w:t xml:space="preserve"> </w:t>
      </w:r>
      <w:r w:rsidR="006C2BD2">
        <w:rPr>
          <w:sz w:val="26"/>
          <w:szCs w:val="26"/>
        </w:rPr>
        <w:t xml:space="preserve">м </w:t>
      </w:r>
      <w:r w:rsidR="000240A0">
        <w:rPr>
          <w:sz w:val="26"/>
          <w:szCs w:val="26"/>
        </w:rPr>
        <w:t xml:space="preserve">в связи с исчерпанием ими эксплуатационного ресурса </w:t>
      </w:r>
      <w:r>
        <w:rPr>
          <w:sz w:val="26"/>
          <w:szCs w:val="26"/>
        </w:rPr>
        <w:t>(см. таблицу 6.</w:t>
      </w:r>
      <w:r w:rsidR="000C22E1">
        <w:rPr>
          <w:sz w:val="26"/>
          <w:szCs w:val="26"/>
        </w:rPr>
        <w:t>6</w:t>
      </w:r>
      <w:r>
        <w:rPr>
          <w:sz w:val="26"/>
          <w:szCs w:val="26"/>
        </w:rPr>
        <w:t>.1).</w:t>
      </w:r>
    </w:p>
    <w:p w:rsidR="00C024BE" w:rsidRPr="00C51D7F" w:rsidRDefault="00C024BE" w:rsidP="00C024BE">
      <w:pPr>
        <w:tabs>
          <w:tab w:val="left" w:pos="375"/>
        </w:tabs>
        <w:spacing w:before="120" w:after="113"/>
        <w:ind w:right="28"/>
        <w:jc w:val="both"/>
        <w:rPr>
          <w:sz w:val="26"/>
          <w:szCs w:val="26"/>
        </w:rPr>
      </w:pPr>
      <w:r>
        <w:rPr>
          <w:b/>
          <w:bCs/>
          <w:sz w:val="26"/>
          <w:szCs w:val="26"/>
        </w:rPr>
        <w:t>6</w:t>
      </w:r>
      <w:r w:rsidRPr="00C51D7F">
        <w:rPr>
          <w:b/>
          <w:bCs/>
          <w:sz w:val="26"/>
          <w:szCs w:val="26"/>
        </w:rPr>
        <w:t>.</w:t>
      </w:r>
      <w:r>
        <w:rPr>
          <w:b/>
          <w:bCs/>
          <w:sz w:val="26"/>
          <w:szCs w:val="26"/>
        </w:rPr>
        <w:t>8</w:t>
      </w:r>
      <w:r w:rsidRPr="00C51D7F">
        <w:rPr>
          <w:b/>
          <w:bCs/>
          <w:sz w:val="26"/>
          <w:szCs w:val="26"/>
        </w:rPr>
        <w:t xml:space="preserve"> Строительство и реконструкция насосных станций</w:t>
      </w:r>
    </w:p>
    <w:p w:rsidR="00C024BE" w:rsidRPr="00C51D7F" w:rsidRDefault="00C024BE" w:rsidP="00C024BE">
      <w:pPr>
        <w:tabs>
          <w:tab w:val="left" w:pos="375"/>
        </w:tabs>
        <w:ind w:right="30"/>
        <w:jc w:val="both"/>
        <w:rPr>
          <w:sz w:val="26"/>
          <w:szCs w:val="26"/>
        </w:rPr>
      </w:pPr>
      <w:r w:rsidRPr="00C51D7F">
        <w:rPr>
          <w:sz w:val="26"/>
          <w:szCs w:val="26"/>
        </w:rPr>
        <w:tab/>
        <w:t>В системе теплоснабжения города Шарьи насосные станции отсутствуют. В строительстве новых насосных станций необходимости нет, поскольку сетевые насосы Шарьинской ТЭЦ обеспечивают требуемую подачу теплоносителя каждому потребителю и требуемые располагаемые напоры на тепловых вводах потребителей. Тепловые сети других теплоснабжающих организаций имеют незначительную протяженность и подкачивающих насосных станций не имеют и не требуют.</w:t>
      </w:r>
    </w:p>
    <w:p w:rsidR="00C024BE" w:rsidRDefault="00C024BE" w:rsidP="00C024BE">
      <w:pPr>
        <w:tabs>
          <w:tab w:val="left" w:pos="375"/>
        </w:tabs>
        <w:ind w:right="30"/>
        <w:jc w:val="both"/>
        <w:rPr>
          <w:bCs/>
        </w:rPr>
      </w:pPr>
      <w:r w:rsidRPr="00C51D7F">
        <w:rPr>
          <w:sz w:val="26"/>
          <w:szCs w:val="26"/>
        </w:rPr>
        <w:tab/>
        <w:t xml:space="preserve">На тепломагистрали Ду =500 мм имеется павильон бывшей насосной станции, с которой тепломагистраль разделяется на 2 линии: линия с Ду = 350 мм на улицы Юбилейная и 50 лет Советской власти и линия с Ду = 400 мм на улицы Ленина, Ломоносова и Адмирала Виноградова (см. рис. </w:t>
      </w:r>
      <w:r w:rsidR="00B07CDB">
        <w:rPr>
          <w:sz w:val="26"/>
          <w:szCs w:val="26"/>
        </w:rPr>
        <w:t>6.5.1</w:t>
      </w:r>
      <w:r w:rsidRPr="00C51D7F">
        <w:rPr>
          <w:sz w:val="26"/>
          <w:szCs w:val="26"/>
        </w:rPr>
        <w:t xml:space="preserve">). В </w:t>
      </w:r>
      <w:r w:rsidR="003D23D5">
        <w:rPr>
          <w:sz w:val="26"/>
          <w:szCs w:val="26"/>
        </w:rPr>
        <w:t>этом</w:t>
      </w:r>
      <w:r w:rsidR="003D23D5" w:rsidRPr="00C51D7F">
        <w:rPr>
          <w:sz w:val="26"/>
          <w:szCs w:val="26"/>
        </w:rPr>
        <w:t xml:space="preserve"> </w:t>
      </w:r>
      <w:r w:rsidRPr="00C51D7F">
        <w:rPr>
          <w:sz w:val="26"/>
          <w:szCs w:val="26"/>
        </w:rPr>
        <w:t>помещении после прокладки до нее вт</w:t>
      </w:r>
      <w:r w:rsidR="00ED7C83">
        <w:rPr>
          <w:sz w:val="26"/>
          <w:szCs w:val="26"/>
        </w:rPr>
        <w:t xml:space="preserve">орого вывода ТЭЦ с Ду = 350 мм </w:t>
      </w:r>
      <w:r w:rsidRPr="00C51D7F">
        <w:rPr>
          <w:sz w:val="26"/>
          <w:szCs w:val="26"/>
        </w:rPr>
        <w:t>монтир</w:t>
      </w:r>
      <w:r w:rsidR="003D23D5">
        <w:rPr>
          <w:sz w:val="26"/>
          <w:szCs w:val="26"/>
        </w:rPr>
        <w:t>уется</w:t>
      </w:r>
      <w:r w:rsidRPr="00C51D7F">
        <w:rPr>
          <w:sz w:val="26"/>
          <w:szCs w:val="26"/>
        </w:rPr>
        <w:t xml:space="preserve"> узел переключения магистралей. </w:t>
      </w:r>
      <w:r w:rsidRPr="00C51D7F">
        <w:rPr>
          <w:bCs/>
          <w:sz w:val="26"/>
          <w:szCs w:val="26"/>
        </w:rPr>
        <w:t>Узел переключений обеспечивает переключение на любую из этих линий тепловых нагрузок с другой линии в случае ее аварийного состояния.</w:t>
      </w:r>
      <w:r>
        <w:rPr>
          <w:bCs/>
        </w:rPr>
        <w:t xml:space="preserve"> </w:t>
      </w:r>
    </w:p>
    <w:p w:rsidR="00C024BE" w:rsidRPr="00714E75" w:rsidRDefault="00714E75" w:rsidP="00714E75">
      <w:pPr>
        <w:spacing w:before="120" w:after="120"/>
        <w:ind w:right="-85"/>
        <w:jc w:val="both"/>
        <w:rPr>
          <w:b/>
          <w:color w:val="000000"/>
          <w:sz w:val="26"/>
          <w:szCs w:val="26"/>
        </w:rPr>
      </w:pPr>
      <w:r w:rsidRPr="00714E75">
        <w:rPr>
          <w:b/>
          <w:color w:val="000000"/>
          <w:sz w:val="26"/>
          <w:szCs w:val="26"/>
        </w:rPr>
        <w:t>6.9. Сценарии развития аварий в системах теплоснабжения городского округа</w:t>
      </w:r>
    </w:p>
    <w:p w:rsidR="003350DA" w:rsidRDefault="00714E75" w:rsidP="00714E75">
      <w:pPr>
        <w:pStyle w:val="ConsPlusNormal"/>
        <w:widowControl/>
        <w:tabs>
          <w:tab w:val="left" w:pos="0"/>
        </w:tabs>
        <w:ind w:firstLine="0"/>
        <w:jc w:val="both"/>
        <w:rPr>
          <w:rFonts w:ascii="Times New Roman" w:hAnsi="Times New Roman" w:cs="Times New Roman"/>
          <w:bCs/>
          <w:sz w:val="26"/>
          <w:szCs w:val="26"/>
        </w:rPr>
      </w:pPr>
      <w:r>
        <w:rPr>
          <w:rFonts w:ascii="Times New Roman" w:hAnsi="Times New Roman" w:cs="Times New Roman"/>
          <w:bCs/>
          <w:sz w:val="26"/>
          <w:szCs w:val="26"/>
        </w:rPr>
        <w:tab/>
      </w:r>
      <w:r w:rsidRPr="00714E75">
        <w:rPr>
          <w:rFonts w:ascii="Times New Roman" w:hAnsi="Times New Roman" w:cs="Times New Roman"/>
          <w:bCs/>
          <w:sz w:val="26"/>
          <w:szCs w:val="26"/>
        </w:rPr>
        <w:t xml:space="preserve">Тепловые сети от всех котельных </w:t>
      </w:r>
      <w:r>
        <w:rPr>
          <w:rFonts w:ascii="Times New Roman" w:hAnsi="Times New Roman" w:cs="Times New Roman"/>
          <w:bCs/>
          <w:sz w:val="26"/>
          <w:szCs w:val="26"/>
        </w:rPr>
        <w:t xml:space="preserve">и ТЭЦ </w:t>
      </w:r>
      <w:r w:rsidRPr="00714E75">
        <w:rPr>
          <w:rFonts w:ascii="Times New Roman" w:hAnsi="Times New Roman" w:cs="Times New Roman"/>
          <w:bCs/>
          <w:sz w:val="26"/>
          <w:szCs w:val="26"/>
        </w:rPr>
        <w:t xml:space="preserve">имеют радиальную схему. Закольцовывающих перемычек между радиальными участками нет, как нет и соединительных участков между тепловыми сетями соседних котельных. </w:t>
      </w:r>
      <w:r w:rsidR="003C50E5">
        <w:rPr>
          <w:rFonts w:ascii="Times New Roman" w:hAnsi="Times New Roman" w:cs="Times New Roman"/>
          <w:bCs/>
          <w:sz w:val="26"/>
          <w:szCs w:val="26"/>
        </w:rPr>
        <w:t xml:space="preserve">При возникновении </w:t>
      </w:r>
      <w:r w:rsidR="003C50E5" w:rsidRPr="00714E75">
        <w:rPr>
          <w:rFonts w:ascii="Times New Roman" w:hAnsi="Times New Roman" w:cs="Times New Roman"/>
          <w:bCs/>
          <w:sz w:val="26"/>
          <w:szCs w:val="26"/>
        </w:rPr>
        <w:t>аварии на</w:t>
      </w:r>
      <w:r w:rsidR="003C50E5">
        <w:rPr>
          <w:rFonts w:ascii="Times New Roman" w:hAnsi="Times New Roman" w:cs="Times New Roman"/>
          <w:bCs/>
          <w:sz w:val="26"/>
          <w:szCs w:val="26"/>
        </w:rPr>
        <w:t xml:space="preserve"> самом теплоисточнике будет прекращено теплоснабжение всех потребителей, подключенных к его тепловым сетям</w:t>
      </w:r>
      <w:r w:rsidR="003C50E5">
        <w:rPr>
          <w:bCs/>
          <w:sz w:val="26"/>
          <w:szCs w:val="26"/>
        </w:rPr>
        <w:t xml:space="preserve">. </w:t>
      </w:r>
      <w:r w:rsidRPr="00714E75">
        <w:rPr>
          <w:rFonts w:ascii="Times New Roman" w:hAnsi="Times New Roman" w:cs="Times New Roman"/>
          <w:bCs/>
          <w:sz w:val="26"/>
          <w:szCs w:val="26"/>
        </w:rPr>
        <w:t xml:space="preserve">При </w:t>
      </w:r>
      <w:r>
        <w:rPr>
          <w:rFonts w:ascii="Times New Roman" w:hAnsi="Times New Roman" w:cs="Times New Roman"/>
          <w:bCs/>
          <w:sz w:val="26"/>
          <w:szCs w:val="26"/>
        </w:rPr>
        <w:t xml:space="preserve">возникновении </w:t>
      </w:r>
      <w:r w:rsidRPr="00714E75">
        <w:rPr>
          <w:rFonts w:ascii="Times New Roman" w:hAnsi="Times New Roman" w:cs="Times New Roman"/>
          <w:bCs/>
          <w:sz w:val="26"/>
          <w:szCs w:val="26"/>
        </w:rPr>
        <w:t xml:space="preserve">аварии на радиальном участке тепловой сети персонал, обслуживающий тепловые сети вынужден будет на период ремонта отключить с котельной или в тепловой камере весь участок и прекратить теплоснабжение потребителей, подключенных к </w:t>
      </w:r>
      <w:r w:rsidR="003350DA">
        <w:rPr>
          <w:rFonts w:ascii="Times New Roman" w:hAnsi="Times New Roman" w:cs="Times New Roman"/>
          <w:bCs/>
          <w:sz w:val="26"/>
          <w:szCs w:val="26"/>
        </w:rPr>
        <w:t>тепловым сетям через этот аварийный участок</w:t>
      </w:r>
      <w:r w:rsidR="006C2BD2">
        <w:rPr>
          <w:rFonts w:ascii="Times New Roman" w:hAnsi="Times New Roman" w:cs="Times New Roman"/>
          <w:bCs/>
          <w:sz w:val="26"/>
          <w:szCs w:val="26"/>
        </w:rPr>
        <w:t>. Прокладка з</w:t>
      </w:r>
      <w:r w:rsidR="006C2BD2" w:rsidRPr="00714E75">
        <w:rPr>
          <w:rFonts w:ascii="Times New Roman" w:hAnsi="Times New Roman" w:cs="Times New Roman"/>
          <w:bCs/>
          <w:sz w:val="26"/>
          <w:szCs w:val="26"/>
        </w:rPr>
        <w:t>акольцовывающих перемычек между радиальными участками</w:t>
      </w:r>
      <w:r w:rsidR="006C2BD2">
        <w:rPr>
          <w:rFonts w:ascii="Times New Roman" w:hAnsi="Times New Roman" w:cs="Times New Roman"/>
          <w:bCs/>
          <w:sz w:val="26"/>
          <w:szCs w:val="26"/>
        </w:rPr>
        <w:t xml:space="preserve"> тепловых сетей пока не планируется по причине отсутствия источника финансирования работ.</w:t>
      </w:r>
    </w:p>
    <w:p w:rsidR="00213750" w:rsidRDefault="0030142B" w:rsidP="003350DA">
      <w:pPr>
        <w:pStyle w:val="ConsPlusNormal"/>
        <w:widowControl/>
        <w:tabs>
          <w:tab w:val="left" w:pos="0"/>
        </w:tabs>
        <w:ind w:firstLine="567"/>
        <w:jc w:val="both"/>
        <w:rPr>
          <w:rFonts w:ascii="Times New Roman" w:hAnsi="Times New Roman" w:cs="Times New Roman"/>
          <w:bCs/>
          <w:sz w:val="26"/>
          <w:szCs w:val="26"/>
        </w:rPr>
      </w:pPr>
      <w:r w:rsidRPr="0030142B">
        <w:rPr>
          <w:rFonts w:ascii="Times New Roman" w:hAnsi="Times New Roman" w:cs="Times New Roman"/>
          <w:bCs/>
          <w:sz w:val="26"/>
          <w:szCs w:val="26"/>
        </w:rPr>
        <w:t xml:space="preserve">Это обстоятельство требует постоянно поддерживать тепловые сети в нормативном состоянии, своевременно производить замену изношенных и аварийных участков, для чего необходимо предусматривать в смете затрат при расчете себестоимости </w:t>
      </w:r>
      <w:r w:rsidR="003C50E5">
        <w:rPr>
          <w:rFonts w:ascii="Times New Roman" w:hAnsi="Times New Roman" w:cs="Times New Roman"/>
          <w:bCs/>
          <w:sz w:val="26"/>
          <w:szCs w:val="26"/>
        </w:rPr>
        <w:t xml:space="preserve">тепловой </w:t>
      </w:r>
      <w:r w:rsidRPr="0030142B">
        <w:rPr>
          <w:rFonts w:ascii="Times New Roman" w:hAnsi="Times New Roman" w:cs="Times New Roman"/>
          <w:bCs/>
          <w:sz w:val="26"/>
          <w:szCs w:val="26"/>
        </w:rPr>
        <w:t>энергии и тарифа достаточные финансовые средства на содержание и ремонт тепловых сетей.</w:t>
      </w:r>
    </w:p>
    <w:p w:rsidR="00B07CDB" w:rsidRPr="0030142B" w:rsidRDefault="00B07CDB" w:rsidP="003350DA">
      <w:pPr>
        <w:pStyle w:val="ConsPlusNormal"/>
        <w:widowControl/>
        <w:tabs>
          <w:tab w:val="left" w:pos="0"/>
        </w:tabs>
        <w:ind w:firstLine="567"/>
        <w:jc w:val="both"/>
        <w:rPr>
          <w:rFonts w:ascii="Times New Roman" w:hAnsi="Times New Roman" w:cs="Times New Roman"/>
          <w:sz w:val="28"/>
          <w:szCs w:val="28"/>
        </w:rPr>
      </w:pPr>
    </w:p>
    <w:p w:rsidR="00CA52ED" w:rsidRPr="00CF5127" w:rsidRDefault="00C909C8" w:rsidP="000B4E29">
      <w:pPr>
        <w:tabs>
          <w:tab w:val="left" w:pos="375"/>
        </w:tabs>
        <w:spacing w:after="240"/>
        <w:ind w:right="28"/>
        <w:jc w:val="center"/>
        <w:rPr>
          <w:b/>
          <w:sz w:val="28"/>
          <w:szCs w:val="28"/>
        </w:rPr>
      </w:pPr>
      <w:r>
        <w:rPr>
          <w:b/>
          <w:sz w:val="28"/>
          <w:szCs w:val="28"/>
        </w:rPr>
        <w:lastRenderedPageBreak/>
        <w:t>7</w:t>
      </w:r>
      <w:r w:rsidR="006C2BD2">
        <w:rPr>
          <w:b/>
          <w:sz w:val="28"/>
          <w:szCs w:val="28"/>
        </w:rPr>
        <w:t>.</w:t>
      </w:r>
      <w:r w:rsidR="00CA52ED" w:rsidRPr="00CF5127">
        <w:rPr>
          <w:b/>
          <w:sz w:val="28"/>
          <w:szCs w:val="28"/>
        </w:rPr>
        <w:t xml:space="preserve"> Перспективные топливные балансы</w:t>
      </w:r>
    </w:p>
    <w:p w:rsidR="00CA52ED" w:rsidRPr="00C8474A" w:rsidRDefault="00C909C8">
      <w:pPr>
        <w:tabs>
          <w:tab w:val="left" w:pos="375"/>
        </w:tabs>
        <w:spacing w:before="120" w:after="120"/>
        <w:ind w:right="28"/>
        <w:jc w:val="both"/>
        <w:rPr>
          <w:sz w:val="26"/>
          <w:szCs w:val="26"/>
        </w:rPr>
      </w:pPr>
      <w:r>
        <w:rPr>
          <w:b/>
          <w:sz w:val="26"/>
          <w:szCs w:val="26"/>
        </w:rPr>
        <w:t>7</w:t>
      </w:r>
      <w:r w:rsidR="00CA52ED" w:rsidRPr="00C8474A">
        <w:rPr>
          <w:b/>
          <w:sz w:val="26"/>
          <w:szCs w:val="26"/>
        </w:rPr>
        <w:t>.1</w:t>
      </w:r>
      <w:r w:rsidR="006C2BD2">
        <w:rPr>
          <w:b/>
          <w:sz w:val="26"/>
          <w:szCs w:val="26"/>
        </w:rPr>
        <w:t>.</w:t>
      </w:r>
      <w:r w:rsidR="00CA52ED" w:rsidRPr="00C8474A">
        <w:rPr>
          <w:b/>
          <w:sz w:val="26"/>
          <w:szCs w:val="26"/>
        </w:rPr>
        <w:t xml:space="preserve"> Расчет перспективных максимальных часовых и годовых расходов основного вида топлива, необходимого для обеспечения нормативного функционирования источников тепловой энергии на территории города</w:t>
      </w:r>
    </w:p>
    <w:p w:rsidR="00CA52ED" w:rsidRPr="00C8474A" w:rsidRDefault="00CA52ED" w:rsidP="00590772">
      <w:pPr>
        <w:tabs>
          <w:tab w:val="left" w:pos="375"/>
        </w:tabs>
        <w:spacing w:before="120"/>
        <w:ind w:right="28"/>
        <w:jc w:val="both"/>
        <w:rPr>
          <w:sz w:val="26"/>
          <w:szCs w:val="26"/>
        </w:rPr>
      </w:pPr>
      <w:r w:rsidRPr="00C8474A">
        <w:rPr>
          <w:sz w:val="26"/>
          <w:szCs w:val="26"/>
        </w:rPr>
        <w:tab/>
        <w:t xml:space="preserve">Расход топлива определяется по значению </w:t>
      </w:r>
      <w:r w:rsidR="001D7D7A" w:rsidRPr="00C8474A">
        <w:rPr>
          <w:sz w:val="26"/>
          <w:szCs w:val="26"/>
        </w:rPr>
        <w:t>производства</w:t>
      </w:r>
      <w:r w:rsidRPr="00C8474A">
        <w:rPr>
          <w:sz w:val="26"/>
          <w:szCs w:val="26"/>
        </w:rPr>
        <w:t xml:space="preserve"> тепловой энергии теплоисточник</w:t>
      </w:r>
      <w:r w:rsidR="001D7D7A" w:rsidRPr="00C8474A">
        <w:rPr>
          <w:sz w:val="26"/>
          <w:szCs w:val="26"/>
        </w:rPr>
        <w:t>ами</w:t>
      </w:r>
      <w:r w:rsidRPr="00C8474A">
        <w:rPr>
          <w:sz w:val="26"/>
          <w:szCs w:val="26"/>
        </w:rPr>
        <w:t xml:space="preserve"> </w:t>
      </w:r>
      <w:r w:rsidRPr="00C8474A">
        <w:rPr>
          <w:sz w:val="26"/>
          <w:szCs w:val="26"/>
          <w:lang w:val="en-US"/>
        </w:rPr>
        <w:t>Q</w:t>
      </w:r>
      <w:r w:rsidR="001D7D7A" w:rsidRPr="00C8474A">
        <w:rPr>
          <w:sz w:val="26"/>
          <w:szCs w:val="26"/>
          <w:vertAlign w:val="subscript"/>
        </w:rPr>
        <w:t>пр</w:t>
      </w:r>
      <w:r w:rsidRPr="00C8474A">
        <w:rPr>
          <w:sz w:val="26"/>
          <w:szCs w:val="26"/>
          <w:vertAlign w:val="subscript"/>
        </w:rPr>
        <w:t>.</w:t>
      </w:r>
      <w:r w:rsidRPr="00C8474A">
        <w:rPr>
          <w:sz w:val="26"/>
          <w:szCs w:val="26"/>
        </w:rPr>
        <w:t xml:space="preserve"> и величине утвержденных нормативов удельных расходов топлива на </w:t>
      </w:r>
      <w:r w:rsidR="001D7D7A" w:rsidRPr="00C8474A">
        <w:rPr>
          <w:sz w:val="26"/>
          <w:szCs w:val="26"/>
        </w:rPr>
        <w:t>производство</w:t>
      </w:r>
      <w:r w:rsidRPr="00C8474A">
        <w:rPr>
          <w:sz w:val="26"/>
          <w:szCs w:val="26"/>
        </w:rPr>
        <w:t xml:space="preserve"> теплоты </w:t>
      </w:r>
      <w:r w:rsidRPr="00C8474A">
        <w:rPr>
          <w:sz w:val="26"/>
          <w:szCs w:val="26"/>
          <w:lang w:val="en-US"/>
        </w:rPr>
        <w:t>b</w:t>
      </w:r>
      <w:r w:rsidR="001D7D7A" w:rsidRPr="00C8474A">
        <w:rPr>
          <w:sz w:val="26"/>
          <w:szCs w:val="26"/>
          <w:vertAlign w:val="subscript"/>
        </w:rPr>
        <w:t>пр</w:t>
      </w:r>
      <w:r w:rsidRPr="00C8474A">
        <w:rPr>
          <w:sz w:val="26"/>
          <w:szCs w:val="26"/>
          <w:vertAlign w:val="subscript"/>
        </w:rPr>
        <w:t>.</w:t>
      </w:r>
      <w:r w:rsidR="0018323D" w:rsidRPr="00C8474A">
        <w:rPr>
          <w:sz w:val="26"/>
          <w:szCs w:val="26"/>
        </w:rPr>
        <w:t>, а также с учетом планов по реконструкции котельных и ТЭЦ</w:t>
      </w:r>
      <w:r w:rsidRPr="00C8474A">
        <w:rPr>
          <w:sz w:val="26"/>
          <w:szCs w:val="26"/>
        </w:rPr>
        <w:t>:</w:t>
      </w:r>
    </w:p>
    <w:p w:rsidR="00CA52ED" w:rsidRPr="00C8474A" w:rsidRDefault="00CA52ED" w:rsidP="00590772">
      <w:pPr>
        <w:tabs>
          <w:tab w:val="left" w:pos="375"/>
        </w:tabs>
        <w:spacing w:after="120"/>
        <w:ind w:right="28"/>
        <w:jc w:val="right"/>
        <w:rPr>
          <w:sz w:val="26"/>
          <w:szCs w:val="26"/>
        </w:rPr>
      </w:pPr>
      <w:r w:rsidRPr="00C8474A">
        <w:rPr>
          <w:sz w:val="26"/>
          <w:szCs w:val="26"/>
        </w:rPr>
        <w:t>М</w:t>
      </w:r>
      <w:r w:rsidRPr="00C8474A">
        <w:rPr>
          <w:sz w:val="26"/>
          <w:szCs w:val="26"/>
          <w:vertAlign w:val="subscript"/>
        </w:rPr>
        <w:t>т</w:t>
      </w:r>
      <w:r w:rsidRPr="00C8474A">
        <w:rPr>
          <w:sz w:val="26"/>
          <w:szCs w:val="26"/>
        </w:rPr>
        <w:t xml:space="preserve"> = </w:t>
      </w:r>
      <w:r w:rsidRPr="00C8474A">
        <w:rPr>
          <w:sz w:val="26"/>
          <w:szCs w:val="26"/>
          <w:lang w:val="en-US"/>
        </w:rPr>
        <w:t>Q</w:t>
      </w:r>
      <w:r w:rsidR="001D7D7A" w:rsidRPr="00C8474A">
        <w:rPr>
          <w:sz w:val="26"/>
          <w:szCs w:val="26"/>
          <w:vertAlign w:val="subscript"/>
        </w:rPr>
        <w:t>пр</w:t>
      </w:r>
      <w:r w:rsidRPr="00C8474A">
        <w:rPr>
          <w:sz w:val="26"/>
          <w:szCs w:val="26"/>
          <w:vertAlign w:val="subscript"/>
        </w:rPr>
        <w:t>.</w:t>
      </w:r>
      <w:r w:rsidRPr="00C8474A">
        <w:rPr>
          <w:sz w:val="26"/>
          <w:szCs w:val="26"/>
        </w:rPr>
        <w:t xml:space="preserve">* </w:t>
      </w:r>
      <w:r w:rsidRPr="00C8474A">
        <w:rPr>
          <w:sz w:val="26"/>
          <w:szCs w:val="26"/>
          <w:lang w:val="en-US"/>
        </w:rPr>
        <w:t>b</w:t>
      </w:r>
      <w:r w:rsidR="001D7D7A" w:rsidRPr="00C8474A">
        <w:rPr>
          <w:sz w:val="26"/>
          <w:szCs w:val="26"/>
          <w:vertAlign w:val="subscript"/>
        </w:rPr>
        <w:t>пр</w:t>
      </w:r>
      <w:r w:rsidRPr="00C8474A">
        <w:rPr>
          <w:sz w:val="26"/>
          <w:szCs w:val="26"/>
          <w:vertAlign w:val="subscript"/>
        </w:rPr>
        <w:t>.</w:t>
      </w:r>
      <w:r w:rsidR="009A7BC2">
        <w:rPr>
          <w:sz w:val="26"/>
          <w:szCs w:val="26"/>
        </w:rPr>
        <w:t>/</w:t>
      </w:r>
      <w:r w:rsidR="009A7BC2">
        <w:rPr>
          <w:sz w:val="26"/>
          <w:szCs w:val="26"/>
          <w:lang w:val="en-US"/>
        </w:rPr>
        <w:t>k</w:t>
      </w:r>
      <w:r w:rsidR="009A7BC2">
        <w:rPr>
          <w:sz w:val="26"/>
          <w:szCs w:val="26"/>
        </w:rPr>
        <w:t xml:space="preserve"> </w:t>
      </w:r>
      <w:r w:rsidR="009A7BC2" w:rsidRPr="009A7BC2">
        <w:rPr>
          <w:sz w:val="26"/>
          <w:szCs w:val="26"/>
          <w:vertAlign w:val="subscript"/>
        </w:rPr>
        <w:t>у.т.</w:t>
      </w:r>
      <w:r w:rsidRPr="00C8474A">
        <w:rPr>
          <w:sz w:val="26"/>
          <w:szCs w:val="26"/>
        </w:rPr>
        <w:t xml:space="preserve">           </w:t>
      </w:r>
      <w:r w:rsidR="00793544" w:rsidRPr="00C8474A">
        <w:rPr>
          <w:sz w:val="26"/>
          <w:szCs w:val="26"/>
        </w:rPr>
        <w:t xml:space="preserve">                             </w:t>
      </w:r>
      <w:r w:rsidR="008D008A" w:rsidRPr="00C8474A">
        <w:rPr>
          <w:sz w:val="26"/>
          <w:szCs w:val="26"/>
        </w:rPr>
        <w:t xml:space="preserve">                             (</w:t>
      </w:r>
      <w:r w:rsidR="00D42118">
        <w:rPr>
          <w:sz w:val="26"/>
          <w:szCs w:val="26"/>
        </w:rPr>
        <w:t>1</w:t>
      </w:r>
      <w:r w:rsidR="001C6ED4">
        <w:rPr>
          <w:sz w:val="26"/>
          <w:szCs w:val="26"/>
        </w:rPr>
        <w:t>2</w:t>
      </w:r>
      <w:r w:rsidR="00793544" w:rsidRPr="00C8474A">
        <w:rPr>
          <w:sz w:val="26"/>
          <w:szCs w:val="26"/>
        </w:rPr>
        <w:t>)</w:t>
      </w:r>
    </w:p>
    <w:p w:rsidR="009A7BC2" w:rsidRPr="00260F65" w:rsidRDefault="009A7BC2" w:rsidP="00260F65">
      <w:pPr>
        <w:pStyle w:val="HTML"/>
        <w:rPr>
          <w:rFonts w:ascii="Times New Roman" w:hAnsi="Times New Roman" w:cs="Times New Roman"/>
          <w:sz w:val="26"/>
          <w:szCs w:val="26"/>
        </w:rPr>
      </w:pPr>
      <w:r w:rsidRPr="00260F65">
        <w:rPr>
          <w:rFonts w:ascii="Times New Roman" w:hAnsi="Times New Roman" w:cs="Times New Roman"/>
          <w:sz w:val="26"/>
          <w:szCs w:val="26"/>
        </w:rPr>
        <w:t xml:space="preserve">где </w:t>
      </w:r>
      <w:r w:rsidRPr="00260F65">
        <w:rPr>
          <w:rFonts w:ascii="Times New Roman" w:hAnsi="Times New Roman" w:cs="Times New Roman"/>
          <w:sz w:val="26"/>
          <w:szCs w:val="26"/>
          <w:lang w:val="en-US"/>
        </w:rPr>
        <w:t>k</w:t>
      </w:r>
      <w:r w:rsidRPr="00260F65">
        <w:rPr>
          <w:rFonts w:ascii="Times New Roman" w:hAnsi="Times New Roman" w:cs="Times New Roman"/>
          <w:sz w:val="26"/>
          <w:szCs w:val="26"/>
        </w:rPr>
        <w:t xml:space="preserve"> </w:t>
      </w:r>
      <w:r w:rsidRPr="00260F65">
        <w:rPr>
          <w:rFonts w:ascii="Times New Roman" w:hAnsi="Times New Roman" w:cs="Times New Roman"/>
          <w:sz w:val="26"/>
          <w:szCs w:val="26"/>
          <w:vertAlign w:val="subscript"/>
        </w:rPr>
        <w:t>у.т.</w:t>
      </w:r>
      <w:r w:rsidRPr="00260F65">
        <w:rPr>
          <w:rFonts w:ascii="Times New Roman" w:hAnsi="Times New Roman" w:cs="Times New Roman"/>
          <w:sz w:val="26"/>
          <w:szCs w:val="26"/>
        </w:rPr>
        <w:t xml:space="preserve"> – коэффициент перевода условного топлива в натуральное, принимается </w:t>
      </w:r>
      <w:r w:rsidR="004C735B">
        <w:rPr>
          <w:rFonts w:ascii="Times New Roman" w:hAnsi="Times New Roman" w:cs="Times New Roman"/>
          <w:sz w:val="26"/>
          <w:szCs w:val="26"/>
        </w:rPr>
        <w:t xml:space="preserve">по паспортам качества топлива или </w:t>
      </w:r>
      <w:r w:rsidRPr="00260F65">
        <w:rPr>
          <w:rFonts w:ascii="Times New Roman" w:hAnsi="Times New Roman" w:cs="Times New Roman"/>
          <w:sz w:val="26"/>
          <w:szCs w:val="26"/>
        </w:rPr>
        <w:t xml:space="preserve">согласно </w:t>
      </w:r>
      <w:r w:rsidR="00260F65" w:rsidRPr="00260F65">
        <w:rPr>
          <w:rFonts w:ascii="Times New Roman" w:hAnsi="Times New Roman" w:cs="Times New Roman"/>
          <w:sz w:val="26"/>
          <w:szCs w:val="26"/>
        </w:rPr>
        <w:t>Постановлению Госкомстата России от 23 июня 1999 г. N46</w:t>
      </w:r>
      <w:r w:rsidR="00260F65">
        <w:rPr>
          <w:rFonts w:ascii="Times New Roman" w:hAnsi="Times New Roman" w:cs="Times New Roman"/>
          <w:sz w:val="26"/>
          <w:szCs w:val="26"/>
        </w:rPr>
        <w:t>.</w:t>
      </w:r>
      <w:r w:rsidR="00260F65" w:rsidRPr="00260F65">
        <w:rPr>
          <w:rFonts w:ascii="Times New Roman" w:hAnsi="Times New Roman" w:cs="Times New Roman"/>
          <w:sz w:val="26"/>
          <w:szCs w:val="26"/>
        </w:rPr>
        <w:t xml:space="preserve">                                       </w:t>
      </w:r>
    </w:p>
    <w:p w:rsidR="00CA52ED" w:rsidRPr="00C8474A" w:rsidRDefault="001D7D7A">
      <w:pPr>
        <w:tabs>
          <w:tab w:val="left" w:pos="375"/>
        </w:tabs>
        <w:spacing w:before="120" w:after="120"/>
        <w:ind w:right="28"/>
        <w:jc w:val="both"/>
        <w:rPr>
          <w:sz w:val="26"/>
          <w:szCs w:val="26"/>
        </w:rPr>
      </w:pPr>
      <w:r w:rsidRPr="00C8474A">
        <w:rPr>
          <w:sz w:val="26"/>
          <w:szCs w:val="26"/>
        </w:rPr>
        <w:t xml:space="preserve">Производство </w:t>
      </w:r>
      <w:r w:rsidR="00CA52ED" w:rsidRPr="00C8474A">
        <w:rPr>
          <w:sz w:val="26"/>
          <w:szCs w:val="26"/>
        </w:rPr>
        <w:t xml:space="preserve">тепловой энергии в будущих периодах определяется как сумма </w:t>
      </w:r>
      <w:r w:rsidRPr="00C8474A">
        <w:rPr>
          <w:sz w:val="26"/>
          <w:szCs w:val="26"/>
        </w:rPr>
        <w:t>производства</w:t>
      </w:r>
      <w:r w:rsidR="00CA52ED" w:rsidRPr="00C8474A">
        <w:rPr>
          <w:sz w:val="26"/>
          <w:szCs w:val="26"/>
        </w:rPr>
        <w:t xml:space="preserve"> тепловой энергии в базовом году </w:t>
      </w:r>
      <w:r w:rsidR="00CA52ED" w:rsidRPr="00C8474A">
        <w:rPr>
          <w:sz w:val="26"/>
          <w:szCs w:val="26"/>
          <w:lang w:val="en-US"/>
        </w:rPr>
        <w:t>Q</w:t>
      </w:r>
      <w:r w:rsidRPr="00C8474A">
        <w:rPr>
          <w:sz w:val="26"/>
          <w:szCs w:val="26"/>
          <w:vertAlign w:val="subscript"/>
        </w:rPr>
        <w:t>пр</w:t>
      </w:r>
      <w:r w:rsidR="00CA52ED" w:rsidRPr="00C8474A">
        <w:rPr>
          <w:sz w:val="26"/>
          <w:szCs w:val="26"/>
          <w:vertAlign w:val="subscript"/>
        </w:rPr>
        <w:t>.б.</w:t>
      </w:r>
      <w:r w:rsidR="00CA52ED" w:rsidRPr="00C8474A">
        <w:rPr>
          <w:sz w:val="26"/>
          <w:szCs w:val="26"/>
        </w:rPr>
        <w:t xml:space="preserve"> и увеличение </w:t>
      </w:r>
      <w:r w:rsidR="00590772">
        <w:rPr>
          <w:sz w:val="26"/>
          <w:szCs w:val="26"/>
        </w:rPr>
        <w:t xml:space="preserve">(уменьшение) </w:t>
      </w:r>
      <w:r w:rsidR="009A7BC2">
        <w:rPr>
          <w:sz w:val="26"/>
          <w:szCs w:val="26"/>
        </w:rPr>
        <w:t>производства</w:t>
      </w:r>
      <w:r w:rsidR="00CA52ED" w:rsidRPr="00C8474A">
        <w:rPr>
          <w:sz w:val="26"/>
          <w:szCs w:val="26"/>
        </w:rPr>
        <w:t xml:space="preserve"> теплоты в последующие годы за счет подключения </w:t>
      </w:r>
      <w:r w:rsidR="00590772">
        <w:rPr>
          <w:sz w:val="26"/>
          <w:szCs w:val="26"/>
        </w:rPr>
        <w:t xml:space="preserve">(отключения) </w:t>
      </w:r>
      <w:r w:rsidR="00CA52ED" w:rsidRPr="00C8474A">
        <w:rPr>
          <w:sz w:val="26"/>
          <w:szCs w:val="26"/>
        </w:rPr>
        <w:t>новых тепловых нагрузок и переключения между теплоисточниками существующих:</w:t>
      </w:r>
    </w:p>
    <w:p w:rsidR="00CA52ED" w:rsidRPr="00C8474A" w:rsidRDefault="00CA52ED" w:rsidP="00793544">
      <w:pPr>
        <w:tabs>
          <w:tab w:val="left" w:pos="375"/>
        </w:tabs>
        <w:spacing w:before="120" w:after="120"/>
        <w:ind w:right="28"/>
        <w:jc w:val="right"/>
        <w:rPr>
          <w:sz w:val="26"/>
          <w:szCs w:val="26"/>
        </w:rPr>
      </w:pPr>
      <w:r w:rsidRPr="00C8474A">
        <w:rPr>
          <w:sz w:val="26"/>
          <w:szCs w:val="26"/>
          <w:lang w:val="en-US"/>
        </w:rPr>
        <w:t>Q</w:t>
      </w:r>
      <w:r w:rsidR="001D7D7A" w:rsidRPr="00C8474A">
        <w:rPr>
          <w:sz w:val="26"/>
          <w:szCs w:val="26"/>
          <w:vertAlign w:val="subscript"/>
        </w:rPr>
        <w:t>пр</w:t>
      </w:r>
      <w:r w:rsidRPr="00C8474A">
        <w:rPr>
          <w:sz w:val="26"/>
          <w:szCs w:val="26"/>
          <w:vertAlign w:val="subscript"/>
        </w:rPr>
        <w:t>.</w:t>
      </w:r>
      <w:r w:rsidRPr="00C8474A">
        <w:rPr>
          <w:sz w:val="26"/>
          <w:szCs w:val="26"/>
        </w:rPr>
        <w:t xml:space="preserve"> = </w:t>
      </w:r>
      <w:r w:rsidRPr="00C8474A">
        <w:rPr>
          <w:sz w:val="26"/>
          <w:szCs w:val="26"/>
          <w:lang w:val="en-US"/>
        </w:rPr>
        <w:t>Q</w:t>
      </w:r>
      <w:r w:rsidR="001D7D7A" w:rsidRPr="00C8474A">
        <w:rPr>
          <w:sz w:val="26"/>
          <w:szCs w:val="26"/>
          <w:vertAlign w:val="subscript"/>
        </w:rPr>
        <w:t>пр</w:t>
      </w:r>
      <w:r w:rsidRPr="00C8474A">
        <w:rPr>
          <w:sz w:val="26"/>
          <w:szCs w:val="26"/>
          <w:vertAlign w:val="subscript"/>
        </w:rPr>
        <w:t>.б.</w:t>
      </w:r>
      <w:r w:rsidRPr="00C8474A">
        <w:rPr>
          <w:sz w:val="26"/>
          <w:szCs w:val="26"/>
        </w:rPr>
        <w:t xml:space="preserve"> + ∆</w:t>
      </w:r>
      <w:r w:rsidRPr="00C8474A">
        <w:rPr>
          <w:sz w:val="26"/>
          <w:szCs w:val="26"/>
          <w:lang w:val="en-US"/>
        </w:rPr>
        <w:t>Q</w:t>
      </w:r>
      <w:r w:rsidR="001D7D7A" w:rsidRPr="00C8474A">
        <w:rPr>
          <w:sz w:val="26"/>
          <w:szCs w:val="26"/>
          <w:vertAlign w:val="subscript"/>
        </w:rPr>
        <w:t>пр</w:t>
      </w:r>
      <w:r w:rsidRPr="00C8474A">
        <w:rPr>
          <w:sz w:val="26"/>
          <w:szCs w:val="26"/>
          <w:vertAlign w:val="subscript"/>
        </w:rPr>
        <w:t>.</w:t>
      </w:r>
      <w:r w:rsidRPr="00C8474A">
        <w:rPr>
          <w:sz w:val="26"/>
          <w:szCs w:val="26"/>
        </w:rPr>
        <w:t xml:space="preserve">, </w:t>
      </w:r>
      <w:r w:rsidR="00793544" w:rsidRPr="00C8474A">
        <w:rPr>
          <w:sz w:val="26"/>
          <w:szCs w:val="26"/>
        </w:rPr>
        <w:t xml:space="preserve">                                      </w:t>
      </w:r>
      <w:r w:rsidR="008D008A" w:rsidRPr="00C8474A">
        <w:rPr>
          <w:sz w:val="26"/>
          <w:szCs w:val="26"/>
        </w:rPr>
        <w:t xml:space="preserve">                             (</w:t>
      </w:r>
      <w:r w:rsidR="00D42118">
        <w:rPr>
          <w:sz w:val="26"/>
          <w:szCs w:val="26"/>
        </w:rPr>
        <w:t>1</w:t>
      </w:r>
      <w:r w:rsidR="00911BEB">
        <w:rPr>
          <w:sz w:val="26"/>
          <w:szCs w:val="26"/>
        </w:rPr>
        <w:t>2</w:t>
      </w:r>
      <w:r w:rsidR="00793544" w:rsidRPr="00C8474A">
        <w:rPr>
          <w:sz w:val="26"/>
          <w:szCs w:val="26"/>
        </w:rPr>
        <w:t>)</w:t>
      </w:r>
    </w:p>
    <w:p w:rsidR="009A7BC2" w:rsidRPr="009A7BC2" w:rsidRDefault="00CA52ED" w:rsidP="009A7BC2">
      <w:pPr>
        <w:tabs>
          <w:tab w:val="left" w:pos="375"/>
        </w:tabs>
        <w:ind w:left="426" w:right="28" w:hanging="426"/>
        <w:jc w:val="both"/>
        <w:rPr>
          <w:sz w:val="26"/>
          <w:szCs w:val="26"/>
        </w:rPr>
      </w:pPr>
      <w:r w:rsidRPr="00C8474A">
        <w:rPr>
          <w:sz w:val="26"/>
          <w:szCs w:val="26"/>
        </w:rPr>
        <w:t xml:space="preserve">где </w:t>
      </w:r>
      <w:r w:rsidR="009A7BC2" w:rsidRPr="00C8474A">
        <w:rPr>
          <w:sz w:val="26"/>
          <w:szCs w:val="26"/>
          <w:lang w:val="en-US"/>
        </w:rPr>
        <w:t>Q</w:t>
      </w:r>
      <w:r w:rsidR="009A7BC2" w:rsidRPr="00C8474A">
        <w:rPr>
          <w:sz w:val="26"/>
          <w:szCs w:val="26"/>
          <w:vertAlign w:val="subscript"/>
        </w:rPr>
        <w:t>пр.б.</w:t>
      </w:r>
      <w:r w:rsidR="009A7BC2">
        <w:rPr>
          <w:sz w:val="26"/>
          <w:szCs w:val="26"/>
        </w:rPr>
        <w:t xml:space="preserve"> – производство тепловой энергии в базовом году принимается по информации теплоснабжающих организаций;</w:t>
      </w:r>
    </w:p>
    <w:p w:rsidR="00CA52ED" w:rsidRPr="00C8474A" w:rsidRDefault="009A7BC2" w:rsidP="009A7BC2">
      <w:pPr>
        <w:tabs>
          <w:tab w:val="left" w:pos="375"/>
        </w:tabs>
        <w:ind w:right="28"/>
        <w:jc w:val="both"/>
        <w:rPr>
          <w:sz w:val="26"/>
          <w:szCs w:val="26"/>
        </w:rPr>
      </w:pPr>
      <w:r>
        <w:rPr>
          <w:sz w:val="26"/>
          <w:szCs w:val="26"/>
        </w:rPr>
        <w:t xml:space="preserve">       </w:t>
      </w:r>
      <w:r w:rsidR="00CA52ED" w:rsidRPr="00C8474A">
        <w:rPr>
          <w:sz w:val="26"/>
          <w:szCs w:val="26"/>
        </w:rPr>
        <w:t>∆</w:t>
      </w:r>
      <w:r w:rsidR="00CA52ED" w:rsidRPr="00C8474A">
        <w:rPr>
          <w:sz w:val="26"/>
          <w:szCs w:val="26"/>
          <w:lang w:val="en-US"/>
        </w:rPr>
        <w:t>Q</w:t>
      </w:r>
      <w:r w:rsidR="001D7D7A" w:rsidRPr="00C8474A">
        <w:rPr>
          <w:sz w:val="26"/>
          <w:szCs w:val="26"/>
          <w:vertAlign w:val="subscript"/>
        </w:rPr>
        <w:t>пр</w:t>
      </w:r>
      <w:r w:rsidR="00CA52ED" w:rsidRPr="00C8474A">
        <w:rPr>
          <w:sz w:val="26"/>
          <w:szCs w:val="26"/>
          <w:vertAlign w:val="subscript"/>
        </w:rPr>
        <w:t xml:space="preserve">. </w:t>
      </w:r>
      <w:r w:rsidR="00CA52ED" w:rsidRPr="00C8474A">
        <w:rPr>
          <w:sz w:val="26"/>
          <w:szCs w:val="26"/>
        </w:rPr>
        <w:t xml:space="preserve">- увеличение </w:t>
      </w:r>
      <w:r>
        <w:rPr>
          <w:sz w:val="26"/>
          <w:szCs w:val="26"/>
        </w:rPr>
        <w:t xml:space="preserve">(или уменьшение) </w:t>
      </w:r>
      <w:r w:rsidR="001D7D7A" w:rsidRPr="00C8474A">
        <w:rPr>
          <w:sz w:val="26"/>
          <w:szCs w:val="26"/>
        </w:rPr>
        <w:t>производства</w:t>
      </w:r>
      <w:r w:rsidR="00CA52ED" w:rsidRPr="00C8474A">
        <w:rPr>
          <w:sz w:val="26"/>
          <w:szCs w:val="26"/>
        </w:rPr>
        <w:t xml:space="preserve"> тепловой энергии</w:t>
      </w:r>
      <w:r>
        <w:rPr>
          <w:sz w:val="26"/>
          <w:szCs w:val="26"/>
        </w:rPr>
        <w:t xml:space="preserve"> в будущих периодах</w:t>
      </w:r>
      <w:r w:rsidR="00CA52ED" w:rsidRPr="00C8474A">
        <w:rPr>
          <w:sz w:val="26"/>
          <w:szCs w:val="26"/>
        </w:rPr>
        <w:t>, Гкал/год;</w:t>
      </w:r>
    </w:p>
    <w:p w:rsidR="00CA52ED" w:rsidRPr="00C8474A" w:rsidRDefault="0018323D">
      <w:pPr>
        <w:tabs>
          <w:tab w:val="left" w:pos="375"/>
        </w:tabs>
        <w:spacing w:before="120" w:after="120"/>
        <w:ind w:right="28"/>
        <w:jc w:val="both"/>
        <w:rPr>
          <w:sz w:val="26"/>
          <w:szCs w:val="26"/>
        </w:rPr>
      </w:pPr>
      <w:r w:rsidRPr="00C8474A">
        <w:rPr>
          <w:sz w:val="26"/>
          <w:szCs w:val="26"/>
        </w:rPr>
        <w:tab/>
        <w:t xml:space="preserve">Динамика изменения </w:t>
      </w:r>
      <w:r w:rsidR="00CA52ED" w:rsidRPr="00C8474A">
        <w:rPr>
          <w:sz w:val="26"/>
          <w:szCs w:val="26"/>
        </w:rPr>
        <w:t xml:space="preserve">тепловых нагрузок на </w:t>
      </w:r>
      <w:r w:rsidRPr="00C8474A">
        <w:rPr>
          <w:sz w:val="26"/>
          <w:szCs w:val="26"/>
        </w:rPr>
        <w:t xml:space="preserve">котельные </w:t>
      </w:r>
      <w:r w:rsidR="005E40F0">
        <w:rPr>
          <w:sz w:val="26"/>
          <w:szCs w:val="26"/>
        </w:rPr>
        <w:t xml:space="preserve">и ТЭЦ </w:t>
      </w:r>
      <w:r w:rsidRPr="00C8474A">
        <w:rPr>
          <w:sz w:val="26"/>
          <w:szCs w:val="26"/>
        </w:rPr>
        <w:t>МУП «Шарь</w:t>
      </w:r>
      <w:r w:rsidR="00BC59C9">
        <w:rPr>
          <w:sz w:val="26"/>
          <w:szCs w:val="26"/>
        </w:rPr>
        <w:t>инская ТЭЦ</w:t>
      </w:r>
      <w:r w:rsidRPr="00C8474A">
        <w:rPr>
          <w:sz w:val="26"/>
          <w:szCs w:val="26"/>
        </w:rPr>
        <w:t xml:space="preserve">», </w:t>
      </w:r>
      <w:r w:rsidR="00793544" w:rsidRPr="00C8474A">
        <w:rPr>
          <w:sz w:val="26"/>
          <w:szCs w:val="26"/>
        </w:rPr>
        <w:t>приведен</w:t>
      </w:r>
      <w:r w:rsidRPr="00C8474A">
        <w:rPr>
          <w:sz w:val="26"/>
          <w:szCs w:val="26"/>
        </w:rPr>
        <w:t>а</w:t>
      </w:r>
      <w:r w:rsidR="00793544" w:rsidRPr="00C8474A">
        <w:rPr>
          <w:sz w:val="26"/>
          <w:szCs w:val="26"/>
        </w:rPr>
        <w:t xml:space="preserve"> в разделе </w:t>
      </w:r>
      <w:r w:rsidR="00CA52ED" w:rsidRPr="00C8474A">
        <w:rPr>
          <w:sz w:val="26"/>
          <w:szCs w:val="26"/>
        </w:rPr>
        <w:t>2</w:t>
      </w:r>
      <w:r w:rsidR="00DD3E17">
        <w:rPr>
          <w:sz w:val="26"/>
          <w:szCs w:val="26"/>
        </w:rPr>
        <w:t>, п. 2</w:t>
      </w:r>
      <w:r w:rsidR="00CA52ED" w:rsidRPr="00C8474A">
        <w:rPr>
          <w:sz w:val="26"/>
          <w:szCs w:val="26"/>
        </w:rPr>
        <w:t>.</w:t>
      </w:r>
      <w:r w:rsidR="00286ED3">
        <w:rPr>
          <w:sz w:val="26"/>
          <w:szCs w:val="26"/>
        </w:rPr>
        <w:t>2</w:t>
      </w:r>
      <w:r w:rsidR="00CA52ED" w:rsidRPr="00C8474A">
        <w:rPr>
          <w:sz w:val="26"/>
          <w:szCs w:val="26"/>
        </w:rPr>
        <w:t>.</w:t>
      </w:r>
    </w:p>
    <w:p w:rsidR="00CA52ED" w:rsidRPr="00C8474A" w:rsidRDefault="00CA52ED">
      <w:pPr>
        <w:tabs>
          <w:tab w:val="left" w:pos="375"/>
        </w:tabs>
        <w:spacing w:before="120" w:after="120"/>
        <w:ind w:right="28"/>
        <w:jc w:val="both"/>
        <w:rPr>
          <w:sz w:val="26"/>
          <w:szCs w:val="26"/>
        </w:rPr>
      </w:pPr>
      <w:r w:rsidRPr="00C8474A">
        <w:rPr>
          <w:sz w:val="26"/>
          <w:szCs w:val="26"/>
        </w:rPr>
        <w:t>Максимальные часовые расходы топлива могут быть рассчитаны по формуле:</w:t>
      </w:r>
    </w:p>
    <w:p w:rsidR="00CA52ED" w:rsidRPr="00C8474A" w:rsidRDefault="00CA52ED" w:rsidP="00793544">
      <w:pPr>
        <w:tabs>
          <w:tab w:val="left" w:pos="375"/>
        </w:tabs>
        <w:spacing w:before="120" w:after="120"/>
        <w:ind w:right="28"/>
        <w:jc w:val="right"/>
        <w:rPr>
          <w:sz w:val="26"/>
          <w:szCs w:val="26"/>
        </w:rPr>
      </w:pPr>
      <w:r w:rsidRPr="00C8474A">
        <w:rPr>
          <w:sz w:val="26"/>
          <w:szCs w:val="26"/>
          <w:lang w:val="en-US"/>
        </w:rPr>
        <w:t>m</w:t>
      </w:r>
      <w:r w:rsidRPr="00C8474A">
        <w:rPr>
          <w:sz w:val="26"/>
          <w:szCs w:val="26"/>
          <w:vertAlign w:val="subscript"/>
        </w:rPr>
        <w:t>о</w:t>
      </w:r>
      <w:r w:rsidRPr="00C8474A">
        <w:rPr>
          <w:sz w:val="26"/>
          <w:szCs w:val="26"/>
        </w:rPr>
        <w:t xml:space="preserve"> = М</w:t>
      </w:r>
      <w:r w:rsidRPr="00C8474A">
        <w:rPr>
          <w:sz w:val="26"/>
          <w:szCs w:val="26"/>
          <w:vertAlign w:val="subscript"/>
        </w:rPr>
        <w:t>т.от.</w:t>
      </w:r>
      <w:r w:rsidRPr="00C8474A">
        <w:rPr>
          <w:sz w:val="26"/>
          <w:szCs w:val="26"/>
        </w:rPr>
        <w:t>*(</w:t>
      </w:r>
      <w:r w:rsidRPr="00C8474A">
        <w:rPr>
          <w:sz w:val="26"/>
          <w:szCs w:val="26"/>
          <w:lang w:val="en-US"/>
        </w:rPr>
        <w:t>t</w:t>
      </w:r>
      <w:r w:rsidRPr="00C8474A">
        <w:rPr>
          <w:sz w:val="26"/>
          <w:szCs w:val="26"/>
          <w:vertAlign w:val="subscript"/>
        </w:rPr>
        <w:t>вн.</w:t>
      </w:r>
      <w:r w:rsidRPr="00C8474A">
        <w:rPr>
          <w:sz w:val="26"/>
          <w:szCs w:val="26"/>
        </w:rPr>
        <w:t xml:space="preserve"> – </w:t>
      </w:r>
      <w:r w:rsidRPr="00C8474A">
        <w:rPr>
          <w:sz w:val="26"/>
          <w:szCs w:val="26"/>
          <w:lang w:val="en-US"/>
        </w:rPr>
        <w:t>t</w:t>
      </w:r>
      <w:r w:rsidRPr="00C8474A">
        <w:rPr>
          <w:sz w:val="26"/>
          <w:szCs w:val="26"/>
          <w:vertAlign w:val="subscript"/>
        </w:rPr>
        <w:t>о</w:t>
      </w:r>
      <w:r w:rsidRPr="00C8474A">
        <w:rPr>
          <w:sz w:val="26"/>
          <w:szCs w:val="26"/>
        </w:rPr>
        <w:t>)/(</w:t>
      </w:r>
      <w:r w:rsidRPr="00C8474A">
        <w:rPr>
          <w:sz w:val="26"/>
          <w:szCs w:val="26"/>
          <w:lang w:val="en-US"/>
        </w:rPr>
        <w:t>t</w:t>
      </w:r>
      <w:r w:rsidRPr="00C8474A">
        <w:rPr>
          <w:sz w:val="26"/>
          <w:szCs w:val="26"/>
          <w:vertAlign w:val="subscript"/>
        </w:rPr>
        <w:t>вн.</w:t>
      </w:r>
      <w:r w:rsidRPr="00C8474A">
        <w:rPr>
          <w:sz w:val="26"/>
          <w:szCs w:val="26"/>
        </w:rPr>
        <w:t xml:space="preserve"> – </w:t>
      </w:r>
      <w:r w:rsidRPr="00C8474A">
        <w:rPr>
          <w:sz w:val="26"/>
          <w:szCs w:val="26"/>
          <w:lang w:val="en-US"/>
        </w:rPr>
        <w:t>t</w:t>
      </w:r>
      <w:r w:rsidRPr="00C8474A">
        <w:rPr>
          <w:sz w:val="26"/>
          <w:szCs w:val="26"/>
          <w:vertAlign w:val="subscript"/>
        </w:rPr>
        <w:t>ср.от.</w:t>
      </w:r>
      <w:r w:rsidRPr="00C8474A">
        <w:rPr>
          <w:sz w:val="26"/>
          <w:szCs w:val="26"/>
        </w:rPr>
        <w:t>)</w:t>
      </w:r>
      <w:r w:rsidR="001D7D7A" w:rsidRPr="00C8474A">
        <w:rPr>
          <w:sz w:val="26"/>
          <w:szCs w:val="26"/>
        </w:rPr>
        <w:t>*τ</w:t>
      </w:r>
      <w:r w:rsidR="001D7D7A" w:rsidRPr="00C8474A">
        <w:rPr>
          <w:sz w:val="26"/>
          <w:szCs w:val="26"/>
          <w:vertAlign w:val="subscript"/>
        </w:rPr>
        <w:t>от.</w:t>
      </w:r>
      <w:r w:rsidRPr="00C8474A">
        <w:rPr>
          <w:sz w:val="26"/>
          <w:szCs w:val="26"/>
        </w:rPr>
        <w:t>,  т/ч</w:t>
      </w:r>
      <w:r w:rsidR="00793544" w:rsidRPr="00C8474A">
        <w:rPr>
          <w:sz w:val="26"/>
          <w:szCs w:val="26"/>
        </w:rPr>
        <w:t xml:space="preserve">                     </w:t>
      </w:r>
      <w:r w:rsidR="008D008A" w:rsidRPr="00C8474A">
        <w:rPr>
          <w:sz w:val="26"/>
          <w:szCs w:val="26"/>
        </w:rPr>
        <w:t xml:space="preserve">                             (</w:t>
      </w:r>
      <w:r w:rsidR="00D42118">
        <w:rPr>
          <w:sz w:val="26"/>
          <w:szCs w:val="26"/>
        </w:rPr>
        <w:t>1</w:t>
      </w:r>
      <w:r w:rsidR="00911BEB">
        <w:rPr>
          <w:sz w:val="26"/>
          <w:szCs w:val="26"/>
        </w:rPr>
        <w:t>3</w:t>
      </w:r>
      <w:r w:rsidR="00793544" w:rsidRPr="00C8474A">
        <w:rPr>
          <w:sz w:val="26"/>
          <w:szCs w:val="26"/>
        </w:rPr>
        <w:t>)</w:t>
      </w:r>
    </w:p>
    <w:p w:rsidR="00CA52ED" w:rsidRPr="00C8474A" w:rsidRDefault="00CA52ED">
      <w:pPr>
        <w:tabs>
          <w:tab w:val="left" w:pos="375"/>
        </w:tabs>
        <w:spacing w:before="120" w:after="120"/>
        <w:ind w:right="28"/>
        <w:rPr>
          <w:sz w:val="26"/>
          <w:szCs w:val="26"/>
        </w:rPr>
      </w:pPr>
      <w:r w:rsidRPr="00C8474A">
        <w:rPr>
          <w:sz w:val="26"/>
          <w:szCs w:val="26"/>
        </w:rPr>
        <w:t xml:space="preserve">где </w:t>
      </w:r>
      <w:r w:rsidRPr="00C8474A">
        <w:rPr>
          <w:sz w:val="26"/>
          <w:szCs w:val="26"/>
          <w:lang w:val="en-US"/>
        </w:rPr>
        <w:t>t</w:t>
      </w:r>
      <w:r w:rsidRPr="00C8474A">
        <w:rPr>
          <w:sz w:val="26"/>
          <w:szCs w:val="26"/>
          <w:vertAlign w:val="subscript"/>
        </w:rPr>
        <w:t xml:space="preserve">вн. </w:t>
      </w:r>
      <w:r w:rsidR="00BC59C9">
        <w:rPr>
          <w:sz w:val="26"/>
          <w:szCs w:val="26"/>
        </w:rPr>
        <w:t>–</w:t>
      </w:r>
      <w:r w:rsidRPr="00C8474A">
        <w:rPr>
          <w:sz w:val="26"/>
          <w:szCs w:val="26"/>
        </w:rPr>
        <w:t xml:space="preserve"> </w:t>
      </w:r>
      <w:r w:rsidR="00BC59C9">
        <w:rPr>
          <w:sz w:val="26"/>
          <w:szCs w:val="26"/>
        </w:rPr>
        <w:t xml:space="preserve">средняя </w:t>
      </w:r>
      <w:r w:rsidRPr="00C8474A">
        <w:rPr>
          <w:sz w:val="26"/>
          <w:szCs w:val="26"/>
        </w:rPr>
        <w:t xml:space="preserve">температура воздуха в отапливаемых помещениях; </w:t>
      </w:r>
      <w:r w:rsidR="000F68BA">
        <w:rPr>
          <w:sz w:val="26"/>
          <w:szCs w:val="26"/>
        </w:rPr>
        <w:t xml:space="preserve">принятая </w:t>
      </w:r>
      <w:r w:rsidR="00286ED3">
        <w:rPr>
          <w:sz w:val="26"/>
          <w:szCs w:val="26"/>
        </w:rPr>
        <w:t>для</w:t>
      </w:r>
      <w:r w:rsidRPr="00C8474A">
        <w:rPr>
          <w:sz w:val="26"/>
          <w:szCs w:val="26"/>
        </w:rPr>
        <w:t xml:space="preserve"> </w:t>
      </w:r>
      <w:r w:rsidR="000F68BA">
        <w:rPr>
          <w:sz w:val="26"/>
          <w:szCs w:val="26"/>
        </w:rPr>
        <w:t>расчета ГСОП,</w:t>
      </w:r>
      <w:r w:rsidR="00BC59C9">
        <w:rPr>
          <w:sz w:val="26"/>
          <w:szCs w:val="26"/>
        </w:rPr>
        <w:t xml:space="preserve"> </w:t>
      </w:r>
      <w:r w:rsidR="00286ED3" w:rsidRPr="00C8474A">
        <w:rPr>
          <w:sz w:val="26"/>
          <w:szCs w:val="26"/>
          <w:lang w:val="en-US"/>
        </w:rPr>
        <w:t>t</w:t>
      </w:r>
      <w:r w:rsidR="00286ED3" w:rsidRPr="00C8474A">
        <w:rPr>
          <w:sz w:val="26"/>
          <w:szCs w:val="26"/>
          <w:vertAlign w:val="subscript"/>
        </w:rPr>
        <w:t>вн.</w:t>
      </w:r>
      <w:r w:rsidR="00286ED3">
        <w:rPr>
          <w:sz w:val="26"/>
          <w:szCs w:val="26"/>
          <w:vertAlign w:val="subscript"/>
        </w:rPr>
        <w:t xml:space="preserve"> </w:t>
      </w:r>
      <w:r w:rsidR="00286ED3" w:rsidRPr="00286ED3">
        <w:rPr>
          <w:sz w:val="26"/>
          <w:szCs w:val="26"/>
        </w:rPr>
        <w:t>= 20</w:t>
      </w:r>
      <w:r w:rsidR="00286ED3" w:rsidRPr="00286ED3">
        <w:rPr>
          <w:sz w:val="26"/>
          <w:szCs w:val="26"/>
          <w:vertAlign w:val="superscript"/>
        </w:rPr>
        <w:t>о</w:t>
      </w:r>
      <w:r w:rsidR="00286ED3" w:rsidRPr="00286ED3">
        <w:rPr>
          <w:sz w:val="26"/>
          <w:szCs w:val="26"/>
        </w:rPr>
        <w:t xml:space="preserve">С, </w:t>
      </w:r>
    </w:p>
    <w:p w:rsidR="00CA52ED" w:rsidRPr="00C8474A" w:rsidRDefault="00CA52ED">
      <w:pPr>
        <w:tabs>
          <w:tab w:val="left" w:pos="375"/>
        </w:tabs>
        <w:spacing w:before="120" w:after="120"/>
        <w:ind w:right="28"/>
        <w:rPr>
          <w:sz w:val="26"/>
          <w:szCs w:val="26"/>
        </w:rPr>
      </w:pPr>
      <w:r w:rsidRPr="00C8474A">
        <w:rPr>
          <w:sz w:val="26"/>
          <w:szCs w:val="26"/>
          <w:lang w:val="en-US"/>
        </w:rPr>
        <w:t>t</w:t>
      </w:r>
      <w:r w:rsidRPr="00C8474A">
        <w:rPr>
          <w:sz w:val="26"/>
          <w:szCs w:val="26"/>
          <w:vertAlign w:val="subscript"/>
        </w:rPr>
        <w:t xml:space="preserve">о </w:t>
      </w:r>
      <w:r w:rsidRPr="00C8474A">
        <w:rPr>
          <w:sz w:val="26"/>
          <w:szCs w:val="26"/>
        </w:rPr>
        <w:t xml:space="preserve">и </w:t>
      </w:r>
      <w:r w:rsidRPr="00C8474A">
        <w:rPr>
          <w:sz w:val="26"/>
          <w:szCs w:val="26"/>
          <w:lang w:val="en-US"/>
        </w:rPr>
        <w:t>t</w:t>
      </w:r>
      <w:r w:rsidRPr="00C8474A">
        <w:rPr>
          <w:sz w:val="26"/>
          <w:szCs w:val="26"/>
          <w:vertAlign w:val="subscript"/>
        </w:rPr>
        <w:t xml:space="preserve">ср.от. </w:t>
      </w:r>
      <w:r w:rsidRPr="00C8474A">
        <w:rPr>
          <w:sz w:val="26"/>
          <w:szCs w:val="26"/>
        </w:rPr>
        <w:t>- расчетная и средняя за отопительный период температуры наружного воздуха; для г. Шарьи принимаются, соответственно, -32</w:t>
      </w:r>
      <w:r w:rsidRPr="00C8474A">
        <w:rPr>
          <w:sz w:val="26"/>
          <w:szCs w:val="26"/>
          <w:vertAlign w:val="superscript"/>
        </w:rPr>
        <w:t>о</w:t>
      </w:r>
      <w:r w:rsidRPr="00C8474A">
        <w:rPr>
          <w:sz w:val="26"/>
          <w:szCs w:val="26"/>
        </w:rPr>
        <w:t>С и -</w:t>
      </w:r>
      <w:r w:rsidR="005E40F0">
        <w:rPr>
          <w:sz w:val="26"/>
          <w:szCs w:val="26"/>
        </w:rPr>
        <w:t>2,</w:t>
      </w:r>
      <w:r w:rsidR="000F68BA">
        <w:rPr>
          <w:sz w:val="26"/>
          <w:szCs w:val="26"/>
        </w:rPr>
        <w:t>4</w:t>
      </w:r>
      <w:r w:rsidRPr="00C8474A">
        <w:rPr>
          <w:sz w:val="26"/>
          <w:szCs w:val="26"/>
          <w:vertAlign w:val="superscript"/>
        </w:rPr>
        <w:t>о</w:t>
      </w:r>
      <w:r w:rsidRPr="00C8474A">
        <w:rPr>
          <w:sz w:val="26"/>
          <w:szCs w:val="26"/>
        </w:rPr>
        <w:t>С.</w:t>
      </w:r>
    </w:p>
    <w:p w:rsidR="00C8474A" w:rsidRPr="00C8474A" w:rsidRDefault="00C8474A">
      <w:pPr>
        <w:tabs>
          <w:tab w:val="left" w:pos="375"/>
        </w:tabs>
        <w:spacing w:before="120" w:after="120"/>
        <w:ind w:right="28"/>
        <w:rPr>
          <w:sz w:val="26"/>
          <w:szCs w:val="26"/>
        </w:rPr>
      </w:pPr>
      <w:r w:rsidRPr="00C8474A">
        <w:rPr>
          <w:sz w:val="26"/>
          <w:szCs w:val="26"/>
        </w:rPr>
        <w:t>τ</w:t>
      </w:r>
      <w:r w:rsidRPr="00C8474A">
        <w:rPr>
          <w:sz w:val="26"/>
          <w:szCs w:val="26"/>
          <w:vertAlign w:val="subscript"/>
        </w:rPr>
        <w:t>от.</w:t>
      </w:r>
      <w:r w:rsidRPr="00C8474A">
        <w:rPr>
          <w:sz w:val="26"/>
          <w:szCs w:val="26"/>
        </w:rPr>
        <w:t xml:space="preserve"> – продолжительность отопительного периода, τ</w:t>
      </w:r>
      <w:r w:rsidRPr="00C8474A">
        <w:rPr>
          <w:sz w:val="26"/>
          <w:szCs w:val="26"/>
          <w:vertAlign w:val="subscript"/>
        </w:rPr>
        <w:t xml:space="preserve">от. </w:t>
      </w:r>
      <w:r w:rsidRPr="00C8474A">
        <w:rPr>
          <w:sz w:val="26"/>
          <w:szCs w:val="26"/>
        </w:rPr>
        <w:t>= 5</w:t>
      </w:r>
      <w:r w:rsidR="004C735B">
        <w:rPr>
          <w:sz w:val="26"/>
          <w:szCs w:val="26"/>
        </w:rPr>
        <w:t>376</w:t>
      </w:r>
      <w:r w:rsidRPr="00C8474A">
        <w:rPr>
          <w:sz w:val="26"/>
          <w:szCs w:val="26"/>
        </w:rPr>
        <w:t xml:space="preserve"> ч</w:t>
      </w:r>
    </w:p>
    <w:p w:rsidR="00CA52ED" w:rsidRPr="00C8474A" w:rsidRDefault="00CA52ED">
      <w:pPr>
        <w:tabs>
          <w:tab w:val="left" w:pos="375"/>
        </w:tabs>
        <w:spacing w:before="120" w:after="120"/>
        <w:ind w:right="28"/>
        <w:rPr>
          <w:sz w:val="26"/>
          <w:szCs w:val="26"/>
        </w:rPr>
      </w:pPr>
      <w:r w:rsidRPr="00C8474A">
        <w:rPr>
          <w:sz w:val="26"/>
          <w:szCs w:val="26"/>
        </w:rPr>
        <w:t>М</w:t>
      </w:r>
      <w:r w:rsidRPr="00C8474A">
        <w:rPr>
          <w:sz w:val="26"/>
          <w:szCs w:val="26"/>
          <w:vertAlign w:val="subscript"/>
        </w:rPr>
        <w:t>т.от. —</w:t>
      </w:r>
      <w:r w:rsidRPr="00C8474A">
        <w:rPr>
          <w:sz w:val="26"/>
          <w:szCs w:val="26"/>
        </w:rPr>
        <w:t xml:space="preserve"> расход топлива за отопительный период, т.</w:t>
      </w:r>
      <w:r w:rsidRPr="00C8474A">
        <w:rPr>
          <w:sz w:val="26"/>
          <w:szCs w:val="26"/>
          <w:vertAlign w:val="subscript"/>
        </w:rPr>
        <w:t xml:space="preserve"> </w:t>
      </w:r>
    </w:p>
    <w:p w:rsidR="00CA52ED" w:rsidRPr="00C8474A" w:rsidRDefault="00CA52ED" w:rsidP="00793544">
      <w:pPr>
        <w:tabs>
          <w:tab w:val="left" w:pos="375"/>
        </w:tabs>
        <w:spacing w:before="120" w:after="120"/>
        <w:ind w:right="28"/>
        <w:jc w:val="right"/>
        <w:rPr>
          <w:sz w:val="26"/>
          <w:szCs w:val="26"/>
        </w:rPr>
      </w:pPr>
      <w:r w:rsidRPr="00C8474A">
        <w:rPr>
          <w:sz w:val="26"/>
          <w:szCs w:val="26"/>
        </w:rPr>
        <w:t>М</w:t>
      </w:r>
      <w:r w:rsidRPr="00C8474A">
        <w:rPr>
          <w:sz w:val="26"/>
          <w:szCs w:val="26"/>
          <w:vertAlign w:val="subscript"/>
        </w:rPr>
        <w:t xml:space="preserve">т.от. </w:t>
      </w:r>
      <w:r w:rsidRPr="00C8474A">
        <w:rPr>
          <w:sz w:val="26"/>
          <w:szCs w:val="26"/>
        </w:rPr>
        <w:t>= М</w:t>
      </w:r>
      <w:r w:rsidRPr="00C8474A">
        <w:rPr>
          <w:sz w:val="26"/>
          <w:szCs w:val="26"/>
          <w:vertAlign w:val="subscript"/>
        </w:rPr>
        <w:t>т</w:t>
      </w:r>
      <w:r w:rsidRPr="00C8474A">
        <w:rPr>
          <w:sz w:val="26"/>
          <w:szCs w:val="26"/>
        </w:rPr>
        <w:t xml:space="preserve"> - М</w:t>
      </w:r>
      <w:r w:rsidRPr="00C8474A">
        <w:rPr>
          <w:sz w:val="26"/>
          <w:szCs w:val="26"/>
          <w:vertAlign w:val="subscript"/>
        </w:rPr>
        <w:t>н.от.</w:t>
      </w:r>
      <w:r w:rsidRPr="00C8474A">
        <w:rPr>
          <w:sz w:val="26"/>
          <w:szCs w:val="26"/>
        </w:rPr>
        <w:t xml:space="preserve"> </w:t>
      </w:r>
      <w:r w:rsidR="00793544" w:rsidRPr="00C8474A">
        <w:rPr>
          <w:sz w:val="26"/>
          <w:szCs w:val="26"/>
        </w:rPr>
        <w:t xml:space="preserve">                                     </w:t>
      </w:r>
      <w:r w:rsidR="008D008A" w:rsidRPr="00C8474A">
        <w:rPr>
          <w:sz w:val="26"/>
          <w:szCs w:val="26"/>
        </w:rPr>
        <w:t xml:space="preserve">                             (</w:t>
      </w:r>
      <w:r w:rsidR="00D42118">
        <w:rPr>
          <w:sz w:val="26"/>
          <w:szCs w:val="26"/>
        </w:rPr>
        <w:t>1</w:t>
      </w:r>
      <w:r w:rsidR="00911BEB">
        <w:rPr>
          <w:sz w:val="26"/>
          <w:szCs w:val="26"/>
        </w:rPr>
        <w:t>4</w:t>
      </w:r>
      <w:r w:rsidR="00793544" w:rsidRPr="00C8474A">
        <w:rPr>
          <w:sz w:val="26"/>
          <w:szCs w:val="26"/>
        </w:rPr>
        <w:t>)</w:t>
      </w:r>
    </w:p>
    <w:p w:rsidR="00CA52ED" w:rsidRPr="00C8474A" w:rsidRDefault="00CA52ED">
      <w:pPr>
        <w:tabs>
          <w:tab w:val="left" w:pos="375"/>
        </w:tabs>
        <w:spacing w:before="120" w:after="120"/>
        <w:ind w:right="28"/>
        <w:rPr>
          <w:sz w:val="26"/>
          <w:szCs w:val="26"/>
        </w:rPr>
      </w:pPr>
      <w:r w:rsidRPr="00C8474A">
        <w:rPr>
          <w:sz w:val="26"/>
          <w:szCs w:val="26"/>
        </w:rPr>
        <w:t>где М</w:t>
      </w:r>
      <w:r w:rsidRPr="00C8474A">
        <w:rPr>
          <w:sz w:val="26"/>
          <w:szCs w:val="26"/>
          <w:vertAlign w:val="subscript"/>
        </w:rPr>
        <w:t xml:space="preserve">н.от. </w:t>
      </w:r>
      <w:r w:rsidRPr="00C8474A">
        <w:rPr>
          <w:sz w:val="26"/>
          <w:szCs w:val="26"/>
        </w:rPr>
        <w:t xml:space="preserve"> - расход топлива в неотопительный период </w:t>
      </w:r>
    </w:p>
    <w:p w:rsidR="00CA52ED" w:rsidRPr="00C8474A" w:rsidRDefault="00CA52ED" w:rsidP="00793544">
      <w:pPr>
        <w:tabs>
          <w:tab w:val="left" w:pos="375"/>
        </w:tabs>
        <w:spacing w:before="120" w:after="120"/>
        <w:ind w:right="28"/>
        <w:jc w:val="right"/>
        <w:rPr>
          <w:sz w:val="26"/>
          <w:szCs w:val="26"/>
        </w:rPr>
      </w:pPr>
      <w:r w:rsidRPr="00C8474A">
        <w:rPr>
          <w:sz w:val="26"/>
          <w:szCs w:val="26"/>
        </w:rPr>
        <w:t>М</w:t>
      </w:r>
      <w:r w:rsidRPr="00C8474A">
        <w:rPr>
          <w:sz w:val="26"/>
          <w:szCs w:val="26"/>
          <w:vertAlign w:val="subscript"/>
        </w:rPr>
        <w:t>н.от.</w:t>
      </w:r>
      <w:r w:rsidRPr="00C8474A">
        <w:rPr>
          <w:sz w:val="26"/>
          <w:szCs w:val="26"/>
        </w:rPr>
        <w:t xml:space="preserve"> = Q</w:t>
      </w:r>
      <w:r w:rsidRPr="00C8474A">
        <w:rPr>
          <w:sz w:val="26"/>
          <w:szCs w:val="26"/>
          <w:vertAlign w:val="subscript"/>
        </w:rPr>
        <w:t>н.</w:t>
      </w:r>
      <w:r w:rsidR="00286ED3">
        <w:rPr>
          <w:sz w:val="26"/>
          <w:szCs w:val="26"/>
          <w:vertAlign w:val="subscript"/>
        </w:rPr>
        <w:t>пр</w:t>
      </w:r>
      <w:r w:rsidRPr="00C8474A">
        <w:rPr>
          <w:sz w:val="26"/>
          <w:szCs w:val="26"/>
          <w:vertAlign w:val="subscript"/>
        </w:rPr>
        <w:t>.</w:t>
      </w:r>
      <w:r w:rsidRPr="00C8474A">
        <w:rPr>
          <w:sz w:val="26"/>
          <w:szCs w:val="26"/>
        </w:rPr>
        <w:t>* b</w:t>
      </w:r>
      <w:r w:rsidRPr="00C8474A">
        <w:rPr>
          <w:sz w:val="26"/>
          <w:szCs w:val="26"/>
          <w:vertAlign w:val="subscript"/>
        </w:rPr>
        <w:t>н.</w:t>
      </w:r>
      <w:r w:rsidR="00286ED3">
        <w:rPr>
          <w:sz w:val="26"/>
          <w:szCs w:val="26"/>
          <w:vertAlign w:val="subscript"/>
        </w:rPr>
        <w:t>пр</w:t>
      </w:r>
      <w:r w:rsidRPr="00C8474A">
        <w:rPr>
          <w:sz w:val="26"/>
          <w:szCs w:val="26"/>
          <w:vertAlign w:val="subscript"/>
        </w:rPr>
        <w:t>.</w:t>
      </w:r>
      <w:r w:rsidR="00793544" w:rsidRPr="00C8474A">
        <w:rPr>
          <w:sz w:val="26"/>
          <w:szCs w:val="26"/>
          <w:vertAlign w:val="subscript"/>
        </w:rPr>
        <w:t xml:space="preserve">                                                                                                  </w:t>
      </w:r>
      <w:r w:rsidR="00793544" w:rsidRPr="00C8474A">
        <w:rPr>
          <w:sz w:val="26"/>
          <w:szCs w:val="26"/>
        </w:rPr>
        <w:t>(</w:t>
      </w:r>
      <w:r w:rsidR="001C6ED4">
        <w:rPr>
          <w:sz w:val="26"/>
          <w:szCs w:val="26"/>
        </w:rPr>
        <w:t>1</w:t>
      </w:r>
      <w:r w:rsidR="00911BEB">
        <w:rPr>
          <w:sz w:val="26"/>
          <w:szCs w:val="26"/>
        </w:rPr>
        <w:t>5</w:t>
      </w:r>
      <w:r w:rsidR="00793544" w:rsidRPr="00C8474A">
        <w:rPr>
          <w:sz w:val="26"/>
          <w:szCs w:val="26"/>
        </w:rPr>
        <w:t>)</w:t>
      </w:r>
    </w:p>
    <w:p w:rsidR="00CA52ED" w:rsidRPr="00C8474A" w:rsidRDefault="00CA52ED">
      <w:pPr>
        <w:tabs>
          <w:tab w:val="left" w:pos="375"/>
        </w:tabs>
        <w:spacing w:before="120" w:after="120"/>
        <w:ind w:right="28"/>
        <w:rPr>
          <w:sz w:val="26"/>
          <w:szCs w:val="26"/>
        </w:rPr>
      </w:pPr>
      <w:r w:rsidRPr="00C8474A">
        <w:rPr>
          <w:sz w:val="26"/>
          <w:szCs w:val="26"/>
        </w:rPr>
        <w:t>где Q</w:t>
      </w:r>
      <w:r w:rsidRPr="00C8474A">
        <w:rPr>
          <w:sz w:val="26"/>
          <w:szCs w:val="26"/>
          <w:vertAlign w:val="subscript"/>
        </w:rPr>
        <w:t>н.</w:t>
      </w:r>
      <w:r w:rsidR="00286ED3">
        <w:rPr>
          <w:sz w:val="26"/>
          <w:szCs w:val="26"/>
          <w:vertAlign w:val="subscript"/>
        </w:rPr>
        <w:t>пр</w:t>
      </w:r>
      <w:r w:rsidRPr="00C8474A">
        <w:rPr>
          <w:sz w:val="26"/>
          <w:szCs w:val="26"/>
          <w:vertAlign w:val="subscript"/>
        </w:rPr>
        <w:t xml:space="preserve">. </w:t>
      </w:r>
      <w:r w:rsidRPr="00C8474A">
        <w:rPr>
          <w:sz w:val="26"/>
          <w:szCs w:val="26"/>
        </w:rPr>
        <w:t>и b</w:t>
      </w:r>
      <w:r w:rsidRPr="00C8474A">
        <w:rPr>
          <w:sz w:val="26"/>
          <w:szCs w:val="26"/>
          <w:vertAlign w:val="subscript"/>
        </w:rPr>
        <w:t>н.</w:t>
      </w:r>
      <w:r w:rsidR="00286ED3">
        <w:rPr>
          <w:sz w:val="26"/>
          <w:szCs w:val="26"/>
          <w:vertAlign w:val="subscript"/>
        </w:rPr>
        <w:t>пр</w:t>
      </w:r>
      <w:r w:rsidRPr="00C8474A">
        <w:rPr>
          <w:sz w:val="26"/>
          <w:szCs w:val="26"/>
          <w:vertAlign w:val="subscript"/>
        </w:rPr>
        <w:t xml:space="preserve">. </w:t>
      </w:r>
      <w:r w:rsidRPr="00C8474A">
        <w:rPr>
          <w:sz w:val="26"/>
          <w:szCs w:val="26"/>
        </w:rPr>
        <w:t xml:space="preserve">- соответственно, </w:t>
      </w:r>
      <w:r w:rsidR="00286ED3">
        <w:rPr>
          <w:sz w:val="26"/>
          <w:szCs w:val="26"/>
        </w:rPr>
        <w:t>производство</w:t>
      </w:r>
      <w:r w:rsidRPr="00C8474A">
        <w:rPr>
          <w:sz w:val="26"/>
          <w:szCs w:val="26"/>
        </w:rPr>
        <w:t xml:space="preserve"> тепловой энергии и удельный расход топлива в неотопительный период.</w:t>
      </w:r>
    </w:p>
    <w:p w:rsidR="00CA52ED" w:rsidRDefault="00CA52ED" w:rsidP="00B95E45">
      <w:pPr>
        <w:tabs>
          <w:tab w:val="left" w:pos="375"/>
        </w:tabs>
        <w:spacing w:before="120" w:after="120"/>
        <w:ind w:right="28"/>
        <w:jc w:val="both"/>
      </w:pPr>
      <w:r w:rsidRPr="00C8474A">
        <w:rPr>
          <w:sz w:val="26"/>
          <w:szCs w:val="26"/>
        </w:rPr>
        <w:t>Исходные данные и результаты расчетов максималь</w:t>
      </w:r>
      <w:r w:rsidR="00BC59C9">
        <w:rPr>
          <w:sz w:val="26"/>
          <w:szCs w:val="26"/>
        </w:rPr>
        <w:t xml:space="preserve">ных часовых и годовых расходов </w:t>
      </w:r>
      <w:r w:rsidRPr="00C8474A">
        <w:rPr>
          <w:sz w:val="26"/>
          <w:szCs w:val="26"/>
        </w:rPr>
        <w:t>топлива</w:t>
      </w:r>
      <w:r w:rsidRPr="00C8474A">
        <w:rPr>
          <w:b/>
          <w:sz w:val="26"/>
          <w:szCs w:val="26"/>
        </w:rPr>
        <w:t xml:space="preserve"> </w:t>
      </w:r>
      <w:r w:rsidR="00793544" w:rsidRPr="00C8474A">
        <w:rPr>
          <w:sz w:val="26"/>
          <w:szCs w:val="26"/>
        </w:rPr>
        <w:t xml:space="preserve">приведены в таблице </w:t>
      </w:r>
      <w:r w:rsidR="00DF54AB">
        <w:rPr>
          <w:sz w:val="26"/>
          <w:szCs w:val="26"/>
        </w:rPr>
        <w:t>7</w:t>
      </w:r>
      <w:r w:rsidRPr="00C8474A">
        <w:rPr>
          <w:sz w:val="26"/>
          <w:szCs w:val="26"/>
        </w:rPr>
        <w:t>.1.1.</w:t>
      </w:r>
      <w:r w:rsidR="00DF54AB">
        <w:rPr>
          <w:sz w:val="26"/>
          <w:szCs w:val="26"/>
        </w:rPr>
        <w:t xml:space="preserve"> При переводе котельных и ТЭЦ на природны</w:t>
      </w:r>
      <w:r w:rsidR="000B4E29">
        <w:rPr>
          <w:sz w:val="26"/>
          <w:szCs w:val="26"/>
        </w:rPr>
        <w:t xml:space="preserve">й газ и с учетом строительства </w:t>
      </w:r>
      <w:r w:rsidR="005D2EE2">
        <w:rPr>
          <w:sz w:val="26"/>
          <w:szCs w:val="26"/>
        </w:rPr>
        <w:t>2</w:t>
      </w:r>
      <w:r w:rsidR="00DF54AB">
        <w:rPr>
          <w:sz w:val="26"/>
          <w:szCs w:val="26"/>
        </w:rPr>
        <w:t xml:space="preserve">-х новых блочно-модульных котельных </w:t>
      </w:r>
      <w:r w:rsidR="00B95E45">
        <w:rPr>
          <w:sz w:val="26"/>
          <w:szCs w:val="26"/>
        </w:rPr>
        <w:t>р</w:t>
      </w:r>
      <w:r w:rsidR="00B95E45" w:rsidRPr="00C8474A">
        <w:rPr>
          <w:sz w:val="26"/>
          <w:szCs w:val="26"/>
        </w:rPr>
        <w:t xml:space="preserve">асчет перспективных годовых и максимальных часовых расходов </w:t>
      </w:r>
      <w:r w:rsidR="00B95E45">
        <w:rPr>
          <w:sz w:val="26"/>
          <w:szCs w:val="26"/>
        </w:rPr>
        <w:t>природного газа</w:t>
      </w:r>
      <w:r w:rsidR="00DF54AB">
        <w:rPr>
          <w:sz w:val="26"/>
          <w:szCs w:val="26"/>
        </w:rPr>
        <w:t xml:space="preserve"> теплоисточников приведен в таблице 7.1.2. </w:t>
      </w:r>
    </w:p>
    <w:p w:rsidR="00484036" w:rsidRDefault="00484036">
      <w:pPr>
        <w:tabs>
          <w:tab w:val="left" w:pos="375"/>
        </w:tabs>
        <w:spacing w:before="120" w:after="120"/>
        <w:ind w:right="28"/>
        <w:jc w:val="right"/>
      </w:pPr>
    </w:p>
    <w:p w:rsidR="00FD218C" w:rsidRDefault="00FD218C" w:rsidP="00FD218C">
      <w:pPr>
        <w:tabs>
          <w:tab w:val="left" w:pos="375"/>
        </w:tabs>
        <w:ind w:right="28"/>
        <w:jc w:val="right"/>
        <w:sectPr w:rsidR="00FD218C" w:rsidSect="003D23D5">
          <w:pgSz w:w="11906" w:h="16838"/>
          <w:pgMar w:top="851" w:right="567" w:bottom="851" w:left="1134" w:header="567" w:footer="403" w:gutter="0"/>
          <w:cols w:space="720"/>
          <w:docGrid w:linePitch="360"/>
        </w:sectPr>
      </w:pPr>
    </w:p>
    <w:p w:rsidR="00FD218C" w:rsidRPr="00FD218C" w:rsidRDefault="006C6363" w:rsidP="00FD218C">
      <w:pPr>
        <w:tabs>
          <w:tab w:val="left" w:pos="375"/>
        </w:tabs>
        <w:spacing w:after="120"/>
        <w:ind w:right="28"/>
        <w:jc w:val="center"/>
      </w:pPr>
      <w:r w:rsidRPr="00C8474A">
        <w:rPr>
          <w:sz w:val="26"/>
          <w:szCs w:val="26"/>
        </w:rPr>
        <w:lastRenderedPageBreak/>
        <w:t xml:space="preserve">Таблица </w:t>
      </w:r>
      <w:r>
        <w:rPr>
          <w:sz w:val="26"/>
          <w:szCs w:val="26"/>
        </w:rPr>
        <w:t>7</w:t>
      </w:r>
      <w:r w:rsidRPr="00C8474A">
        <w:rPr>
          <w:sz w:val="26"/>
          <w:szCs w:val="26"/>
        </w:rPr>
        <w:t>.1.1</w:t>
      </w:r>
      <w:r w:rsidR="00C67B5F">
        <w:rPr>
          <w:sz w:val="26"/>
          <w:szCs w:val="26"/>
        </w:rPr>
        <w:t xml:space="preserve">. </w:t>
      </w:r>
      <w:r w:rsidR="00FD218C" w:rsidRPr="00C8474A">
        <w:rPr>
          <w:sz w:val="26"/>
          <w:szCs w:val="26"/>
        </w:rPr>
        <w:t xml:space="preserve">Расчет перспективных максимальных часовых и годовых расходов основного вида топлива </w:t>
      </w:r>
    </w:p>
    <w:tbl>
      <w:tblPr>
        <w:tblW w:w="15728"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61"/>
        <w:gridCol w:w="832"/>
        <w:gridCol w:w="832"/>
        <w:gridCol w:w="831"/>
        <w:gridCol w:w="831"/>
        <w:gridCol w:w="831"/>
        <w:gridCol w:w="831"/>
        <w:gridCol w:w="831"/>
        <w:gridCol w:w="831"/>
        <w:gridCol w:w="831"/>
        <w:gridCol w:w="831"/>
        <w:gridCol w:w="831"/>
        <w:gridCol w:w="831"/>
        <w:gridCol w:w="831"/>
        <w:gridCol w:w="831"/>
        <w:gridCol w:w="831"/>
      </w:tblGrid>
      <w:tr w:rsidR="00297E30" w:rsidTr="00F34A79">
        <w:tc>
          <w:tcPr>
            <w:tcW w:w="3261" w:type="dxa"/>
            <w:shd w:val="clear" w:color="auto" w:fill="auto"/>
            <w:vAlign w:val="center"/>
          </w:tcPr>
          <w:p w:rsidR="00297E30" w:rsidRDefault="00297E30" w:rsidP="00291BCB">
            <w:pPr>
              <w:pStyle w:val="af1"/>
              <w:jc w:val="center"/>
            </w:pPr>
            <w:r>
              <w:t>Показатели</w:t>
            </w:r>
          </w:p>
        </w:tc>
        <w:tc>
          <w:tcPr>
            <w:tcW w:w="832" w:type="dxa"/>
            <w:shd w:val="clear" w:color="auto" w:fill="auto"/>
            <w:vAlign w:val="center"/>
          </w:tcPr>
          <w:p w:rsidR="00297E30" w:rsidRPr="00524DF1" w:rsidRDefault="00297E30" w:rsidP="00291BCB">
            <w:pPr>
              <w:pStyle w:val="af1"/>
              <w:jc w:val="center"/>
              <w:rPr>
                <w:sz w:val="22"/>
              </w:rPr>
            </w:pPr>
            <w:r>
              <w:rPr>
                <w:sz w:val="22"/>
              </w:rPr>
              <w:t>2013г.</w:t>
            </w:r>
          </w:p>
        </w:tc>
        <w:tc>
          <w:tcPr>
            <w:tcW w:w="832" w:type="dxa"/>
            <w:shd w:val="clear" w:color="auto" w:fill="auto"/>
            <w:vAlign w:val="center"/>
          </w:tcPr>
          <w:p w:rsidR="00297E30" w:rsidRPr="00524DF1" w:rsidRDefault="00297E30" w:rsidP="00291BCB">
            <w:pPr>
              <w:pStyle w:val="af1"/>
              <w:jc w:val="center"/>
              <w:rPr>
                <w:sz w:val="22"/>
              </w:rPr>
            </w:pPr>
            <w:r w:rsidRPr="00524DF1">
              <w:rPr>
                <w:sz w:val="22"/>
              </w:rPr>
              <w:t>2014г.</w:t>
            </w:r>
          </w:p>
        </w:tc>
        <w:tc>
          <w:tcPr>
            <w:tcW w:w="831" w:type="dxa"/>
            <w:shd w:val="clear" w:color="auto" w:fill="auto"/>
            <w:vAlign w:val="center"/>
          </w:tcPr>
          <w:p w:rsidR="00297E30" w:rsidRPr="00524DF1" w:rsidRDefault="00297E30" w:rsidP="00297E30">
            <w:pPr>
              <w:pStyle w:val="af1"/>
              <w:jc w:val="center"/>
              <w:rPr>
                <w:sz w:val="22"/>
              </w:rPr>
            </w:pPr>
            <w:r w:rsidRPr="00524DF1">
              <w:rPr>
                <w:sz w:val="22"/>
              </w:rPr>
              <w:t>2015г.</w:t>
            </w:r>
          </w:p>
        </w:tc>
        <w:tc>
          <w:tcPr>
            <w:tcW w:w="831" w:type="dxa"/>
            <w:shd w:val="clear" w:color="auto" w:fill="auto"/>
            <w:vAlign w:val="center"/>
          </w:tcPr>
          <w:p w:rsidR="00297E30" w:rsidRPr="00524DF1" w:rsidRDefault="00297E30" w:rsidP="00297E30">
            <w:pPr>
              <w:pStyle w:val="af1"/>
              <w:jc w:val="center"/>
              <w:rPr>
                <w:sz w:val="22"/>
              </w:rPr>
            </w:pPr>
            <w:r w:rsidRPr="00524DF1">
              <w:rPr>
                <w:sz w:val="22"/>
              </w:rPr>
              <w:t>2016г.</w:t>
            </w:r>
          </w:p>
        </w:tc>
        <w:tc>
          <w:tcPr>
            <w:tcW w:w="831" w:type="dxa"/>
            <w:shd w:val="clear" w:color="auto" w:fill="auto"/>
            <w:vAlign w:val="center"/>
          </w:tcPr>
          <w:p w:rsidR="00297E30" w:rsidRPr="00524DF1" w:rsidRDefault="00297E30" w:rsidP="00297E30">
            <w:pPr>
              <w:pStyle w:val="af1"/>
              <w:jc w:val="center"/>
              <w:rPr>
                <w:sz w:val="22"/>
              </w:rPr>
            </w:pPr>
            <w:r w:rsidRPr="00524DF1">
              <w:rPr>
                <w:sz w:val="22"/>
              </w:rPr>
              <w:t>2017г.</w:t>
            </w:r>
          </w:p>
        </w:tc>
        <w:tc>
          <w:tcPr>
            <w:tcW w:w="831" w:type="dxa"/>
            <w:shd w:val="clear" w:color="auto" w:fill="auto"/>
            <w:vAlign w:val="center"/>
          </w:tcPr>
          <w:p w:rsidR="00297E30" w:rsidRPr="00524DF1" w:rsidRDefault="00297E30" w:rsidP="00297E30">
            <w:pPr>
              <w:pStyle w:val="af1"/>
              <w:jc w:val="center"/>
              <w:rPr>
                <w:sz w:val="22"/>
              </w:rPr>
            </w:pPr>
            <w:r w:rsidRPr="00524DF1">
              <w:rPr>
                <w:sz w:val="22"/>
              </w:rPr>
              <w:t>2018г.</w:t>
            </w:r>
          </w:p>
        </w:tc>
        <w:tc>
          <w:tcPr>
            <w:tcW w:w="831" w:type="dxa"/>
            <w:shd w:val="clear" w:color="auto" w:fill="auto"/>
            <w:vAlign w:val="center"/>
          </w:tcPr>
          <w:p w:rsidR="00297E30" w:rsidRPr="00524DF1" w:rsidRDefault="00297E30" w:rsidP="00297E30">
            <w:pPr>
              <w:pStyle w:val="af1"/>
              <w:jc w:val="center"/>
              <w:rPr>
                <w:sz w:val="22"/>
              </w:rPr>
            </w:pPr>
            <w:r w:rsidRPr="00524DF1">
              <w:rPr>
                <w:sz w:val="22"/>
              </w:rPr>
              <w:t>2019г.</w:t>
            </w:r>
          </w:p>
        </w:tc>
        <w:tc>
          <w:tcPr>
            <w:tcW w:w="831" w:type="dxa"/>
            <w:shd w:val="clear" w:color="auto" w:fill="auto"/>
            <w:vAlign w:val="center"/>
          </w:tcPr>
          <w:p w:rsidR="00297E30" w:rsidRPr="00524DF1" w:rsidRDefault="00297E30" w:rsidP="00297E30">
            <w:pPr>
              <w:pStyle w:val="af1"/>
              <w:jc w:val="center"/>
              <w:rPr>
                <w:b/>
                <w:bCs/>
                <w:sz w:val="22"/>
              </w:rPr>
            </w:pPr>
            <w:r w:rsidRPr="00524DF1">
              <w:rPr>
                <w:sz w:val="22"/>
              </w:rPr>
              <w:t>2020г.</w:t>
            </w:r>
          </w:p>
        </w:tc>
        <w:tc>
          <w:tcPr>
            <w:tcW w:w="831" w:type="dxa"/>
            <w:vAlign w:val="center"/>
          </w:tcPr>
          <w:p w:rsidR="00297E30" w:rsidRPr="00524DF1" w:rsidRDefault="00297E30" w:rsidP="00297E30">
            <w:pPr>
              <w:pStyle w:val="af1"/>
              <w:jc w:val="center"/>
              <w:rPr>
                <w:sz w:val="22"/>
              </w:rPr>
            </w:pPr>
            <w:r w:rsidRPr="00524DF1">
              <w:rPr>
                <w:sz w:val="22"/>
              </w:rPr>
              <w:t>2021г.</w:t>
            </w:r>
          </w:p>
        </w:tc>
        <w:tc>
          <w:tcPr>
            <w:tcW w:w="831" w:type="dxa"/>
            <w:vAlign w:val="center"/>
          </w:tcPr>
          <w:p w:rsidR="00297E30" w:rsidRPr="00524DF1" w:rsidRDefault="00297E30" w:rsidP="00297E30">
            <w:pPr>
              <w:pStyle w:val="af1"/>
              <w:jc w:val="center"/>
              <w:rPr>
                <w:sz w:val="22"/>
              </w:rPr>
            </w:pPr>
            <w:r w:rsidRPr="00524DF1">
              <w:rPr>
                <w:sz w:val="22"/>
              </w:rPr>
              <w:t>2022г.</w:t>
            </w:r>
          </w:p>
        </w:tc>
        <w:tc>
          <w:tcPr>
            <w:tcW w:w="831" w:type="dxa"/>
            <w:vAlign w:val="center"/>
          </w:tcPr>
          <w:p w:rsidR="00297E30" w:rsidRPr="00524DF1" w:rsidRDefault="00297E30" w:rsidP="00297E30">
            <w:pPr>
              <w:pStyle w:val="af1"/>
              <w:jc w:val="center"/>
              <w:rPr>
                <w:sz w:val="22"/>
              </w:rPr>
            </w:pPr>
            <w:r w:rsidRPr="00524DF1">
              <w:rPr>
                <w:sz w:val="22"/>
              </w:rPr>
              <w:t>2023г.</w:t>
            </w:r>
          </w:p>
        </w:tc>
        <w:tc>
          <w:tcPr>
            <w:tcW w:w="831" w:type="dxa"/>
            <w:vAlign w:val="center"/>
          </w:tcPr>
          <w:p w:rsidR="00297E30" w:rsidRPr="00524DF1" w:rsidRDefault="00297E30" w:rsidP="00297E30">
            <w:pPr>
              <w:pStyle w:val="af1"/>
              <w:jc w:val="center"/>
              <w:rPr>
                <w:sz w:val="22"/>
              </w:rPr>
            </w:pPr>
            <w:r w:rsidRPr="00524DF1">
              <w:rPr>
                <w:sz w:val="22"/>
              </w:rPr>
              <w:t>2024г.</w:t>
            </w:r>
          </w:p>
        </w:tc>
        <w:tc>
          <w:tcPr>
            <w:tcW w:w="831" w:type="dxa"/>
            <w:vAlign w:val="center"/>
          </w:tcPr>
          <w:p w:rsidR="00297E30" w:rsidRPr="00524DF1" w:rsidRDefault="00297E30" w:rsidP="00297E30">
            <w:pPr>
              <w:pStyle w:val="af1"/>
              <w:jc w:val="center"/>
              <w:rPr>
                <w:sz w:val="22"/>
              </w:rPr>
            </w:pPr>
            <w:r w:rsidRPr="00524DF1">
              <w:rPr>
                <w:sz w:val="22"/>
              </w:rPr>
              <w:t>2025г.</w:t>
            </w:r>
          </w:p>
        </w:tc>
        <w:tc>
          <w:tcPr>
            <w:tcW w:w="831" w:type="dxa"/>
            <w:vAlign w:val="center"/>
          </w:tcPr>
          <w:p w:rsidR="00297E30" w:rsidRPr="00524DF1" w:rsidRDefault="00297E30" w:rsidP="00297E30">
            <w:pPr>
              <w:pStyle w:val="af1"/>
              <w:jc w:val="center"/>
              <w:rPr>
                <w:sz w:val="22"/>
              </w:rPr>
            </w:pPr>
            <w:r w:rsidRPr="00524DF1">
              <w:rPr>
                <w:sz w:val="22"/>
              </w:rPr>
              <w:t>2026г.</w:t>
            </w:r>
          </w:p>
        </w:tc>
        <w:tc>
          <w:tcPr>
            <w:tcW w:w="831" w:type="dxa"/>
            <w:vAlign w:val="center"/>
          </w:tcPr>
          <w:p w:rsidR="00297E30" w:rsidRPr="00524DF1" w:rsidRDefault="00297E30" w:rsidP="00297E30">
            <w:pPr>
              <w:pStyle w:val="af1"/>
              <w:jc w:val="center"/>
              <w:rPr>
                <w:sz w:val="22"/>
              </w:rPr>
            </w:pPr>
            <w:r w:rsidRPr="00524DF1">
              <w:rPr>
                <w:sz w:val="22"/>
              </w:rPr>
              <w:t>2027г.</w:t>
            </w:r>
          </w:p>
        </w:tc>
      </w:tr>
      <w:tr w:rsidR="00514379" w:rsidTr="00F34A79">
        <w:tc>
          <w:tcPr>
            <w:tcW w:w="3261" w:type="dxa"/>
            <w:shd w:val="clear" w:color="auto" w:fill="auto"/>
            <w:vAlign w:val="center"/>
          </w:tcPr>
          <w:p w:rsidR="00514379" w:rsidRDefault="00514379" w:rsidP="00514379">
            <w:pPr>
              <w:suppressAutoHyphens w:val="0"/>
              <w:rPr>
                <w:rFonts w:eastAsia="Times New Roman"/>
                <w:b/>
                <w:bCs/>
                <w:color w:val="000000"/>
                <w:szCs w:val="24"/>
                <w:lang w:eastAsia="ru-RU"/>
              </w:rPr>
            </w:pPr>
            <w:r>
              <w:rPr>
                <w:b/>
                <w:bCs/>
                <w:color w:val="000000"/>
              </w:rPr>
              <w:t>МУП «Шарьинская ТЭЦ»</w:t>
            </w:r>
          </w:p>
        </w:tc>
        <w:tc>
          <w:tcPr>
            <w:tcW w:w="832" w:type="dxa"/>
            <w:shd w:val="clear" w:color="auto" w:fill="auto"/>
            <w:vAlign w:val="center"/>
          </w:tcPr>
          <w:p w:rsidR="00514379" w:rsidRDefault="00514379" w:rsidP="00514379">
            <w:pPr>
              <w:jc w:val="center"/>
              <w:rPr>
                <w:color w:val="000000"/>
                <w:sz w:val="22"/>
              </w:rPr>
            </w:pPr>
          </w:p>
        </w:tc>
        <w:tc>
          <w:tcPr>
            <w:tcW w:w="832" w:type="dxa"/>
            <w:shd w:val="clear" w:color="auto" w:fill="auto"/>
            <w:vAlign w:val="center"/>
          </w:tcPr>
          <w:p w:rsidR="00514379" w:rsidRDefault="00514379" w:rsidP="00514379">
            <w:pPr>
              <w:jc w:val="center"/>
              <w:rPr>
                <w:color w:val="000000"/>
                <w:sz w:val="22"/>
              </w:rPr>
            </w:pPr>
          </w:p>
        </w:tc>
        <w:tc>
          <w:tcPr>
            <w:tcW w:w="831" w:type="dxa"/>
            <w:shd w:val="clear" w:color="auto" w:fill="auto"/>
            <w:vAlign w:val="center"/>
          </w:tcPr>
          <w:p w:rsidR="00514379" w:rsidRDefault="00514379" w:rsidP="00514379">
            <w:pPr>
              <w:jc w:val="center"/>
              <w:rPr>
                <w:color w:val="000000"/>
                <w:sz w:val="22"/>
              </w:rPr>
            </w:pPr>
          </w:p>
        </w:tc>
        <w:tc>
          <w:tcPr>
            <w:tcW w:w="831" w:type="dxa"/>
            <w:shd w:val="clear" w:color="auto" w:fill="auto"/>
            <w:vAlign w:val="center"/>
          </w:tcPr>
          <w:p w:rsidR="00514379" w:rsidRDefault="00514379" w:rsidP="00514379">
            <w:pPr>
              <w:jc w:val="center"/>
              <w:rPr>
                <w:color w:val="000000"/>
                <w:sz w:val="22"/>
              </w:rPr>
            </w:pPr>
          </w:p>
        </w:tc>
        <w:tc>
          <w:tcPr>
            <w:tcW w:w="831" w:type="dxa"/>
            <w:shd w:val="clear" w:color="auto" w:fill="auto"/>
            <w:vAlign w:val="center"/>
          </w:tcPr>
          <w:p w:rsidR="00514379" w:rsidRDefault="00514379" w:rsidP="00514379">
            <w:pPr>
              <w:jc w:val="center"/>
              <w:rPr>
                <w:color w:val="000000"/>
                <w:sz w:val="22"/>
              </w:rPr>
            </w:pPr>
          </w:p>
        </w:tc>
        <w:tc>
          <w:tcPr>
            <w:tcW w:w="831" w:type="dxa"/>
            <w:shd w:val="clear" w:color="auto" w:fill="auto"/>
            <w:vAlign w:val="center"/>
          </w:tcPr>
          <w:p w:rsidR="00514379" w:rsidRDefault="00514379" w:rsidP="00514379">
            <w:pPr>
              <w:jc w:val="center"/>
              <w:rPr>
                <w:color w:val="000000"/>
                <w:sz w:val="22"/>
              </w:rPr>
            </w:pPr>
          </w:p>
        </w:tc>
        <w:tc>
          <w:tcPr>
            <w:tcW w:w="831" w:type="dxa"/>
            <w:shd w:val="clear" w:color="auto" w:fill="auto"/>
            <w:vAlign w:val="center"/>
          </w:tcPr>
          <w:p w:rsidR="00514379" w:rsidRDefault="00514379" w:rsidP="00514379">
            <w:pPr>
              <w:jc w:val="center"/>
              <w:rPr>
                <w:color w:val="000000"/>
                <w:szCs w:val="24"/>
              </w:rPr>
            </w:pPr>
          </w:p>
        </w:tc>
        <w:tc>
          <w:tcPr>
            <w:tcW w:w="831" w:type="dxa"/>
            <w:shd w:val="clear" w:color="auto" w:fill="auto"/>
            <w:vAlign w:val="center"/>
          </w:tcPr>
          <w:p w:rsidR="00514379" w:rsidRDefault="00514379" w:rsidP="00514379">
            <w:pPr>
              <w:jc w:val="center"/>
              <w:rPr>
                <w:color w:val="000000"/>
                <w:szCs w:val="24"/>
              </w:rPr>
            </w:pPr>
          </w:p>
        </w:tc>
        <w:tc>
          <w:tcPr>
            <w:tcW w:w="831" w:type="dxa"/>
            <w:vAlign w:val="center"/>
          </w:tcPr>
          <w:p w:rsidR="00514379" w:rsidRDefault="00514379" w:rsidP="00514379">
            <w:pPr>
              <w:jc w:val="center"/>
              <w:rPr>
                <w:color w:val="000000"/>
                <w:szCs w:val="24"/>
              </w:rPr>
            </w:pPr>
          </w:p>
        </w:tc>
        <w:tc>
          <w:tcPr>
            <w:tcW w:w="831" w:type="dxa"/>
            <w:vAlign w:val="center"/>
          </w:tcPr>
          <w:p w:rsidR="00514379" w:rsidRDefault="00514379" w:rsidP="00514379">
            <w:pPr>
              <w:jc w:val="center"/>
              <w:rPr>
                <w:color w:val="000000"/>
                <w:szCs w:val="24"/>
              </w:rPr>
            </w:pPr>
          </w:p>
        </w:tc>
        <w:tc>
          <w:tcPr>
            <w:tcW w:w="831" w:type="dxa"/>
            <w:vAlign w:val="center"/>
          </w:tcPr>
          <w:p w:rsidR="00514379" w:rsidRDefault="00514379" w:rsidP="00514379">
            <w:pPr>
              <w:jc w:val="center"/>
              <w:rPr>
                <w:color w:val="000000"/>
                <w:szCs w:val="24"/>
              </w:rPr>
            </w:pPr>
          </w:p>
        </w:tc>
        <w:tc>
          <w:tcPr>
            <w:tcW w:w="831" w:type="dxa"/>
            <w:vAlign w:val="center"/>
          </w:tcPr>
          <w:p w:rsidR="00514379" w:rsidRDefault="00514379" w:rsidP="00514379">
            <w:pPr>
              <w:jc w:val="center"/>
              <w:rPr>
                <w:color w:val="000000"/>
                <w:szCs w:val="24"/>
              </w:rPr>
            </w:pPr>
          </w:p>
        </w:tc>
        <w:tc>
          <w:tcPr>
            <w:tcW w:w="831" w:type="dxa"/>
            <w:vAlign w:val="center"/>
          </w:tcPr>
          <w:p w:rsidR="00514379" w:rsidRDefault="00514379" w:rsidP="00514379">
            <w:pPr>
              <w:jc w:val="center"/>
              <w:rPr>
                <w:color w:val="000000"/>
                <w:szCs w:val="24"/>
              </w:rPr>
            </w:pPr>
          </w:p>
        </w:tc>
        <w:tc>
          <w:tcPr>
            <w:tcW w:w="831" w:type="dxa"/>
            <w:vAlign w:val="center"/>
          </w:tcPr>
          <w:p w:rsidR="00514379" w:rsidRDefault="00514379" w:rsidP="00514379">
            <w:pPr>
              <w:jc w:val="center"/>
              <w:rPr>
                <w:color w:val="000000"/>
                <w:szCs w:val="24"/>
              </w:rPr>
            </w:pPr>
          </w:p>
        </w:tc>
        <w:tc>
          <w:tcPr>
            <w:tcW w:w="831" w:type="dxa"/>
            <w:vAlign w:val="center"/>
          </w:tcPr>
          <w:p w:rsidR="00514379" w:rsidRDefault="00514379" w:rsidP="00514379">
            <w:pPr>
              <w:jc w:val="center"/>
              <w:rPr>
                <w:color w:val="000000"/>
                <w:szCs w:val="24"/>
              </w:rPr>
            </w:pPr>
          </w:p>
        </w:tc>
      </w:tr>
      <w:tr w:rsidR="00514379" w:rsidTr="00F34A79">
        <w:tc>
          <w:tcPr>
            <w:tcW w:w="3261" w:type="dxa"/>
            <w:shd w:val="clear" w:color="auto" w:fill="auto"/>
            <w:vAlign w:val="center"/>
          </w:tcPr>
          <w:p w:rsidR="00514379" w:rsidRDefault="00514379" w:rsidP="00514379">
            <w:pPr>
              <w:rPr>
                <w:b/>
                <w:bCs/>
                <w:color w:val="000000"/>
              </w:rPr>
            </w:pPr>
            <w:r>
              <w:rPr>
                <w:b/>
                <w:bCs/>
                <w:color w:val="000000"/>
              </w:rPr>
              <w:t>котельные</w:t>
            </w:r>
          </w:p>
        </w:tc>
        <w:tc>
          <w:tcPr>
            <w:tcW w:w="832" w:type="dxa"/>
            <w:shd w:val="clear" w:color="auto" w:fill="auto"/>
            <w:vAlign w:val="center"/>
          </w:tcPr>
          <w:p w:rsidR="00514379" w:rsidRDefault="00514379" w:rsidP="00514379">
            <w:pPr>
              <w:jc w:val="center"/>
              <w:rPr>
                <w:color w:val="000000"/>
                <w:sz w:val="22"/>
              </w:rPr>
            </w:pPr>
          </w:p>
        </w:tc>
        <w:tc>
          <w:tcPr>
            <w:tcW w:w="832" w:type="dxa"/>
            <w:shd w:val="clear" w:color="auto" w:fill="auto"/>
            <w:vAlign w:val="center"/>
          </w:tcPr>
          <w:p w:rsidR="00514379" w:rsidRDefault="00514379" w:rsidP="00514379">
            <w:pPr>
              <w:jc w:val="center"/>
              <w:rPr>
                <w:color w:val="000000"/>
                <w:sz w:val="22"/>
              </w:rPr>
            </w:pPr>
          </w:p>
        </w:tc>
        <w:tc>
          <w:tcPr>
            <w:tcW w:w="831" w:type="dxa"/>
            <w:shd w:val="clear" w:color="auto" w:fill="auto"/>
            <w:vAlign w:val="center"/>
          </w:tcPr>
          <w:p w:rsidR="00514379" w:rsidRDefault="00514379" w:rsidP="00514379">
            <w:pPr>
              <w:jc w:val="center"/>
              <w:rPr>
                <w:color w:val="000000"/>
                <w:sz w:val="22"/>
              </w:rPr>
            </w:pPr>
          </w:p>
        </w:tc>
        <w:tc>
          <w:tcPr>
            <w:tcW w:w="831" w:type="dxa"/>
            <w:shd w:val="clear" w:color="auto" w:fill="auto"/>
            <w:vAlign w:val="center"/>
          </w:tcPr>
          <w:p w:rsidR="00514379" w:rsidRDefault="00514379" w:rsidP="00514379">
            <w:pPr>
              <w:jc w:val="center"/>
              <w:rPr>
                <w:color w:val="000000"/>
                <w:sz w:val="22"/>
              </w:rPr>
            </w:pPr>
          </w:p>
        </w:tc>
        <w:tc>
          <w:tcPr>
            <w:tcW w:w="831" w:type="dxa"/>
            <w:shd w:val="clear" w:color="auto" w:fill="auto"/>
            <w:vAlign w:val="center"/>
          </w:tcPr>
          <w:p w:rsidR="00514379" w:rsidRDefault="00514379" w:rsidP="00514379">
            <w:pPr>
              <w:jc w:val="center"/>
              <w:rPr>
                <w:color w:val="000000"/>
                <w:sz w:val="22"/>
              </w:rPr>
            </w:pPr>
          </w:p>
        </w:tc>
        <w:tc>
          <w:tcPr>
            <w:tcW w:w="831" w:type="dxa"/>
            <w:shd w:val="clear" w:color="auto" w:fill="auto"/>
            <w:vAlign w:val="center"/>
          </w:tcPr>
          <w:p w:rsidR="00514379" w:rsidRDefault="00514379" w:rsidP="00514379">
            <w:pPr>
              <w:jc w:val="center"/>
              <w:rPr>
                <w:color w:val="000000"/>
                <w:sz w:val="22"/>
              </w:rPr>
            </w:pPr>
          </w:p>
        </w:tc>
        <w:tc>
          <w:tcPr>
            <w:tcW w:w="831" w:type="dxa"/>
            <w:shd w:val="clear" w:color="auto" w:fill="auto"/>
            <w:vAlign w:val="center"/>
          </w:tcPr>
          <w:p w:rsidR="00514379" w:rsidRDefault="00514379" w:rsidP="00514379">
            <w:pPr>
              <w:jc w:val="center"/>
              <w:rPr>
                <w:color w:val="000000"/>
                <w:szCs w:val="24"/>
              </w:rPr>
            </w:pPr>
          </w:p>
        </w:tc>
        <w:tc>
          <w:tcPr>
            <w:tcW w:w="831" w:type="dxa"/>
            <w:shd w:val="clear" w:color="auto" w:fill="auto"/>
            <w:vAlign w:val="center"/>
          </w:tcPr>
          <w:p w:rsidR="00514379" w:rsidRDefault="00514379" w:rsidP="00514379">
            <w:pPr>
              <w:jc w:val="center"/>
              <w:rPr>
                <w:color w:val="000000"/>
                <w:szCs w:val="24"/>
              </w:rPr>
            </w:pPr>
          </w:p>
        </w:tc>
        <w:tc>
          <w:tcPr>
            <w:tcW w:w="831" w:type="dxa"/>
            <w:vAlign w:val="center"/>
          </w:tcPr>
          <w:p w:rsidR="00514379" w:rsidRDefault="00514379" w:rsidP="00514379">
            <w:pPr>
              <w:jc w:val="center"/>
              <w:rPr>
                <w:color w:val="000000"/>
                <w:szCs w:val="24"/>
              </w:rPr>
            </w:pPr>
          </w:p>
        </w:tc>
        <w:tc>
          <w:tcPr>
            <w:tcW w:w="831" w:type="dxa"/>
            <w:vAlign w:val="center"/>
          </w:tcPr>
          <w:p w:rsidR="00514379" w:rsidRDefault="00514379" w:rsidP="00514379">
            <w:pPr>
              <w:jc w:val="center"/>
              <w:rPr>
                <w:color w:val="000000"/>
                <w:szCs w:val="24"/>
              </w:rPr>
            </w:pPr>
          </w:p>
        </w:tc>
        <w:tc>
          <w:tcPr>
            <w:tcW w:w="831" w:type="dxa"/>
            <w:vAlign w:val="center"/>
          </w:tcPr>
          <w:p w:rsidR="00514379" w:rsidRDefault="00514379" w:rsidP="00514379">
            <w:pPr>
              <w:jc w:val="center"/>
              <w:rPr>
                <w:color w:val="000000"/>
                <w:szCs w:val="24"/>
              </w:rPr>
            </w:pPr>
          </w:p>
        </w:tc>
        <w:tc>
          <w:tcPr>
            <w:tcW w:w="831" w:type="dxa"/>
            <w:vAlign w:val="center"/>
          </w:tcPr>
          <w:p w:rsidR="00514379" w:rsidRDefault="00514379" w:rsidP="00514379">
            <w:pPr>
              <w:jc w:val="center"/>
              <w:rPr>
                <w:color w:val="000000"/>
                <w:szCs w:val="24"/>
              </w:rPr>
            </w:pPr>
          </w:p>
        </w:tc>
        <w:tc>
          <w:tcPr>
            <w:tcW w:w="831" w:type="dxa"/>
            <w:vAlign w:val="center"/>
          </w:tcPr>
          <w:p w:rsidR="00514379" w:rsidRDefault="00514379" w:rsidP="00514379">
            <w:pPr>
              <w:jc w:val="center"/>
              <w:rPr>
                <w:color w:val="000000"/>
                <w:szCs w:val="24"/>
              </w:rPr>
            </w:pPr>
          </w:p>
        </w:tc>
        <w:tc>
          <w:tcPr>
            <w:tcW w:w="831" w:type="dxa"/>
            <w:vAlign w:val="center"/>
          </w:tcPr>
          <w:p w:rsidR="00514379" w:rsidRDefault="00514379" w:rsidP="00514379">
            <w:pPr>
              <w:jc w:val="center"/>
              <w:rPr>
                <w:color w:val="000000"/>
                <w:szCs w:val="24"/>
              </w:rPr>
            </w:pPr>
          </w:p>
        </w:tc>
        <w:tc>
          <w:tcPr>
            <w:tcW w:w="831" w:type="dxa"/>
            <w:vAlign w:val="center"/>
          </w:tcPr>
          <w:p w:rsidR="00514379" w:rsidRDefault="00514379" w:rsidP="00514379">
            <w:pPr>
              <w:jc w:val="center"/>
              <w:rPr>
                <w:color w:val="000000"/>
                <w:szCs w:val="24"/>
              </w:rPr>
            </w:pPr>
          </w:p>
        </w:tc>
      </w:tr>
      <w:tr w:rsidR="00C71CFC" w:rsidRPr="00143D47" w:rsidTr="00C71CFC">
        <w:tc>
          <w:tcPr>
            <w:tcW w:w="3261" w:type="dxa"/>
            <w:shd w:val="clear" w:color="auto" w:fill="auto"/>
            <w:vAlign w:val="center"/>
          </w:tcPr>
          <w:p w:rsidR="00C71CFC" w:rsidRDefault="00C71CFC" w:rsidP="00C71CFC">
            <w:pPr>
              <w:rPr>
                <w:color w:val="000000"/>
                <w:sz w:val="22"/>
              </w:rPr>
            </w:pPr>
            <w:r>
              <w:rPr>
                <w:color w:val="000000"/>
                <w:sz w:val="22"/>
              </w:rPr>
              <w:t>Производство тепл. энергии, Гкал</w:t>
            </w:r>
          </w:p>
        </w:tc>
        <w:tc>
          <w:tcPr>
            <w:tcW w:w="832" w:type="dxa"/>
            <w:shd w:val="clear" w:color="auto" w:fill="auto"/>
            <w:vAlign w:val="center"/>
          </w:tcPr>
          <w:p w:rsidR="00C71CFC" w:rsidRDefault="00C71CFC" w:rsidP="00C71CFC">
            <w:pPr>
              <w:suppressAutoHyphens w:val="0"/>
              <w:jc w:val="center"/>
              <w:rPr>
                <w:rFonts w:eastAsia="Times New Roman"/>
                <w:color w:val="000000"/>
                <w:sz w:val="22"/>
                <w:lang w:eastAsia="ru-RU"/>
              </w:rPr>
            </w:pPr>
            <w:r>
              <w:rPr>
                <w:color w:val="000000"/>
                <w:sz w:val="22"/>
              </w:rPr>
              <w:t>13382,8</w:t>
            </w:r>
          </w:p>
        </w:tc>
        <w:tc>
          <w:tcPr>
            <w:tcW w:w="832" w:type="dxa"/>
            <w:shd w:val="clear" w:color="auto" w:fill="auto"/>
            <w:vAlign w:val="center"/>
          </w:tcPr>
          <w:p w:rsidR="00C71CFC" w:rsidRDefault="00C71CFC" w:rsidP="00C71CFC">
            <w:pPr>
              <w:jc w:val="center"/>
              <w:rPr>
                <w:color w:val="000000"/>
                <w:sz w:val="22"/>
              </w:rPr>
            </w:pPr>
            <w:r>
              <w:rPr>
                <w:color w:val="000000"/>
                <w:sz w:val="22"/>
              </w:rPr>
              <w:t>12178,4</w:t>
            </w:r>
          </w:p>
        </w:tc>
        <w:tc>
          <w:tcPr>
            <w:tcW w:w="831" w:type="dxa"/>
            <w:shd w:val="clear" w:color="auto" w:fill="auto"/>
            <w:vAlign w:val="center"/>
          </w:tcPr>
          <w:p w:rsidR="00C71CFC" w:rsidRDefault="00C71CFC" w:rsidP="00C71CFC">
            <w:pPr>
              <w:jc w:val="center"/>
              <w:rPr>
                <w:color w:val="000000"/>
                <w:sz w:val="22"/>
              </w:rPr>
            </w:pPr>
            <w:r>
              <w:rPr>
                <w:color w:val="000000"/>
                <w:sz w:val="22"/>
              </w:rPr>
              <w:t>11728,9</w:t>
            </w:r>
          </w:p>
        </w:tc>
        <w:tc>
          <w:tcPr>
            <w:tcW w:w="831" w:type="dxa"/>
            <w:shd w:val="clear" w:color="auto" w:fill="auto"/>
            <w:vAlign w:val="center"/>
          </w:tcPr>
          <w:p w:rsidR="00C71CFC" w:rsidRDefault="00C71CFC" w:rsidP="00C71CFC">
            <w:pPr>
              <w:jc w:val="center"/>
              <w:rPr>
                <w:color w:val="000000"/>
                <w:sz w:val="22"/>
              </w:rPr>
            </w:pPr>
            <w:r>
              <w:rPr>
                <w:color w:val="000000"/>
                <w:sz w:val="22"/>
              </w:rPr>
              <w:t>11728,9</w:t>
            </w:r>
          </w:p>
        </w:tc>
        <w:tc>
          <w:tcPr>
            <w:tcW w:w="831" w:type="dxa"/>
            <w:shd w:val="clear" w:color="auto" w:fill="auto"/>
            <w:vAlign w:val="center"/>
          </w:tcPr>
          <w:p w:rsidR="00C71CFC" w:rsidRDefault="00C71CFC" w:rsidP="00C71CFC">
            <w:pPr>
              <w:jc w:val="center"/>
              <w:rPr>
                <w:color w:val="000000"/>
                <w:sz w:val="22"/>
              </w:rPr>
            </w:pPr>
            <w:r>
              <w:rPr>
                <w:color w:val="000000"/>
                <w:sz w:val="22"/>
              </w:rPr>
              <w:t>9093,8</w:t>
            </w:r>
          </w:p>
        </w:tc>
        <w:tc>
          <w:tcPr>
            <w:tcW w:w="831" w:type="dxa"/>
            <w:shd w:val="clear" w:color="auto" w:fill="auto"/>
            <w:vAlign w:val="center"/>
          </w:tcPr>
          <w:p w:rsidR="00C71CFC" w:rsidRDefault="00C71CFC" w:rsidP="00C71CFC">
            <w:pPr>
              <w:jc w:val="center"/>
              <w:rPr>
                <w:color w:val="000000"/>
                <w:sz w:val="22"/>
              </w:rPr>
            </w:pPr>
            <w:r>
              <w:rPr>
                <w:color w:val="000000"/>
                <w:sz w:val="22"/>
              </w:rPr>
              <w:t>8877,4</w:t>
            </w:r>
          </w:p>
        </w:tc>
        <w:tc>
          <w:tcPr>
            <w:tcW w:w="831" w:type="dxa"/>
            <w:shd w:val="clear" w:color="auto" w:fill="auto"/>
            <w:vAlign w:val="center"/>
          </w:tcPr>
          <w:p w:rsidR="00C71CFC" w:rsidRDefault="00C71CFC" w:rsidP="00C71CFC">
            <w:pPr>
              <w:jc w:val="center"/>
              <w:rPr>
                <w:color w:val="000000"/>
                <w:sz w:val="22"/>
              </w:rPr>
            </w:pPr>
            <w:r>
              <w:rPr>
                <w:color w:val="000000"/>
                <w:sz w:val="22"/>
              </w:rPr>
              <w:t>8364,0</w:t>
            </w:r>
          </w:p>
        </w:tc>
        <w:tc>
          <w:tcPr>
            <w:tcW w:w="831" w:type="dxa"/>
            <w:shd w:val="clear" w:color="auto" w:fill="auto"/>
            <w:vAlign w:val="center"/>
          </w:tcPr>
          <w:p w:rsidR="00C71CFC" w:rsidRDefault="00C71CFC" w:rsidP="00C71CFC">
            <w:pPr>
              <w:jc w:val="center"/>
              <w:rPr>
                <w:color w:val="000000"/>
                <w:sz w:val="22"/>
              </w:rPr>
            </w:pPr>
            <w:r>
              <w:rPr>
                <w:color w:val="000000"/>
                <w:sz w:val="22"/>
              </w:rPr>
              <w:t>7496,5</w:t>
            </w:r>
          </w:p>
        </w:tc>
        <w:tc>
          <w:tcPr>
            <w:tcW w:w="831" w:type="dxa"/>
            <w:vAlign w:val="center"/>
          </w:tcPr>
          <w:p w:rsidR="00C71CFC" w:rsidRDefault="00C71CFC" w:rsidP="00C71CFC">
            <w:pPr>
              <w:jc w:val="center"/>
              <w:rPr>
                <w:color w:val="000000"/>
                <w:sz w:val="22"/>
              </w:rPr>
            </w:pPr>
            <w:r>
              <w:rPr>
                <w:color w:val="000000"/>
                <w:sz w:val="22"/>
              </w:rPr>
              <w:t>7388,3</w:t>
            </w:r>
          </w:p>
        </w:tc>
        <w:tc>
          <w:tcPr>
            <w:tcW w:w="831" w:type="dxa"/>
            <w:vAlign w:val="center"/>
          </w:tcPr>
          <w:p w:rsidR="00C71CFC" w:rsidRDefault="00C71CFC" w:rsidP="00C71CFC">
            <w:pPr>
              <w:jc w:val="center"/>
              <w:rPr>
                <w:color w:val="000000"/>
                <w:sz w:val="22"/>
              </w:rPr>
            </w:pPr>
            <w:r>
              <w:rPr>
                <w:color w:val="000000"/>
                <w:sz w:val="22"/>
              </w:rPr>
              <w:t>7388,3</w:t>
            </w:r>
          </w:p>
        </w:tc>
        <w:tc>
          <w:tcPr>
            <w:tcW w:w="831" w:type="dxa"/>
            <w:vAlign w:val="center"/>
          </w:tcPr>
          <w:p w:rsidR="00C71CFC" w:rsidRDefault="00C71CFC" w:rsidP="00C71CFC">
            <w:pPr>
              <w:jc w:val="center"/>
              <w:rPr>
                <w:color w:val="000000"/>
                <w:sz w:val="22"/>
              </w:rPr>
            </w:pPr>
            <w:r>
              <w:rPr>
                <w:color w:val="000000"/>
                <w:sz w:val="22"/>
              </w:rPr>
              <w:t>6025,2</w:t>
            </w:r>
          </w:p>
        </w:tc>
        <w:tc>
          <w:tcPr>
            <w:tcW w:w="831" w:type="dxa"/>
            <w:vAlign w:val="center"/>
          </w:tcPr>
          <w:p w:rsidR="00C71CFC" w:rsidRDefault="00C71CFC" w:rsidP="00C71CFC">
            <w:pPr>
              <w:jc w:val="center"/>
              <w:rPr>
                <w:color w:val="000000"/>
                <w:sz w:val="22"/>
              </w:rPr>
            </w:pPr>
            <w:r>
              <w:rPr>
                <w:color w:val="000000"/>
                <w:sz w:val="22"/>
              </w:rPr>
              <w:t>6025,2</w:t>
            </w:r>
          </w:p>
        </w:tc>
        <w:tc>
          <w:tcPr>
            <w:tcW w:w="831" w:type="dxa"/>
            <w:vAlign w:val="center"/>
          </w:tcPr>
          <w:p w:rsidR="00C71CFC" w:rsidRDefault="00C71CFC" w:rsidP="00C71CFC">
            <w:pPr>
              <w:jc w:val="center"/>
              <w:rPr>
                <w:color w:val="000000"/>
                <w:sz w:val="22"/>
              </w:rPr>
            </w:pPr>
            <w:r>
              <w:rPr>
                <w:color w:val="000000"/>
                <w:sz w:val="22"/>
              </w:rPr>
              <w:t>6025,2</w:t>
            </w:r>
          </w:p>
        </w:tc>
        <w:tc>
          <w:tcPr>
            <w:tcW w:w="831" w:type="dxa"/>
            <w:vAlign w:val="center"/>
          </w:tcPr>
          <w:p w:rsidR="00C71CFC" w:rsidRDefault="00C71CFC" w:rsidP="00C71CFC">
            <w:pPr>
              <w:jc w:val="center"/>
              <w:rPr>
                <w:color w:val="000000"/>
                <w:sz w:val="22"/>
              </w:rPr>
            </w:pPr>
            <w:r>
              <w:rPr>
                <w:color w:val="000000"/>
                <w:sz w:val="22"/>
              </w:rPr>
              <w:t>1570,4</w:t>
            </w:r>
          </w:p>
        </w:tc>
        <w:tc>
          <w:tcPr>
            <w:tcW w:w="831" w:type="dxa"/>
            <w:vAlign w:val="center"/>
          </w:tcPr>
          <w:p w:rsidR="00C71CFC" w:rsidRDefault="00C71CFC" w:rsidP="00C71CFC">
            <w:pPr>
              <w:jc w:val="center"/>
              <w:rPr>
                <w:color w:val="000000"/>
                <w:sz w:val="22"/>
              </w:rPr>
            </w:pPr>
            <w:r>
              <w:rPr>
                <w:color w:val="000000"/>
                <w:sz w:val="22"/>
              </w:rPr>
              <w:t>1570,4</w:t>
            </w:r>
          </w:p>
        </w:tc>
      </w:tr>
      <w:tr w:rsidR="00C71CFC" w:rsidRPr="00143D47" w:rsidTr="00C71CFC">
        <w:tc>
          <w:tcPr>
            <w:tcW w:w="3261" w:type="dxa"/>
            <w:shd w:val="clear" w:color="auto" w:fill="auto"/>
            <w:vAlign w:val="center"/>
          </w:tcPr>
          <w:p w:rsidR="00C71CFC" w:rsidRDefault="00C71CFC" w:rsidP="00C71CFC">
            <w:pPr>
              <w:rPr>
                <w:color w:val="000000"/>
                <w:sz w:val="22"/>
              </w:rPr>
            </w:pPr>
            <w:r>
              <w:rPr>
                <w:color w:val="000000"/>
                <w:sz w:val="22"/>
              </w:rPr>
              <w:t>Уд. расход топлива, т у.т./Гкал</w:t>
            </w:r>
          </w:p>
        </w:tc>
        <w:tc>
          <w:tcPr>
            <w:tcW w:w="832" w:type="dxa"/>
            <w:shd w:val="clear" w:color="auto" w:fill="auto"/>
            <w:vAlign w:val="center"/>
          </w:tcPr>
          <w:p w:rsidR="00C71CFC" w:rsidRDefault="00C71CFC" w:rsidP="00C71CFC">
            <w:pPr>
              <w:jc w:val="center"/>
              <w:rPr>
                <w:color w:val="000000"/>
                <w:sz w:val="22"/>
              </w:rPr>
            </w:pPr>
            <w:r>
              <w:rPr>
                <w:color w:val="000000"/>
                <w:sz w:val="22"/>
              </w:rPr>
              <w:t>0,2554</w:t>
            </w:r>
          </w:p>
        </w:tc>
        <w:tc>
          <w:tcPr>
            <w:tcW w:w="832" w:type="dxa"/>
            <w:shd w:val="clear" w:color="auto" w:fill="auto"/>
            <w:vAlign w:val="center"/>
          </w:tcPr>
          <w:p w:rsidR="00C71CFC" w:rsidRDefault="00C71CFC" w:rsidP="00C71CFC">
            <w:pPr>
              <w:jc w:val="center"/>
              <w:rPr>
                <w:color w:val="000000"/>
                <w:sz w:val="22"/>
              </w:rPr>
            </w:pPr>
            <w:r>
              <w:rPr>
                <w:color w:val="000000"/>
                <w:sz w:val="22"/>
              </w:rPr>
              <w:t>0,2875</w:t>
            </w:r>
          </w:p>
        </w:tc>
        <w:tc>
          <w:tcPr>
            <w:tcW w:w="831" w:type="dxa"/>
            <w:shd w:val="clear" w:color="auto" w:fill="auto"/>
            <w:vAlign w:val="center"/>
          </w:tcPr>
          <w:p w:rsidR="00C71CFC" w:rsidRDefault="00C71CFC" w:rsidP="00C71CFC">
            <w:pPr>
              <w:jc w:val="center"/>
              <w:rPr>
                <w:color w:val="000000"/>
                <w:sz w:val="22"/>
              </w:rPr>
            </w:pPr>
            <w:r>
              <w:rPr>
                <w:color w:val="000000"/>
                <w:sz w:val="22"/>
              </w:rPr>
              <w:t>0,275</w:t>
            </w:r>
          </w:p>
        </w:tc>
        <w:tc>
          <w:tcPr>
            <w:tcW w:w="831" w:type="dxa"/>
            <w:shd w:val="clear" w:color="auto" w:fill="auto"/>
            <w:vAlign w:val="center"/>
          </w:tcPr>
          <w:p w:rsidR="00C71CFC" w:rsidRDefault="00C71CFC" w:rsidP="00C71CFC">
            <w:pPr>
              <w:jc w:val="center"/>
              <w:rPr>
                <w:color w:val="000000"/>
                <w:sz w:val="22"/>
              </w:rPr>
            </w:pPr>
            <w:r>
              <w:rPr>
                <w:color w:val="000000"/>
                <w:sz w:val="22"/>
              </w:rPr>
              <w:t>0,275</w:t>
            </w:r>
          </w:p>
        </w:tc>
        <w:tc>
          <w:tcPr>
            <w:tcW w:w="831" w:type="dxa"/>
            <w:shd w:val="clear" w:color="auto" w:fill="auto"/>
            <w:vAlign w:val="center"/>
          </w:tcPr>
          <w:p w:rsidR="00C71CFC" w:rsidRDefault="00C71CFC" w:rsidP="00C71CFC">
            <w:pPr>
              <w:jc w:val="center"/>
              <w:rPr>
                <w:color w:val="000000"/>
                <w:sz w:val="22"/>
              </w:rPr>
            </w:pPr>
            <w:r>
              <w:rPr>
                <w:color w:val="000000"/>
                <w:sz w:val="22"/>
              </w:rPr>
              <w:t>0,2273</w:t>
            </w:r>
          </w:p>
        </w:tc>
        <w:tc>
          <w:tcPr>
            <w:tcW w:w="831" w:type="dxa"/>
            <w:shd w:val="clear" w:color="auto" w:fill="auto"/>
            <w:vAlign w:val="center"/>
          </w:tcPr>
          <w:p w:rsidR="00C71CFC" w:rsidRDefault="00C71CFC" w:rsidP="00C71CFC">
            <w:pPr>
              <w:jc w:val="center"/>
              <w:rPr>
                <w:color w:val="000000"/>
                <w:sz w:val="22"/>
              </w:rPr>
            </w:pPr>
            <w:r>
              <w:rPr>
                <w:color w:val="000000"/>
                <w:sz w:val="22"/>
              </w:rPr>
              <w:t>0,2273</w:t>
            </w:r>
          </w:p>
        </w:tc>
        <w:tc>
          <w:tcPr>
            <w:tcW w:w="831" w:type="dxa"/>
            <w:shd w:val="clear" w:color="auto" w:fill="auto"/>
            <w:vAlign w:val="center"/>
          </w:tcPr>
          <w:p w:rsidR="00C71CFC" w:rsidRDefault="00C71CFC" w:rsidP="00C71CFC">
            <w:pPr>
              <w:jc w:val="center"/>
              <w:rPr>
                <w:color w:val="000000"/>
                <w:sz w:val="22"/>
              </w:rPr>
            </w:pPr>
            <w:r>
              <w:rPr>
                <w:color w:val="000000"/>
                <w:sz w:val="22"/>
              </w:rPr>
              <w:t>0,2273</w:t>
            </w:r>
          </w:p>
        </w:tc>
        <w:tc>
          <w:tcPr>
            <w:tcW w:w="831" w:type="dxa"/>
            <w:shd w:val="clear" w:color="auto" w:fill="auto"/>
            <w:vAlign w:val="center"/>
          </w:tcPr>
          <w:p w:rsidR="00C71CFC" w:rsidRDefault="00C71CFC" w:rsidP="00C71CFC">
            <w:pPr>
              <w:jc w:val="center"/>
              <w:rPr>
                <w:color w:val="000000"/>
                <w:sz w:val="22"/>
              </w:rPr>
            </w:pPr>
            <w:r>
              <w:rPr>
                <w:color w:val="000000"/>
                <w:sz w:val="22"/>
              </w:rPr>
              <w:t>0,22059</w:t>
            </w:r>
          </w:p>
        </w:tc>
        <w:tc>
          <w:tcPr>
            <w:tcW w:w="831" w:type="dxa"/>
            <w:vAlign w:val="center"/>
          </w:tcPr>
          <w:p w:rsidR="00C71CFC" w:rsidRDefault="00C71CFC" w:rsidP="00C71CFC">
            <w:pPr>
              <w:jc w:val="center"/>
              <w:rPr>
                <w:color w:val="000000"/>
                <w:sz w:val="22"/>
              </w:rPr>
            </w:pPr>
            <w:r>
              <w:rPr>
                <w:color w:val="000000"/>
                <w:sz w:val="22"/>
              </w:rPr>
              <w:t>0,22059</w:t>
            </w:r>
          </w:p>
        </w:tc>
        <w:tc>
          <w:tcPr>
            <w:tcW w:w="831" w:type="dxa"/>
            <w:vAlign w:val="center"/>
          </w:tcPr>
          <w:p w:rsidR="00C71CFC" w:rsidRDefault="00C71CFC" w:rsidP="00C71CFC">
            <w:pPr>
              <w:jc w:val="center"/>
              <w:rPr>
                <w:color w:val="000000"/>
                <w:sz w:val="22"/>
              </w:rPr>
            </w:pPr>
            <w:r>
              <w:rPr>
                <w:color w:val="000000"/>
                <w:sz w:val="22"/>
              </w:rPr>
              <w:t>0,2261</w:t>
            </w:r>
          </w:p>
        </w:tc>
        <w:tc>
          <w:tcPr>
            <w:tcW w:w="831" w:type="dxa"/>
            <w:vAlign w:val="center"/>
          </w:tcPr>
          <w:p w:rsidR="00C71CFC" w:rsidRDefault="00C71CFC" w:rsidP="00C71CFC">
            <w:pPr>
              <w:jc w:val="center"/>
              <w:rPr>
                <w:color w:val="000000"/>
                <w:sz w:val="22"/>
              </w:rPr>
            </w:pPr>
            <w:r>
              <w:rPr>
                <w:color w:val="000000"/>
                <w:sz w:val="22"/>
              </w:rPr>
              <w:t>0,22297</w:t>
            </w:r>
          </w:p>
        </w:tc>
        <w:tc>
          <w:tcPr>
            <w:tcW w:w="831" w:type="dxa"/>
            <w:vAlign w:val="center"/>
          </w:tcPr>
          <w:p w:rsidR="00C71CFC" w:rsidRDefault="00C71CFC" w:rsidP="00C71CFC">
            <w:pPr>
              <w:jc w:val="center"/>
              <w:rPr>
                <w:color w:val="000000"/>
                <w:sz w:val="22"/>
              </w:rPr>
            </w:pPr>
            <w:r>
              <w:rPr>
                <w:color w:val="000000"/>
                <w:sz w:val="22"/>
              </w:rPr>
              <w:t>0,22297</w:t>
            </w:r>
          </w:p>
        </w:tc>
        <w:tc>
          <w:tcPr>
            <w:tcW w:w="831" w:type="dxa"/>
            <w:vAlign w:val="center"/>
          </w:tcPr>
          <w:p w:rsidR="00C71CFC" w:rsidRDefault="00C71CFC" w:rsidP="00C71CFC">
            <w:pPr>
              <w:jc w:val="center"/>
              <w:rPr>
                <w:color w:val="000000"/>
                <w:sz w:val="22"/>
              </w:rPr>
            </w:pPr>
            <w:r>
              <w:rPr>
                <w:color w:val="000000"/>
                <w:sz w:val="22"/>
              </w:rPr>
              <w:t>0,22297</w:t>
            </w:r>
          </w:p>
        </w:tc>
        <w:tc>
          <w:tcPr>
            <w:tcW w:w="831" w:type="dxa"/>
            <w:vAlign w:val="center"/>
          </w:tcPr>
          <w:p w:rsidR="00C71CFC" w:rsidRDefault="00C71CFC" w:rsidP="00C71CFC">
            <w:pPr>
              <w:jc w:val="center"/>
              <w:rPr>
                <w:color w:val="000000"/>
                <w:sz w:val="22"/>
              </w:rPr>
            </w:pPr>
            <w:r>
              <w:rPr>
                <w:color w:val="000000"/>
                <w:sz w:val="22"/>
              </w:rPr>
              <w:t>0,157</w:t>
            </w:r>
          </w:p>
        </w:tc>
        <w:tc>
          <w:tcPr>
            <w:tcW w:w="831" w:type="dxa"/>
            <w:vAlign w:val="center"/>
          </w:tcPr>
          <w:p w:rsidR="00C71CFC" w:rsidRDefault="00C71CFC" w:rsidP="00C71CFC">
            <w:pPr>
              <w:jc w:val="center"/>
              <w:rPr>
                <w:color w:val="000000"/>
                <w:sz w:val="22"/>
              </w:rPr>
            </w:pPr>
            <w:r>
              <w:rPr>
                <w:color w:val="000000"/>
                <w:sz w:val="22"/>
              </w:rPr>
              <w:t>0,157</w:t>
            </w:r>
          </w:p>
        </w:tc>
      </w:tr>
      <w:tr w:rsidR="00C71CFC" w:rsidRPr="00143D47" w:rsidTr="00C71CFC">
        <w:tc>
          <w:tcPr>
            <w:tcW w:w="3261" w:type="dxa"/>
            <w:shd w:val="clear" w:color="auto" w:fill="auto"/>
            <w:vAlign w:val="center"/>
          </w:tcPr>
          <w:p w:rsidR="00C71CFC" w:rsidRDefault="00C71CFC" w:rsidP="00C71CFC">
            <w:pPr>
              <w:rPr>
                <w:color w:val="000000"/>
                <w:sz w:val="22"/>
              </w:rPr>
            </w:pPr>
            <w:r>
              <w:rPr>
                <w:color w:val="000000"/>
                <w:sz w:val="22"/>
              </w:rPr>
              <w:t>Расход топлива, т у.т.</w:t>
            </w:r>
          </w:p>
        </w:tc>
        <w:tc>
          <w:tcPr>
            <w:tcW w:w="832" w:type="dxa"/>
            <w:shd w:val="clear" w:color="auto" w:fill="auto"/>
            <w:vAlign w:val="center"/>
          </w:tcPr>
          <w:p w:rsidR="00C71CFC" w:rsidRDefault="00C71CFC" w:rsidP="00C71CFC">
            <w:pPr>
              <w:jc w:val="center"/>
              <w:rPr>
                <w:color w:val="000000"/>
                <w:sz w:val="22"/>
              </w:rPr>
            </w:pPr>
            <w:r>
              <w:rPr>
                <w:color w:val="000000"/>
                <w:sz w:val="22"/>
              </w:rPr>
              <w:t>3418,0</w:t>
            </w:r>
          </w:p>
        </w:tc>
        <w:tc>
          <w:tcPr>
            <w:tcW w:w="832" w:type="dxa"/>
            <w:shd w:val="clear" w:color="auto" w:fill="auto"/>
            <w:vAlign w:val="center"/>
          </w:tcPr>
          <w:p w:rsidR="00C71CFC" w:rsidRDefault="00C71CFC" w:rsidP="00C71CFC">
            <w:pPr>
              <w:jc w:val="center"/>
              <w:rPr>
                <w:color w:val="000000"/>
                <w:sz w:val="22"/>
              </w:rPr>
            </w:pPr>
            <w:r>
              <w:rPr>
                <w:color w:val="000000"/>
                <w:sz w:val="22"/>
              </w:rPr>
              <w:t>3501,3</w:t>
            </w:r>
          </w:p>
        </w:tc>
        <w:tc>
          <w:tcPr>
            <w:tcW w:w="831" w:type="dxa"/>
            <w:shd w:val="clear" w:color="auto" w:fill="auto"/>
            <w:vAlign w:val="center"/>
          </w:tcPr>
          <w:p w:rsidR="00C71CFC" w:rsidRDefault="00C71CFC" w:rsidP="00C71CFC">
            <w:pPr>
              <w:jc w:val="center"/>
              <w:rPr>
                <w:color w:val="000000"/>
                <w:sz w:val="22"/>
              </w:rPr>
            </w:pPr>
            <w:r>
              <w:rPr>
                <w:color w:val="000000"/>
                <w:sz w:val="22"/>
              </w:rPr>
              <w:t>3225,4</w:t>
            </w:r>
          </w:p>
        </w:tc>
        <w:tc>
          <w:tcPr>
            <w:tcW w:w="831" w:type="dxa"/>
            <w:shd w:val="clear" w:color="auto" w:fill="auto"/>
            <w:vAlign w:val="center"/>
          </w:tcPr>
          <w:p w:rsidR="00C71CFC" w:rsidRDefault="00C71CFC" w:rsidP="00C71CFC">
            <w:pPr>
              <w:jc w:val="center"/>
              <w:rPr>
                <w:color w:val="000000"/>
                <w:sz w:val="22"/>
              </w:rPr>
            </w:pPr>
            <w:r>
              <w:rPr>
                <w:color w:val="000000"/>
                <w:sz w:val="22"/>
              </w:rPr>
              <w:t>3225,4</w:t>
            </w:r>
          </w:p>
        </w:tc>
        <w:tc>
          <w:tcPr>
            <w:tcW w:w="831" w:type="dxa"/>
            <w:shd w:val="clear" w:color="auto" w:fill="auto"/>
            <w:vAlign w:val="center"/>
          </w:tcPr>
          <w:p w:rsidR="00C71CFC" w:rsidRDefault="00C71CFC" w:rsidP="00C71CFC">
            <w:pPr>
              <w:jc w:val="center"/>
              <w:rPr>
                <w:color w:val="000000"/>
                <w:sz w:val="22"/>
              </w:rPr>
            </w:pPr>
            <w:r>
              <w:rPr>
                <w:color w:val="000000"/>
                <w:sz w:val="22"/>
              </w:rPr>
              <w:t>2067,0</w:t>
            </w:r>
          </w:p>
        </w:tc>
        <w:tc>
          <w:tcPr>
            <w:tcW w:w="831" w:type="dxa"/>
            <w:shd w:val="clear" w:color="auto" w:fill="auto"/>
            <w:vAlign w:val="center"/>
          </w:tcPr>
          <w:p w:rsidR="00C71CFC" w:rsidRDefault="00C71CFC" w:rsidP="00C71CFC">
            <w:pPr>
              <w:jc w:val="center"/>
              <w:rPr>
                <w:color w:val="000000"/>
                <w:sz w:val="22"/>
              </w:rPr>
            </w:pPr>
            <w:r>
              <w:rPr>
                <w:color w:val="000000"/>
                <w:sz w:val="22"/>
              </w:rPr>
              <w:t>2017,8</w:t>
            </w:r>
          </w:p>
        </w:tc>
        <w:tc>
          <w:tcPr>
            <w:tcW w:w="831" w:type="dxa"/>
            <w:shd w:val="clear" w:color="auto" w:fill="auto"/>
            <w:vAlign w:val="center"/>
          </w:tcPr>
          <w:p w:rsidR="00C71CFC" w:rsidRDefault="00C71CFC" w:rsidP="00C71CFC">
            <w:pPr>
              <w:jc w:val="center"/>
              <w:rPr>
                <w:color w:val="000000"/>
                <w:sz w:val="22"/>
              </w:rPr>
            </w:pPr>
            <w:r>
              <w:rPr>
                <w:color w:val="000000"/>
                <w:sz w:val="22"/>
              </w:rPr>
              <w:t>1901,1</w:t>
            </w:r>
          </w:p>
        </w:tc>
        <w:tc>
          <w:tcPr>
            <w:tcW w:w="831" w:type="dxa"/>
            <w:shd w:val="clear" w:color="auto" w:fill="auto"/>
            <w:vAlign w:val="center"/>
          </w:tcPr>
          <w:p w:rsidR="00C71CFC" w:rsidRDefault="00C71CFC" w:rsidP="00C71CFC">
            <w:pPr>
              <w:jc w:val="center"/>
              <w:rPr>
                <w:color w:val="000000"/>
                <w:sz w:val="22"/>
              </w:rPr>
            </w:pPr>
            <w:r>
              <w:rPr>
                <w:color w:val="000000"/>
                <w:sz w:val="22"/>
              </w:rPr>
              <w:t>1653,7</w:t>
            </w:r>
          </w:p>
        </w:tc>
        <w:tc>
          <w:tcPr>
            <w:tcW w:w="831" w:type="dxa"/>
            <w:vAlign w:val="center"/>
          </w:tcPr>
          <w:p w:rsidR="00C71CFC" w:rsidRDefault="00C71CFC" w:rsidP="00C71CFC">
            <w:pPr>
              <w:jc w:val="center"/>
              <w:rPr>
                <w:color w:val="000000"/>
                <w:sz w:val="22"/>
              </w:rPr>
            </w:pPr>
            <w:r>
              <w:rPr>
                <w:color w:val="000000"/>
                <w:sz w:val="22"/>
              </w:rPr>
              <w:t>1629,8</w:t>
            </w:r>
          </w:p>
        </w:tc>
        <w:tc>
          <w:tcPr>
            <w:tcW w:w="831" w:type="dxa"/>
            <w:vAlign w:val="center"/>
          </w:tcPr>
          <w:p w:rsidR="00C71CFC" w:rsidRDefault="00C71CFC" w:rsidP="00C71CFC">
            <w:pPr>
              <w:jc w:val="center"/>
              <w:rPr>
                <w:color w:val="000000"/>
                <w:sz w:val="22"/>
              </w:rPr>
            </w:pPr>
            <w:r>
              <w:rPr>
                <w:color w:val="000000"/>
                <w:sz w:val="22"/>
              </w:rPr>
              <w:t>1670,5</w:t>
            </w:r>
          </w:p>
        </w:tc>
        <w:tc>
          <w:tcPr>
            <w:tcW w:w="831" w:type="dxa"/>
            <w:vAlign w:val="center"/>
          </w:tcPr>
          <w:p w:rsidR="00C71CFC" w:rsidRDefault="00C71CFC" w:rsidP="00C71CFC">
            <w:pPr>
              <w:jc w:val="center"/>
              <w:rPr>
                <w:color w:val="000000"/>
                <w:sz w:val="22"/>
              </w:rPr>
            </w:pPr>
            <w:r>
              <w:rPr>
                <w:color w:val="000000"/>
                <w:sz w:val="22"/>
              </w:rPr>
              <w:t>1343,4</w:t>
            </w:r>
          </w:p>
        </w:tc>
        <w:tc>
          <w:tcPr>
            <w:tcW w:w="831" w:type="dxa"/>
            <w:vAlign w:val="center"/>
          </w:tcPr>
          <w:p w:rsidR="00C71CFC" w:rsidRDefault="00C71CFC" w:rsidP="00C71CFC">
            <w:pPr>
              <w:jc w:val="center"/>
              <w:rPr>
                <w:color w:val="000000"/>
                <w:sz w:val="22"/>
              </w:rPr>
            </w:pPr>
            <w:r>
              <w:rPr>
                <w:color w:val="000000"/>
                <w:sz w:val="22"/>
              </w:rPr>
              <w:t>1343,4</w:t>
            </w:r>
          </w:p>
        </w:tc>
        <w:tc>
          <w:tcPr>
            <w:tcW w:w="831" w:type="dxa"/>
            <w:vAlign w:val="center"/>
          </w:tcPr>
          <w:p w:rsidR="00C71CFC" w:rsidRDefault="00C71CFC" w:rsidP="00C71CFC">
            <w:pPr>
              <w:jc w:val="center"/>
              <w:rPr>
                <w:color w:val="000000"/>
                <w:sz w:val="22"/>
              </w:rPr>
            </w:pPr>
            <w:r>
              <w:rPr>
                <w:color w:val="000000"/>
                <w:sz w:val="22"/>
              </w:rPr>
              <w:t>1343,4</w:t>
            </w:r>
          </w:p>
        </w:tc>
        <w:tc>
          <w:tcPr>
            <w:tcW w:w="831" w:type="dxa"/>
            <w:vAlign w:val="center"/>
          </w:tcPr>
          <w:p w:rsidR="00C71CFC" w:rsidRDefault="00C71CFC" w:rsidP="00C71CFC">
            <w:pPr>
              <w:jc w:val="center"/>
              <w:rPr>
                <w:color w:val="000000"/>
                <w:sz w:val="22"/>
              </w:rPr>
            </w:pPr>
            <w:r>
              <w:rPr>
                <w:color w:val="000000"/>
                <w:sz w:val="22"/>
              </w:rPr>
              <w:t>246,5</w:t>
            </w:r>
          </w:p>
        </w:tc>
        <w:tc>
          <w:tcPr>
            <w:tcW w:w="831" w:type="dxa"/>
            <w:vAlign w:val="center"/>
          </w:tcPr>
          <w:p w:rsidR="00C71CFC" w:rsidRDefault="00C71CFC" w:rsidP="00C71CFC">
            <w:pPr>
              <w:jc w:val="center"/>
              <w:rPr>
                <w:color w:val="000000"/>
                <w:sz w:val="22"/>
              </w:rPr>
            </w:pPr>
            <w:r>
              <w:rPr>
                <w:color w:val="000000"/>
                <w:sz w:val="22"/>
              </w:rPr>
              <w:t>246,5</w:t>
            </w:r>
          </w:p>
        </w:tc>
      </w:tr>
      <w:tr w:rsidR="00C71CFC" w:rsidRPr="00143D47" w:rsidTr="00C71CFC">
        <w:tc>
          <w:tcPr>
            <w:tcW w:w="3261" w:type="dxa"/>
            <w:shd w:val="clear" w:color="auto" w:fill="auto"/>
            <w:vAlign w:val="center"/>
          </w:tcPr>
          <w:p w:rsidR="00C71CFC" w:rsidRDefault="00C71CFC" w:rsidP="00C71CFC">
            <w:pPr>
              <w:rPr>
                <w:color w:val="000000"/>
                <w:sz w:val="22"/>
              </w:rPr>
            </w:pPr>
            <w:r>
              <w:rPr>
                <w:color w:val="000000"/>
                <w:sz w:val="22"/>
              </w:rPr>
              <w:t>угля</w:t>
            </w:r>
          </w:p>
        </w:tc>
        <w:tc>
          <w:tcPr>
            <w:tcW w:w="832" w:type="dxa"/>
            <w:shd w:val="clear" w:color="auto" w:fill="auto"/>
            <w:vAlign w:val="center"/>
          </w:tcPr>
          <w:p w:rsidR="00C71CFC" w:rsidRDefault="00C71CFC" w:rsidP="00C71CFC">
            <w:pPr>
              <w:jc w:val="center"/>
              <w:rPr>
                <w:color w:val="000000"/>
                <w:sz w:val="22"/>
              </w:rPr>
            </w:pPr>
            <w:r>
              <w:rPr>
                <w:color w:val="000000"/>
                <w:sz w:val="22"/>
              </w:rPr>
              <w:t>3418,0</w:t>
            </w:r>
          </w:p>
        </w:tc>
        <w:tc>
          <w:tcPr>
            <w:tcW w:w="832" w:type="dxa"/>
            <w:shd w:val="clear" w:color="auto" w:fill="auto"/>
            <w:vAlign w:val="center"/>
          </w:tcPr>
          <w:p w:rsidR="00C71CFC" w:rsidRDefault="00C71CFC" w:rsidP="00C71CFC">
            <w:pPr>
              <w:jc w:val="center"/>
              <w:rPr>
                <w:color w:val="000000"/>
                <w:sz w:val="22"/>
              </w:rPr>
            </w:pPr>
            <w:r>
              <w:rPr>
                <w:color w:val="000000"/>
                <w:sz w:val="22"/>
              </w:rPr>
              <w:t>3501,3</w:t>
            </w:r>
          </w:p>
        </w:tc>
        <w:tc>
          <w:tcPr>
            <w:tcW w:w="831" w:type="dxa"/>
            <w:shd w:val="clear" w:color="auto" w:fill="auto"/>
            <w:vAlign w:val="center"/>
          </w:tcPr>
          <w:p w:rsidR="00C71CFC" w:rsidRDefault="00C71CFC" w:rsidP="00C71CFC">
            <w:pPr>
              <w:jc w:val="center"/>
              <w:rPr>
                <w:color w:val="000000"/>
                <w:sz w:val="22"/>
              </w:rPr>
            </w:pPr>
            <w:r>
              <w:rPr>
                <w:color w:val="000000"/>
                <w:sz w:val="22"/>
              </w:rPr>
              <w:t>3225,4</w:t>
            </w:r>
          </w:p>
        </w:tc>
        <w:tc>
          <w:tcPr>
            <w:tcW w:w="831" w:type="dxa"/>
            <w:shd w:val="clear" w:color="auto" w:fill="auto"/>
            <w:vAlign w:val="center"/>
          </w:tcPr>
          <w:p w:rsidR="00C71CFC" w:rsidRDefault="00C71CFC" w:rsidP="00C71CFC">
            <w:pPr>
              <w:jc w:val="center"/>
              <w:rPr>
                <w:color w:val="000000"/>
                <w:sz w:val="22"/>
              </w:rPr>
            </w:pPr>
            <w:r>
              <w:rPr>
                <w:color w:val="000000"/>
                <w:sz w:val="22"/>
              </w:rPr>
              <w:t>3225,4</w:t>
            </w:r>
          </w:p>
        </w:tc>
        <w:tc>
          <w:tcPr>
            <w:tcW w:w="831" w:type="dxa"/>
            <w:shd w:val="clear" w:color="auto" w:fill="auto"/>
            <w:vAlign w:val="center"/>
          </w:tcPr>
          <w:p w:rsidR="00C71CFC" w:rsidRDefault="00C71CFC" w:rsidP="00C71CFC">
            <w:pPr>
              <w:jc w:val="center"/>
              <w:rPr>
                <w:color w:val="000000"/>
                <w:sz w:val="22"/>
              </w:rPr>
            </w:pPr>
            <w:r>
              <w:rPr>
                <w:color w:val="000000"/>
                <w:sz w:val="22"/>
              </w:rPr>
              <w:t>2067,0</w:t>
            </w:r>
          </w:p>
        </w:tc>
        <w:tc>
          <w:tcPr>
            <w:tcW w:w="831" w:type="dxa"/>
            <w:shd w:val="clear" w:color="auto" w:fill="auto"/>
            <w:vAlign w:val="center"/>
          </w:tcPr>
          <w:p w:rsidR="00C71CFC" w:rsidRDefault="00C71CFC" w:rsidP="00C71CFC">
            <w:pPr>
              <w:jc w:val="center"/>
              <w:rPr>
                <w:color w:val="000000"/>
                <w:sz w:val="22"/>
              </w:rPr>
            </w:pPr>
            <w:r>
              <w:rPr>
                <w:color w:val="000000"/>
                <w:sz w:val="22"/>
              </w:rPr>
              <w:t>2017,8</w:t>
            </w:r>
          </w:p>
        </w:tc>
        <w:tc>
          <w:tcPr>
            <w:tcW w:w="831" w:type="dxa"/>
            <w:shd w:val="clear" w:color="auto" w:fill="auto"/>
            <w:vAlign w:val="center"/>
          </w:tcPr>
          <w:p w:rsidR="00C71CFC" w:rsidRDefault="00C71CFC" w:rsidP="00C71CFC">
            <w:pPr>
              <w:jc w:val="center"/>
              <w:rPr>
                <w:color w:val="000000"/>
                <w:sz w:val="22"/>
              </w:rPr>
            </w:pPr>
            <w:r>
              <w:rPr>
                <w:color w:val="000000"/>
                <w:sz w:val="22"/>
              </w:rPr>
              <w:t>1901,1</w:t>
            </w:r>
          </w:p>
        </w:tc>
        <w:tc>
          <w:tcPr>
            <w:tcW w:w="831" w:type="dxa"/>
            <w:shd w:val="clear" w:color="auto" w:fill="auto"/>
            <w:vAlign w:val="center"/>
          </w:tcPr>
          <w:p w:rsidR="00C71CFC" w:rsidRDefault="00C71CFC" w:rsidP="00C71CFC">
            <w:pPr>
              <w:jc w:val="center"/>
              <w:rPr>
                <w:color w:val="000000"/>
                <w:sz w:val="22"/>
              </w:rPr>
            </w:pPr>
            <w:r>
              <w:rPr>
                <w:color w:val="000000"/>
                <w:sz w:val="22"/>
              </w:rPr>
              <w:t>1653,7</w:t>
            </w:r>
          </w:p>
        </w:tc>
        <w:tc>
          <w:tcPr>
            <w:tcW w:w="831" w:type="dxa"/>
            <w:vAlign w:val="center"/>
          </w:tcPr>
          <w:p w:rsidR="00C71CFC" w:rsidRDefault="00C71CFC" w:rsidP="00C71CFC">
            <w:pPr>
              <w:jc w:val="center"/>
              <w:rPr>
                <w:color w:val="000000"/>
                <w:sz w:val="22"/>
              </w:rPr>
            </w:pPr>
            <w:r>
              <w:rPr>
                <w:color w:val="000000"/>
                <w:sz w:val="22"/>
              </w:rPr>
              <w:t>1629,8</w:t>
            </w:r>
          </w:p>
        </w:tc>
        <w:tc>
          <w:tcPr>
            <w:tcW w:w="831" w:type="dxa"/>
            <w:vAlign w:val="center"/>
          </w:tcPr>
          <w:p w:rsidR="00C71CFC" w:rsidRDefault="00C71CFC" w:rsidP="00C71CFC">
            <w:pPr>
              <w:jc w:val="center"/>
              <w:rPr>
                <w:color w:val="000000"/>
                <w:sz w:val="22"/>
              </w:rPr>
            </w:pPr>
            <w:r>
              <w:rPr>
                <w:color w:val="000000"/>
                <w:sz w:val="22"/>
              </w:rPr>
              <w:t>1670,5</w:t>
            </w:r>
          </w:p>
        </w:tc>
        <w:tc>
          <w:tcPr>
            <w:tcW w:w="831" w:type="dxa"/>
            <w:vAlign w:val="center"/>
          </w:tcPr>
          <w:p w:rsidR="00C71CFC" w:rsidRDefault="00C71CFC" w:rsidP="00C71CFC">
            <w:pPr>
              <w:jc w:val="center"/>
              <w:rPr>
                <w:color w:val="000000"/>
                <w:sz w:val="22"/>
              </w:rPr>
            </w:pPr>
            <w:r>
              <w:rPr>
                <w:color w:val="000000"/>
                <w:sz w:val="22"/>
              </w:rPr>
              <w:t>1343,4</w:t>
            </w:r>
          </w:p>
        </w:tc>
        <w:tc>
          <w:tcPr>
            <w:tcW w:w="831" w:type="dxa"/>
            <w:vAlign w:val="center"/>
          </w:tcPr>
          <w:p w:rsidR="00C71CFC" w:rsidRDefault="00C71CFC" w:rsidP="00C71CFC">
            <w:pPr>
              <w:jc w:val="center"/>
              <w:rPr>
                <w:color w:val="000000"/>
                <w:sz w:val="22"/>
              </w:rPr>
            </w:pPr>
            <w:r>
              <w:rPr>
                <w:color w:val="000000"/>
                <w:sz w:val="22"/>
              </w:rPr>
              <w:t>1343,4</w:t>
            </w:r>
          </w:p>
        </w:tc>
        <w:tc>
          <w:tcPr>
            <w:tcW w:w="831" w:type="dxa"/>
            <w:vAlign w:val="center"/>
          </w:tcPr>
          <w:p w:rsidR="00C71CFC" w:rsidRDefault="00C71CFC" w:rsidP="00C71CFC">
            <w:pPr>
              <w:jc w:val="center"/>
              <w:rPr>
                <w:color w:val="000000"/>
                <w:sz w:val="22"/>
              </w:rPr>
            </w:pPr>
            <w:r>
              <w:rPr>
                <w:color w:val="000000"/>
                <w:sz w:val="22"/>
              </w:rPr>
              <w:t>1343,4</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r>
      <w:tr w:rsidR="00C71CFC" w:rsidRPr="00143D47" w:rsidTr="00C71CFC">
        <w:trPr>
          <w:trHeight w:val="86"/>
        </w:trPr>
        <w:tc>
          <w:tcPr>
            <w:tcW w:w="3261" w:type="dxa"/>
            <w:shd w:val="clear" w:color="auto" w:fill="auto"/>
            <w:vAlign w:val="center"/>
          </w:tcPr>
          <w:p w:rsidR="00C71CFC" w:rsidRDefault="00C71CFC" w:rsidP="00C71CFC">
            <w:pPr>
              <w:rPr>
                <w:color w:val="000000"/>
                <w:sz w:val="22"/>
              </w:rPr>
            </w:pPr>
            <w:r>
              <w:rPr>
                <w:color w:val="000000"/>
                <w:sz w:val="22"/>
              </w:rPr>
              <w:t>природного газа</w:t>
            </w:r>
          </w:p>
        </w:tc>
        <w:tc>
          <w:tcPr>
            <w:tcW w:w="832" w:type="dxa"/>
            <w:shd w:val="clear" w:color="auto" w:fill="auto"/>
            <w:vAlign w:val="center"/>
          </w:tcPr>
          <w:p w:rsidR="00C71CFC" w:rsidRDefault="00C71CFC" w:rsidP="00C71CFC">
            <w:pPr>
              <w:jc w:val="center"/>
              <w:rPr>
                <w:color w:val="000000"/>
                <w:sz w:val="22"/>
              </w:rPr>
            </w:pPr>
            <w:r>
              <w:rPr>
                <w:color w:val="000000"/>
                <w:sz w:val="22"/>
              </w:rPr>
              <w:t> </w:t>
            </w:r>
          </w:p>
        </w:tc>
        <w:tc>
          <w:tcPr>
            <w:tcW w:w="832"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246,5</w:t>
            </w:r>
          </w:p>
        </w:tc>
        <w:tc>
          <w:tcPr>
            <w:tcW w:w="831" w:type="dxa"/>
            <w:vAlign w:val="center"/>
          </w:tcPr>
          <w:p w:rsidR="00C71CFC" w:rsidRDefault="00C71CFC" w:rsidP="00C71CFC">
            <w:pPr>
              <w:jc w:val="center"/>
              <w:rPr>
                <w:color w:val="000000"/>
                <w:sz w:val="22"/>
              </w:rPr>
            </w:pPr>
            <w:r>
              <w:rPr>
                <w:color w:val="000000"/>
                <w:sz w:val="22"/>
              </w:rPr>
              <w:t>246,5</w:t>
            </w:r>
          </w:p>
        </w:tc>
      </w:tr>
      <w:tr w:rsidR="00C71CFC" w:rsidRPr="00143D47" w:rsidTr="00C71CFC">
        <w:trPr>
          <w:trHeight w:val="86"/>
        </w:trPr>
        <w:tc>
          <w:tcPr>
            <w:tcW w:w="3261" w:type="dxa"/>
            <w:shd w:val="clear" w:color="auto" w:fill="auto"/>
            <w:vAlign w:val="center"/>
          </w:tcPr>
          <w:p w:rsidR="00C71CFC" w:rsidRDefault="00C71CFC" w:rsidP="00C71CFC">
            <w:pPr>
              <w:rPr>
                <w:color w:val="000000"/>
                <w:sz w:val="22"/>
              </w:rPr>
            </w:pPr>
            <w:r>
              <w:rPr>
                <w:color w:val="000000"/>
                <w:sz w:val="22"/>
              </w:rPr>
              <w:t>Расход топлива, т (тыс. м</w:t>
            </w:r>
            <w:r w:rsidRPr="00C71CFC">
              <w:rPr>
                <w:color w:val="000000"/>
                <w:sz w:val="22"/>
                <w:vertAlign w:val="superscript"/>
              </w:rPr>
              <w:t>3</w:t>
            </w:r>
            <w:r>
              <w:rPr>
                <w:color w:val="000000"/>
                <w:sz w:val="22"/>
              </w:rPr>
              <w:t>)</w:t>
            </w:r>
          </w:p>
        </w:tc>
        <w:tc>
          <w:tcPr>
            <w:tcW w:w="832" w:type="dxa"/>
            <w:shd w:val="clear" w:color="auto" w:fill="auto"/>
            <w:vAlign w:val="center"/>
          </w:tcPr>
          <w:p w:rsidR="00C71CFC" w:rsidRDefault="00C71CFC" w:rsidP="00C71CFC">
            <w:pPr>
              <w:jc w:val="center"/>
              <w:rPr>
                <w:color w:val="000000"/>
                <w:sz w:val="22"/>
              </w:rPr>
            </w:pPr>
            <w:r>
              <w:rPr>
                <w:color w:val="000000"/>
                <w:sz w:val="22"/>
              </w:rPr>
              <w:t> </w:t>
            </w:r>
          </w:p>
        </w:tc>
        <w:tc>
          <w:tcPr>
            <w:tcW w:w="832"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r>
      <w:tr w:rsidR="00C71CFC" w:rsidRPr="00143D47" w:rsidTr="00C71CFC">
        <w:trPr>
          <w:trHeight w:val="86"/>
        </w:trPr>
        <w:tc>
          <w:tcPr>
            <w:tcW w:w="3261" w:type="dxa"/>
            <w:shd w:val="clear" w:color="auto" w:fill="auto"/>
            <w:vAlign w:val="center"/>
          </w:tcPr>
          <w:p w:rsidR="00C71CFC" w:rsidRDefault="00C71CFC" w:rsidP="00C71CFC">
            <w:pPr>
              <w:rPr>
                <w:color w:val="000000"/>
                <w:sz w:val="22"/>
              </w:rPr>
            </w:pPr>
            <w:r>
              <w:rPr>
                <w:color w:val="000000"/>
                <w:sz w:val="22"/>
              </w:rPr>
              <w:t>угля, т</w:t>
            </w:r>
          </w:p>
        </w:tc>
        <w:tc>
          <w:tcPr>
            <w:tcW w:w="832" w:type="dxa"/>
            <w:shd w:val="clear" w:color="auto" w:fill="auto"/>
            <w:vAlign w:val="center"/>
          </w:tcPr>
          <w:p w:rsidR="00C71CFC" w:rsidRDefault="00C71CFC" w:rsidP="00C71CFC">
            <w:pPr>
              <w:jc w:val="center"/>
              <w:rPr>
                <w:color w:val="000000"/>
                <w:sz w:val="22"/>
              </w:rPr>
            </w:pPr>
            <w:r>
              <w:rPr>
                <w:color w:val="000000"/>
                <w:sz w:val="22"/>
              </w:rPr>
              <w:t>4814,0</w:t>
            </w:r>
          </w:p>
        </w:tc>
        <w:tc>
          <w:tcPr>
            <w:tcW w:w="832" w:type="dxa"/>
            <w:shd w:val="clear" w:color="auto" w:fill="auto"/>
            <w:vAlign w:val="center"/>
          </w:tcPr>
          <w:p w:rsidR="00C71CFC" w:rsidRDefault="00C71CFC" w:rsidP="00C71CFC">
            <w:pPr>
              <w:jc w:val="center"/>
              <w:rPr>
                <w:color w:val="000000"/>
                <w:sz w:val="22"/>
              </w:rPr>
            </w:pPr>
            <w:r>
              <w:rPr>
                <w:color w:val="000000"/>
                <w:sz w:val="22"/>
              </w:rPr>
              <w:t>4931,4</w:t>
            </w:r>
          </w:p>
        </w:tc>
        <w:tc>
          <w:tcPr>
            <w:tcW w:w="831" w:type="dxa"/>
            <w:shd w:val="clear" w:color="auto" w:fill="auto"/>
            <w:vAlign w:val="center"/>
          </w:tcPr>
          <w:p w:rsidR="00C71CFC" w:rsidRDefault="00C71CFC" w:rsidP="00C71CFC">
            <w:pPr>
              <w:jc w:val="center"/>
              <w:rPr>
                <w:color w:val="000000"/>
                <w:sz w:val="22"/>
              </w:rPr>
            </w:pPr>
            <w:r>
              <w:rPr>
                <w:color w:val="000000"/>
                <w:sz w:val="22"/>
              </w:rPr>
              <w:t>4542,9</w:t>
            </w:r>
          </w:p>
        </w:tc>
        <w:tc>
          <w:tcPr>
            <w:tcW w:w="831" w:type="dxa"/>
            <w:shd w:val="clear" w:color="auto" w:fill="auto"/>
            <w:vAlign w:val="center"/>
          </w:tcPr>
          <w:p w:rsidR="00C71CFC" w:rsidRDefault="00C71CFC" w:rsidP="00C71CFC">
            <w:pPr>
              <w:jc w:val="center"/>
              <w:rPr>
                <w:color w:val="000000"/>
                <w:sz w:val="22"/>
              </w:rPr>
            </w:pPr>
            <w:r>
              <w:rPr>
                <w:color w:val="000000"/>
                <w:sz w:val="22"/>
              </w:rPr>
              <w:t>4542,9</w:t>
            </w:r>
          </w:p>
        </w:tc>
        <w:tc>
          <w:tcPr>
            <w:tcW w:w="831" w:type="dxa"/>
            <w:shd w:val="clear" w:color="auto" w:fill="auto"/>
            <w:vAlign w:val="center"/>
          </w:tcPr>
          <w:p w:rsidR="00C71CFC" w:rsidRDefault="00C71CFC" w:rsidP="00C71CFC">
            <w:pPr>
              <w:jc w:val="center"/>
              <w:rPr>
                <w:color w:val="000000"/>
                <w:sz w:val="22"/>
              </w:rPr>
            </w:pPr>
            <w:r>
              <w:rPr>
                <w:color w:val="000000"/>
                <w:sz w:val="22"/>
              </w:rPr>
              <w:t>2911,3</w:t>
            </w:r>
          </w:p>
        </w:tc>
        <w:tc>
          <w:tcPr>
            <w:tcW w:w="831" w:type="dxa"/>
            <w:shd w:val="clear" w:color="auto" w:fill="auto"/>
            <w:vAlign w:val="center"/>
          </w:tcPr>
          <w:p w:rsidR="00C71CFC" w:rsidRDefault="00C71CFC" w:rsidP="00C71CFC">
            <w:pPr>
              <w:jc w:val="center"/>
              <w:rPr>
                <w:color w:val="000000"/>
                <w:sz w:val="22"/>
              </w:rPr>
            </w:pPr>
            <w:r>
              <w:rPr>
                <w:color w:val="000000"/>
                <w:sz w:val="22"/>
              </w:rPr>
              <w:t>2842,0</w:t>
            </w:r>
          </w:p>
        </w:tc>
        <w:tc>
          <w:tcPr>
            <w:tcW w:w="831" w:type="dxa"/>
            <w:shd w:val="clear" w:color="auto" w:fill="auto"/>
            <w:vAlign w:val="center"/>
          </w:tcPr>
          <w:p w:rsidR="00C71CFC" w:rsidRDefault="00C71CFC" w:rsidP="00C71CFC">
            <w:pPr>
              <w:jc w:val="center"/>
              <w:rPr>
                <w:color w:val="000000"/>
                <w:sz w:val="22"/>
              </w:rPr>
            </w:pPr>
            <w:r>
              <w:rPr>
                <w:color w:val="000000"/>
                <w:sz w:val="22"/>
              </w:rPr>
              <w:t>2677,6</w:t>
            </w:r>
          </w:p>
        </w:tc>
        <w:tc>
          <w:tcPr>
            <w:tcW w:w="831" w:type="dxa"/>
            <w:shd w:val="clear" w:color="auto" w:fill="auto"/>
            <w:vAlign w:val="center"/>
          </w:tcPr>
          <w:p w:rsidR="00C71CFC" w:rsidRDefault="00C71CFC" w:rsidP="00C71CFC">
            <w:pPr>
              <w:jc w:val="center"/>
              <w:rPr>
                <w:color w:val="000000"/>
                <w:sz w:val="22"/>
              </w:rPr>
            </w:pPr>
            <w:r>
              <w:rPr>
                <w:color w:val="000000"/>
                <w:sz w:val="22"/>
              </w:rPr>
              <w:t>2329,1</w:t>
            </w:r>
          </w:p>
        </w:tc>
        <w:tc>
          <w:tcPr>
            <w:tcW w:w="831" w:type="dxa"/>
            <w:vAlign w:val="center"/>
          </w:tcPr>
          <w:p w:rsidR="00C71CFC" w:rsidRDefault="00C71CFC" w:rsidP="00C71CFC">
            <w:pPr>
              <w:jc w:val="center"/>
              <w:rPr>
                <w:color w:val="000000"/>
                <w:sz w:val="22"/>
              </w:rPr>
            </w:pPr>
            <w:r>
              <w:rPr>
                <w:color w:val="000000"/>
                <w:sz w:val="22"/>
              </w:rPr>
              <w:t>2295,5</w:t>
            </w:r>
          </w:p>
        </w:tc>
        <w:tc>
          <w:tcPr>
            <w:tcW w:w="831" w:type="dxa"/>
            <w:vAlign w:val="center"/>
          </w:tcPr>
          <w:p w:rsidR="00C71CFC" w:rsidRDefault="00C71CFC" w:rsidP="00C71CFC">
            <w:pPr>
              <w:jc w:val="center"/>
              <w:rPr>
                <w:color w:val="000000"/>
                <w:sz w:val="22"/>
              </w:rPr>
            </w:pPr>
            <w:r>
              <w:rPr>
                <w:color w:val="000000"/>
                <w:sz w:val="22"/>
              </w:rPr>
              <w:t>2352,8</w:t>
            </w:r>
          </w:p>
        </w:tc>
        <w:tc>
          <w:tcPr>
            <w:tcW w:w="831" w:type="dxa"/>
            <w:vAlign w:val="center"/>
          </w:tcPr>
          <w:p w:rsidR="00C71CFC" w:rsidRDefault="00C71CFC" w:rsidP="00C71CFC">
            <w:pPr>
              <w:jc w:val="center"/>
              <w:rPr>
                <w:color w:val="000000"/>
                <w:sz w:val="22"/>
              </w:rPr>
            </w:pPr>
            <w:r>
              <w:rPr>
                <w:color w:val="000000"/>
                <w:sz w:val="22"/>
              </w:rPr>
              <w:t>1892,2</w:t>
            </w:r>
          </w:p>
        </w:tc>
        <w:tc>
          <w:tcPr>
            <w:tcW w:w="831" w:type="dxa"/>
            <w:vAlign w:val="center"/>
          </w:tcPr>
          <w:p w:rsidR="00C71CFC" w:rsidRDefault="00C71CFC" w:rsidP="00C71CFC">
            <w:pPr>
              <w:jc w:val="center"/>
              <w:rPr>
                <w:color w:val="000000"/>
                <w:sz w:val="22"/>
              </w:rPr>
            </w:pPr>
            <w:r>
              <w:rPr>
                <w:color w:val="000000"/>
                <w:sz w:val="22"/>
              </w:rPr>
              <w:t>1892,2</w:t>
            </w:r>
          </w:p>
        </w:tc>
        <w:tc>
          <w:tcPr>
            <w:tcW w:w="831" w:type="dxa"/>
            <w:vAlign w:val="center"/>
          </w:tcPr>
          <w:p w:rsidR="00C71CFC" w:rsidRDefault="00C71CFC" w:rsidP="00C71CFC">
            <w:pPr>
              <w:jc w:val="center"/>
              <w:rPr>
                <w:color w:val="000000"/>
                <w:sz w:val="22"/>
              </w:rPr>
            </w:pPr>
            <w:r>
              <w:rPr>
                <w:color w:val="000000"/>
                <w:sz w:val="22"/>
              </w:rPr>
              <w:t>1892,2</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r>
      <w:tr w:rsidR="00C71CFC" w:rsidRPr="00143D47" w:rsidTr="00C71CFC">
        <w:trPr>
          <w:trHeight w:val="86"/>
        </w:trPr>
        <w:tc>
          <w:tcPr>
            <w:tcW w:w="3261" w:type="dxa"/>
            <w:shd w:val="clear" w:color="auto" w:fill="auto"/>
            <w:vAlign w:val="center"/>
          </w:tcPr>
          <w:p w:rsidR="00C71CFC" w:rsidRDefault="00C71CFC" w:rsidP="00C71CFC">
            <w:pPr>
              <w:rPr>
                <w:color w:val="000000"/>
                <w:sz w:val="22"/>
              </w:rPr>
            </w:pPr>
            <w:r>
              <w:rPr>
                <w:color w:val="000000"/>
                <w:sz w:val="22"/>
              </w:rPr>
              <w:t>природного газа, тыс. м</w:t>
            </w:r>
            <w:r w:rsidRPr="00C71CFC">
              <w:rPr>
                <w:color w:val="000000"/>
                <w:sz w:val="22"/>
                <w:vertAlign w:val="superscript"/>
              </w:rPr>
              <w:t>3</w:t>
            </w:r>
          </w:p>
        </w:tc>
        <w:tc>
          <w:tcPr>
            <w:tcW w:w="832" w:type="dxa"/>
            <w:shd w:val="clear" w:color="auto" w:fill="auto"/>
            <w:vAlign w:val="center"/>
          </w:tcPr>
          <w:p w:rsidR="00C71CFC" w:rsidRDefault="00C71CFC" w:rsidP="00C71CFC">
            <w:pPr>
              <w:jc w:val="center"/>
              <w:rPr>
                <w:color w:val="000000"/>
                <w:sz w:val="22"/>
              </w:rPr>
            </w:pPr>
            <w:r>
              <w:rPr>
                <w:color w:val="000000"/>
                <w:sz w:val="22"/>
              </w:rPr>
              <w:t> </w:t>
            </w:r>
          </w:p>
        </w:tc>
        <w:tc>
          <w:tcPr>
            <w:tcW w:w="832"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213,6</w:t>
            </w:r>
          </w:p>
        </w:tc>
        <w:tc>
          <w:tcPr>
            <w:tcW w:w="831" w:type="dxa"/>
            <w:vAlign w:val="center"/>
          </w:tcPr>
          <w:p w:rsidR="00C71CFC" w:rsidRDefault="00C71CFC" w:rsidP="00C71CFC">
            <w:pPr>
              <w:jc w:val="center"/>
              <w:rPr>
                <w:color w:val="000000"/>
                <w:sz w:val="22"/>
              </w:rPr>
            </w:pPr>
            <w:r>
              <w:rPr>
                <w:color w:val="000000"/>
                <w:sz w:val="22"/>
              </w:rPr>
              <w:t>213,6</w:t>
            </w:r>
          </w:p>
        </w:tc>
      </w:tr>
      <w:tr w:rsidR="00C71CFC" w:rsidRPr="00143D47" w:rsidTr="00C71CFC">
        <w:trPr>
          <w:trHeight w:val="86"/>
        </w:trPr>
        <w:tc>
          <w:tcPr>
            <w:tcW w:w="3261" w:type="dxa"/>
            <w:shd w:val="clear" w:color="auto" w:fill="auto"/>
            <w:vAlign w:val="center"/>
          </w:tcPr>
          <w:p w:rsidR="00C71CFC" w:rsidRDefault="00C71CFC" w:rsidP="00C71CFC">
            <w:pPr>
              <w:rPr>
                <w:color w:val="000000"/>
                <w:sz w:val="22"/>
              </w:rPr>
            </w:pPr>
            <w:r>
              <w:rPr>
                <w:color w:val="000000"/>
                <w:sz w:val="22"/>
              </w:rPr>
              <w:t>Максимальный расход топлива</w:t>
            </w:r>
          </w:p>
        </w:tc>
        <w:tc>
          <w:tcPr>
            <w:tcW w:w="832" w:type="dxa"/>
            <w:shd w:val="clear" w:color="auto" w:fill="auto"/>
            <w:vAlign w:val="center"/>
          </w:tcPr>
          <w:p w:rsidR="00C71CFC" w:rsidRDefault="00C71CFC" w:rsidP="00C71CFC">
            <w:pPr>
              <w:jc w:val="center"/>
              <w:rPr>
                <w:color w:val="000000"/>
                <w:sz w:val="22"/>
              </w:rPr>
            </w:pPr>
            <w:r>
              <w:rPr>
                <w:color w:val="000000"/>
                <w:sz w:val="22"/>
              </w:rPr>
              <w:t> </w:t>
            </w:r>
          </w:p>
        </w:tc>
        <w:tc>
          <w:tcPr>
            <w:tcW w:w="832"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r>
      <w:tr w:rsidR="00C71CFC" w:rsidRPr="00143D47" w:rsidTr="00C71CFC">
        <w:trPr>
          <w:trHeight w:val="86"/>
        </w:trPr>
        <w:tc>
          <w:tcPr>
            <w:tcW w:w="3261" w:type="dxa"/>
            <w:shd w:val="clear" w:color="auto" w:fill="auto"/>
            <w:vAlign w:val="center"/>
          </w:tcPr>
          <w:p w:rsidR="00C71CFC" w:rsidRDefault="00C71CFC" w:rsidP="00C71CFC">
            <w:pPr>
              <w:rPr>
                <w:color w:val="000000"/>
                <w:sz w:val="22"/>
              </w:rPr>
            </w:pPr>
            <w:r>
              <w:rPr>
                <w:color w:val="000000"/>
                <w:sz w:val="22"/>
              </w:rPr>
              <w:t>угля, т/ч</w:t>
            </w:r>
          </w:p>
        </w:tc>
        <w:tc>
          <w:tcPr>
            <w:tcW w:w="832" w:type="dxa"/>
            <w:shd w:val="clear" w:color="auto" w:fill="auto"/>
            <w:vAlign w:val="center"/>
          </w:tcPr>
          <w:p w:rsidR="00C71CFC" w:rsidRDefault="00C71CFC" w:rsidP="00C71CFC">
            <w:pPr>
              <w:jc w:val="center"/>
              <w:rPr>
                <w:color w:val="000000"/>
                <w:sz w:val="22"/>
              </w:rPr>
            </w:pPr>
            <w:r>
              <w:rPr>
                <w:color w:val="000000"/>
                <w:sz w:val="22"/>
              </w:rPr>
              <w:t>1,89</w:t>
            </w:r>
          </w:p>
        </w:tc>
        <w:tc>
          <w:tcPr>
            <w:tcW w:w="832" w:type="dxa"/>
            <w:shd w:val="clear" w:color="auto" w:fill="auto"/>
            <w:vAlign w:val="center"/>
          </w:tcPr>
          <w:p w:rsidR="00C71CFC" w:rsidRDefault="00C71CFC" w:rsidP="00C71CFC">
            <w:pPr>
              <w:jc w:val="center"/>
              <w:rPr>
                <w:color w:val="000000"/>
                <w:sz w:val="22"/>
              </w:rPr>
            </w:pPr>
            <w:r>
              <w:rPr>
                <w:color w:val="000000"/>
                <w:sz w:val="22"/>
              </w:rPr>
              <w:t>1,93</w:t>
            </w:r>
          </w:p>
        </w:tc>
        <w:tc>
          <w:tcPr>
            <w:tcW w:w="831" w:type="dxa"/>
            <w:shd w:val="clear" w:color="auto" w:fill="auto"/>
            <w:vAlign w:val="center"/>
          </w:tcPr>
          <w:p w:rsidR="00C71CFC" w:rsidRDefault="00C71CFC" w:rsidP="00C71CFC">
            <w:pPr>
              <w:jc w:val="center"/>
              <w:rPr>
                <w:color w:val="000000"/>
                <w:sz w:val="22"/>
              </w:rPr>
            </w:pPr>
            <w:r>
              <w:rPr>
                <w:color w:val="000000"/>
                <w:sz w:val="22"/>
              </w:rPr>
              <w:t>1,78</w:t>
            </w:r>
          </w:p>
        </w:tc>
        <w:tc>
          <w:tcPr>
            <w:tcW w:w="831" w:type="dxa"/>
            <w:shd w:val="clear" w:color="auto" w:fill="auto"/>
            <w:vAlign w:val="center"/>
          </w:tcPr>
          <w:p w:rsidR="00C71CFC" w:rsidRDefault="00C71CFC" w:rsidP="00C71CFC">
            <w:pPr>
              <w:jc w:val="center"/>
              <w:rPr>
                <w:color w:val="000000"/>
                <w:sz w:val="22"/>
              </w:rPr>
            </w:pPr>
            <w:r>
              <w:rPr>
                <w:color w:val="000000"/>
                <w:sz w:val="22"/>
              </w:rPr>
              <w:t>1,78</w:t>
            </w:r>
          </w:p>
        </w:tc>
        <w:tc>
          <w:tcPr>
            <w:tcW w:w="831" w:type="dxa"/>
            <w:shd w:val="clear" w:color="auto" w:fill="auto"/>
            <w:vAlign w:val="center"/>
          </w:tcPr>
          <w:p w:rsidR="00C71CFC" w:rsidRDefault="00C71CFC" w:rsidP="00C71CFC">
            <w:pPr>
              <w:jc w:val="center"/>
              <w:rPr>
                <w:color w:val="000000"/>
                <w:sz w:val="22"/>
              </w:rPr>
            </w:pPr>
            <w:r>
              <w:rPr>
                <w:color w:val="000000"/>
                <w:sz w:val="22"/>
              </w:rPr>
              <w:t>1,14</w:t>
            </w:r>
          </w:p>
        </w:tc>
        <w:tc>
          <w:tcPr>
            <w:tcW w:w="831" w:type="dxa"/>
            <w:shd w:val="clear" w:color="auto" w:fill="auto"/>
            <w:vAlign w:val="center"/>
          </w:tcPr>
          <w:p w:rsidR="00C71CFC" w:rsidRDefault="00C71CFC" w:rsidP="00C71CFC">
            <w:pPr>
              <w:jc w:val="center"/>
              <w:rPr>
                <w:color w:val="000000"/>
                <w:sz w:val="22"/>
              </w:rPr>
            </w:pPr>
            <w:r>
              <w:rPr>
                <w:color w:val="000000"/>
                <w:sz w:val="22"/>
              </w:rPr>
              <w:t>1,11</w:t>
            </w:r>
          </w:p>
        </w:tc>
        <w:tc>
          <w:tcPr>
            <w:tcW w:w="831" w:type="dxa"/>
            <w:shd w:val="clear" w:color="auto" w:fill="auto"/>
            <w:vAlign w:val="center"/>
          </w:tcPr>
          <w:p w:rsidR="00C71CFC" w:rsidRDefault="00C71CFC" w:rsidP="00C71CFC">
            <w:pPr>
              <w:jc w:val="center"/>
              <w:rPr>
                <w:color w:val="000000"/>
                <w:sz w:val="22"/>
              </w:rPr>
            </w:pPr>
            <w:r>
              <w:rPr>
                <w:color w:val="000000"/>
                <w:sz w:val="22"/>
              </w:rPr>
              <w:t>1,05</w:t>
            </w:r>
          </w:p>
        </w:tc>
        <w:tc>
          <w:tcPr>
            <w:tcW w:w="831" w:type="dxa"/>
            <w:shd w:val="clear" w:color="auto" w:fill="auto"/>
            <w:vAlign w:val="center"/>
          </w:tcPr>
          <w:p w:rsidR="00C71CFC" w:rsidRDefault="00C71CFC" w:rsidP="00C71CFC">
            <w:pPr>
              <w:jc w:val="center"/>
              <w:rPr>
                <w:color w:val="000000"/>
                <w:sz w:val="22"/>
              </w:rPr>
            </w:pPr>
            <w:r>
              <w:rPr>
                <w:color w:val="000000"/>
                <w:sz w:val="22"/>
              </w:rPr>
              <w:t>0,91</w:t>
            </w:r>
          </w:p>
        </w:tc>
        <w:tc>
          <w:tcPr>
            <w:tcW w:w="831" w:type="dxa"/>
            <w:vAlign w:val="center"/>
          </w:tcPr>
          <w:p w:rsidR="00C71CFC" w:rsidRDefault="00C71CFC" w:rsidP="00C71CFC">
            <w:pPr>
              <w:jc w:val="center"/>
              <w:rPr>
                <w:color w:val="000000"/>
                <w:sz w:val="22"/>
              </w:rPr>
            </w:pPr>
            <w:r>
              <w:rPr>
                <w:color w:val="000000"/>
                <w:sz w:val="22"/>
              </w:rPr>
              <w:t>0,91</w:t>
            </w:r>
          </w:p>
        </w:tc>
        <w:tc>
          <w:tcPr>
            <w:tcW w:w="831" w:type="dxa"/>
            <w:vAlign w:val="center"/>
          </w:tcPr>
          <w:p w:rsidR="00C71CFC" w:rsidRDefault="00C71CFC" w:rsidP="00C71CFC">
            <w:pPr>
              <w:jc w:val="center"/>
              <w:rPr>
                <w:color w:val="000000"/>
                <w:sz w:val="22"/>
              </w:rPr>
            </w:pPr>
            <w:r>
              <w:rPr>
                <w:color w:val="000000"/>
                <w:sz w:val="22"/>
              </w:rPr>
              <w:t>0,93</w:t>
            </w:r>
          </w:p>
        </w:tc>
        <w:tc>
          <w:tcPr>
            <w:tcW w:w="831" w:type="dxa"/>
            <w:vAlign w:val="center"/>
          </w:tcPr>
          <w:p w:rsidR="00C71CFC" w:rsidRDefault="00C71CFC" w:rsidP="00C71CFC">
            <w:pPr>
              <w:jc w:val="center"/>
              <w:rPr>
                <w:color w:val="000000"/>
                <w:sz w:val="22"/>
              </w:rPr>
            </w:pPr>
            <w:r>
              <w:rPr>
                <w:color w:val="000000"/>
                <w:sz w:val="22"/>
              </w:rPr>
              <w:t>0,75</w:t>
            </w:r>
          </w:p>
        </w:tc>
        <w:tc>
          <w:tcPr>
            <w:tcW w:w="831" w:type="dxa"/>
            <w:vAlign w:val="center"/>
          </w:tcPr>
          <w:p w:rsidR="00C71CFC" w:rsidRDefault="00C71CFC" w:rsidP="00C71CFC">
            <w:pPr>
              <w:jc w:val="center"/>
              <w:rPr>
                <w:color w:val="000000"/>
                <w:sz w:val="22"/>
              </w:rPr>
            </w:pPr>
            <w:r>
              <w:rPr>
                <w:color w:val="000000"/>
                <w:sz w:val="22"/>
              </w:rPr>
              <w:t>0,75</w:t>
            </w:r>
          </w:p>
        </w:tc>
        <w:tc>
          <w:tcPr>
            <w:tcW w:w="831" w:type="dxa"/>
            <w:vAlign w:val="center"/>
          </w:tcPr>
          <w:p w:rsidR="00C71CFC" w:rsidRDefault="00C71CFC" w:rsidP="00C71CFC">
            <w:pPr>
              <w:jc w:val="center"/>
              <w:rPr>
                <w:color w:val="000000"/>
                <w:sz w:val="22"/>
              </w:rPr>
            </w:pPr>
            <w:r>
              <w:rPr>
                <w:color w:val="000000"/>
                <w:sz w:val="22"/>
              </w:rPr>
              <w:t>0,75</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r>
      <w:tr w:rsidR="00C71CFC" w:rsidRPr="00143D47" w:rsidTr="00C71CFC">
        <w:trPr>
          <w:trHeight w:val="86"/>
        </w:trPr>
        <w:tc>
          <w:tcPr>
            <w:tcW w:w="3261" w:type="dxa"/>
            <w:shd w:val="clear" w:color="auto" w:fill="auto"/>
            <w:vAlign w:val="center"/>
          </w:tcPr>
          <w:p w:rsidR="00C71CFC" w:rsidRDefault="00C71CFC" w:rsidP="00C71CFC">
            <w:pPr>
              <w:rPr>
                <w:color w:val="000000"/>
                <w:sz w:val="22"/>
              </w:rPr>
            </w:pPr>
            <w:r>
              <w:rPr>
                <w:color w:val="000000"/>
                <w:sz w:val="22"/>
              </w:rPr>
              <w:t>природного газа,  м</w:t>
            </w:r>
            <w:r w:rsidRPr="00C71CFC">
              <w:rPr>
                <w:color w:val="000000"/>
                <w:sz w:val="22"/>
                <w:vertAlign w:val="superscript"/>
              </w:rPr>
              <w:t>3</w:t>
            </w:r>
            <w:r>
              <w:rPr>
                <w:color w:val="000000"/>
                <w:sz w:val="22"/>
              </w:rPr>
              <w:t>/ч</w:t>
            </w:r>
          </w:p>
        </w:tc>
        <w:tc>
          <w:tcPr>
            <w:tcW w:w="832" w:type="dxa"/>
            <w:shd w:val="clear" w:color="auto" w:fill="auto"/>
            <w:vAlign w:val="center"/>
          </w:tcPr>
          <w:p w:rsidR="00C71CFC" w:rsidRDefault="00C71CFC" w:rsidP="00C71CFC">
            <w:pPr>
              <w:jc w:val="center"/>
              <w:rPr>
                <w:color w:val="000000"/>
                <w:sz w:val="22"/>
              </w:rPr>
            </w:pPr>
            <w:r>
              <w:rPr>
                <w:color w:val="000000"/>
                <w:sz w:val="22"/>
              </w:rPr>
              <w:t> </w:t>
            </w:r>
          </w:p>
        </w:tc>
        <w:tc>
          <w:tcPr>
            <w:tcW w:w="832"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84,7</w:t>
            </w:r>
          </w:p>
        </w:tc>
        <w:tc>
          <w:tcPr>
            <w:tcW w:w="831" w:type="dxa"/>
            <w:vAlign w:val="center"/>
          </w:tcPr>
          <w:p w:rsidR="00C71CFC" w:rsidRDefault="00C71CFC" w:rsidP="00C71CFC">
            <w:pPr>
              <w:jc w:val="center"/>
              <w:rPr>
                <w:color w:val="000000"/>
                <w:sz w:val="22"/>
              </w:rPr>
            </w:pPr>
            <w:r>
              <w:rPr>
                <w:color w:val="000000"/>
                <w:sz w:val="22"/>
              </w:rPr>
              <w:t>84,7</w:t>
            </w:r>
          </w:p>
        </w:tc>
      </w:tr>
      <w:tr w:rsidR="00C71CFC" w:rsidRPr="00143D47" w:rsidTr="00C71CFC">
        <w:trPr>
          <w:trHeight w:val="86"/>
        </w:trPr>
        <w:tc>
          <w:tcPr>
            <w:tcW w:w="3261" w:type="dxa"/>
            <w:shd w:val="clear" w:color="auto" w:fill="auto"/>
            <w:vAlign w:val="center"/>
          </w:tcPr>
          <w:p w:rsidR="00C71CFC" w:rsidRDefault="00C71CFC" w:rsidP="00C71CFC">
            <w:pPr>
              <w:rPr>
                <w:b/>
                <w:bCs/>
                <w:color w:val="000000"/>
                <w:szCs w:val="24"/>
              </w:rPr>
            </w:pPr>
            <w:r>
              <w:rPr>
                <w:b/>
                <w:bCs/>
                <w:color w:val="000000"/>
              </w:rPr>
              <w:t>ТЭЦ</w:t>
            </w:r>
          </w:p>
        </w:tc>
        <w:tc>
          <w:tcPr>
            <w:tcW w:w="832" w:type="dxa"/>
            <w:shd w:val="clear" w:color="auto" w:fill="auto"/>
            <w:vAlign w:val="center"/>
          </w:tcPr>
          <w:p w:rsidR="00C71CFC" w:rsidRDefault="00C71CFC" w:rsidP="00C71CFC">
            <w:pPr>
              <w:jc w:val="center"/>
              <w:rPr>
                <w:color w:val="000000"/>
                <w:sz w:val="22"/>
              </w:rPr>
            </w:pPr>
            <w:r>
              <w:rPr>
                <w:color w:val="000000"/>
                <w:sz w:val="22"/>
              </w:rPr>
              <w:t> </w:t>
            </w:r>
          </w:p>
        </w:tc>
        <w:tc>
          <w:tcPr>
            <w:tcW w:w="832"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r>
      <w:tr w:rsidR="00C71CFC" w:rsidRPr="00143D47" w:rsidTr="00C71CFC">
        <w:trPr>
          <w:trHeight w:val="86"/>
        </w:trPr>
        <w:tc>
          <w:tcPr>
            <w:tcW w:w="3261" w:type="dxa"/>
            <w:shd w:val="clear" w:color="auto" w:fill="auto"/>
            <w:vAlign w:val="center"/>
          </w:tcPr>
          <w:p w:rsidR="00C71CFC" w:rsidRDefault="00C71CFC" w:rsidP="00C71CFC">
            <w:pPr>
              <w:suppressAutoHyphens w:val="0"/>
              <w:rPr>
                <w:rFonts w:eastAsia="Times New Roman"/>
                <w:color w:val="000000"/>
                <w:sz w:val="22"/>
                <w:lang w:eastAsia="ru-RU"/>
              </w:rPr>
            </w:pPr>
            <w:r>
              <w:rPr>
                <w:color w:val="000000"/>
                <w:sz w:val="22"/>
              </w:rPr>
              <w:t>Производство тепловой энергии, тыс. Гкал</w:t>
            </w:r>
          </w:p>
        </w:tc>
        <w:tc>
          <w:tcPr>
            <w:tcW w:w="832" w:type="dxa"/>
            <w:shd w:val="clear" w:color="auto" w:fill="auto"/>
            <w:vAlign w:val="center"/>
          </w:tcPr>
          <w:p w:rsidR="00C71CFC" w:rsidRDefault="00C71CFC" w:rsidP="00C71CFC">
            <w:pPr>
              <w:jc w:val="center"/>
              <w:rPr>
                <w:color w:val="000000"/>
                <w:sz w:val="22"/>
              </w:rPr>
            </w:pPr>
            <w:r>
              <w:rPr>
                <w:color w:val="000000"/>
                <w:sz w:val="22"/>
              </w:rPr>
              <w:t>278711</w:t>
            </w:r>
          </w:p>
        </w:tc>
        <w:tc>
          <w:tcPr>
            <w:tcW w:w="832" w:type="dxa"/>
            <w:shd w:val="clear" w:color="auto" w:fill="auto"/>
            <w:vAlign w:val="center"/>
          </w:tcPr>
          <w:p w:rsidR="00C71CFC" w:rsidRDefault="00C71CFC" w:rsidP="00C71CFC">
            <w:pPr>
              <w:jc w:val="center"/>
              <w:rPr>
                <w:color w:val="000000"/>
                <w:sz w:val="22"/>
              </w:rPr>
            </w:pPr>
            <w:r>
              <w:rPr>
                <w:color w:val="000000"/>
                <w:sz w:val="22"/>
              </w:rPr>
              <w:t>278711</w:t>
            </w:r>
          </w:p>
        </w:tc>
        <w:tc>
          <w:tcPr>
            <w:tcW w:w="831" w:type="dxa"/>
            <w:shd w:val="clear" w:color="auto" w:fill="auto"/>
            <w:vAlign w:val="center"/>
          </w:tcPr>
          <w:p w:rsidR="00C71CFC" w:rsidRDefault="00C71CFC" w:rsidP="00C71CFC">
            <w:pPr>
              <w:jc w:val="center"/>
              <w:rPr>
                <w:color w:val="000000"/>
                <w:sz w:val="22"/>
              </w:rPr>
            </w:pPr>
            <w:r>
              <w:rPr>
                <w:color w:val="000000"/>
                <w:sz w:val="22"/>
              </w:rPr>
              <w:t>281141</w:t>
            </w:r>
          </w:p>
        </w:tc>
        <w:tc>
          <w:tcPr>
            <w:tcW w:w="831" w:type="dxa"/>
            <w:shd w:val="clear" w:color="auto" w:fill="auto"/>
            <w:vAlign w:val="center"/>
          </w:tcPr>
          <w:p w:rsidR="00C71CFC" w:rsidRDefault="00C71CFC" w:rsidP="00C71CFC">
            <w:pPr>
              <w:jc w:val="center"/>
              <w:rPr>
                <w:color w:val="000000"/>
                <w:sz w:val="22"/>
              </w:rPr>
            </w:pPr>
            <w:r>
              <w:rPr>
                <w:color w:val="000000"/>
                <w:sz w:val="22"/>
              </w:rPr>
              <w:t>296476</w:t>
            </w:r>
          </w:p>
        </w:tc>
        <w:tc>
          <w:tcPr>
            <w:tcW w:w="831" w:type="dxa"/>
            <w:shd w:val="clear" w:color="auto" w:fill="auto"/>
            <w:vAlign w:val="center"/>
          </w:tcPr>
          <w:p w:rsidR="00C71CFC" w:rsidRDefault="00C71CFC" w:rsidP="00C71CFC">
            <w:pPr>
              <w:jc w:val="center"/>
              <w:rPr>
                <w:color w:val="000000"/>
                <w:sz w:val="22"/>
              </w:rPr>
            </w:pPr>
            <w:r>
              <w:rPr>
                <w:color w:val="000000"/>
                <w:sz w:val="22"/>
              </w:rPr>
              <w:t>220745</w:t>
            </w:r>
          </w:p>
        </w:tc>
        <w:tc>
          <w:tcPr>
            <w:tcW w:w="831" w:type="dxa"/>
            <w:shd w:val="clear" w:color="auto" w:fill="auto"/>
            <w:vAlign w:val="center"/>
          </w:tcPr>
          <w:p w:rsidR="00C71CFC" w:rsidRDefault="00C71CFC" w:rsidP="00C71CFC">
            <w:pPr>
              <w:jc w:val="center"/>
              <w:rPr>
                <w:color w:val="000000"/>
                <w:sz w:val="22"/>
              </w:rPr>
            </w:pPr>
            <w:r>
              <w:rPr>
                <w:color w:val="000000"/>
                <w:sz w:val="22"/>
              </w:rPr>
              <w:t>230480</w:t>
            </w:r>
          </w:p>
        </w:tc>
        <w:tc>
          <w:tcPr>
            <w:tcW w:w="831" w:type="dxa"/>
            <w:shd w:val="clear" w:color="auto" w:fill="auto"/>
            <w:vAlign w:val="center"/>
          </w:tcPr>
          <w:p w:rsidR="00C71CFC" w:rsidRDefault="00C71CFC" w:rsidP="00C71CFC">
            <w:pPr>
              <w:jc w:val="center"/>
              <w:rPr>
                <w:color w:val="000000"/>
                <w:sz w:val="22"/>
              </w:rPr>
            </w:pPr>
            <w:r>
              <w:rPr>
                <w:color w:val="000000"/>
                <w:sz w:val="22"/>
              </w:rPr>
              <w:t>240741</w:t>
            </w:r>
          </w:p>
        </w:tc>
        <w:tc>
          <w:tcPr>
            <w:tcW w:w="831" w:type="dxa"/>
            <w:shd w:val="clear" w:color="auto" w:fill="auto"/>
            <w:vAlign w:val="center"/>
          </w:tcPr>
          <w:p w:rsidR="00C71CFC" w:rsidRDefault="00C71CFC" w:rsidP="00C71CFC">
            <w:pPr>
              <w:jc w:val="center"/>
              <w:rPr>
                <w:color w:val="000000"/>
                <w:sz w:val="22"/>
              </w:rPr>
            </w:pPr>
            <w:r>
              <w:rPr>
                <w:color w:val="000000"/>
                <w:sz w:val="22"/>
              </w:rPr>
              <w:t>229 600</w:t>
            </w:r>
          </w:p>
        </w:tc>
        <w:tc>
          <w:tcPr>
            <w:tcW w:w="831" w:type="dxa"/>
            <w:vAlign w:val="center"/>
          </w:tcPr>
          <w:p w:rsidR="00C71CFC" w:rsidRDefault="00C71CFC" w:rsidP="00C71CFC">
            <w:pPr>
              <w:jc w:val="center"/>
              <w:rPr>
                <w:color w:val="000000"/>
                <w:sz w:val="22"/>
              </w:rPr>
            </w:pPr>
            <w:r>
              <w:rPr>
                <w:color w:val="000000"/>
                <w:sz w:val="22"/>
              </w:rPr>
              <w:t>263904</w:t>
            </w:r>
          </w:p>
        </w:tc>
        <w:tc>
          <w:tcPr>
            <w:tcW w:w="831" w:type="dxa"/>
            <w:vAlign w:val="center"/>
          </w:tcPr>
          <w:p w:rsidR="00C71CFC" w:rsidRDefault="00C71CFC" w:rsidP="00C71CFC">
            <w:pPr>
              <w:jc w:val="center"/>
              <w:rPr>
                <w:color w:val="000000"/>
                <w:sz w:val="22"/>
              </w:rPr>
            </w:pPr>
            <w:r>
              <w:rPr>
                <w:color w:val="000000"/>
                <w:sz w:val="22"/>
              </w:rPr>
              <w:t>248538</w:t>
            </w:r>
          </w:p>
        </w:tc>
        <w:tc>
          <w:tcPr>
            <w:tcW w:w="831" w:type="dxa"/>
            <w:vAlign w:val="center"/>
          </w:tcPr>
          <w:p w:rsidR="00C71CFC" w:rsidRDefault="00C71CFC" w:rsidP="00C71CFC">
            <w:pPr>
              <w:jc w:val="center"/>
              <w:rPr>
                <w:sz w:val="22"/>
              </w:rPr>
            </w:pPr>
            <w:r>
              <w:rPr>
                <w:sz w:val="22"/>
              </w:rPr>
              <w:t>228152</w:t>
            </w:r>
          </w:p>
        </w:tc>
        <w:tc>
          <w:tcPr>
            <w:tcW w:w="831" w:type="dxa"/>
            <w:vAlign w:val="center"/>
          </w:tcPr>
          <w:p w:rsidR="00C71CFC" w:rsidRDefault="00C71CFC" w:rsidP="00C71CFC">
            <w:pPr>
              <w:jc w:val="center"/>
              <w:rPr>
                <w:sz w:val="22"/>
              </w:rPr>
            </w:pPr>
            <w:r>
              <w:rPr>
                <w:sz w:val="22"/>
              </w:rPr>
              <w:t>231716</w:t>
            </w:r>
          </w:p>
        </w:tc>
        <w:tc>
          <w:tcPr>
            <w:tcW w:w="831" w:type="dxa"/>
            <w:vAlign w:val="center"/>
          </w:tcPr>
          <w:p w:rsidR="00C71CFC" w:rsidRDefault="00C71CFC" w:rsidP="00C71CFC">
            <w:pPr>
              <w:jc w:val="center"/>
              <w:rPr>
                <w:sz w:val="22"/>
              </w:rPr>
            </w:pPr>
            <w:r>
              <w:rPr>
                <w:sz w:val="22"/>
              </w:rPr>
              <w:t>231716</w:t>
            </w:r>
          </w:p>
        </w:tc>
        <w:tc>
          <w:tcPr>
            <w:tcW w:w="831" w:type="dxa"/>
            <w:vAlign w:val="center"/>
          </w:tcPr>
          <w:p w:rsidR="00C71CFC" w:rsidRDefault="00C71CFC" w:rsidP="00C71CFC">
            <w:pPr>
              <w:jc w:val="center"/>
              <w:rPr>
                <w:color w:val="000000"/>
                <w:sz w:val="22"/>
              </w:rPr>
            </w:pPr>
            <w:r>
              <w:rPr>
                <w:color w:val="000000"/>
                <w:sz w:val="22"/>
              </w:rPr>
              <w:t>193929</w:t>
            </w:r>
          </w:p>
        </w:tc>
        <w:tc>
          <w:tcPr>
            <w:tcW w:w="831" w:type="dxa"/>
            <w:vAlign w:val="center"/>
          </w:tcPr>
          <w:p w:rsidR="00C71CFC" w:rsidRDefault="00C71CFC" w:rsidP="00C71CFC">
            <w:pPr>
              <w:jc w:val="center"/>
              <w:rPr>
                <w:color w:val="000000"/>
                <w:sz w:val="22"/>
              </w:rPr>
            </w:pPr>
            <w:r>
              <w:rPr>
                <w:color w:val="000000"/>
                <w:sz w:val="22"/>
              </w:rPr>
              <w:t>193929</w:t>
            </w:r>
          </w:p>
        </w:tc>
      </w:tr>
      <w:tr w:rsidR="00C71CFC" w:rsidRPr="00143D47" w:rsidTr="00C71CFC">
        <w:trPr>
          <w:trHeight w:val="86"/>
        </w:trPr>
        <w:tc>
          <w:tcPr>
            <w:tcW w:w="3261" w:type="dxa"/>
            <w:shd w:val="clear" w:color="auto" w:fill="auto"/>
            <w:vAlign w:val="center"/>
          </w:tcPr>
          <w:p w:rsidR="00C71CFC" w:rsidRDefault="00C71CFC" w:rsidP="00C71CFC">
            <w:pPr>
              <w:rPr>
                <w:color w:val="000000"/>
                <w:sz w:val="22"/>
              </w:rPr>
            </w:pPr>
            <w:r>
              <w:rPr>
                <w:color w:val="000000"/>
                <w:sz w:val="22"/>
              </w:rPr>
              <w:t>Уд. расход топлива, т у.т./Гкал</w:t>
            </w:r>
          </w:p>
        </w:tc>
        <w:tc>
          <w:tcPr>
            <w:tcW w:w="832" w:type="dxa"/>
            <w:shd w:val="clear" w:color="auto" w:fill="auto"/>
            <w:vAlign w:val="center"/>
          </w:tcPr>
          <w:p w:rsidR="00C71CFC" w:rsidRDefault="00C71CFC" w:rsidP="00C71CFC">
            <w:pPr>
              <w:jc w:val="center"/>
              <w:rPr>
                <w:color w:val="000000"/>
                <w:sz w:val="22"/>
              </w:rPr>
            </w:pPr>
            <w:r>
              <w:rPr>
                <w:color w:val="000000"/>
                <w:sz w:val="22"/>
              </w:rPr>
              <w:t>0,19057</w:t>
            </w:r>
          </w:p>
        </w:tc>
        <w:tc>
          <w:tcPr>
            <w:tcW w:w="832" w:type="dxa"/>
            <w:shd w:val="clear" w:color="auto" w:fill="auto"/>
            <w:vAlign w:val="center"/>
          </w:tcPr>
          <w:p w:rsidR="00C71CFC" w:rsidRDefault="00C71CFC" w:rsidP="00C71CFC">
            <w:pPr>
              <w:jc w:val="center"/>
              <w:rPr>
                <w:color w:val="000000"/>
                <w:sz w:val="22"/>
              </w:rPr>
            </w:pPr>
            <w:r>
              <w:rPr>
                <w:color w:val="000000"/>
                <w:sz w:val="22"/>
              </w:rPr>
              <w:t>0,19078</w:t>
            </w:r>
          </w:p>
        </w:tc>
        <w:tc>
          <w:tcPr>
            <w:tcW w:w="831" w:type="dxa"/>
            <w:shd w:val="clear" w:color="auto" w:fill="auto"/>
            <w:vAlign w:val="center"/>
          </w:tcPr>
          <w:p w:rsidR="00C71CFC" w:rsidRDefault="00C71CFC" w:rsidP="00C71CFC">
            <w:pPr>
              <w:jc w:val="center"/>
              <w:rPr>
                <w:color w:val="000000"/>
                <w:sz w:val="22"/>
              </w:rPr>
            </w:pPr>
            <w:r>
              <w:rPr>
                <w:color w:val="000000"/>
                <w:sz w:val="22"/>
              </w:rPr>
              <w:t>0,19421</w:t>
            </w:r>
          </w:p>
        </w:tc>
        <w:tc>
          <w:tcPr>
            <w:tcW w:w="831" w:type="dxa"/>
            <w:shd w:val="clear" w:color="auto" w:fill="auto"/>
            <w:vAlign w:val="center"/>
          </w:tcPr>
          <w:p w:rsidR="00C71CFC" w:rsidRDefault="00C71CFC" w:rsidP="00C71CFC">
            <w:pPr>
              <w:jc w:val="center"/>
              <w:rPr>
                <w:color w:val="000000"/>
                <w:sz w:val="22"/>
              </w:rPr>
            </w:pPr>
            <w:r>
              <w:rPr>
                <w:color w:val="000000"/>
                <w:sz w:val="22"/>
              </w:rPr>
              <w:t>0,19421</w:t>
            </w:r>
          </w:p>
        </w:tc>
        <w:tc>
          <w:tcPr>
            <w:tcW w:w="831" w:type="dxa"/>
            <w:shd w:val="clear" w:color="auto" w:fill="auto"/>
            <w:vAlign w:val="center"/>
          </w:tcPr>
          <w:p w:rsidR="00C71CFC" w:rsidRDefault="00C71CFC" w:rsidP="00C71CFC">
            <w:pPr>
              <w:jc w:val="center"/>
              <w:rPr>
                <w:color w:val="000000"/>
                <w:sz w:val="22"/>
              </w:rPr>
            </w:pPr>
            <w:r>
              <w:rPr>
                <w:color w:val="000000"/>
                <w:sz w:val="22"/>
              </w:rPr>
              <w:t>0,18818</w:t>
            </w:r>
          </w:p>
        </w:tc>
        <w:tc>
          <w:tcPr>
            <w:tcW w:w="831" w:type="dxa"/>
            <w:shd w:val="clear" w:color="auto" w:fill="auto"/>
            <w:vAlign w:val="center"/>
          </w:tcPr>
          <w:p w:rsidR="00C71CFC" w:rsidRDefault="00C71CFC" w:rsidP="00C71CFC">
            <w:pPr>
              <w:jc w:val="center"/>
              <w:rPr>
                <w:color w:val="000000"/>
                <w:sz w:val="22"/>
              </w:rPr>
            </w:pPr>
            <w:r>
              <w:rPr>
                <w:color w:val="000000"/>
                <w:sz w:val="22"/>
              </w:rPr>
              <w:t>0,20728</w:t>
            </w:r>
          </w:p>
        </w:tc>
        <w:tc>
          <w:tcPr>
            <w:tcW w:w="831" w:type="dxa"/>
            <w:shd w:val="clear" w:color="auto" w:fill="auto"/>
            <w:vAlign w:val="center"/>
          </w:tcPr>
          <w:p w:rsidR="00C71CFC" w:rsidRDefault="00C71CFC" w:rsidP="00C71CFC">
            <w:pPr>
              <w:jc w:val="center"/>
              <w:rPr>
                <w:color w:val="000000"/>
                <w:sz w:val="22"/>
              </w:rPr>
            </w:pPr>
            <w:r>
              <w:rPr>
                <w:color w:val="000000"/>
                <w:sz w:val="22"/>
              </w:rPr>
              <w:t>0,20728</w:t>
            </w:r>
          </w:p>
        </w:tc>
        <w:tc>
          <w:tcPr>
            <w:tcW w:w="831" w:type="dxa"/>
            <w:shd w:val="clear" w:color="auto" w:fill="auto"/>
            <w:vAlign w:val="center"/>
          </w:tcPr>
          <w:p w:rsidR="00C71CFC" w:rsidRDefault="00C71CFC" w:rsidP="00C71CFC">
            <w:pPr>
              <w:jc w:val="center"/>
              <w:rPr>
                <w:color w:val="000000"/>
                <w:sz w:val="22"/>
              </w:rPr>
            </w:pPr>
            <w:r>
              <w:rPr>
                <w:color w:val="000000"/>
                <w:sz w:val="22"/>
              </w:rPr>
              <w:t>0,20724</w:t>
            </w:r>
          </w:p>
        </w:tc>
        <w:tc>
          <w:tcPr>
            <w:tcW w:w="831" w:type="dxa"/>
            <w:vAlign w:val="center"/>
          </w:tcPr>
          <w:p w:rsidR="00C71CFC" w:rsidRDefault="00C71CFC" w:rsidP="00C71CFC">
            <w:pPr>
              <w:jc w:val="center"/>
              <w:rPr>
                <w:color w:val="000000"/>
                <w:sz w:val="22"/>
              </w:rPr>
            </w:pPr>
            <w:r>
              <w:rPr>
                <w:color w:val="000000"/>
                <w:sz w:val="22"/>
              </w:rPr>
              <w:t>0,21308</w:t>
            </w:r>
          </w:p>
        </w:tc>
        <w:tc>
          <w:tcPr>
            <w:tcW w:w="831" w:type="dxa"/>
            <w:vAlign w:val="center"/>
          </w:tcPr>
          <w:p w:rsidR="00C71CFC" w:rsidRDefault="00C71CFC" w:rsidP="00C71CFC">
            <w:pPr>
              <w:jc w:val="center"/>
              <w:rPr>
                <w:color w:val="000000"/>
                <w:sz w:val="22"/>
              </w:rPr>
            </w:pPr>
            <w:r>
              <w:rPr>
                <w:color w:val="000000"/>
                <w:sz w:val="22"/>
              </w:rPr>
              <w:t>0,21468</w:t>
            </w:r>
          </w:p>
        </w:tc>
        <w:tc>
          <w:tcPr>
            <w:tcW w:w="831" w:type="dxa"/>
            <w:vAlign w:val="center"/>
          </w:tcPr>
          <w:p w:rsidR="00C71CFC" w:rsidRDefault="00C71CFC" w:rsidP="00C71CFC">
            <w:pPr>
              <w:jc w:val="center"/>
              <w:rPr>
                <w:sz w:val="22"/>
              </w:rPr>
            </w:pPr>
            <w:r>
              <w:rPr>
                <w:sz w:val="22"/>
              </w:rPr>
              <w:t>0,21534</w:t>
            </w:r>
          </w:p>
        </w:tc>
        <w:tc>
          <w:tcPr>
            <w:tcW w:w="831" w:type="dxa"/>
            <w:vAlign w:val="center"/>
          </w:tcPr>
          <w:p w:rsidR="00C71CFC" w:rsidRDefault="00C71CFC" w:rsidP="00C71CFC">
            <w:pPr>
              <w:jc w:val="center"/>
              <w:rPr>
                <w:sz w:val="22"/>
              </w:rPr>
            </w:pPr>
            <w:r>
              <w:rPr>
                <w:sz w:val="22"/>
              </w:rPr>
              <w:t>0,21534</w:t>
            </w:r>
          </w:p>
        </w:tc>
        <w:tc>
          <w:tcPr>
            <w:tcW w:w="831" w:type="dxa"/>
            <w:vAlign w:val="center"/>
          </w:tcPr>
          <w:p w:rsidR="00C71CFC" w:rsidRDefault="00C71CFC" w:rsidP="00C71CFC">
            <w:pPr>
              <w:jc w:val="center"/>
              <w:rPr>
                <w:sz w:val="22"/>
              </w:rPr>
            </w:pPr>
            <w:r>
              <w:rPr>
                <w:sz w:val="22"/>
              </w:rPr>
              <w:t>0,21534</w:t>
            </w:r>
          </w:p>
        </w:tc>
        <w:tc>
          <w:tcPr>
            <w:tcW w:w="831" w:type="dxa"/>
            <w:vAlign w:val="center"/>
          </w:tcPr>
          <w:p w:rsidR="00C71CFC" w:rsidRDefault="00C71CFC" w:rsidP="00C71CFC">
            <w:pPr>
              <w:jc w:val="center"/>
              <w:rPr>
                <w:color w:val="000000"/>
                <w:sz w:val="22"/>
              </w:rPr>
            </w:pPr>
            <w:r>
              <w:rPr>
                <w:color w:val="000000"/>
                <w:sz w:val="22"/>
              </w:rPr>
              <w:t>0,157</w:t>
            </w:r>
          </w:p>
        </w:tc>
        <w:tc>
          <w:tcPr>
            <w:tcW w:w="831" w:type="dxa"/>
            <w:vAlign w:val="center"/>
          </w:tcPr>
          <w:p w:rsidR="00C71CFC" w:rsidRDefault="00C71CFC" w:rsidP="00C71CFC">
            <w:pPr>
              <w:jc w:val="center"/>
              <w:rPr>
                <w:color w:val="000000"/>
                <w:sz w:val="22"/>
              </w:rPr>
            </w:pPr>
            <w:r>
              <w:rPr>
                <w:color w:val="000000"/>
                <w:sz w:val="22"/>
              </w:rPr>
              <w:t>0,157</w:t>
            </w:r>
          </w:p>
        </w:tc>
      </w:tr>
      <w:tr w:rsidR="00C71CFC" w:rsidRPr="00143D47" w:rsidTr="00C71CFC">
        <w:trPr>
          <w:trHeight w:val="86"/>
        </w:trPr>
        <w:tc>
          <w:tcPr>
            <w:tcW w:w="3261" w:type="dxa"/>
            <w:shd w:val="clear" w:color="auto" w:fill="auto"/>
            <w:vAlign w:val="center"/>
          </w:tcPr>
          <w:p w:rsidR="00C71CFC" w:rsidRDefault="00C71CFC" w:rsidP="00C71CFC">
            <w:pPr>
              <w:rPr>
                <w:color w:val="000000"/>
                <w:sz w:val="22"/>
              </w:rPr>
            </w:pPr>
            <w:r>
              <w:rPr>
                <w:color w:val="000000"/>
                <w:sz w:val="22"/>
              </w:rPr>
              <w:t>Расход топлива, т у.т.</w:t>
            </w:r>
          </w:p>
        </w:tc>
        <w:tc>
          <w:tcPr>
            <w:tcW w:w="832" w:type="dxa"/>
            <w:shd w:val="clear" w:color="auto" w:fill="auto"/>
            <w:vAlign w:val="center"/>
          </w:tcPr>
          <w:p w:rsidR="00C71CFC" w:rsidRDefault="00C71CFC" w:rsidP="00C71CFC">
            <w:pPr>
              <w:jc w:val="center"/>
              <w:rPr>
                <w:color w:val="000000"/>
                <w:sz w:val="22"/>
              </w:rPr>
            </w:pPr>
            <w:r>
              <w:rPr>
                <w:color w:val="000000"/>
                <w:sz w:val="22"/>
              </w:rPr>
              <w:t>53114,0</w:t>
            </w:r>
          </w:p>
        </w:tc>
        <w:tc>
          <w:tcPr>
            <w:tcW w:w="832" w:type="dxa"/>
            <w:shd w:val="clear" w:color="auto" w:fill="auto"/>
            <w:vAlign w:val="center"/>
          </w:tcPr>
          <w:p w:rsidR="00C71CFC" w:rsidRDefault="00C71CFC" w:rsidP="00C71CFC">
            <w:pPr>
              <w:jc w:val="center"/>
              <w:rPr>
                <w:color w:val="000000"/>
                <w:sz w:val="22"/>
              </w:rPr>
            </w:pPr>
            <w:r>
              <w:rPr>
                <w:color w:val="000000"/>
                <w:sz w:val="22"/>
              </w:rPr>
              <w:t>53172,6</w:t>
            </w:r>
          </w:p>
        </w:tc>
        <w:tc>
          <w:tcPr>
            <w:tcW w:w="831" w:type="dxa"/>
            <w:shd w:val="clear" w:color="auto" w:fill="auto"/>
            <w:vAlign w:val="center"/>
          </w:tcPr>
          <w:p w:rsidR="00C71CFC" w:rsidRDefault="00C71CFC" w:rsidP="00C71CFC">
            <w:pPr>
              <w:jc w:val="center"/>
              <w:rPr>
                <w:color w:val="000000"/>
                <w:sz w:val="22"/>
              </w:rPr>
            </w:pPr>
            <w:r>
              <w:rPr>
                <w:color w:val="000000"/>
                <w:sz w:val="22"/>
              </w:rPr>
              <w:t>54600,3</w:t>
            </w:r>
          </w:p>
        </w:tc>
        <w:tc>
          <w:tcPr>
            <w:tcW w:w="831" w:type="dxa"/>
            <w:shd w:val="clear" w:color="auto" w:fill="auto"/>
            <w:vAlign w:val="center"/>
          </w:tcPr>
          <w:p w:rsidR="00C71CFC" w:rsidRDefault="00C71CFC" w:rsidP="00C71CFC">
            <w:pPr>
              <w:jc w:val="center"/>
              <w:rPr>
                <w:color w:val="000000"/>
                <w:sz w:val="22"/>
              </w:rPr>
            </w:pPr>
            <w:r>
              <w:rPr>
                <w:color w:val="000000"/>
                <w:sz w:val="22"/>
              </w:rPr>
              <w:t>57578,6</w:t>
            </w:r>
          </w:p>
        </w:tc>
        <w:tc>
          <w:tcPr>
            <w:tcW w:w="831" w:type="dxa"/>
            <w:shd w:val="clear" w:color="auto" w:fill="auto"/>
            <w:vAlign w:val="center"/>
          </w:tcPr>
          <w:p w:rsidR="00C71CFC" w:rsidRDefault="00C71CFC" w:rsidP="00C71CFC">
            <w:pPr>
              <w:jc w:val="center"/>
              <w:rPr>
                <w:color w:val="000000"/>
                <w:sz w:val="22"/>
              </w:rPr>
            </w:pPr>
            <w:r>
              <w:rPr>
                <w:color w:val="000000"/>
                <w:sz w:val="22"/>
              </w:rPr>
              <w:t>41539,8</w:t>
            </w:r>
          </w:p>
        </w:tc>
        <w:tc>
          <w:tcPr>
            <w:tcW w:w="831" w:type="dxa"/>
            <w:shd w:val="clear" w:color="auto" w:fill="auto"/>
            <w:vAlign w:val="center"/>
          </w:tcPr>
          <w:p w:rsidR="00C71CFC" w:rsidRDefault="00C71CFC" w:rsidP="00C71CFC">
            <w:pPr>
              <w:jc w:val="center"/>
              <w:rPr>
                <w:color w:val="000000"/>
                <w:sz w:val="22"/>
              </w:rPr>
            </w:pPr>
            <w:r>
              <w:rPr>
                <w:color w:val="000000"/>
                <w:sz w:val="22"/>
              </w:rPr>
              <w:t>47773,9</w:t>
            </w:r>
          </w:p>
        </w:tc>
        <w:tc>
          <w:tcPr>
            <w:tcW w:w="831" w:type="dxa"/>
            <w:shd w:val="clear" w:color="auto" w:fill="auto"/>
            <w:vAlign w:val="center"/>
          </w:tcPr>
          <w:p w:rsidR="00C71CFC" w:rsidRDefault="00C71CFC" w:rsidP="00C71CFC">
            <w:pPr>
              <w:jc w:val="center"/>
              <w:rPr>
                <w:color w:val="000000"/>
                <w:sz w:val="22"/>
              </w:rPr>
            </w:pPr>
            <w:r>
              <w:rPr>
                <w:color w:val="000000"/>
                <w:sz w:val="22"/>
              </w:rPr>
              <w:t>49900,8</w:t>
            </w:r>
          </w:p>
        </w:tc>
        <w:tc>
          <w:tcPr>
            <w:tcW w:w="831" w:type="dxa"/>
            <w:shd w:val="clear" w:color="auto" w:fill="auto"/>
            <w:vAlign w:val="center"/>
          </w:tcPr>
          <w:p w:rsidR="00C71CFC" w:rsidRDefault="00C71CFC" w:rsidP="00C71CFC">
            <w:pPr>
              <w:jc w:val="center"/>
              <w:rPr>
                <w:color w:val="000000"/>
                <w:sz w:val="22"/>
              </w:rPr>
            </w:pPr>
            <w:r>
              <w:rPr>
                <w:color w:val="000000"/>
                <w:sz w:val="22"/>
              </w:rPr>
              <w:t>47582,3</w:t>
            </w:r>
          </w:p>
        </w:tc>
        <w:tc>
          <w:tcPr>
            <w:tcW w:w="831" w:type="dxa"/>
            <w:vAlign w:val="center"/>
          </w:tcPr>
          <w:p w:rsidR="00C71CFC" w:rsidRDefault="00C71CFC" w:rsidP="00C71CFC">
            <w:pPr>
              <w:jc w:val="center"/>
              <w:rPr>
                <w:color w:val="000000"/>
                <w:sz w:val="22"/>
              </w:rPr>
            </w:pPr>
            <w:r>
              <w:rPr>
                <w:color w:val="000000"/>
                <w:sz w:val="22"/>
              </w:rPr>
              <w:t>56232,7</w:t>
            </w:r>
          </w:p>
        </w:tc>
        <w:tc>
          <w:tcPr>
            <w:tcW w:w="831" w:type="dxa"/>
            <w:vAlign w:val="center"/>
          </w:tcPr>
          <w:p w:rsidR="00C71CFC" w:rsidRDefault="00C71CFC" w:rsidP="00C71CFC">
            <w:pPr>
              <w:jc w:val="center"/>
              <w:rPr>
                <w:color w:val="000000"/>
                <w:sz w:val="22"/>
              </w:rPr>
            </w:pPr>
            <w:r>
              <w:rPr>
                <w:color w:val="000000"/>
                <w:sz w:val="22"/>
              </w:rPr>
              <w:t>53356,1</w:t>
            </w:r>
          </w:p>
        </w:tc>
        <w:tc>
          <w:tcPr>
            <w:tcW w:w="831" w:type="dxa"/>
            <w:vAlign w:val="center"/>
          </w:tcPr>
          <w:p w:rsidR="00C71CFC" w:rsidRDefault="00C71CFC" w:rsidP="00C71CFC">
            <w:pPr>
              <w:jc w:val="center"/>
              <w:rPr>
                <w:color w:val="000000"/>
                <w:sz w:val="22"/>
              </w:rPr>
            </w:pPr>
            <w:r>
              <w:rPr>
                <w:color w:val="000000"/>
                <w:sz w:val="22"/>
              </w:rPr>
              <w:t>57002,2</w:t>
            </w:r>
          </w:p>
        </w:tc>
        <w:tc>
          <w:tcPr>
            <w:tcW w:w="831" w:type="dxa"/>
            <w:vAlign w:val="center"/>
          </w:tcPr>
          <w:p w:rsidR="00C71CFC" w:rsidRDefault="00C71CFC" w:rsidP="00C71CFC">
            <w:pPr>
              <w:jc w:val="center"/>
              <w:rPr>
                <w:color w:val="000000"/>
                <w:sz w:val="22"/>
              </w:rPr>
            </w:pPr>
            <w:r>
              <w:rPr>
                <w:color w:val="000000"/>
                <w:sz w:val="22"/>
              </w:rPr>
              <w:t>55170,3</w:t>
            </w:r>
          </w:p>
        </w:tc>
        <w:tc>
          <w:tcPr>
            <w:tcW w:w="831" w:type="dxa"/>
            <w:vAlign w:val="center"/>
          </w:tcPr>
          <w:p w:rsidR="00C71CFC" w:rsidRDefault="00C71CFC" w:rsidP="00C71CFC">
            <w:pPr>
              <w:jc w:val="center"/>
              <w:rPr>
                <w:color w:val="000000"/>
                <w:sz w:val="22"/>
              </w:rPr>
            </w:pPr>
            <w:r>
              <w:rPr>
                <w:color w:val="000000"/>
                <w:sz w:val="22"/>
              </w:rPr>
              <w:t>55170,3</w:t>
            </w:r>
          </w:p>
        </w:tc>
        <w:tc>
          <w:tcPr>
            <w:tcW w:w="831" w:type="dxa"/>
            <w:vAlign w:val="center"/>
          </w:tcPr>
          <w:p w:rsidR="00C71CFC" w:rsidRDefault="00C71CFC" w:rsidP="00C71CFC">
            <w:pPr>
              <w:jc w:val="center"/>
              <w:rPr>
                <w:color w:val="000000"/>
                <w:sz w:val="22"/>
              </w:rPr>
            </w:pPr>
            <w:r>
              <w:rPr>
                <w:color w:val="000000"/>
                <w:sz w:val="22"/>
              </w:rPr>
              <w:t>30446,9</w:t>
            </w:r>
          </w:p>
        </w:tc>
        <w:tc>
          <w:tcPr>
            <w:tcW w:w="831" w:type="dxa"/>
            <w:vAlign w:val="center"/>
          </w:tcPr>
          <w:p w:rsidR="00C71CFC" w:rsidRDefault="00C71CFC" w:rsidP="00C71CFC">
            <w:pPr>
              <w:jc w:val="center"/>
              <w:rPr>
                <w:color w:val="000000"/>
                <w:sz w:val="22"/>
              </w:rPr>
            </w:pPr>
            <w:r>
              <w:rPr>
                <w:color w:val="000000"/>
                <w:sz w:val="22"/>
              </w:rPr>
              <w:t>30446,9</w:t>
            </w:r>
          </w:p>
        </w:tc>
      </w:tr>
      <w:tr w:rsidR="00C71CFC" w:rsidRPr="00143D47" w:rsidTr="00C71CFC">
        <w:trPr>
          <w:trHeight w:val="86"/>
        </w:trPr>
        <w:tc>
          <w:tcPr>
            <w:tcW w:w="3261" w:type="dxa"/>
            <w:shd w:val="clear" w:color="auto" w:fill="auto"/>
            <w:vAlign w:val="center"/>
          </w:tcPr>
          <w:p w:rsidR="00C71CFC" w:rsidRDefault="00C71CFC" w:rsidP="00C71CFC">
            <w:pPr>
              <w:rPr>
                <w:color w:val="000000"/>
                <w:sz w:val="22"/>
              </w:rPr>
            </w:pPr>
            <w:r>
              <w:rPr>
                <w:color w:val="000000"/>
                <w:sz w:val="22"/>
              </w:rPr>
              <w:t>торфа</w:t>
            </w:r>
          </w:p>
        </w:tc>
        <w:tc>
          <w:tcPr>
            <w:tcW w:w="832" w:type="dxa"/>
            <w:shd w:val="clear" w:color="auto" w:fill="auto"/>
            <w:vAlign w:val="center"/>
          </w:tcPr>
          <w:p w:rsidR="00C71CFC" w:rsidRDefault="00C71CFC" w:rsidP="00C71CFC">
            <w:pPr>
              <w:jc w:val="center"/>
              <w:rPr>
                <w:color w:val="000000"/>
                <w:sz w:val="22"/>
              </w:rPr>
            </w:pPr>
            <w:r>
              <w:rPr>
                <w:color w:val="000000"/>
                <w:sz w:val="22"/>
              </w:rPr>
              <w:t>30275,0</w:t>
            </w:r>
          </w:p>
        </w:tc>
        <w:tc>
          <w:tcPr>
            <w:tcW w:w="832" w:type="dxa"/>
            <w:shd w:val="clear" w:color="auto" w:fill="auto"/>
            <w:vAlign w:val="center"/>
          </w:tcPr>
          <w:p w:rsidR="00C71CFC" w:rsidRDefault="00C71CFC" w:rsidP="00C71CFC">
            <w:pPr>
              <w:jc w:val="center"/>
              <w:rPr>
                <w:color w:val="000000"/>
                <w:sz w:val="22"/>
              </w:rPr>
            </w:pPr>
            <w:r>
              <w:rPr>
                <w:color w:val="000000"/>
                <w:sz w:val="22"/>
              </w:rPr>
              <w:t>30308,4</w:t>
            </w:r>
          </w:p>
        </w:tc>
        <w:tc>
          <w:tcPr>
            <w:tcW w:w="831" w:type="dxa"/>
            <w:shd w:val="clear" w:color="auto" w:fill="auto"/>
            <w:vAlign w:val="center"/>
          </w:tcPr>
          <w:p w:rsidR="00C71CFC" w:rsidRDefault="00C71CFC" w:rsidP="00C71CFC">
            <w:pPr>
              <w:jc w:val="center"/>
              <w:rPr>
                <w:color w:val="000000"/>
                <w:sz w:val="22"/>
              </w:rPr>
            </w:pPr>
            <w:r>
              <w:rPr>
                <w:color w:val="000000"/>
                <w:sz w:val="22"/>
              </w:rPr>
              <w:t>31122,2</w:t>
            </w:r>
          </w:p>
        </w:tc>
        <w:tc>
          <w:tcPr>
            <w:tcW w:w="831" w:type="dxa"/>
            <w:shd w:val="clear" w:color="auto" w:fill="auto"/>
            <w:vAlign w:val="center"/>
          </w:tcPr>
          <w:p w:rsidR="00C71CFC" w:rsidRDefault="00C71CFC" w:rsidP="00C71CFC">
            <w:pPr>
              <w:jc w:val="center"/>
              <w:rPr>
                <w:color w:val="000000"/>
                <w:sz w:val="22"/>
              </w:rPr>
            </w:pPr>
            <w:r>
              <w:rPr>
                <w:color w:val="000000"/>
                <w:sz w:val="22"/>
              </w:rPr>
              <w:t>32819,8</w:t>
            </w:r>
          </w:p>
        </w:tc>
        <w:tc>
          <w:tcPr>
            <w:tcW w:w="831" w:type="dxa"/>
            <w:shd w:val="clear" w:color="auto" w:fill="auto"/>
            <w:vAlign w:val="center"/>
          </w:tcPr>
          <w:p w:rsidR="00C71CFC" w:rsidRDefault="00C71CFC" w:rsidP="00C71CFC">
            <w:pPr>
              <w:jc w:val="center"/>
              <w:rPr>
                <w:color w:val="000000"/>
                <w:sz w:val="22"/>
              </w:rPr>
            </w:pPr>
            <w:r>
              <w:rPr>
                <w:color w:val="000000"/>
                <w:sz w:val="22"/>
              </w:rPr>
              <w:t>23677,7</w:t>
            </w:r>
          </w:p>
        </w:tc>
        <w:tc>
          <w:tcPr>
            <w:tcW w:w="831" w:type="dxa"/>
            <w:shd w:val="clear" w:color="auto" w:fill="auto"/>
            <w:vAlign w:val="center"/>
          </w:tcPr>
          <w:p w:rsidR="00C71CFC" w:rsidRDefault="00C71CFC" w:rsidP="00C71CFC">
            <w:pPr>
              <w:jc w:val="center"/>
              <w:rPr>
                <w:color w:val="000000"/>
                <w:sz w:val="22"/>
              </w:rPr>
            </w:pPr>
            <w:r>
              <w:rPr>
                <w:color w:val="000000"/>
                <w:sz w:val="22"/>
              </w:rPr>
              <w:t>27231,1</w:t>
            </w:r>
          </w:p>
        </w:tc>
        <w:tc>
          <w:tcPr>
            <w:tcW w:w="831" w:type="dxa"/>
            <w:shd w:val="clear" w:color="auto" w:fill="auto"/>
            <w:vAlign w:val="center"/>
          </w:tcPr>
          <w:p w:rsidR="00C71CFC" w:rsidRDefault="00C71CFC" w:rsidP="00C71CFC">
            <w:pPr>
              <w:jc w:val="center"/>
              <w:rPr>
                <w:color w:val="000000"/>
                <w:sz w:val="22"/>
              </w:rPr>
            </w:pPr>
            <w:r>
              <w:rPr>
                <w:color w:val="000000"/>
                <w:sz w:val="22"/>
              </w:rPr>
              <w:t>13573,0</w:t>
            </w:r>
          </w:p>
        </w:tc>
        <w:tc>
          <w:tcPr>
            <w:tcW w:w="831" w:type="dxa"/>
            <w:shd w:val="clear" w:color="auto" w:fill="auto"/>
            <w:vAlign w:val="center"/>
          </w:tcPr>
          <w:p w:rsidR="00C71CFC" w:rsidRDefault="00C71CFC" w:rsidP="00C71CFC">
            <w:pPr>
              <w:jc w:val="center"/>
              <w:rPr>
                <w:color w:val="000000"/>
                <w:sz w:val="22"/>
              </w:rPr>
            </w:pPr>
            <w:r>
              <w:rPr>
                <w:color w:val="000000"/>
                <w:sz w:val="22"/>
              </w:rPr>
              <w:t>239,8</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sz w:val="22"/>
              </w:rPr>
            </w:pPr>
            <w:r>
              <w:rPr>
                <w:sz w:val="22"/>
              </w:rPr>
              <w:t> </w:t>
            </w:r>
          </w:p>
        </w:tc>
        <w:tc>
          <w:tcPr>
            <w:tcW w:w="831" w:type="dxa"/>
            <w:vAlign w:val="center"/>
          </w:tcPr>
          <w:p w:rsidR="00C71CFC" w:rsidRDefault="00C71CFC" w:rsidP="00C71CFC">
            <w:pPr>
              <w:jc w:val="center"/>
              <w:rPr>
                <w:sz w:val="22"/>
              </w:rPr>
            </w:pPr>
            <w:r>
              <w:rPr>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r>
      <w:tr w:rsidR="00C71CFC" w:rsidRPr="00143D47" w:rsidTr="00C71CFC">
        <w:trPr>
          <w:trHeight w:val="86"/>
        </w:trPr>
        <w:tc>
          <w:tcPr>
            <w:tcW w:w="3261" w:type="dxa"/>
            <w:shd w:val="clear" w:color="auto" w:fill="auto"/>
            <w:vAlign w:val="center"/>
          </w:tcPr>
          <w:p w:rsidR="00C71CFC" w:rsidRDefault="00C71CFC" w:rsidP="00C71CFC">
            <w:pPr>
              <w:rPr>
                <w:color w:val="000000"/>
                <w:sz w:val="22"/>
              </w:rPr>
            </w:pPr>
            <w:r>
              <w:rPr>
                <w:color w:val="000000"/>
                <w:sz w:val="22"/>
              </w:rPr>
              <w:t>мазута</w:t>
            </w:r>
          </w:p>
        </w:tc>
        <w:tc>
          <w:tcPr>
            <w:tcW w:w="832" w:type="dxa"/>
            <w:shd w:val="clear" w:color="auto" w:fill="auto"/>
            <w:vAlign w:val="center"/>
          </w:tcPr>
          <w:p w:rsidR="00C71CFC" w:rsidRDefault="00C71CFC" w:rsidP="00C71CFC">
            <w:pPr>
              <w:jc w:val="center"/>
              <w:rPr>
                <w:color w:val="000000"/>
                <w:sz w:val="22"/>
              </w:rPr>
            </w:pPr>
            <w:r>
              <w:rPr>
                <w:color w:val="000000"/>
                <w:sz w:val="22"/>
              </w:rPr>
              <w:t>22839,0</w:t>
            </w:r>
          </w:p>
        </w:tc>
        <w:tc>
          <w:tcPr>
            <w:tcW w:w="832" w:type="dxa"/>
            <w:shd w:val="clear" w:color="auto" w:fill="auto"/>
            <w:vAlign w:val="center"/>
          </w:tcPr>
          <w:p w:rsidR="00C71CFC" w:rsidRDefault="00C71CFC" w:rsidP="00C71CFC">
            <w:pPr>
              <w:jc w:val="center"/>
              <w:rPr>
                <w:color w:val="000000"/>
                <w:sz w:val="22"/>
              </w:rPr>
            </w:pPr>
            <w:r>
              <w:rPr>
                <w:color w:val="000000"/>
                <w:sz w:val="22"/>
              </w:rPr>
              <w:t>22864,2</w:t>
            </w:r>
          </w:p>
        </w:tc>
        <w:tc>
          <w:tcPr>
            <w:tcW w:w="831" w:type="dxa"/>
            <w:shd w:val="clear" w:color="auto" w:fill="auto"/>
            <w:vAlign w:val="center"/>
          </w:tcPr>
          <w:p w:rsidR="00C71CFC" w:rsidRDefault="00C71CFC" w:rsidP="00C71CFC">
            <w:pPr>
              <w:jc w:val="center"/>
              <w:rPr>
                <w:color w:val="000000"/>
                <w:sz w:val="22"/>
              </w:rPr>
            </w:pPr>
            <w:r>
              <w:rPr>
                <w:color w:val="000000"/>
                <w:sz w:val="22"/>
              </w:rPr>
              <w:t>23478,1</w:t>
            </w:r>
          </w:p>
        </w:tc>
        <w:tc>
          <w:tcPr>
            <w:tcW w:w="831" w:type="dxa"/>
            <w:shd w:val="clear" w:color="auto" w:fill="auto"/>
            <w:vAlign w:val="center"/>
          </w:tcPr>
          <w:p w:rsidR="00C71CFC" w:rsidRDefault="00C71CFC" w:rsidP="00C71CFC">
            <w:pPr>
              <w:jc w:val="center"/>
              <w:rPr>
                <w:color w:val="000000"/>
                <w:sz w:val="22"/>
              </w:rPr>
            </w:pPr>
            <w:r>
              <w:rPr>
                <w:color w:val="000000"/>
                <w:sz w:val="22"/>
              </w:rPr>
              <w:t>24758,8</w:t>
            </w:r>
          </w:p>
        </w:tc>
        <w:tc>
          <w:tcPr>
            <w:tcW w:w="831" w:type="dxa"/>
            <w:shd w:val="clear" w:color="auto" w:fill="auto"/>
            <w:vAlign w:val="center"/>
          </w:tcPr>
          <w:p w:rsidR="00C71CFC" w:rsidRDefault="00C71CFC" w:rsidP="00C71CFC">
            <w:pPr>
              <w:jc w:val="center"/>
              <w:rPr>
                <w:color w:val="000000"/>
                <w:sz w:val="22"/>
              </w:rPr>
            </w:pPr>
            <w:r>
              <w:rPr>
                <w:color w:val="000000"/>
                <w:sz w:val="22"/>
              </w:rPr>
              <w:t>17862,1</w:t>
            </w:r>
          </w:p>
        </w:tc>
        <w:tc>
          <w:tcPr>
            <w:tcW w:w="831" w:type="dxa"/>
            <w:shd w:val="clear" w:color="auto" w:fill="auto"/>
            <w:vAlign w:val="center"/>
          </w:tcPr>
          <w:p w:rsidR="00C71CFC" w:rsidRDefault="00C71CFC" w:rsidP="00C71CFC">
            <w:pPr>
              <w:jc w:val="center"/>
              <w:rPr>
                <w:color w:val="000000"/>
                <w:sz w:val="22"/>
              </w:rPr>
            </w:pPr>
            <w:r>
              <w:rPr>
                <w:color w:val="000000"/>
                <w:sz w:val="22"/>
              </w:rPr>
              <w:t>20542,8</w:t>
            </w:r>
          </w:p>
        </w:tc>
        <w:tc>
          <w:tcPr>
            <w:tcW w:w="831" w:type="dxa"/>
            <w:shd w:val="clear" w:color="auto" w:fill="auto"/>
            <w:vAlign w:val="center"/>
          </w:tcPr>
          <w:p w:rsidR="00C71CFC" w:rsidRDefault="00C71CFC" w:rsidP="00C71CFC">
            <w:pPr>
              <w:jc w:val="center"/>
              <w:rPr>
                <w:color w:val="000000"/>
                <w:sz w:val="22"/>
              </w:rPr>
            </w:pPr>
            <w:r>
              <w:rPr>
                <w:color w:val="000000"/>
                <w:sz w:val="22"/>
              </w:rPr>
              <w:t>10379,4</w:t>
            </w:r>
          </w:p>
        </w:tc>
        <w:tc>
          <w:tcPr>
            <w:tcW w:w="831" w:type="dxa"/>
            <w:shd w:val="clear" w:color="auto" w:fill="auto"/>
            <w:vAlign w:val="center"/>
          </w:tcPr>
          <w:p w:rsidR="00C71CFC" w:rsidRDefault="00C71CFC" w:rsidP="00C71CFC">
            <w:pPr>
              <w:jc w:val="center"/>
              <w:rPr>
                <w:color w:val="000000"/>
                <w:sz w:val="22"/>
              </w:rPr>
            </w:pPr>
            <w:r>
              <w:rPr>
                <w:color w:val="000000"/>
                <w:sz w:val="22"/>
              </w:rPr>
              <w:t>5115,1</w:t>
            </w:r>
          </w:p>
        </w:tc>
        <w:tc>
          <w:tcPr>
            <w:tcW w:w="831" w:type="dxa"/>
            <w:vAlign w:val="center"/>
          </w:tcPr>
          <w:p w:rsidR="00C71CFC" w:rsidRDefault="00C71CFC" w:rsidP="00C71CFC">
            <w:pPr>
              <w:jc w:val="center"/>
              <w:rPr>
                <w:color w:val="000000"/>
                <w:sz w:val="22"/>
              </w:rPr>
            </w:pPr>
            <w:r>
              <w:rPr>
                <w:color w:val="000000"/>
                <w:sz w:val="22"/>
              </w:rPr>
              <w:t>5623,3</w:t>
            </w:r>
          </w:p>
        </w:tc>
        <w:tc>
          <w:tcPr>
            <w:tcW w:w="831" w:type="dxa"/>
            <w:vAlign w:val="center"/>
          </w:tcPr>
          <w:p w:rsidR="00C71CFC" w:rsidRDefault="00C71CFC" w:rsidP="00C71CFC">
            <w:pPr>
              <w:jc w:val="center"/>
              <w:rPr>
                <w:color w:val="000000"/>
                <w:sz w:val="22"/>
              </w:rPr>
            </w:pPr>
            <w:r>
              <w:rPr>
                <w:color w:val="000000"/>
                <w:sz w:val="22"/>
              </w:rPr>
              <w:t>5335,6</w:t>
            </w:r>
          </w:p>
        </w:tc>
        <w:tc>
          <w:tcPr>
            <w:tcW w:w="831" w:type="dxa"/>
            <w:vAlign w:val="center"/>
          </w:tcPr>
          <w:p w:rsidR="00C71CFC" w:rsidRDefault="00C71CFC" w:rsidP="00C71CFC">
            <w:pPr>
              <w:jc w:val="center"/>
              <w:rPr>
                <w:sz w:val="22"/>
              </w:rPr>
            </w:pPr>
            <w:r>
              <w:rPr>
                <w:sz w:val="22"/>
              </w:rPr>
              <w:t>8233,7</w:t>
            </w:r>
          </w:p>
        </w:tc>
        <w:tc>
          <w:tcPr>
            <w:tcW w:w="831" w:type="dxa"/>
            <w:vAlign w:val="center"/>
          </w:tcPr>
          <w:p w:rsidR="00C71CFC" w:rsidRDefault="00C71CFC" w:rsidP="00C71CFC">
            <w:pPr>
              <w:jc w:val="center"/>
              <w:rPr>
                <w:sz w:val="22"/>
              </w:rPr>
            </w:pPr>
            <w:r>
              <w:rPr>
                <w:sz w:val="22"/>
              </w:rPr>
              <w:t>6103,4</w:t>
            </w:r>
          </w:p>
        </w:tc>
        <w:tc>
          <w:tcPr>
            <w:tcW w:w="831" w:type="dxa"/>
            <w:vAlign w:val="center"/>
          </w:tcPr>
          <w:p w:rsidR="00C71CFC" w:rsidRDefault="00C71CFC" w:rsidP="00C71CFC">
            <w:pPr>
              <w:jc w:val="center"/>
              <w:rPr>
                <w:sz w:val="22"/>
              </w:rPr>
            </w:pPr>
            <w:r>
              <w:rPr>
                <w:sz w:val="22"/>
              </w:rPr>
              <w:t>6103,4</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r>
      <w:tr w:rsidR="00C71CFC" w:rsidRPr="00143D47" w:rsidTr="00C71CFC">
        <w:trPr>
          <w:trHeight w:val="86"/>
        </w:trPr>
        <w:tc>
          <w:tcPr>
            <w:tcW w:w="3261" w:type="dxa"/>
            <w:shd w:val="clear" w:color="auto" w:fill="auto"/>
            <w:vAlign w:val="center"/>
          </w:tcPr>
          <w:p w:rsidR="00C71CFC" w:rsidRDefault="00C71CFC" w:rsidP="00C71CFC">
            <w:pPr>
              <w:rPr>
                <w:color w:val="000000"/>
                <w:sz w:val="22"/>
              </w:rPr>
            </w:pPr>
            <w:r>
              <w:rPr>
                <w:color w:val="000000"/>
                <w:sz w:val="22"/>
              </w:rPr>
              <w:t>угля</w:t>
            </w:r>
          </w:p>
        </w:tc>
        <w:tc>
          <w:tcPr>
            <w:tcW w:w="832" w:type="dxa"/>
            <w:shd w:val="clear" w:color="auto" w:fill="auto"/>
            <w:vAlign w:val="center"/>
          </w:tcPr>
          <w:p w:rsidR="00C71CFC" w:rsidRDefault="00C71CFC" w:rsidP="00C71CFC">
            <w:pPr>
              <w:jc w:val="center"/>
              <w:rPr>
                <w:color w:val="000000"/>
                <w:sz w:val="22"/>
              </w:rPr>
            </w:pPr>
            <w:r>
              <w:rPr>
                <w:color w:val="000000"/>
                <w:sz w:val="22"/>
              </w:rPr>
              <w:t> </w:t>
            </w:r>
          </w:p>
        </w:tc>
        <w:tc>
          <w:tcPr>
            <w:tcW w:w="832"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25948,4</w:t>
            </w:r>
          </w:p>
        </w:tc>
        <w:tc>
          <w:tcPr>
            <w:tcW w:w="831" w:type="dxa"/>
            <w:shd w:val="clear" w:color="auto" w:fill="auto"/>
            <w:vAlign w:val="center"/>
          </w:tcPr>
          <w:p w:rsidR="00C71CFC" w:rsidRDefault="00C71CFC" w:rsidP="00C71CFC">
            <w:pPr>
              <w:jc w:val="center"/>
              <w:rPr>
                <w:color w:val="000000"/>
                <w:sz w:val="22"/>
              </w:rPr>
            </w:pPr>
            <w:r>
              <w:rPr>
                <w:color w:val="000000"/>
                <w:sz w:val="22"/>
              </w:rPr>
              <w:t>42257,8</w:t>
            </w:r>
          </w:p>
        </w:tc>
        <w:tc>
          <w:tcPr>
            <w:tcW w:w="831" w:type="dxa"/>
            <w:vAlign w:val="center"/>
          </w:tcPr>
          <w:p w:rsidR="00C71CFC" w:rsidRDefault="00C71CFC" w:rsidP="00C71CFC">
            <w:pPr>
              <w:jc w:val="center"/>
              <w:rPr>
                <w:color w:val="000000"/>
                <w:sz w:val="22"/>
              </w:rPr>
            </w:pPr>
            <w:r>
              <w:rPr>
                <w:color w:val="000000"/>
                <w:sz w:val="22"/>
              </w:rPr>
              <w:t>50609,4</w:t>
            </w:r>
          </w:p>
        </w:tc>
        <w:tc>
          <w:tcPr>
            <w:tcW w:w="831" w:type="dxa"/>
            <w:vAlign w:val="center"/>
          </w:tcPr>
          <w:p w:rsidR="00C71CFC" w:rsidRDefault="00C71CFC" w:rsidP="00C71CFC">
            <w:pPr>
              <w:jc w:val="center"/>
              <w:rPr>
                <w:color w:val="000000"/>
                <w:sz w:val="22"/>
              </w:rPr>
            </w:pPr>
            <w:r>
              <w:rPr>
                <w:color w:val="000000"/>
                <w:sz w:val="22"/>
              </w:rPr>
              <w:t>48020,5</w:t>
            </w:r>
          </w:p>
        </w:tc>
        <w:tc>
          <w:tcPr>
            <w:tcW w:w="831" w:type="dxa"/>
            <w:vAlign w:val="center"/>
          </w:tcPr>
          <w:p w:rsidR="00C71CFC" w:rsidRDefault="00C71CFC" w:rsidP="00C71CFC">
            <w:pPr>
              <w:jc w:val="center"/>
              <w:rPr>
                <w:sz w:val="22"/>
              </w:rPr>
            </w:pPr>
            <w:r>
              <w:rPr>
                <w:sz w:val="22"/>
              </w:rPr>
              <w:t>48768,5</w:t>
            </w:r>
          </w:p>
        </w:tc>
        <w:tc>
          <w:tcPr>
            <w:tcW w:w="831" w:type="dxa"/>
            <w:vAlign w:val="center"/>
          </w:tcPr>
          <w:p w:rsidR="00C71CFC" w:rsidRDefault="00C71CFC" w:rsidP="00C71CFC">
            <w:pPr>
              <w:jc w:val="center"/>
              <w:rPr>
                <w:sz w:val="22"/>
              </w:rPr>
            </w:pPr>
            <w:r>
              <w:rPr>
                <w:sz w:val="22"/>
              </w:rPr>
              <w:t>49066,9</w:t>
            </w:r>
          </w:p>
        </w:tc>
        <w:tc>
          <w:tcPr>
            <w:tcW w:w="831" w:type="dxa"/>
            <w:vAlign w:val="center"/>
          </w:tcPr>
          <w:p w:rsidR="00C71CFC" w:rsidRDefault="00C71CFC" w:rsidP="00C71CFC">
            <w:pPr>
              <w:jc w:val="center"/>
              <w:rPr>
                <w:sz w:val="22"/>
              </w:rPr>
            </w:pPr>
            <w:r>
              <w:rPr>
                <w:sz w:val="22"/>
              </w:rPr>
              <w:t>49066,9</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r>
      <w:tr w:rsidR="00C71CFC" w:rsidRPr="00143D47" w:rsidTr="00C71CFC">
        <w:trPr>
          <w:trHeight w:val="86"/>
        </w:trPr>
        <w:tc>
          <w:tcPr>
            <w:tcW w:w="3261" w:type="dxa"/>
            <w:shd w:val="clear" w:color="auto" w:fill="auto"/>
            <w:vAlign w:val="center"/>
          </w:tcPr>
          <w:p w:rsidR="00C71CFC" w:rsidRDefault="00C71CFC" w:rsidP="00C71CFC">
            <w:pPr>
              <w:rPr>
                <w:color w:val="000000"/>
                <w:sz w:val="22"/>
              </w:rPr>
            </w:pPr>
            <w:r>
              <w:rPr>
                <w:color w:val="000000"/>
                <w:sz w:val="22"/>
              </w:rPr>
              <w:t>газа</w:t>
            </w:r>
          </w:p>
        </w:tc>
        <w:tc>
          <w:tcPr>
            <w:tcW w:w="832" w:type="dxa"/>
            <w:shd w:val="clear" w:color="auto" w:fill="auto"/>
            <w:vAlign w:val="center"/>
          </w:tcPr>
          <w:p w:rsidR="00C71CFC" w:rsidRDefault="00C71CFC" w:rsidP="00C71CFC">
            <w:pPr>
              <w:jc w:val="center"/>
              <w:rPr>
                <w:color w:val="000000"/>
                <w:sz w:val="22"/>
              </w:rPr>
            </w:pPr>
            <w:r>
              <w:rPr>
                <w:color w:val="000000"/>
                <w:sz w:val="22"/>
              </w:rPr>
              <w:t> </w:t>
            </w:r>
          </w:p>
        </w:tc>
        <w:tc>
          <w:tcPr>
            <w:tcW w:w="832"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sz w:val="22"/>
              </w:rPr>
            </w:pPr>
            <w:r>
              <w:rPr>
                <w:sz w:val="22"/>
              </w:rPr>
              <w:t> </w:t>
            </w:r>
          </w:p>
        </w:tc>
        <w:tc>
          <w:tcPr>
            <w:tcW w:w="831" w:type="dxa"/>
            <w:vAlign w:val="center"/>
          </w:tcPr>
          <w:p w:rsidR="00C71CFC" w:rsidRDefault="00C71CFC" w:rsidP="00C71CFC">
            <w:pPr>
              <w:jc w:val="center"/>
              <w:rPr>
                <w:sz w:val="22"/>
              </w:rPr>
            </w:pPr>
            <w:r>
              <w:rPr>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30446,9</w:t>
            </w:r>
          </w:p>
        </w:tc>
        <w:tc>
          <w:tcPr>
            <w:tcW w:w="831" w:type="dxa"/>
            <w:vAlign w:val="center"/>
          </w:tcPr>
          <w:p w:rsidR="00C71CFC" w:rsidRDefault="00C71CFC" w:rsidP="00C71CFC">
            <w:pPr>
              <w:jc w:val="center"/>
              <w:rPr>
                <w:color w:val="000000"/>
                <w:sz w:val="22"/>
              </w:rPr>
            </w:pPr>
            <w:r>
              <w:rPr>
                <w:color w:val="000000"/>
                <w:sz w:val="22"/>
              </w:rPr>
              <w:t>30446,9</w:t>
            </w:r>
          </w:p>
        </w:tc>
      </w:tr>
      <w:tr w:rsidR="00C71CFC" w:rsidRPr="00143D47" w:rsidTr="00C71CFC">
        <w:trPr>
          <w:trHeight w:val="86"/>
        </w:trPr>
        <w:tc>
          <w:tcPr>
            <w:tcW w:w="3261" w:type="dxa"/>
            <w:shd w:val="clear" w:color="auto" w:fill="auto"/>
            <w:vAlign w:val="center"/>
          </w:tcPr>
          <w:p w:rsidR="00C71CFC" w:rsidRDefault="00C71CFC" w:rsidP="00C71CFC">
            <w:pPr>
              <w:rPr>
                <w:color w:val="000000"/>
                <w:sz w:val="22"/>
              </w:rPr>
            </w:pPr>
            <w:r>
              <w:rPr>
                <w:color w:val="000000"/>
                <w:sz w:val="22"/>
              </w:rPr>
              <w:t>Расход топлива</w:t>
            </w:r>
          </w:p>
        </w:tc>
        <w:tc>
          <w:tcPr>
            <w:tcW w:w="832" w:type="dxa"/>
            <w:shd w:val="clear" w:color="auto" w:fill="auto"/>
            <w:vAlign w:val="center"/>
          </w:tcPr>
          <w:p w:rsidR="00C71CFC" w:rsidRDefault="00C71CFC" w:rsidP="00C71CFC">
            <w:pPr>
              <w:jc w:val="center"/>
              <w:rPr>
                <w:color w:val="000000"/>
                <w:sz w:val="22"/>
              </w:rPr>
            </w:pPr>
            <w:r>
              <w:rPr>
                <w:color w:val="000000"/>
                <w:sz w:val="22"/>
              </w:rPr>
              <w:t> </w:t>
            </w:r>
          </w:p>
        </w:tc>
        <w:tc>
          <w:tcPr>
            <w:tcW w:w="832"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sz w:val="22"/>
              </w:rPr>
            </w:pPr>
            <w:r>
              <w:rPr>
                <w:sz w:val="22"/>
              </w:rPr>
              <w:t> </w:t>
            </w:r>
          </w:p>
        </w:tc>
        <w:tc>
          <w:tcPr>
            <w:tcW w:w="831" w:type="dxa"/>
            <w:vAlign w:val="center"/>
          </w:tcPr>
          <w:p w:rsidR="00C71CFC" w:rsidRDefault="00C71CFC" w:rsidP="00C71CFC">
            <w:pPr>
              <w:jc w:val="center"/>
              <w:rPr>
                <w:sz w:val="22"/>
              </w:rPr>
            </w:pPr>
            <w:r>
              <w:rPr>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r>
      <w:tr w:rsidR="00C71CFC" w:rsidRPr="00143D47" w:rsidTr="00C71CFC">
        <w:trPr>
          <w:trHeight w:val="86"/>
        </w:trPr>
        <w:tc>
          <w:tcPr>
            <w:tcW w:w="3261" w:type="dxa"/>
            <w:shd w:val="clear" w:color="auto" w:fill="auto"/>
            <w:vAlign w:val="center"/>
          </w:tcPr>
          <w:p w:rsidR="00C71CFC" w:rsidRDefault="00C71CFC" w:rsidP="00C71CFC">
            <w:pPr>
              <w:rPr>
                <w:color w:val="000000"/>
                <w:sz w:val="22"/>
              </w:rPr>
            </w:pPr>
            <w:r>
              <w:rPr>
                <w:color w:val="000000"/>
                <w:sz w:val="22"/>
              </w:rPr>
              <w:t>торфа, тыс. т</w:t>
            </w:r>
          </w:p>
        </w:tc>
        <w:tc>
          <w:tcPr>
            <w:tcW w:w="832" w:type="dxa"/>
            <w:shd w:val="clear" w:color="auto" w:fill="auto"/>
            <w:vAlign w:val="center"/>
          </w:tcPr>
          <w:p w:rsidR="00C71CFC" w:rsidRDefault="00C71CFC" w:rsidP="00C71CFC">
            <w:pPr>
              <w:jc w:val="center"/>
              <w:rPr>
                <w:rFonts w:ascii="Calibri" w:hAnsi="Calibri"/>
                <w:color w:val="000000"/>
                <w:sz w:val="22"/>
              </w:rPr>
            </w:pPr>
            <w:r>
              <w:rPr>
                <w:rFonts w:ascii="Calibri" w:hAnsi="Calibri"/>
                <w:color w:val="000000"/>
                <w:sz w:val="22"/>
              </w:rPr>
              <w:t>89,0</w:t>
            </w:r>
          </w:p>
        </w:tc>
        <w:tc>
          <w:tcPr>
            <w:tcW w:w="832" w:type="dxa"/>
            <w:shd w:val="clear" w:color="auto" w:fill="auto"/>
            <w:vAlign w:val="center"/>
          </w:tcPr>
          <w:p w:rsidR="00C71CFC" w:rsidRDefault="00C71CFC" w:rsidP="00C71CFC">
            <w:pPr>
              <w:jc w:val="center"/>
              <w:rPr>
                <w:rFonts w:ascii="Calibri" w:hAnsi="Calibri"/>
                <w:color w:val="000000"/>
                <w:sz w:val="22"/>
              </w:rPr>
            </w:pPr>
            <w:r>
              <w:rPr>
                <w:rFonts w:ascii="Calibri" w:hAnsi="Calibri"/>
                <w:color w:val="000000"/>
                <w:sz w:val="22"/>
              </w:rPr>
              <w:t>89,1</w:t>
            </w:r>
          </w:p>
        </w:tc>
        <w:tc>
          <w:tcPr>
            <w:tcW w:w="831" w:type="dxa"/>
            <w:shd w:val="clear" w:color="auto" w:fill="auto"/>
            <w:vAlign w:val="center"/>
          </w:tcPr>
          <w:p w:rsidR="00C71CFC" w:rsidRDefault="00C71CFC" w:rsidP="00C71CFC">
            <w:pPr>
              <w:jc w:val="center"/>
              <w:rPr>
                <w:rFonts w:ascii="Calibri" w:hAnsi="Calibri"/>
                <w:color w:val="000000"/>
                <w:sz w:val="22"/>
              </w:rPr>
            </w:pPr>
            <w:r>
              <w:rPr>
                <w:rFonts w:ascii="Calibri" w:hAnsi="Calibri"/>
                <w:color w:val="000000"/>
                <w:sz w:val="22"/>
              </w:rPr>
              <w:t>91,5</w:t>
            </w:r>
          </w:p>
        </w:tc>
        <w:tc>
          <w:tcPr>
            <w:tcW w:w="831" w:type="dxa"/>
            <w:shd w:val="clear" w:color="auto" w:fill="auto"/>
            <w:vAlign w:val="center"/>
          </w:tcPr>
          <w:p w:rsidR="00C71CFC" w:rsidRDefault="00C71CFC" w:rsidP="00C71CFC">
            <w:pPr>
              <w:jc w:val="center"/>
              <w:rPr>
                <w:rFonts w:ascii="Calibri" w:hAnsi="Calibri"/>
                <w:color w:val="000000"/>
                <w:sz w:val="22"/>
              </w:rPr>
            </w:pPr>
            <w:r>
              <w:rPr>
                <w:rFonts w:ascii="Calibri" w:hAnsi="Calibri"/>
                <w:color w:val="000000"/>
                <w:sz w:val="22"/>
              </w:rPr>
              <w:t>96,5</w:t>
            </w:r>
          </w:p>
        </w:tc>
        <w:tc>
          <w:tcPr>
            <w:tcW w:w="831" w:type="dxa"/>
            <w:shd w:val="clear" w:color="auto" w:fill="auto"/>
            <w:vAlign w:val="center"/>
          </w:tcPr>
          <w:p w:rsidR="00C71CFC" w:rsidRDefault="00C71CFC" w:rsidP="00C71CFC">
            <w:pPr>
              <w:jc w:val="center"/>
              <w:rPr>
                <w:rFonts w:ascii="Calibri" w:hAnsi="Calibri"/>
                <w:color w:val="000000"/>
                <w:sz w:val="22"/>
              </w:rPr>
            </w:pPr>
            <w:r>
              <w:rPr>
                <w:rFonts w:ascii="Calibri" w:hAnsi="Calibri"/>
                <w:color w:val="000000"/>
                <w:sz w:val="22"/>
              </w:rPr>
              <w:t>69,6</w:t>
            </w:r>
          </w:p>
        </w:tc>
        <w:tc>
          <w:tcPr>
            <w:tcW w:w="831" w:type="dxa"/>
            <w:shd w:val="clear" w:color="auto" w:fill="auto"/>
            <w:vAlign w:val="center"/>
          </w:tcPr>
          <w:p w:rsidR="00C71CFC" w:rsidRDefault="00C71CFC" w:rsidP="00C71CFC">
            <w:pPr>
              <w:jc w:val="center"/>
              <w:rPr>
                <w:rFonts w:ascii="Calibri" w:hAnsi="Calibri"/>
                <w:color w:val="000000"/>
                <w:sz w:val="22"/>
              </w:rPr>
            </w:pPr>
            <w:r>
              <w:rPr>
                <w:rFonts w:ascii="Calibri" w:hAnsi="Calibri"/>
                <w:color w:val="000000"/>
                <w:sz w:val="22"/>
              </w:rPr>
              <w:t>80,1</w:t>
            </w:r>
          </w:p>
        </w:tc>
        <w:tc>
          <w:tcPr>
            <w:tcW w:w="831" w:type="dxa"/>
            <w:shd w:val="clear" w:color="auto" w:fill="auto"/>
            <w:vAlign w:val="center"/>
          </w:tcPr>
          <w:p w:rsidR="00C71CFC" w:rsidRDefault="00C71CFC" w:rsidP="00C71CFC">
            <w:pPr>
              <w:jc w:val="center"/>
              <w:rPr>
                <w:rFonts w:ascii="Calibri" w:hAnsi="Calibri"/>
                <w:color w:val="000000"/>
                <w:sz w:val="22"/>
              </w:rPr>
            </w:pPr>
            <w:r>
              <w:rPr>
                <w:rFonts w:ascii="Calibri" w:hAnsi="Calibri"/>
                <w:color w:val="000000"/>
                <w:sz w:val="22"/>
              </w:rPr>
              <w:t>39,9</w:t>
            </w:r>
          </w:p>
        </w:tc>
        <w:tc>
          <w:tcPr>
            <w:tcW w:w="831" w:type="dxa"/>
            <w:shd w:val="clear" w:color="auto" w:fill="auto"/>
            <w:vAlign w:val="center"/>
          </w:tcPr>
          <w:p w:rsidR="00C71CFC" w:rsidRDefault="00C71CFC" w:rsidP="00C71CFC">
            <w:pPr>
              <w:jc w:val="center"/>
              <w:rPr>
                <w:rFonts w:ascii="Calibri" w:hAnsi="Calibri"/>
                <w:color w:val="000000"/>
                <w:sz w:val="22"/>
              </w:rPr>
            </w:pPr>
            <w:r>
              <w:rPr>
                <w:rFonts w:ascii="Calibri" w:hAnsi="Calibri"/>
                <w:color w:val="000000"/>
                <w:sz w:val="22"/>
              </w:rPr>
              <w:t>0,7</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sz w:val="22"/>
              </w:rPr>
            </w:pPr>
            <w:r>
              <w:rPr>
                <w:sz w:val="22"/>
              </w:rPr>
              <w:t> </w:t>
            </w:r>
          </w:p>
        </w:tc>
        <w:tc>
          <w:tcPr>
            <w:tcW w:w="831" w:type="dxa"/>
            <w:vAlign w:val="center"/>
          </w:tcPr>
          <w:p w:rsidR="00C71CFC" w:rsidRDefault="00C71CFC" w:rsidP="00C71CFC">
            <w:pPr>
              <w:jc w:val="center"/>
              <w:rPr>
                <w:sz w:val="22"/>
              </w:rPr>
            </w:pPr>
            <w:r>
              <w:rPr>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r>
      <w:tr w:rsidR="00C71CFC" w:rsidRPr="00143D47" w:rsidTr="00C71CFC">
        <w:trPr>
          <w:trHeight w:val="86"/>
        </w:trPr>
        <w:tc>
          <w:tcPr>
            <w:tcW w:w="3261" w:type="dxa"/>
            <w:shd w:val="clear" w:color="auto" w:fill="auto"/>
            <w:vAlign w:val="center"/>
          </w:tcPr>
          <w:p w:rsidR="00C71CFC" w:rsidRDefault="00C71CFC" w:rsidP="00C71CFC">
            <w:pPr>
              <w:rPr>
                <w:color w:val="000000"/>
                <w:sz w:val="22"/>
              </w:rPr>
            </w:pPr>
            <w:r>
              <w:rPr>
                <w:color w:val="000000"/>
                <w:sz w:val="22"/>
              </w:rPr>
              <w:t>мазута, т</w:t>
            </w:r>
          </w:p>
        </w:tc>
        <w:tc>
          <w:tcPr>
            <w:tcW w:w="832" w:type="dxa"/>
            <w:shd w:val="clear" w:color="auto" w:fill="auto"/>
            <w:vAlign w:val="center"/>
          </w:tcPr>
          <w:p w:rsidR="00C71CFC" w:rsidRDefault="00C71CFC" w:rsidP="00C71CFC">
            <w:pPr>
              <w:jc w:val="center"/>
              <w:rPr>
                <w:rFonts w:ascii="Calibri" w:hAnsi="Calibri"/>
                <w:color w:val="000000"/>
                <w:sz w:val="22"/>
              </w:rPr>
            </w:pPr>
            <w:r>
              <w:rPr>
                <w:rFonts w:ascii="Calibri" w:hAnsi="Calibri"/>
                <w:color w:val="000000"/>
                <w:sz w:val="22"/>
              </w:rPr>
              <w:t>16670,8</w:t>
            </w:r>
          </w:p>
        </w:tc>
        <w:tc>
          <w:tcPr>
            <w:tcW w:w="832" w:type="dxa"/>
            <w:shd w:val="clear" w:color="auto" w:fill="auto"/>
            <w:vAlign w:val="center"/>
          </w:tcPr>
          <w:p w:rsidR="00C71CFC" w:rsidRDefault="00C71CFC" w:rsidP="00C71CFC">
            <w:pPr>
              <w:jc w:val="center"/>
              <w:rPr>
                <w:rFonts w:ascii="Calibri" w:hAnsi="Calibri"/>
                <w:color w:val="000000"/>
                <w:sz w:val="22"/>
              </w:rPr>
            </w:pPr>
            <w:r>
              <w:rPr>
                <w:rFonts w:ascii="Calibri" w:hAnsi="Calibri"/>
                <w:color w:val="000000"/>
                <w:sz w:val="22"/>
              </w:rPr>
              <w:t>16689,2</w:t>
            </w:r>
          </w:p>
        </w:tc>
        <w:tc>
          <w:tcPr>
            <w:tcW w:w="831" w:type="dxa"/>
            <w:shd w:val="clear" w:color="auto" w:fill="auto"/>
            <w:vAlign w:val="center"/>
          </w:tcPr>
          <w:p w:rsidR="00C71CFC" w:rsidRDefault="00C71CFC" w:rsidP="00C71CFC">
            <w:pPr>
              <w:jc w:val="center"/>
              <w:rPr>
                <w:rFonts w:ascii="Calibri" w:hAnsi="Calibri"/>
                <w:color w:val="000000"/>
                <w:sz w:val="22"/>
              </w:rPr>
            </w:pPr>
            <w:r>
              <w:rPr>
                <w:rFonts w:ascii="Calibri" w:hAnsi="Calibri"/>
                <w:color w:val="000000"/>
                <w:sz w:val="22"/>
              </w:rPr>
              <w:t>17137,3</w:t>
            </w:r>
          </w:p>
        </w:tc>
        <w:tc>
          <w:tcPr>
            <w:tcW w:w="831" w:type="dxa"/>
            <w:shd w:val="clear" w:color="auto" w:fill="auto"/>
            <w:vAlign w:val="center"/>
          </w:tcPr>
          <w:p w:rsidR="00C71CFC" w:rsidRDefault="00C71CFC" w:rsidP="00C71CFC">
            <w:pPr>
              <w:jc w:val="center"/>
              <w:rPr>
                <w:rFonts w:ascii="Calibri" w:hAnsi="Calibri"/>
                <w:color w:val="000000"/>
                <w:sz w:val="22"/>
              </w:rPr>
            </w:pPr>
            <w:r>
              <w:rPr>
                <w:rFonts w:ascii="Calibri" w:hAnsi="Calibri"/>
                <w:color w:val="000000"/>
                <w:sz w:val="22"/>
              </w:rPr>
              <w:t>18072,1</w:t>
            </w:r>
          </w:p>
        </w:tc>
        <w:tc>
          <w:tcPr>
            <w:tcW w:w="831" w:type="dxa"/>
            <w:shd w:val="clear" w:color="auto" w:fill="auto"/>
            <w:vAlign w:val="center"/>
          </w:tcPr>
          <w:p w:rsidR="00C71CFC" w:rsidRDefault="00C71CFC" w:rsidP="00C71CFC">
            <w:pPr>
              <w:jc w:val="center"/>
              <w:rPr>
                <w:rFonts w:ascii="Calibri" w:hAnsi="Calibri"/>
                <w:color w:val="000000"/>
                <w:sz w:val="22"/>
              </w:rPr>
            </w:pPr>
            <w:r>
              <w:rPr>
                <w:rFonts w:ascii="Calibri" w:hAnsi="Calibri"/>
                <w:color w:val="000000"/>
                <w:sz w:val="22"/>
              </w:rPr>
              <w:t>13038,0</w:t>
            </w:r>
          </w:p>
        </w:tc>
        <w:tc>
          <w:tcPr>
            <w:tcW w:w="831" w:type="dxa"/>
            <w:shd w:val="clear" w:color="auto" w:fill="auto"/>
            <w:vAlign w:val="center"/>
          </w:tcPr>
          <w:p w:rsidR="00C71CFC" w:rsidRDefault="00C71CFC" w:rsidP="00C71CFC">
            <w:pPr>
              <w:jc w:val="center"/>
              <w:rPr>
                <w:rFonts w:ascii="Calibri" w:hAnsi="Calibri"/>
                <w:color w:val="000000"/>
                <w:sz w:val="22"/>
              </w:rPr>
            </w:pPr>
            <w:r>
              <w:rPr>
                <w:rFonts w:ascii="Calibri" w:hAnsi="Calibri"/>
                <w:color w:val="000000"/>
                <w:sz w:val="22"/>
              </w:rPr>
              <w:t>14994,7</w:t>
            </w:r>
          </w:p>
        </w:tc>
        <w:tc>
          <w:tcPr>
            <w:tcW w:w="831" w:type="dxa"/>
            <w:shd w:val="clear" w:color="auto" w:fill="auto"/>
            <w:vAlign w:val="center"/>
          </w:tcPr>
          <w:p w:rsidR="00C71CFC" w:rsidRDefault="00C71CFC" w:rsidP="00C71CFC">
            <w:pPr>
              <w:jc w:val="center"/>
              <w:rPr>
                <w:rFonts w:ascii="Calibri" w:hAnsi="Calibri"/>
                <w:color w:val="000000"/>
                <w:sz w:val="22"/>
              </w:rPr>
            </w:pPr>
            <w:r>
              <w:rPr>
                <w:rFonts w:ascii="Calibri" w:hAnsi="Calibri"/>
                <w:color w:val="000000"/>
                <w:sz w:val="22"/>
              </w:rPr>
              <w:t>7576,2</w:t>
            </w:r>
          </w:p>
        </w:tc>
        <w:tc>
          <w:tcPr>
            <w:tcW w:w="831" w:type="dxa"/>
            <w:shd w:val="clear" w:color="auto" w:fill="auto"/>
            <w:vAlign w:val="center"/>
          </w:tcPr>
          <w:p w:rsidR="00C71CFC" w:rsidRDefault="00C71CFC" w:rsidP="00C71CFC">
            <w:pPr>
              <w:jc w:val="center"/>
              <w:rPr>
                <w:color w:val="000000"/>
                <w:sz w:val="22"/>
              </w:rPr>
            </w:pPr>
            <w:r>
              <w:rPr>
                <w:color w:val="000000"/>
                <w:sz w:val="22"/>
              </w:rPr>
              <w:t>3 698,00</w:t>
            </w:r>
          </w:p>
        </w:tc>
        <w:tc>
          <w:tcPr>
            <w:tcW w:w="831" w:type="dxa"/>
            <w:vAlign w:val="center"/>
          </w:tcPr>
          <w:p w:rsidR="00C71CFC" w:rsidRDefault="00C71CFC" w:rsidP="00C71CFC">
            <w:pPr>
              <w:jc w:val="center"/>
              <w:rPr>
                <w:color w:val="000000"/>
                <w:sz w:val="22"/>
              </w:rPr>
            </w:pPr>
            <w:r>
              <w:rPr>
                <w:color w:val="000000"/>
                <w:sz w:val="22"/>
              </w:rPr>
              <w:t>4595,0</w:t>
            </w:r>
          </w:p>
        </w:tc>
        <w:tc>
          <w:tcPr>
            <w:tcW w:w="831" w:type="dxa"/>
            <w:vAlign w:val="center"/>
          </w:tcPr>
          <w:p w:rsidR="00C71CFC" w:rsidRDefault="00C71CFC" w:rsidP="00C71CFC">
            <w:pPr>
              <w:jc w:val="center"/>
              <w:rPr>
                <w:color w:val="000000"/>
                <w:sz w:val="22"/>
              </w:rPr>
            </w:pPr>
            <w:r>
              <w:rPr>
                <w:color w:val="000000"/>
                <w:sz w:val="22"/>
              </w:rPr>
              <w:t>3923,2</w:t>
            </w:r>
          </w:p>
        </w:tc>
        <w:tc>
          <w:tcPr>
            <w:tcW w:w="831" w:type="dxa"/>
            <w:vAlign w:val="center"/>
          </w:tcPr>
          <w:p w:rsidR="00C71CFC" w:rsidRDefault="00C71CFC" w:rsidP="00C71CFC">
            <w:pPr>
              <w:jc w:val="center"/>
              <w:rPr>
                <w:sz w:val="22"/>
              </w:rPr>
            </w:pPr>
            <w:r>
              <w:rPr>
                <w:sz w:val="22"/>
              </w:rPr>
              <w:t>6010</w:t>
            </w:r>
          </w:p>
        </w:tc>
        <w:tc>
          <w:tcPr>
            <w:tcW w:w="831" w:type="dxa"/>
            <w:vAlign w:val="center"/>
          </w:tcPr>
          <w:p w:rsidR="00C71CFC" w:rsidRDefault="00C71CFC" w:rsidP="00C71CFC">
            <w:pPr>
              <w:jc w:val="center"/>
              <w:rPr>
                <w:sz w:val="22"/>
              </w:rPr>
            </w:pPr>
            <w:r>
              <w:rPr>
                <w:sz w:val="22"/>
              </w:rPr>
              <w:t>4455</w:t>
            </w:r>
          </w:p>
        </w:tc>
        <w:tc>
          <w:tcPr>
            <w:tcW w:w="831" w:type="dxa"/>
            <w:vAlign w:val="center"/>
          </w:tcPr>
          <w:p w:rsidR="00C71CFC" w:rsidRDefault="00C71CFC" w:rsidP="00C71CFC">
            <w:pPr>
              <w:jc w:val="center"/>
              <w:rPr>
                <w:sz w:val="22"/>
              </w:rPr>
            </w:pPr>
            <w:r>
              <w:rPr>
                <w:sz w:val="22"/>
              </w:rPr>
              <w:t>4455</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r>
      <w:tr w:rsidR="00C71CFC" w:rsidRPr="00143D47" w:rsidTr="00C71CFC">
        <w:trPr>
          <w:trHeight w:val="86"/>
        </w:trPr>
        <w:tc>
          <w:tcPr>
            <w:tcW w:w="3261" w:type="dxa"/>
            <w:shd w:val="clear" w:color="auto" w:fill="auto"/>
            <w:vAlign w:val="center"/>
          </w:tcPr>
          <w:p w:rsidR="00C71CFC" w:rsidRDefault="00C71CFC" w:rsidP="00C71CFC">
            <w:pPr>
              <w:rPr>
                <w:color w:val="000000"/>
                <w:sz w:val="22"/>
              </w:rPr>
            </w:pPr>
            <w:r>
              <w:rPr>
                <w:color w:val="000000"/>
                <w:sz w:val="22"/>
              </w:rPr>
              <w:t>угля, т</w:t>
            </w:r>
          </w:p>
        </w:tc>
        <w:tc>
          <w:tcPr>
            <w:tcW w:w="832" w:type="dxa"/>
            <w:shd w:val="clear" w:color="auto" w:fill="auto"/>
            <w:vAlign w:val="center"/>
          </w:tcPr>
          <w:p w:rsidR="00C71CFC" w:rsidRDefault="00C71CFC" w:rsidP="00C71CFC">
            <w:pPr>
              <w:jc w:val="center"/>
              <w:rPr>
                <w:color w:val="000000"/>
                <w:sz w:val="22"/>
              </w:rPr>
            </w:pPr>
            <w:r>
              <w:rPr>
                <w:color w:val="000000"/>
                <w:sz w:val="22"/>
              </w:rPr>
              <w:t> </w:t>
            </w:r>
          </w:p>
        </w:tc>
        <w:tc>
          <w:tcPr>
            <w:tcW w:w="832"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rPr>
                <w:rFonts w:ascii="Calibri" w:hAnsi="Calibri"/>
                <w:color w:val="000000"/>
                <w:sz w:val="22"/>
              </w:rPr>
            </w:pPr>
            <w:r>
              <w:rPr>
                <w:rFonts w:ascii="Calibri" w:hAnsi="Calibri"/>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58 534,0</w:t>
            </w:r>
          </w:p>
        </w:tc>
        <w:tc>
          <w:tcPr>
            <w:tcW w:w="831" w:type="dxa"/>
            <w:vAlign w:val="center"/>
          </w:tcPr>
          <w:p w:rsidR="00C71CFC" w:rsidRDefault="00C71CFC" w:rsidP="00C71CFC">
            <w:pPr>
              <w:jc w:val="center"/>
              <w:rPr>
                <w:color w:val="000000"/>
                <w:sz w:val="22"/>
              </w:rPr>
            </w:pPr>
            <w:r>
              <w:rPr>
                <w:color w:val="000000"/>
                <w:sz w:val="22"/>
              </w:rPr>
              <w:t>57875,0</w:t>
            </w:r>
          </w:p>
        </w:tc>
        <w:tc>
          <w:tcPr>
            <w:tcW w:w="831" w:type="dxa"/>
            <w:vAlign w:val="center"/>
          </w:tcPr>
          <w:p w:rsidR="00C71CFC" w:rsidRDefault="00C71CFC" w:rsidP="00C71CFC">
            <w:pPr>
              <w:jc w:val="center"/>
              <w:rPr>
                <w:color w:val="000000"/>
                <w:sz w:val="22"/>
              </w:rPr>
            </w:pPr>
            <w:r>
              <w:rPr>
                <w:color w:val="000000"/>
                <w:sz w:val="22"/>
              </w:rPr>
              <w:t>65781,5</w:t>
            </w:r>
          </w:p>
        </w:tc>
        <w:tc>
          <w:tcPr>
            <w:tcW w:w="831" w:type="dxa"/>
            <w:vAlign w:val="center"/>
          </w:tcPr>
          <w:p w:rsidR="00C71CFC" w:rsidRDefault="00C71CFC" w:rsidP="00C71CFC">
            <w:pPr>
              <w:jc w:val="center"/>
              <w:rPr>
                <w:sz w:val="22"/>
              </w:rPr>
            </w:pPr>
            <w:r>
              <w:rPr>
                <w:sz w:val="22"/>
              </w:rPr>
              <w:t>68688</w:t>
            </w:r>
          </w:p>
        </w:tc>
        <w:tc>
          <w:tcPr>
            <w:tcW w:w="831" w:type="dxa"/>
            <w:vAlign w:val="center"/>
          </w:tcPr>
          <w:p w:rsidR="00C71CFC" w:rsidRDefault="00C71CFC" w:rsidP="00C71CFC">
            <w:pPr>
              <w:jc w:val="center"/>
              <w:rPr>
                <w:sz w:val="22"/>
              </w:rPr>
            </w:pPr>
            <w:r>
              <w:rPr>
                <w:sz w:val="22"/>
              </w:rPr>
              <w:t>68693,6</w:t>
            </w:r>
          </w:p>
        </w:tc>
        <w:tc>
          <w:tcPr>
            <w:tcW w:w="831" w:type="dxa"/>
            <w:vAlign w:val="center"/>
          </w:tcPr>
          <w:p w:rsidR="00C71CFC" w:rsidRDefault="00C71CFC" w:rsidP="00C71CFC">
            <w:pPr>
              <w:jc w:val="center"/>
              <w:rPr>
                <w:sz w:val="22"/>
              </w:rPr>
            </w:pPr>
            <w:r>
              <w:rPr>
                <w:sz w:val="22"/>
              </w:rPr>
              <w:t>68693,6</w:t>
            </w:r>
          </w:p>
        </w:tc>
        <w:tc>
          <w:tcPr>
            <w:tcW w:w="831" w:type="dxa"/>
            <w:vAlign w:val="center"/>
          </w:tcPr>
          <w:p w:rsidR="00C71CFC" w:rsidRDefault="00C71CFC" w:rsidP="00C71CFC">
            <w:pPr>
              <w:jc w:val="center"/>
              <w:rPr>
                <w:sz w:val="22"/>
              </w:rPr>
            </w:pPr>
          </w:p>
        </w:tc>
        <w:tc>
          <w:tcPr>
            <w:tcW w:w="831" w:type="dxa"/>
            <w:vAlign w:val="center"/>
          </w:tcPr>
          <w:p w:rsidR="00C71CFC" w:rsidRDefault="00C71CFC" w:rsidP="00C71CFC">
            <w:pPr>
              <w:rPr>
                <w:sz w:val="20"/>
                <w:szCs w:val="20"/>
              </w:rPr>
            </w:pPr>
          </w:p>
        </w:tc>
      </w:tr>
      <w:tr w:rsidR="00C71CFC" w:rsidRPr="00143D47" w:rsidTr="00C71CFC">
        <w:trPr>
          <w:trHeight w:val="86"/>
        </w:trPr>
        <w:tc>
          <w:tcPr>
            <w:tcW w:w="3261" w:type="dxa"/>
            <w:shd w:val="clear" w:color="auto" w:fill="auto"/>
            <w:vAlign w:val="center"/>
          </w:tcPr>
          <w:p w:rsidR="00C71CFC" w:rsidRDefault="00C71CFC" w:rsidP="00C71CFC">
            <w:pPr>
              <w:rPr>
                <w:color w:val="000000"/>
                <w:sz w:val="22"/>
              </w:rPr>
            </w:pPr>
            <w:r>
              <w:rPr>
                <w:color w:val="000000"/>
                <w:sz w:val="22"/>
              </w:rPr>
              <w:t>природного газа тыс. м</w:t>
            </w:r>
            <w:r w:rsidRPr="003D710E">
              <w:rPr>
                <w:color w:val="000000"/>
                <w:sz w:val="22"/>
                <w:vertAlign w:val="superscript"/>
              </w:rPr>
              <w:t>3</w:t>
            </w:r>
          </w:p>
        </w:tc>
        <w:tc>
          <w:tcPr>
            <w:tcW w:w="832" w:type="dxa"/>
            <w:shd w:val="clear" w:color="auto" w:fill="auto"/>
            <w:vAlign w:val="center"/>
          </w:tcPr>
          <w:p w:rsidR="00C71CFC" w:rsidRDefault="00C71CFC" w:rsidP="00C71CFC">
            <w:pPr>
              <w:jc w:val="center"/>
              <w:rPr>
                <w:color w:val="000000"/>
                <w:sz w:val="22"/>
              </w:rPr>
            </w:pPr>
            <w:r>
              <w:rPr>
                <w:color w:val="000000"/>
                <w:sz w:val="22"/>
              </w:rPr>
              <w:t> </w:t>
            </w:r>
          </w:p>
        </w:tc>
        <w:tc>
          <w:tcPr>
            <w:tcW w:w="832"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rPr>
                <w:rFonts w:ascii="Calibri" w:hAnsi="Calibri"/>
                <w:color w:val="000000"/>
                <w:sz w:val="22"/>
              </w:rPr>
            </w:pPr>
            <w:r>
              <w:rPr>
                <w:rFonts w:ascii="Calibri" w:hAnsi="Calibri"/>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26383,8</w:t>
            </w:r>
          </w:p>
        </w:tc>
        <w:tc>
          <w:tcPr>
            <w:tcW w:w="831" w:type="dxa"/>
            <w:vAlign w:val="center"/>
          </w:tcPr>
          <w:p w:rsidR="00C71CFC" w:rsidRDefault="00C71CFC" w:rsidP="00C71CFC">
            <w:pPr>
              <w:jc w:val="center"/>
              <w:rPr>
                <w:color w:val="000000"/>
                <w:sz w:val="22"/>
              </w:rPr>
            </w:pPr>
            <w:r>
              <w:rPr>
                <w:color w:val="000000"/>
                <w:sz w:val="22"/>
              </w:rPr>
              <w:t>26383,8</w:t>
            </w:r>
          </w:p>
        </w:tc>
      </w:tr>
      <w:tr w:rsidR="00C71CFC" w:rsidRPr="00143D47" w:rsidTr="00C71CFC">
        <w:trPr>
          <w:trHeight w:val="86"/>
        </w:trPr>
        <w:tc>
          <w:tcPr>
            <w:tcW w:w="3261" w:type="dxa"/>
            <w:shd w:val="clear" w:color="auto" w:fill="auto"/>
            <w:vAlign w:val="center"/>
          </w:tcPr>
          <w:p w:rsidR="00C71CFC" w:rsidRDefault="00C71CFC" w:rsidP="00C71CFC">
            <w:pPr>
              <w:rPr>
                <w:color w:val="000000"/>
                <w:sz w:val="22"/>
              </w:rPr>
            </w:pPr>
            <w:r>
              <w:rPr>
                <w:color w:val="000000"/>
                <w:sz w:val="22"/>
              </w:rPr>
              <w:t>Максимальный расход топлива, т/ч</w:t>
            </w:r>
          </w:p>
        </w:tc>
        <w:tc>
          <w:tcPr>
            <w:tcW w:w="832" w:type="dxa"/>
            <w:shd w:val="clear" w:color="auto" w:fill="auto"/>
            <w:vAlign w:val="center"/>
          </w:tcPr>
          <w:p w:rsidR="00C71CFC" w:rsidRDefault="00C71CFC" w:rsidP="00C71CFC">
            <w:pPr>
              <w:jc w:val="center"/>
              <w:rPr>
                <w:color w:val="000000"/>
                <w:sz w:val="22"/>
              </w:rPr>
            </w:pPr>
            <w:r>
              <w:rPr>
                <w:color w:val="000000"/>
                <w:sz w:val="22"/>
              </w:rPr>
              <w:t> </w:t>
            </w:r>
          </w:p>
        </w:tc>
        <w:tc>
          <w:tcPr>
            <w:tcW w:w="832"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r>
      <w:tr w:rsidR="00C71CFC" w:rsidRPr="00143D47" w:rsidTr="00C71CFC">
        <w:trPr>
          <w:trHeight w:val="86"/>
        </w:trPr>
        <w:tc>
          <w:tcPr>
            <w:tcW w:w="3261" w:type="dxa"/>
            <w:shd w:val="clear" w:color="auto" w:fill="auto"/>
            <w:vAlign w:val="center"/>
          </w:tcPr>
          <w:p w:rsidR="00C71CFC" w:rsidRDefault="00C71CFC" w:rsidP="00C71CFC">
            <w:pPr>
              <w:rPr>
                <w:color w:val="000000"/>
                <w:sz w:val="22"/>
              </w:rPr>
            </w:pPr>
            <w:r>
              <w:rPr>
                <w:color w:val="000000"/>
                <w:sz w:val="22"/>
              </w:rPr>
              <w:t>торфа, т/ч</w:t>
            </w:r>
          </w:p>
        </w:tc>
        <w:tc>
          <w:tcPr>
            <w:tcW w:w="832" w:type="dxa"/>
            <w:shd w:val="clear" w:color="auto" w:fill="auto"/>
            <w:vAlign w:val="center"/>
          </w:tcPr>
          <w:p w:rsidR="00C71CFC" w:rsidRDefault="00C71CFC" w:rsidP="00C71CFC">
            <w:pPr>
              <w:jc w:val="center"/>
              <w:rPr>
                <w:color w:val="000000"/>
                <w:sz w:val="22"/>
              </w:rPr>
            </w:pPr>
            <w:r>
              <w:rPr>
                <w:color w:val="000000"/>
                <w:sz w:val="22"/>
              </w:rPr>
              <w:t>34,9</w:t>
            </w:r>
          </w:p>
        </w:tc>
        <w:tc>
          <w:tcPr>
            <w:tcW w:w="832" w:type="dxa"/>
            <w:shd w:val="clear" w:color="auto" w:fill="auto"/>
            <w:vAlign w:val="center"/>
          </w:tcPr>
          <w:p w:rsidR="00C71CFC" w:rsidRDefault="00C71CFC" w:rsidP="00C71CFC">
            <w:pPr>
              <w:jc w:val="center"/>
              <w:rPr>
                <w:color w:val="000000"/>
                <w:sz w:val="22"/>
              </w:rPr>
            </w:pPr>
            <w:r>
              <w:rPr>
                <w:color w:val="000000"/>
                <w:sz w:val="22"/>
              </w:rPr>
              <w:t>34,9</w:t>
            </w:r>
          </w:p>
        </w:tc>
        <w:tc>
          <w:tcPr>
            <w:tcW w:w="831" w:type="dxa"/>
            <w:shd w:val="clear" w:color="auto" w:fill="auto"/>
            <w:vAlign w:val="center"/>
          </w:tcPr>
          <w:p w:rsidR="00C71CFC" w:rsidRDefault="00C71CFC" w:rsidP="00C71CFC">
            <w:pPr>
              <w:jc w:val="center"/>
              <w:rPr>
                <w:color w:val="000000"/>
                <w:sz w:val="22"/>
              </w:rPr>
            </w:pPr>
            <w:r>
              <w:rPr>
                <w:color w:val="000000"/>
                <w:sz w:val="22"/>
              </w:rPr>
              <w:t>35,8</w:t>
            </w:r>
          </w:p>
        </w:tc>
        <w:tc>
          <w:tcPr>
            <w:tcW w:w="831" w:type="dxa"/>
            <w:shd w:val="clear" w:color="auto" w:fill="auto"/>
            <w:vAlign w:val="center"/>
          </w:tcPr>
          <w:p w:rsidR="00C71CFC" w:rsidRDefault="00C71CFC" w:rsidP="00C71CFC">
            <w:pPr>
              <w:jc w:val="center"/>
              <w:rPr>
                <w:color w:val="000000"/>
                <w:sz w:val="22"/>
              </w:rPr>
            </w:pPr>
            <w:r>
              <w:rPr>
                <w:color w:val="000000"/>
                <w:sz w:val="22"/>
              </w:rPr>
              <w:t>37,8</w:t>
            </w:r>
          </w:p>
        </w:tc>
        <w:tc>
          <w:tcPr>
            <w:tcW w:w="831" w:type="dxa"/>
            <w:shd w:val="clear" w:color="auto" w:fill="auto"/>
            <w:vAlign w:val="center"/>
          </w:tcPr>
          <w:p w:rsidR="00C71CFC" w:rsidRDefault="00C71CFC" w:rsidP="00C71CFC">
            <w:pPr>
              <w:jc w:val="center"/>
              <w:rPr>
                <w:color w:val="000000"/>
                <w:sz w:val="22"/>
              </w:rPr>
            </w:pPr>
            <w:r>
              <w:rPr>
                <w:color w:val="000000"/>
                <w:sz w:val="22"/>
              </w:rPr>
              <w:t>27,3</w:t>
            </w:r>
          </w:p>
        </w:tc>
        <w:tc>
          <w:tcPr>
            <w:tcW w:w="831" w:type="dxa"/>
            <w:shd w:val="clear" w:color="auto" w:fill="auto"/>
            <w:vAlign w:val="center"/>
          </w:tcPr>
          <w:p w:rsidR="00C71CFC" w:rsidRDefault="00C71CFC" w:rsidP="00C71CFC">
            <w:pPr>
              <w:jc w:val="center"/>
              <w:rPr>
                <w:color w:val="000000"/>
                <w:sz w:val="22"/>
              </w:rPr>
            </w:pPr>
            <w:r>
              <w:rPr>
                <w:color w:val="000000"/>
                <w:sz w:val="22"/>
              </w:rPr>
              <w:t>31,4</w:t>
            </w:r>
          </w:p>
        </w:tc>
        <w:tc>
          <w:tcPr>
            <w:tcW w:w="831" w:type="dxa"/>
            <w:shd w:val="clear" w:color="auto" w:fill="auto"/>
            <w:vAlign w:val="center"/>
          </w:tcPr>
          <w:p w:rsidR="00C71CFC" w:rsidRDefault="00C71CFC" w:rsidP="00C71CFC">
            <w:pPr>
              <w:jc w:val="center"/>
              <w:rPr>
                <w:color w:val="000000"/>
                <w:sz w:val="22"/>
              </w:rPr>
            </w:pPr>
            <w:r>
              <w:rPr>
                <w:color w:val="000000"/>
                <w:sz w:val="22"/>
              </w:rPr>
              <w:t>15,6</w:t>
            </w:r>
          </w:p>
        </w:tc>
        <w:tc>
          <w:tcPr>
            <w:tcW w:w="831" w:type="dxa"/>
            <w:shd w:val="clear" w:color="auto" w:fill="auto"/>
            <w:vAlign w:val="center"/>
          </w:tcPr>
          <w:p w:rsidR="00C71CFC" w:rsidRDefault="00C71CFC" w:rsidP="00C71CFC">
            <w:pPr>
              <w:jc w:val="center"/>
              <w:rPr>
                <w:color w:val="000000"/>
                <w:sz w:val="22"/>
              </w:rPr>
            </w:pPr>
            <w:r>
              <w:rPr>
                <w:color w:val="000000"/>
                <w:sz w:val="22"/>
              </w:rPr>
              <w:t>0,3</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r>
      <w:tr w:rsidR="00C71CFC" w:rsidRPr="00143D47" w:rsidTr="00C71CFC">
        <w:trPr>
          <w:trHeight w:val="86"/>
        </w:trPr>
        <w:tc>
          <w:tcPr>
            <w:tcW w:w="3261" w:type="dxa"/>
            <w:shd w:val="clear" w:color="auto" w:fill="auto"/>
            <w:vAlign w:val="center"/>
          </w:tcPr>
          <w:p w:rsidR="00C71CFC" w:rsidRDefault="00C71CFC" w:rsidP="00C71CFC">
            <w:pPr>
              <w:rPr>
                <w:color w:val="000000"/>
                <w:sz w:val="22"/>
              </w:rPr>
            </w:pPr>
            <w:r>
              <w:rPr>
                <w:color w:val="000000"/>
                <w:sz w:val="22"/>
              </w:rPr>
              <w:t>мазута, т/ч</w:t>
            </w:r>
          </w:p>
        </w:tc>
        <w:tc>
          <w:tcPr>
            <w:tcW w:w="832" w:type="dxa"/>
            <w:shd w:val="clear" w:color="auto" w:fill="auto"/>
            <w:vAlign w:val="center"/>
          </w:tcPr>
          <w:p w:rsidR="00C71CFC" w:rsidRDefault="00C71CFC" w:rsidP="00C71CFC">
            <w:pPr>
              <w:jc w:val="center"/>
              <w:rPr>
                <w:color w:val="000000"/>
                <w:sz w:val="22"/>
              </w:rPr>
            </w:pPr>
            <w:r>
              <w:rPr>
                <w:color w:val="000000"/>
                <w:sz w:val="22"/>
              </w:rPr>
              <w:t>6,528</w:t>
            </w:r>
          </w:p>
        </w:tc>
        <w:tc>
          <w:tcPr>
            <w:tcW w:w="832" w:type="dxa"/>
            <w:shd w:val="clear" w:color="auto" w:fill="auto"/>
            <w:vAlign w:val="center"/>
          </w:tcPr>
          <w:p w:rsidR="00C71CFC" w:rsidRDefault="00C71CFC" w:rsidP="00C71CFC">
            <w:pPr>
              <w:jc w:val="center"/>
              <w:rPr>
                <w:color w:val="000000"/>
                <w:sz w:val="22"/>
              </w:rPr>
            </w:pPr>
            <w:r>
              <w:rPr>
                <w:color w:val="000000"/>
                <w:sz w:val="22"/>
              </w:rPr>
              <w:t>6,536</w:t>
            </w:r>
          </w:p>
        </w:tc>
        <w:tc>
          <w:tcPr>
            <w:tcW w:w="831" w:type="dxa"/>
            <w:shd w:val="clear" w:color="auto" w:fill="auto"/>
            <w:vAlign w:val="center"/>
          </w:tcPr>
          <w:p w:rsidR="00C71CFC" w:rsidRDefault="00C71CFC" w:rsidP="00C71CFC">
            <w:pPr>
              <w:jc w:val="center"/>
              <w:rPr>
                <w:color w:val="000000"/>
                <w:sz w:val="22"/>
              </w:rPr>
            </w:pPr>
            <w:r>
              <w:rPr>
                <w:color w:val="000000"/>
                <w:sz w:val="22"/>
              </w:rPr>
              <w:t>6,711</w:t>
            </w:r>
          </w:p>
        </w:tc>
        <w:tc>
          <w:tcPr>
            <w:tcW w:w="831" w:type="dxa"/>
            <w:shd w:val="clear" w:color="auto" w:fill="auto"/>
            <w:vAlign w:val="center"/>
          </w:tcPr>
          <w:p w:rsidR="00C71CFC" w:rsidRDefault="00C71CFC" w:rsidP="00C71CFC">
            <w:pPr>
              <w:jc w:val="center"/>
              <w:rPr>
                <w:color w:val="000000"/>
                <w:sz w:val="22"/>
              </w:rPr>
            </w:pPr>
            <w:r>
              <w:rPr>
                <w:color w:val="000000"/>
                <w:sz w:val="22"/>
              </w:rPr>
              <w:t>7,077</w:t>
            </w:r>
          </w:p>
        </w:tc>
        <w:tc>
          <w:tcPr>
            <w:tcW w:w="831" w:type="dxa"/>
            <w:shd w:val="clear" w:color="auto" w:fill="auto"/>
            <w:vAlign w:val="center"/>
          </w:tcPr>
          <w:p w:rsidR="00C71CFC" w:rsidRDefault="00C71CFC" w:rsidP="00C71CFC">
            <w:pPr>
              <w:jc w:val="center"/>
              <w:rPr>
                <w:color w:val="000000"/>
                <w:sz w:val="22"/>
              </w:rPr>
            </w:pPr>
            <w:r>
              <w:rPr>
                <w:color w:val="000000"/>
                <w:sz w:val="22"/>
              </w:rPr>
              <w:t>5,106</w:t>
            </w:r>
          </w:p>
        </w:tc>
        <w:tc>
          <w:tcPr>
            <w:tcW w:w="831" w:type="dxa"/>
            <w:shd w:val="clear" w:color="auto" w:fill="auto"/>
            <w:vAlign w:val="center"/>
          </w:tcPr>
          <w:p w:rsidR="00C71CFC" w:rsidRDefault="00C71CFC" w:rsidP="00C71CFC">
            <w:pPr>
              <w:jc w:val="center"/>
              <w:rPr>
                <w:color w:val="000000"/>
                <w:sz w:val="22"/>
              </w:rPr>
            </w:pPr>
            <w:r>
              <w:rPr>
                <w:color w:val="000000"/>
                <w:sz w:val="22"/>
              </w:rPr>
              <w:t>5,872</w:t>
            </w:r>
          </w:p>
        </w:tc>
        <w:tc>
          <w:tcPr>
            <w:tcW w:w="831" w:type="dxa"/>
            <w:shd w:val="clear" w:color="auto" w:fill="auto"/>
            <w:vAlign w:val="center"/>
          </w:tcPr>
          <w:p w:rsidR="00C71CFC" w:rsidRDefault="00C71CFC" w:rsidP="00C71CFC">
            <w:pPr>
              <w:jc w:val="center"/>
              <w:rPr>
                <w:color w:val="000000"/>
                <w:sz w:val="22"/>
              </w:rPr>
            </w:pPr>
            <w:r>
              <w:rPr>
                <w:color w:val="000000"/>
                <w:sz w:val="22"/>
              </w:rPr>
              <w:t>2,967</w:t>
            </w:r>
          </w:p>
        </w:tc>
        <w:tc>
          <w:tcPr>
            <w:tcW w:w="831" w:type="dxa"/>
            <w:shd w:val="clear" w:color="auto" w:fill="auto"/>
            <w:vAlign w:val="center"/>
          </w:tcPr>
          <w:p w:rsidR="00C71CFC" w:rsidRDefault="00C71CFC" w:rsidP="00C71CFC">
            <w:pPr>
              <w:jc w:val="center"/>
              <w:rPr>
                <w:color w:val="000000"/>
                <w:sz w:val="22"/>
              </w:rPr>
            </w:pPr>
            <w:r>
              <w:rPr>
                <w:color w:val="000000"/>
                <w:sz w:val="22"/>
              </w:rPr>
              <w:t>1,448</w:t>
            </w:r>
          </w:p>
        </w:tc>
        <w:tc>
          <w:tcPr>
            <w:tcW w:w="831" w:type="dxa"/>
            <w:vAlign w:val="center"/>
          </w:tcPr>
          <w:p w:rsidR="00C71CFC" w:rsidRDefault="00C71CFC" w:rsidP="00C71CFC">
            <w:pPr>
              <w:jc w:val="center"/>
              <w:rPr>
                <w:color w:val="000000"/>
                <w:sz w:val="22"/>
              </w:rPr>
            </w:pPr>
            <w:r>
              <w:rPr>
                <w:color w:val="000000"/>
                <w:sz w:val="22"/>
              </w:rPr>
              <w:t>1,822</w:t>
            </w:r>
          </w:p>
        </w:tc>
        <w:tc>
          <w:tcPr>
            <w:tcW w:w="831" w:type="dxa"/>
            <w:vAlign w:val="center"/>
          </w:tcPr>
          <w:p w:rsidR="00C71CFC" w:rsidRDefault="00C71CFC" w:rsidP="00C71CFC">
            <w:pPr>
              <w:jc w:val="center"/>
              <w:rPr>
                <w:color w:val="000000"/>
                <w:sz w:val="22"/>
              </w:rPr>
            </w:pPr>
            <w:r>
              <w:rPr>
                <w:color w:val="000000"/>
                <w:sz w:val="22"/>
              </w:rPr>
              <w:t>1,555</w:t>
            </w:r>
          </w:p>
        </w:tc>
        <w:tc>
          <w:tcPr>
            <w:tcW w:w="831" w:type="dxa"/>
            <w:vAlign w:val="center"/>
          </w:tcPr>
          <w:p w:rsidR="00C71CFC" w:rsidRDefault="00C71CFC" w:rsidP="00C71CFC">
            <w:pPr>
              <w:jc w:val="center"/>
              <w:rPr>
                <w:color w:val="000000"/>
                <w:sz w:val="22"/>
              </w:rPr>
            </w:pPr>
            <w:r>
              <w:rPr>
                <w:color w:val="000000"/>
                <w:sz w:val="22"/>
              </w:rPr>
              <w:t>2,382</w:t>
            </w:r>
          </w:p>
        </w:tc>
        <w:tc>
          <w:tcPr>
            <w:tcW w:w="831" w:type="dxa"/>
            <w:vAlign w:val="center"/>
          </w:tcPr>
          <w:p w:rsidR="00C71CFC" w:rsidRDefault="00C71CFC" w:rsidP="00C71CFC">
            <w:pPr>
              <w:jc w:val="center"/>
              <w:rPr>
                <w:color w:val="000000"/>
                <w:sz w:val="22"/>
              </w:rPr>
            </w:pPr>
            <w:r>
              <w:rPr>
                <w:color w:val="000000"/>
                <w:sz w:val="22"/>
              </w:rPr>
              <w:t>1,766</w:t>
            </w:r>
          </w:p>
        </w:tc>
        <w:tc>
          <w:tcPr>
            <w:tcW w:w="831" w:type="dxa"/>
            <w:vAlign w:val="center"/>
          </w:tcPr>
          <w:p w:rsidR="00C71CFC" w:rsidRDefault="00C71CFC" w:rsidP="00C71CFC">
            <w:pPr>
              <w:jc w:val="center"/>
              <w:rPr>
                <w:color w:val="000000"/>
                <w:sz w:val="22"/>
              </w:rPr>
            </w:pPr>
            <w:r>
              <w:rPr>
                <w:color w:val="000000"/>
                <w:sz w:val="22"/>
              </w:rPr>
              <w:t>1,766</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r>
      <w:tr w:rsidR="00C71CFC" w:rsidRPr="00143D47" w:rsidTr="00C71CFC">
        <w:trPr>
          <w:trHeight w:val="86"/>
        </w:trPr>
        <w:tc>
          <w:tcPr>
            <w:tcW w:w="3261" w:type="dxa"/>
            <w:shd w:val="clear" w:color="auto" w:fill="auto"/>
            <w:vAlign w:val="center"/>
          </w:tcPr>
          <w:p w:rsidR="00C71CFC" w:rsidRDefault="00C71CFC" w:rsidP="00C71CFC">
            <w:pPr>
              <w:rPr>
                <w:color w:val="000000"/>
                <w:sz w:val="22"/>
              </w:rPr>
            </w:pPr>
            <w:r>
              <w:rPr>
                <w:color w:val="000000"/>
                <w:sz w:val="22"/>
              </w:rPr>
              <w:t>угля, т/ч</w:t>
            </w:r>
          </w:p>
        </w:tc>
        <w:tc>
          <w:tcPr>
            <w:tcW w:w="832" w:type="dxa"/>
            <w:shd w:val="clear" w:color="auto" w:fill="auto"/>
            <w:vAlign w:val="center"/>
          </w:tcPr>
          <w:p w:rsidR="00C71CFC" w:rsidRDefault="00C71CFC" w:rsidP="00C71CFC">
            <w:pPr>
              <w:jc w:val="center"/>
              <w:rPr>
                <w:color w:val="000000"/>
                <w:sz w:val="22"/>
              </w:rPr>
            </w:pPr>
            <w:r>
              <w:rPr>
                <w:color w:val="000000"/>
                <w:sz w:val="22"/>
              </w:rPr>
              <w:t> </w:t>
            </w:r>
          </w:p>
        </w:tc>
        <w:tc>
          <w:tcPr>
            <w:tcW w:w="832"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23,204</w:t>
            </w:r>
          </w:p>
        </w:tc>
        <w:tc>
          <w:tcPr>
            <w:tcW w:w="831" w:type="dxa"/>
            <w:vAlign w:val="center"/>
          </w:tcPr>
          <w:p w:rsidR="00C71CFC" w:rsidRDefault="00C71CFC" w:rsidP="00C71CFC">
            <w:pPr>
              <w:jc w:val="center"/>
              <w:rPr>
                <w:color w:val="000000"/>
                <w:sz w:val="22"/>
              </w:rPr>
            </w:pPr>
            <w:r>
              <w:rPr>
                <w:color w:val="000000"/>
                <w:sz w:val="22"/>
              </w:rPr>
              <w:t>22,943</w:t>
            </w:r>
          </w:p>
        </w:tc>
        <w:tc>
          <w:tcPr>
            <w:tcW w:w="831" w:type="dxa"/>
            <w:vAlign w:val="center"/>
          </w:tcPr>
          <w:p w:rsidR="00C71CFC" w:rsidRDefault="00C71CFC" w:rsidP="00C71CFC">
            <w:pPr>
              <w:jc w:val="center"/>
              <w:rPr>
                <w:color w:val="000000"/>
                <w:sz w:val="22"/>
              </w:rPr>
            </w:pPr>
            <w:r>
              <w:rPr>
                <w:color w:val="000000"/>
                <w:sz w:val="22"/>
              </w:rPr>
              <w:t>26,077</w:t>
            </w:r>
          </w:p>
        </w:tc>
        <w:tc>
          <w:tcPr>
            <w:tcW w:w="831" w:type="dxa"/>
            <w:vAlign w:val="center"/>
          </w:tcPr>
          <w:p w:rsidR="00C71CFC" w:rsidRDefault="00C71CFC" w:rsidP="00C71CFC">
            <w:pPr>
              <w:jc w:val="center"/>
              <w:rPr>
                <w:color w:val="000000"/>
                <w:sz w:val="22"/>
              </w:rPr>
            </w:pPr>
            <w:r>
              <w:rPr>
                <w:color w:val="000000"/>
                <w:sz w:val="22"/>
              </w:rPr>
              <w:t>27,229</w:t>
            </w:r>
          </w:p>
        </w:tc>
        <w:tc>
          <w:tcPr>
            <w:tcW w:w="831" w:type="dxa"/>
            <w:vAlign w:val="center"/>
          </w:tcPr>
          <w:p w:rsidR="00C71CFC" w:rsidRDefault="00C71CFC" w:rsidP="00C71CFC">
            <w:pPr>
              <w:jc w:val="center"/>
              <w:rPr>
                <w:color w:val="000000"/>
                <w:sz w:val="22"/>
              </w:rPr>
            </w:pPr>
            <w:r>
              <w:rPr>
                <w:color w:val="000000"/>
                <w:sz w:val="22"/>
              </w:rPr>
              <w:t>27,231</w:t>
            </w:r>
          </w:p>
        </w:tc>
        <w:tc>
          <w:tcPr>
            <w:tcW w:w="831" w:type="dxa"/>
            <w:vAlign w:val="center"/>
          </w:tcPr>
          <w:p w:rsidR="00C71CFC" w:rsidRDefault="00C71CFC" w:rsidP="00C71CFC">
            <w:pPr>
              <w:jc w:val="center"/>
              <w:rPr>
                <w:color w:val="000000"/>
                <w:sz w:val="22"/>
              </w:rPr>
            </w:pPr>
            <w:r>
              <w:rPr>
                <w:color w:val="000000"/>
                <w:sz w:val="22"/>
              </w:rPr>
              <w:t>27,231</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r>
      <w:tr w:rsidR="00C71CFC" w:rsidRPr="00143D47" w:rsidTr="00C71CFC">
        <w:trPr>
          <w:trHeight w:val="86"/>
        </w:trPr>
        <w:tc>
          <w:tcPr>
            <w:tcW w:w="3261" w:type="dxa"/>
            <w:shd w:val="clear" w:color="auto" w:fill="auto"/>
            <w:vAlign w:val="center"/>
          </w:tcPr>
          <w:p w:rsidR="00C71CFC" w:rsidRDefault="00C71CFC" w:rsidP="00C71CFC">
            <w:pPr>
              <w:rPr>
                <w:color w:val="000000"/>
                <w:sz w:val="22"/>
              </w:rPr>
            </w:pPr>
            <w:r>
              <w:rPr>
                <w:color w:val="000000"/>
                <w:sz w:val="22"/>
              </w:rPr>
              <w:t>природного газа, м</w:t>
            </w:r>
            <w:r w:rsidRPr="003D710E">
              <w:rPr>
                <w:color w:val="000000"/>
                <w:sz w:val="22"/>
                <w:vertAlign w:val="superscript"/>
              </w:rPr>
              <w:t>3</w:t>
            </w:r>
            <w:r>
              <w:rPr>
                <w:color w:val="000000"/>
                <w:sz w:val="22"/>
              </w:rPr>
              <w:t>/ч</w:t>
            </w:r>
          </w:p>
        </w:tc>
        <w:tc>
          <w:tcPr>
            <w:tcW w:w="832" w:type="dxa"/>
            <w:shd w:val="clear" w:color="auto" w:fill="auto"/>
            <w:vAlign w:val="center"/>
          </w:tcPr>
          <w:p w:rsidR="00C71CFC" w:rsidRDefault="00C71CFC" w:rsidP="00C71CFC">
            <w:pPr>
              <w:jc w:val="center"/>
              <w:rPr>
                <w:color w:val="000000"/>
                <w:sz w:val="22"/>
              </w:rPr>
            </w:pPr>
            <w:r>
              <w:rPr>
                <w:color w:val="000000"/>
                <w:sz w:val="22"/>
              </w:rPr>
              <w:t> </w:t>
            </w:r>
          </w:p>
        </w:tc>
        <w:tc>
          <w:tcPr>
            <w:tcW w:w="832"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shd w:val="clear" w:color="auto" w:fill="auto"/>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 </w:t>
            </w:r>
          </w:p>
        </w:tc>
        <w:tc>
          <w:tcPr>
            <w:tcW w:w="831" w:type="dxa"/>
            <w:vAlign w:val="center"/>
          </w:tcPr>
          <w:p w:rsidR="00C71CFC" w:rsidRDefault="00C71CFC" w:rsidP="00C71CFC">
            <w:pPr>
              <w:jc w:val="center"/>
              <w:rPr>
                <w:color w:val="000000"/>
                <w:sz w:val="22"/>
              </w:rPr>
            </w:pPr>
            <w:r>
              <w:rPr>
                <w:color w:val="000000"/>
                <w:sz w:val="22"/>
              </w:rPr>
              <w:t>10,459</w:t>
            </w:r>
          </w:p>
        </w:tc>
        <w:tc>
          <w:tcPr>
            <w:tcW w:w="831" w:type="dxa"/>
            <w:vAlign w:val="center"/>
          </w:tcPr>
          <w:p w:rsidR="00C71CFC" w:rsidRDefault="00C71CFC" w:rsidP="00C71CFC">
            <w:pPr>
              <w:jc w:val="center"/>
              <w:rPr>
                <w:color w:val="000000"/>
                <w:sz w:val="22"/>
              </w:rPr>
            </w:pPr>
            <w:r>
              <w:rPr>
                <w:color w:val="000000"/>
                <w:sz w:val="22"/>
              </w:rPr>
              <w:t>10,459</w:t>
            </w:r>
          </w:p>
        </w:tc>
      </w:tr>
    </w:tbl>
    <w:p w:rsidR="00514379" w:rsidRDefault="00514379" w:rsidP="00DF54AB">
      <w:pPr>
        <w:tabs>
          <w:tab w:val="left" w:pos="375"/>
        </w:tabs>
        <w:spacing w:before="120" w:after="120"/>
        <w:ind w:right="28"/>
        <w:jc w:val="center"/>
        <w:rPr>
          <w:sz w:val="26"/>
          <w:szCs w:val="26"/>
        </w:rPr>
      </w:pPr>
    </w:p>
    <w:p w:rsidR="00514379" w:rsidRDefault="00514379" w:rsidP="00DF54AB">
      <w:pPr>
        <w:tabs>
          <w:tab w:val="left" w:pos="375"/>
        </w:tabs>
        <w:spacing w:before="120" w:after="120"/>
        <w:ind w:right="28"/>
        <w:jc w:val="center"/>
        <w:rPr>
          <w:sz w:val="26"/>
          <w:szCs w:val="26"/>
        </w:rPr>
      </w:pPr>
    </w:p>
    <w:p w:rsidR="00DF54AB" w:rsidRDefault="00CE5CD4" w:rsidP="00DF54AB">
      <w:pPr>
        <w:tabs>
          <w:tab w:val="left" w:pos="375"/>
        </w:tabs>
        <w:spacing w:before="120" w:after="120"/>
        <w:ind w:right="28"/>
        <w:jc w:val="center"/>
        <w:rPr>
          <w:sz w:val="26"/>
          <w:szCs w:val="26"/>
        </w:rPr>
      </w:pPr>
      <w:r w:rsidRPr="00C8474A">
        <w:rPr>
          <w:sz w:val="26"/>
          <w:szCs w:val="26"/>
        </w:rPr>
        <w:t xml:space="preserve">Таблица </w:t>
      </w:r>
      <w:r>
        <w:rPr>
          <w:sz w:val="26"/>
          <w:szCs w:val="26"/>
        </w:rPr>
        <w:t>7</w:t>
      </w:r>
      <w:r w:rsidRPr="00C8474A">
        <w:rPr>
          <w:sz w:val="26"/>
          <w:szCs w:val="26"/>
        </w:rPr>
        <w:t>.1.</w:t>
      </w:r>
      <w:r>
        <w:rPr>
          <w:sz w:val="26"/>
          <w:szCs w:val="26"/>
        </w:rPr>
        <w:t xml:space="preserve">2. </w:t>
      </w:r>
      <w:r w:rsidR="00DF54AB" w:rsidRPr="00C8474A">
        <w:rPr>
          <w:sz w:val="26"/>
          <w:szCs w:val="26"/>
        </w:rPr>
        <w:t xml:space="preserve">Расчет перспективных годовых и максимальных часовых расходов </w:t>
      </w:r>
      <w:r w:rsidR="00DF54AB">
        <w:rPr>
          <w:sz w:val="26"/>
          <w:szCs w:val="26"/>
        </w:rPr>
        <w:t>природного газа</w:t>
      </w:r>
      <w:r w:rsidR="00DF54AB" w:rsidRPr="00C8474A">
        <w:rPr>
          <w:sz w:val="26"/>
          <w:szCs w:val="26"/>
        </w:rPr>
        <w:t>, необходимого для обеспечения нормативного функционирования источников тепловой энергии</w:t>
      </w:r>
      <w:r w:rsidR="009A044C">
        <w:rPr>
          <w:sz w:val="26"/>
          <w:szCs w:val="26"/>
        </w:rPr>
        <w:t xml:space="preserve"> (для проекта газоснабжения)</w:t>
      </w:r>
    </w:p>
    <w:tbl>
      <w:tblPr>
        <w:tblW w:w="13453" w:type="dxa"/>
        <w:jc w:val="center"/>
        <w:tblCellMar>
          <w:left w:w="28" w:type="dxa"/>
          <w:right w:w="28" w:type="dxa"/>
        </w:tblCellMar>
        <w:tblLook w:val="04A0" w:firstRow="1" w:lastRow="0" w:firstColumn="1" w:lastColumn="0" w:noHBand="0" w:noVBand="1"/>
      </w:tblPr>
      <w:tblGrid>
        <w:gridCol w:w="3177"/>
        <w:gridCol w:w="1700"/>
        <w:gridCol w:w="1700"/>
        <w:gridCol w:w="1700"/>
        <w:gridCol w:w="1700"/>
        <w:gridCol w:w="1700"/>
        <w:gridCol w:w="1776"/>
      </w:tblGrid>
      <w:tr w:rsidR="00110FBB" w:rsidRPr="00DF54AB" w:rsidTr="00110FBB">
        <w:trPr>
          <w:trHeight w:val="20"/>
          <w:jc w:val="center"/>
        </w:trPr>
        <w:tc>
          <w:tcPr>
            <w:tcW w:w="31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10FBB" w:rsidRPr="00DF54AB" w:rsidRDefault="00110FBB" w:rsidP="00842CCD">
            <w:pPr>
              <w:suppressAutoHyphens w:val="0"/>
              <w:jc w:val="center"/>
              <w:rPr>
                <w:rFonts w:eastAsia="Times New Roman"/>
                <w:color w:val="000000"/>
                <w:szCs w:val="24"/>
                <w:lang w:eastAsia="ru-RU"/>
              </w:rPr>
            </w:pPr>
            <w:r>
              <w:rPr>
                <w:rFonts w:eastAsia="Times New Roman"/>
                <w:color w:val="000000"/>
                <w:szCs w:val="24"/>
                <w:lang w:eastAsia="ru-RU"/>
              </w:rPr>
              <w:t>Наименование теплоисточника</w:t>
            </w:r>
          </w:p>
        </w:tc>
        <w:tc>
          <w:tcPr>
            <w:tcW w:w="1700" w:type="dxa"/>
            <w:tcBorders>
              <w:top w:val="single" w:sz="4" w:space="0" w:color="auto"/>
              <w:left w:val="nil"/>
              <w:bottom w:val="single" w:sz="4" w:space="0" w:color="auto"/>
              <w:right w:val="single" w:sz="4" w:space="0" w:color="auto"/>
            </w:tcBorders>
            <w:vAlign w:val="center"/>
          </w:tcPr>
          <w:p w:rsidR="00110FBB" w:rsidRPr="00DF54AB" w:rsidRDefault="00110FBB" w:rsidP="00842CCD">
            <w:pPr>
              <w:suppressAutoHyphens w:val="0"/>
              <w:jc w:val="center"/>
              <w:rPr>
                <w:rFonts w:eastAsia="Times New Roman"/>
                <w:color w:val="000000"/>
                <w:szCs w:val="24"/>
                <w:lang w:eastAsia="ru-RU"/>
              </w:rPr>
            </w:pPr>
            <w:r>
              <w:rPr>
                <w:rFonts w:eastAsia="Times New Roman"/>
                <w:color w:val="000000"/>
                <w:szCs w:val="24"/>
                <w:lang w:eastAsia="ru-RU"/>
              </w:rPr>
              <w:t>Р</w:t>
            </w:r>
            <w:r w:rsidRPr="00DF54AB">
              <w:rPr>
                <w:rFonts w:eastAsia="Times New Roman"/>
                <w:color w:val="000000"/>
                <w:szCs w:val="24"/>
                <w:lang w:eastAsia="ru-RU"/>
              </w:rPr>
              <w:t>асчетная тепловая нагрузка</w:t>
            </w:r>
            <w:r>
              <w:rPr>
                <w:rFonts w:eastAsia="Times New Roman"/>
                <w:color w:val="000000"/>
                <w:szCs w:val="24"/>
                <w:lang w:eastAsia="ru-RU"/>
              </w:rPr>
              <w:t>, Гкал/ч</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10FBB" w:rsidRPr="00DF54AB" w:rsidRDefault="00110FBB" w:rsidP="00842CCD">
            <w:pPr>
              <w:suppressAutoHyphens w:val="0"/>
              <w:jc w:val="center"/>
              <w:rPr>
                <w:rFonts w:eastAsia="Times New Roman"/>
                <w:color w:val="000000"/>
                <w:szCs w:val="24"/>
                <w:lang w:eastAsia="ru-RU"/>
              </w:rPr>
            </w:pPr>
            <w:r>
              <w:rPr>
                <w:rFonts w:eastAsia="Times New Roman"/>
                <w:color w:val="000000"/>
                <w:szCs w:val="24"/>
                <w:lang w:eastAsia="ru-RU"/>
              </w:rPr>
              <w:t>П</w:t>
            </w:r>
            <w:r w:rsidRPr="00DF54AB">
              <w:rPr>
                <w:rFonts w:eastAsia="Times New Roman"/>
                <w:color w:val="000000"/>
                <w:szCs w:val="24"/>
                <w:lang w:eastAsia="ru-RU"/>
              </w:rPr>
              <w:t>роизводство тепл</w:t>
            </w:r>
            <w:r>
              <w:rPr>
                <w:rFonts w:eastAsia="Times New Roman"/>
                <w:color w:val="000000"/>
                <w:szCs w:val="24"/>
                <w:lang w:eastAsia="ru-RU"/>
              </w:rPr>
              <w:t>овой</w:t>
            </w:r>
            <w:r w:rsidRPr="00DF54AB">
              <w:rPr>
                <w:rFonts w:eastAsia="Times New Roman"/>
                <w:color w:val="000000"/>
                <w:szCs w:val="24"/>
                <w:lang w:eastAsia="ru-RU"/>
              </w:rPr>
              <w:t xml:space="preserve"> </w:t>
            </w:r>
            <w:r>
              <w:rPr>
                <w:rFonts w:eastAsia="Times New Roman"/>
                <w:color w:val="000000"/>
                <w:szCs w:val="24"/>
                <w:lang w:eastAsia="ru-RU"/>
              </w:rPr>
              <w:t>э</w:t>
            </w:r>
            <w:r w:rsidRPr="00DF54AB">
              <w:rPr>
                <w:rFonts w:eastAsia="Times New Roman"/>
                <w:color w:val="000000"/>
                <w:szCs w:val="24"/>
                <w:lang w:eastAsia="ru-RU"/>
              </w:rPr>
              <w:t>нергии</w:t>
            </w:r>
            <w:r>
              <w:rPr>
                <w:rFonts w:eastAsia="Times New Roman"/>
                <w:color w:val="000000"/>
                <w:szCs w:val="24"/>
                <w:lang w:eastAsia="ru-RU"/>
              </w:rPr>
              <w:t>, Гкал/год</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10FBB" w:rsidRDefault="00110FBB" w:rsidP="00842CCD">
            <w:pPr>
              <w:suppressAutoHyphens w:val="0"/>
              <w:jc w:val="center"/>
              <w:rPr>
                <w:rFonts w:eastAsia="Times New Roman"/>
                <w:color w:val="000000"/>
                <w:szCs w:val="24"/>
                <w:lang w:eastAsia="ru-RU"/>
              </w:rPr>
            </w:pPr>
            <w:r>
              <w:rPr>
                <w:rFonts w:eastAsia="Times New Roman"/>
                <w:color w:val="000000"/>
                <w:szCs w:val="24"/>
                <w:lang w:eastAsia="ru-RU"/>
              </w:rPr>
              <w:t>У</w:t>
            </w:r>
            <w:r w:rsidRPr="00DF54AB">
              <w:rPr>
                <w:rFonts w:eastAsia="Times New Roman"/>
                <w:color w:val="000000"/>
                <w:szCs w:val="24"/>
                <w:lang w:eastAsia="ru-RU"/>
              </w:rPr>
              <w:t>д.</w:t>
            </w:r>
            <w:r>
              <w:rPr>
                <w:rFonts w:eastAsia="Times New Roman"/>
                <w:color w:val="000000"/>
                <w:szCs w:val="24"/>
                <w:lang w:eastAsia="ru-RU"/>
              </w:rPr>
              <w:t xml:space="preserve"> </w:t>
            </w:r>
            <w:r w:rsidRPr="00DF54AB">
              <w:rPr>
                <w:rFonts w:eastAsia="Times New Roman"/>
                <w:color w:val="000000"/>
                <w:szCs w:val="24"/>
                <w:lang w:eastAsia="ru-RU"/>
              </w:rPr>
              <w:t xml:space="preserve">расход топлива, </w:t>
            </w:r>
          </w:p>
          <w:p w:rsidR="00110FBB" w:rsidRPr="00DF54AB" w:rsidRDefault="00110FBB" w:rsidP="00842CCD">
            <w:pPr>
              <w:suppressAutoHyphens w:val="0"/>
              <w:jc w:val="center"/>
              <w:rPr>
                <w:rFonts w:eastAsia="Times New Roman"/>
                <w:color w:val="000000"/>
                <w:szCs w:val="24"/>
                <w:lang w:eastAsia="ru-RU"/>
              </w:rPr>
            </w:pPr>
            <w:r w:rsidRPr="00DF54AB">
              <w:rPr>
                <w:rFonts w:eastAsia="Times New Roman"/>
                <w:color w:val="000000"/>
                <w:szCs w:val="24"/>
                <w:lang w:eastAsia="ru-RU"/>
              </w:rPr>
              <w:t>т у.т./Гкал</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10FBB" w:rsidRPr="00DF54AB" w:rsidRDefault="00110FBB" w:rsidP="00842CCD">
            <w:pPr>
              <w:suppressAutoHyphens w:val="0"/>
              <w:jc w:val="center"/>
              <w:rPr>
                <w:rFonts w:eastAsia="Times New Roman"/>
                <w:color w:val="000000"/>
                <w:szCs w:val="24"/>
                <w:lang w:eastAsia="ru-RU"/>
              </w:rPr>
            </w:pPr>
            <w:r>
              <w:rPr>
                <w:rFonts w:eastAsia="Times New Roman"/>
                <w:color w:val="000000"/>
                <w:szCs w:val="24"/>
                <w:lang w:eastAsia="ru-RU"/>
              </w:rPr>
              <w:t>П</w:t>
            </w:r>
            <w:r w:rsidRPr="00DF54AB">
              <w:rPr>
                <w:rFonts w:eastAsia="Times New Roman"/>
                <w:color w:val="000000"/>
                <w:szCs w:val="24"/>
                <w:lang w:eastAsia="ru-RU"/>
              </w:rPr>
              <w:t>отребление топлива, т у.т.</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10FBB" w:rsidRPr="00DF54AB" w:rsidRDefault="00110FBB" w:rsidP="00842CCD">
            <w:pPr>
              <w:suppressAutoHyphens w:val="0"/>
              <w:jc w:val="center"/>
              <w:rPr>
                <w:rFonts w:eastAsia="Times New Roman"/>
                <w:color w:val="000000"/>
                <w:szCs w:val="24"/>
                <w:lang w:eastAsia="ru-RU"/>
              </w:rPr>
            </w:pPr>
            <w:r>
              <w:rPr>
                <w:rFonts w:eastAsia="Times New Roman"/>
                <w:color w:val="000000"/>
                <w:szCs w:val="24"/>
                <w:lang w:eastAsia="ru-RU"/>
              </w:rPr>
              <w:t>П</w:t>
            </w:r>
            <w:r w:rsidRPr="00DF54AB">
              <w:rPr>
                <w:rFonts w:eastAsia="Times New Roman"/>
                <w:color w:val="000000"/>
                <w:szCs w:val="24"/>
                <w:lang w:eastAsia="ru-RU"/>
              </w:rPr>
              <w:t>отребление топлива, тыс. м</w:t>
            </w:r>
            <w:r w:rsidRPr="00DF54AB">
              <w:rPr>
                <w:rFonts w:eastAsia="Times New Roman"/>
                <w:color w:val="000000"/>
                <w:szCs w:val="24"/>
                <w:vertAlign w:val="superscript"/>
                <w:lang w:eastAsia="ru-RU"/>
              </w:rPr>
              <w:t>3/</w:t>
            </w:r>
            <w:r w:rsidRPr="00DF54AB">
              <w:rPr>
                <w:rFonts w:eastAsia="Times New Roman"/>
                <w:color w:val="000000"/>
                <w:szCs w:val="24"/>
                <w:lang w:eastAsia="ru-RU"/>
              </w:rPr>
              <w:t>год</w:t>
            </w:r>
          </w:p>
        </w:tc>
        <w:tc>
          <w:tcPr>
            <w:tcW w:w="17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10FBB" w:rsidRPr="00DF54AB" w:rsidRDefault="00110FBB" w:rsidP="00842CCD">
            <w:pPr>
              <w:suppressAutoHyphens w:val="0"/>
              <w:jc w:val="center"/>
              <w:rPr>
                <w:rFonts w:eastAsia="Times New Roman"/>
                <w:color w:val="000000"/>
                <w:szCs w:val="24"/>
                <w:lang w:eastAsia="ru-RU"/>
              </w:rPr>
            </w:pPr>
            <w:r>
              <w:rPr>
                <w:rFonts w:eastAsia="Times New Roman"/>
                <w:color w:val="000000"/>
                <w:szCs w:val="24"/>
                <w:lang w:eastAsia="ru-RU"/>
              </w:rPr>
              <w:t>М</w:t>
            </w:r>
            <w:r w:rsidRPr="00DF54AB">
              <w:rPr>
                <w:rFonts w:eastAsia="Times New Roman"/>
                <w:color w:val="000000"/>
                <w:szCs w:val="24"/>
                <w:lang w:eastAsia="ru-RU"/>
              </w:rPr>
              <w:t>аксимальное часовое потребление топлива, м</w:t>
            </w:r>
            <w:r w:rsidRPr="00DF54AB">
              <w:rPr>
                <w:rFonts w:eastAsia="Times New Roman"/>
                <w:color w:val="000000"/>
                <w:szCs w:val="24"/>
                <w:vertAlign w:val="superscript"/>
                <w:lang w:eastAsia="ru-RU"/>
              </w:rPr>
              <w:t>3</w:t>
            </w:r>
            <w:r w:rsidRPr="00DF54AB">
              <w:rPr>
                <w:rFonts w:eastAsia="Times New Roman"/>
                <w:color w:val="000000"/>
                <w:szCs w:val="24"/>
                <w:lang w:eastAsia="ru-RU"/>
              </w:rPr>
              <w:t>/ч</w:t>
            </w:r>
          </w:p>
        </w:tc>
      </w:tr>
      <w:tr w:rsidR="00C71CFC"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tcPr>
          <w:p w:rsidR="00C71CFC" w:rsidRPr="00DF54AB" w:rsidRDefault="00C71CFC" w:rsidP="00C71CFC">
            <w:pPr>
              <w:suppressAutoHyphens w:val="0"/>
              <w:rPr>
                <w:rFonts w:eastAsia="Times New Roman"/>
                <w:color w:val="000000"/>
                <w:szCs w:val="24"/>
                <w:lang w:eastAsia="ru-RU"/>
              </w:rPr>
            </w:pPr>
            <w:r w:rsidRPr="00DF54AB">
              <w:rPr>
                <w:rFonts w:eastAsia="Times New Roman"/>
                <w:color w:val="000000"/>
                <w:szCs w:val="24"/>
                <w:lang w:eastAsia="ru-RU"/>
              </w:rPr>
              <w:t>котельная №2</w:t>
            </w:r>
          </w:p>
        </w:tc>
        <w:tc>
          <w:tcPr>
            <w:tcW w:w="1700" w:type="dxa"/>
            <w:tcBorders>
              <w:top w:val="single" w:sz="4" w:space="0" w:color="auto"/>
              <w:left w:val="nil"/>
              <w:bottom w:val="single" w:sz="4" w:space="0" w:color="auto"/>
              <w:right w:val="single" w:sz="4" w:space="0" w:color="auto"/>
            </w:tcBorders>
            <w:vAlign w:val="center"/>
          </w:tcPr>
          <w:p w:rsidR="00C71CFC" w:rsidRPr="00C71CFC" w:rsidRDefault="00C71CFC" w:rsidP="00C71CFC">
            <w:pPr>
              <w:suppressAutoHyphens w:val="0"/>
              <w:jc w:val="center"/>
              <w:rPr>
                <w:rFonts w:eastAsia="Times New Roman"/>
                <w:color w:val="000000"/>
                <w:szCs w:val="24"/>
                <w:lang w:eastAsia="ru-RU"/>
              </w:rPr>
            </w:pPr>
            <w:r w:rsidRPr="00C71CFC">
              <w:rPr>
                <w:color w:val="000000"/>
                <w:szCs w:val="24"/>
              </w:rPr>
              <w:t>0,078</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C71CFC" w:rsidRPr="00C71CFC" w:rsidRDefault="00C71CFC" w:rsidP="00C71CFC">
            <w:pPr>
              <w:jc w:val="center"/>
              <w:rPr>
                <w:color w:val="000000"/>
                <w:szCs w:val="24"/>
              </w:rPr>
            </w:pPr>
            <w:r w:rsidRPr="00C71CFC">
              <w:rPr>
                <w:color w:val="000000"/>
                <w:szCs w:val="24"/>
              </w:rPr>
              <w:t>179,5</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1CFC" w:rsidRPr="00C71CFC" w:rsidRDefault="00C71CFC" w:rsidP="00C71CFC">
            <w:pPr>
              <w:jc w:val="center"/>
              <w:rPr>
                <w:color w:val="000000"/>
                <w:szCs w:val="24"/>
              </w:rPr>
            </w:pPr>
            <w:r w:rsidRPr="00C71CFC">
              <w:rPr>
                <w:color w:val="000000"/>
                <w:szCs w:val="24"/>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1CFC" w:rsidRPr="00C71CFC" w:rsidRDefault="00C71CFC" w:rsidP="00C71CFC">
            <w:pPr>
              <w:jc w:val="center"/>
              <w:rPr>
                <w:color w:val="000000"/>
                <w:szCs w:val="24"/>
              </w:rPr>
            </w:pPr>
            <w:r w:rsidRPr="00C71CFC">
              <w:rPr>
                <w:color w:val="000000"/>
                <w:szCs w:val="24"/>
              </w:rPr>
              <w:t>28,18</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1CFC" w:rsidRPr="00C71CFC" w:rsidRDefault="00C71CFC" w:rsidP="00C71CFC">
            <w:pPr>
              <w:jc w:val="center"/>
              <w:rPr>
                <w:color w:val="000000"/>
                <w:szCs w:val="24"/>
              </w:rPr>
            </w:pPr>
            <w:r w:rsidRPr="00C71CFC">
              <w:rPr>
                <w:color w:val="000000"/>
                <w:szCs w:val="24"/>
              </w:rPr>
              <w:t>24,42</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1CFC" w:rsidRPr="00C71CFC" w:rsidRDefault="00C71CFC" w:rsidP="00C71CFC">
            <w:pPr>
              <w:jc w:val="center"/>
              <w:rPr>
                <w:color w:val="000000"/>
                <w:szCs w:val="24"/>
              </w:rPr>
            </w:pPr>
            <w:r w:rsidRPr="00C71CFC">
              <w:rPr>
                <w:color w:val="000000"/>
                <w:szCs w:val="24"/>
              </w:rPr>
              <w:t>9,68</w:t>
            </w:r>
          </w:p>
        </w:tc>
      </w:tr>
      <w:tr w:rsidR="00C71CFC"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tcPr>
          <w:p w:rsidR="00C71CFC" w:rsidRPr="00DF54AB" w:rsidRDefault="00C71CFC" w:rsidP="00C71CFC">
            <w:pPr>
              <w:suppressAutoHyphens w:val="0"/>
              <w:rPr>
                <w:rFonts w:eastAsia="Times New Roman"/>
                <w:color w:val="000000"/>
                <w:szCs w:val="24"/>
                <w:lang w:eastAsia="ru-RU"/>
              </w:rPr>
            </w:pPr>
            <w:r w:rsidRPr="00DF54AB">
              <w:rPr>
                <w:rFonts w:eastAsia="Times New Roman"/>
                <w:color w:val="000000"/>
                <w:szCs w:val="24"/>
                <w:lang w:eastAsia="ru-RU"/>
              </w:rPr>
              <w:t>котельная №3</w:t>
            </w:r>
          </w:p>
        </w:tc>
        <w:tc>
          <w:tcPr>
            <w:tcW w:w="1700" w:type="dxa"/>
            <w:tcBorders>
              <w:top w:val="single" w:sz="4" w:space="0" w:color="auto"/>
              <w:left w:val="nil"/>
              <w:bottom w:val="single" w:sz="4" w:space="0" w:color="auto"/>
              <w:right w:val="single" w:sz="4" w:space="0" w:color="auto"/>
            </w:tcBorders>
            <w:vAlign w:val="center"/>
          </w:tcPr>
          <w:p w:rsidR="00C71CFC" w:rsidRPr="00C71CFC" w:rsidRDefault="00C71CFC" w:rsidP="00C71CFC">
            <w:pPr>
              <w:jc w:val="center"/>
              <w:rPr>
                <w:color w:val="000000"/>
                <w:szCs w:val="24"/>
              </w:rPr>
            </w:pPr>
            <w:r w:rsidRPr="00C71CFC">
              <w:rPr>
                <w:color w:val="000000"/>
                <w:szCs w:val="24"/>
              </w:rPr>
              <w:t>0,039</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C71CFC" w:rsidRPr="00C71CFC" w:rsidRDefault="00C71CFC" w:rsidP="00C71CFC">
            <w:pPr>
              <w:jc w:val="center"/>
              <w:rPr>
                <w:color w:val="000000"/>
                <w:szCs w:val="24"/>
              </w:rPr>
            </w:pPr>
            <w:r w:rsidRPr="00C71CFC">
              <w:rPr>
                <w:color w:val="000000"/>
                <w:szCs w:val="24"/>
              </w:rPr>
              <w:t>91,2</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1CFC" w:rsidRPr="00C71CFC" w:rsidRDefault="00C71CFC" w:rsidP="00C71CFC">
            <w:pPr>
              <w:jc w:val="center"/>
              <w:rPr>
                <w:color w:val="000000"/>
                <w:szCs w:val="24"/>
              </w:rPr>
            </w:pPr>
            <w:r w:rsidRPr="00C71CFC">
              <w:rPr>
                <w:color w:val="000000"/>
                <w:szCs w:val="24"/>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1CFC" w:rsidRPr="00C71CFC" w:rsidRDefault="00C71CFC" w:rsidP="00C71CFC">
            <w:pPr>
              <w:jc w:val="center"/>
              <w:rPr>
                <w:color w:val="000000"/>
                <w:szCs w:val="24"/>
              </w:rPr>
            </w:pPr>
            <w:r w:rsidRPr="00C71CFC">
              <w:rPr>
                <w:color w:val="000000"/>
                <w:szCs w:val="24"/>
              </w:rPr>
              <w:t>14,33</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1CFC" w:rsidRPr="00C71CFC" w:rsidRDefault="00C71CFC" w:rsidP="00C71CFC">
            <w:pPr>
              <w:jc w:val="center"/>
              <w:rPr>
                <w:color w:val="000000"/>
                <w:szCs w:val="24"/>
              </w:rPr>
            </w:pPr>
            <w:r w:rsidRPr="00C71CFC">
              <w:rPr>
                <w:color w:val="000000"/>
                <w:szCs w:val="24"/>
              </w:rPr>
              <w:t>12,41</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1CFC" w:rsidRPr="00C71CFC" w:rsidRDefault="00C71CFC" w:rsidP="00C71CFC">
            <w:pPr>
              <w:jc w:val="center"/>
              <w:rPr>
                <w:color w:val="000000"/>
                <w:szCs w:val="24"/>
              </w:rPr>
            </w:pPr>
            <w:r w:rsidRPr="00C71CFC">
              <w:rPr>
                <w:color w:val="000000"/>
                <w:szCs w:val="24"/>
              </w:rPr>
              <w:t>4,92</w:t>
            </w:r>
          </w:p>
        </w:tc>
      </w:tr>
      <w:tr w:rsidR="00C71CFC"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tcPr>
          <w:p w:rsidR="00C71CFC" w:rsidRPr="00DF54AB" w:rsidRDefault="00C71CFC" w:rsidP="00C71CFC">
            <w:pPr>
              <w:suppressAutoHyphens w:val="0"/>
              <w:rPr>
                <w:rFonts w:eastAsia="Times New Roman"/>
                <w:color w:val="000000"/>
                <w:szCs w:val="24"/>
                <w:lang w:eastAsia="ru-RU"/>
              </w:rPr>
            </w:pPr>
            <w:r w:rsidRPr="00DF54AB">
              <w:rPr>
                <w:rFonts w:eastAsia="Times New Roman"/>
                <w:color w:val="000000"/>
                <w:szCs w:val="24"/>
                <w:lang w:eastAsia="ru-RU"/>
              </w:rPr>
              <w:t>котельная №4</w:t>
            </w:r>
          </w:p>
        </w:tc>
        <w:tc>
          <w:tcPr>
            <w:tcW w:w="1700" w:type="dxa"/>
            <w:tcBorders>
              <w:top w:val="single" w:sz="4" w:space="0" w:color="auto"/>
              <w:left w:val="nil"/>
              <w:bottom w:val="single" w:sz="4" w:space="0" w:color="auto"/>
              <w:right w:val="single" w:sz="4" w:space="0" w:color="auto"/>
            </w:tcBorders>
            <w:vAlign w:val="center"/>
          </w:tcPr>
          <w:p w:rsidR="00C71CFC" w:rsidRPr="00C71CFC" w:rsidRDefault="00C71CFC" w:rsidP="00C71CFC">
            <w:pPr>
              <w:jc w:val="center"/>
              <w:rPr>
                <w:color w:val="000000"/>
                <w:szCs w:val="24"/>
              </w:rPr>
            </w:pPr>
            <w:r w:rsidRPr="00C71CFC">
              <w:rPr>
                <w:color w:val="000000"/>
                <w:szCs w:val="24"/>
              </w:rPr>
              <w:t>0,085</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C71CFC" w:rsidRPr="00C71CFC" w:rsidRDefault="00C71CFC" w:rsidP="00C71CFC">
            <w:pPr>
              <w:jc w:val="center"/>
              <w:rPr>
                <w:color w:val="000000"/>
                <w:szCs w:val="24"/>
              </w:rPr>
            </w:pPr>
            <w:r w:rsidRPr="00C71CFC">
              <w:rPr>
                <w:color w:val="000000"/>
                <w:szCs w:val="24"/>
              </w:rPr>
              <w:t>196,4</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1CFC" w:rsidRPr="00C71CFC" w:rsidRDefault="00C71CFC" w:rsidP="00C71CFC">
            <w:pPr>
              <w:jc w:val="center"/>
              <w:rPr>
                <w:color w:val="000000"/>
                <w:szCs w:val="24"/>
              </w:rPr>
            </w:pPr>
            <w:r w:rsidRPr="00C71CFC">
              <w:rPr>
                <w:color w:val="000000"/>
                <w:szCs w:val="24"/>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1CFC" w:rsidRPr="00C71CFC" w:rsidRDefault="00C71CFC" w:rsidP="00C71CFC">
            <w:pPr>
              <w:jc w:val="center"/>
              <w:rPr>
                <w:color w:val="000000"/>
                <w:szCs w:val="24"/>
              </w:rPr>
            </w:pPr>
            <w:r w:rsidRPr="00C71CFC">
              <w:rPr>
                <w:color w:val="000000"/>
                <w:szCs w:val="24"/>
              </w:rPr>
              <w:t>30,84</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1CFC" w:rsidRPr="00C71CFC" w:rsidRDefault="00C71CFC" w:rsidP="00C71CFC">
            <w:pPr>
              <w:jc w:val="center"/>
              <w:rPr>
                <w:color w:val="000000"/>
                <w:szCs w:val="24"/>
              </w:rPr>
            </w:pPr>
            <w:r w:rsidRPr="00C71CFC">
              <w:rPr>
                <w:color w:val="000000"/>
                <w:szCs w:val="24"/>
              </w:rPr>
              <w:t>26,72</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1CFC" w:rsidRPr="00C71CFC" w:rsidRDefault="00C71CFC" w:rsidP="00C71CFC">
            <w:pPr>
              <w:jc w:val="center"/>
              <w:rPr>
                <w:color w:val="000000"/>
                <w:szCs w:val="24"/>
              </w:rPr>
            </w:pPr>
            <w:r w:rsidRPr="00C71CFC">
              <w:rPr>
                <w:color w:val="000000"/>
                <w:szCs w:val="24"/>
              </w:rPr>
              <w:t>10,59</w:t>
            </w:r>
          </w:p>
        </w:tc>
      </w:tr>
      <w:tr w:rsidR="00C71CFC"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tcPr>
          <w:p w:rsidR="00C71CFC" w:rsidRPr="00DF54AB" w:rsidRDefault="00C71CFC" w:rsidP="00C71CFC">
            <w:pPr>
              <w:suppressAutoHyphens w:val="0"/>
              <w:rPr>
                <w:rFonts w:eastAsia="Times New Roman"/>
                <w:color w:val="000000"/>
                <w:szCs w:val="24"/>
                <w:lang w:eastAsia="ru-RU"/>
              </w:rPr>
            </w:pPr>
            <w:r w:rsidRPr="00DF54AB">
              <w:rPr>
                <w:rFonts w:eastAsia="Times New Roman"/>
                <w:color w:val="000000"/>
                <w:szCs w:val="24"/>
                <w:lang w:eastAsia="ru-RU"/>
              </w:rPr>
              <w:t>котельная №6</w:t>
            </w:r>
          </w:p>
        </w:tc>
        <w:tc>
          <w:tcPr>
            <w:tcW w:w="1700" w:type="dxa"/>
            <w:tcBorders>
              <w:top w:val="single" w:sz="4" w:space="0" w:color="auto"/>
              <w:left w:val="nil"/>
              <w:bottom w:val="single" w:sz="4" w:space="0" w:color="auto"/>
              <w:right w:val="single" w:sz="4" w:space="0" w:color="auto"/>
            </w:tcBorders>
            <w:vAlign w:val="center"/>
          </w:tcPr>
          <w:p w:rsidR="00C71CFC" w:rsidRPr="00C71CFC" w:rsidRDefault="00C71CFC" w:rsidP="00C71CFC">
            <w:pPr>
              <w:jc w:val="center"/>
              <w:rPr>
                <w:color w:val="000000"/>
                <w:szCs w:val="24"/>
              </w:rPr>
            </w:pPr>
            <w:r w:rsidRPr="00C71CFC">
              <w:rPr>
                <w:color w:val="000000"/>
                <w:szCs w:val="24"/>
              </w:rPr>
              <w:t>0,176</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C71CFC" w:rsidRPr="00C71CFC" w:rsidRDefault="00C71CFC" w:rsidP="00C71CFC">
            <w:pPr>
              <w:jc w:val="center"/>
              <w:rPr>
                <w:color w:val="000000"/>
                <w:szCs w:val="24"/>
              </w:rPr>
            </w:pPr>
            <w:r w:rsidRPr="00C71CFC">
              <w:rPr>
                <w:color w:val="000000"/>
                <w:szCs w:val="24"/>
              </w:rPr>
              <w:t>407,6</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1CFC" w:rsidRPr="00C71CFC" w:rsidRDefault="00C71CFC" w:rsidP="00C71CFC">
            <w:pPr>
              <w:jc w:val="center"/>
              <w:rPr>
                <w:color w:val="000000"/>
                <w:szCs w:val="24"/>
              </w:rPr>
            </w:pPr>
            <w:r w:rsidRPr="00C71CFC">
              <w:rPr>
                <w:color w:val="000000"/>
                <w:szCs w:val="24"/>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1CFC" w:rsidRPr="00C71CFC" w:rsidRDefault="00C71CFC" w:rsidP="00C71CFC">
            <w:pPr>
              <w:jc w:val="center"/>
              <w:rPr>
                <w:color w:val="000000"/>
                <w:szCs w:val="24"/>
              </w:rPr>
            </w:pPr>
            <w:r w:rsidRPr="00C71CFC">
              <w:rPr>
                <w:color w:val="000000"/>
                <w:szCs w:val="24"/>
              </w:rPr>
              <w:t>63,99</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1CFC" w:rsidRPr="00C71CFC" w:rsidRDefault="00C71CFC" w:rsidP="00C71CFC">
            <w:pPr>
              <w:jc w:val="center"/>
              <w:rPr>
                <w:color w:val="000000"/>
                <w:szCs w:val="24"/>
              </w:rPr>
            </w:pPr>
            <w:r w:rsidRPr="00C71CFC">
              <w:rPr>
                <w:color w:val="000000"/>
                <w:szCs w:val="24"/>
              </w:rPr>
              <w:t>55,45</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1CFC" w:rsidRPr="00C71CFC" w:rsidRDefault="00C71CFC" w:rsidP="00C71CFC">
            <w:pPr>
              <w:jc w:val="center"/>
              <w:rPr>
                <w:color w:val="000000"/>
                <w:szCs w:val="24"/>
              </w:rPr>
            </w:pPr>
            <w:r w:rsidRPr="00C71CFC">
              <w:rPr>
                <w:color w:val="000000"/>
                <w:szCs w:val="24"/>
              </w:rPr>
              <w:t>21,98</w:t>
            </w:r>
          </w:p>
        </w:tc>
      </w:tr>
      <w:tr w:rsidR="00C71CFC"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tcPr>
          <w:p w:rsidR="00C71CFC" w:rsidRPr="00DF54AB" w:rsidRDefault="00C71CFC" w:rsidP="00C71CFC">
            <w:pPr>
              <w:suppressAutoHyphens w:val="0"/>
              <w:rPr>
                <w:rFonts w:eastAsia="Times New Roman"/>
                <w:color w:val="000000"/>
                <w:szCs w:val="24"/>
                <w:lang w:eastAsia="ru-RU"/>
              </w:rPr>
            </w:pPr>
            <w:r w:rsidRPr="00DF54AB">
              <w:rPr>
                <w:rFonts w:eastAsia="Times New Roman"/>
                <w:color w:val="000000"/>
                <w:szCs w:val="24"/>
                <w:lang w:eastAsia="ru-RU"/>
              </w:rPr>
              <w:t>котельная №7</w:t>
            </w:r>
          </w:p>
        </w:tc>
        <w:tc>
          <w:tcPr>
            <w:tcW w:w="1700" w:type="dxa"/>
            <w:tcBorders>
              <w:top w:val="single" w:sz="4" w:space="0" w:color="auto"/>
              <w:left w:val="nil"/>
              <w:bottom w:val="single" w:sz="4" w:space="0" w:color="auto"/>
              <w:right w:val="single" w:sz="4" w:space="0" w:color="auto"/>
            </w:tcBorders>
            <w:vAlign w:val="center"/>
          </w:tcPr>
          <w:p w:rsidR="00C71CFC" w:rsidRPr="00C71CFC" w:rsidRDefault="00C71CFC" w:rsidP="00C71CFC">
            <w:pPr>
              <w:jc w:val="center"/>
              <w:rPr>
                <w:color w:val="000000"/>
                <w:szCs w:val="24"/>
              </w:rPr>
            </w:pPr>
            <w:r w:rsidRPr="00C71CFC">
              <w:rPr>
                <w:color w:val="000000"/>
                <w:szCs w:val="24"/>
              </w:rPr>
              <w:t>0,127</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C71CFC" w:rsidRPr="00C71CFC" w:rsidRDefault="00C71CFC" w:rsidP="00C71CFC">
            <w:pPr>
              <w:jc w:val="center"/>
              <w:rPr>
                <w:color w:val="000000"/>
                <w:szCs w:val="24"/>
              </w:rPr>
            </w:pPr>
            <w:r w:rsidRPr="00C71CFC">
              <w:rPr>
                <w:color w:val="000000"/>
                <w:szCs w:val="24"/>
              </w:rPr>
              <w:t>294,1</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1CFC" w:rsidRPr="00C71CFC" w:rsidRDefault="00C71CFC" w:rsidP="00C71CFC">
            <w:pPr>
              <w:jc w:val="center"/>
              <w:rPr>
                <w:color w:val="000000"/>
                <w:szCs w:val="24"/>
              </w:rPr>
            </w:pPr>
            <w:r w:rsidRPr="00C71CFC">
              <w:rPr>
                <w:color w:val="000000"/>
                <w:szCs w:val="24"/>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1CFC" w:rsidRPr="00C71CFC" w:rsidRDefault="00C71CFC" w:rsidP="00C71CFC">
            <w:pPr>
              <w:jc w:val="center"/>
              <w:rPr>
                <w:color w:val="000000"/>
                <w:szCs w:val="24"/>
              </w:rPr>
            </w:pPr>
            <w:r w:rsidRPr="00C71CFC">
              <w:rPr>
                <w:color w:val="000000"/>
                <w:szCs w:val="24"/>
              </w:rPr>
              <w:t>46,18</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1CFC" w:rsidRPr="00C71CFC" w:rsidRDefault="00C71CFC" w:rsidP="00C71CFC">
            <w:pPr>
              <w:jc w:val="center"/>
              <w:rPr>
                <w:color w:val="000000"/>
                <w:szCs w:val="24"/>
              </w:rPr>
            </w:pPr>
            <w:r w:rsidRPr="00C71CFC">
              <w:rPr>
                <w:color w:val="000000"/>
                <w:szCs w:val="24"/>
              </w:rPr>
              <w:t>40,01</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1CFC" w:rsidRPr="00C71CFC" w:rsidRDefault="00C71CFC" w:rsidP="00C71CFC">
            <w:pPr>
              <w:jc w:val="center"/>
              <w:rPr>
                <w:color w:val="000000"/>
                <w:szCs w:val="24"/>
              </w:rPr>
            </w:pPr>
            <w:r w:rsidRPr="00C71CFC">
              <w:rPr>
                <w:color w:val="000000"/>
                <w:szCs w:val="24"/>
              </w:rPr>
              <w:t>15,86</w:t>
            </w:r>
          </w:p>
        </w:tc>
      </w:tr>
      <w:tr w:rsidR="00C71CFC"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tcPr>
          <w:p w:rsidR="00C71CFC" w:rsidRPr="00DF54AB" w:rsidRDefault="00C71CFC" w:rsidP="00C71CFC">
            <w:pPr>
              <w:suppressAutoHyphens w:val="0"/>
              <w:rPr>
                <w:rFonts w:eastAsia="Times New Roman"/>
                <w:color w:val="000000"/>
                <w:szCs w:val="24"/>
                <w:lang w:eastAsia="ru-RU"/>
              </w:rPr>
            </w:pPr>
            <w:r w:rsidRPr="00DF54AB">
              <w:rPr>
                <w:rFonts w:eastAsia="Times New Roman"/>
                <w:color w:val="000000"/>
                <w:szCs w:val="24"/>
                <w:lang w:eastAsia="ru-RU"/>
              </w:rPr>
              <w:t>котельная №9</w:t>
            </w:r>
          </w:p>
        </w:tc>
        <w:tc>
          <w:tcPr>
            <w:tcW w:w="1700" w:type="dxa"/>
            <w:tcBorders>
              <w:top w:val="single" w:sz="4" w:space="0" w:color="auto"/>
              <w:left w:val="nil"/>
              <w:bottom w:val="single" w:sz="4" w:space="0" w:color="auto"/>
              <w:right w:val="single" w:sz="4" w:space="0" w:color="auto"/>
            </w:tcBorders>
            <w:vAlign w:val="center"/>
          </w:tcPr>
          <w:p w:rsidR="00C71CFC" w:rsidRPr="00C71CFC" w:rsidRDefault="00C71CFC" w:rsidP="00C71CFC">
            <w:pPr>
              <w:jc w:val="center"/>
              <w:rPr>
                <w:color w:val="000000"/>
                <w:szCs w:val="24"/>
              </w:rPr>
            </w:pPr>
            <w:r w:rsidRPr="00C71CFC">
              <w:rPr>
                <w:color w:val="000000"/>
                <w:szCs w:val="24"/>
              </w:rPr>
              <w:t>0,189</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C71CFC" w:rsidRPr="00C71CFC" w:rsidRDefault="00C71CFC" w:rsidP="00C71CFC">
            <w:pPr>
              <w:jc w:val="center"/>
              <w:rPr>
                <w:color w:val="000000"/>
                <w:szCs w:val="24"/>
              </w:rPr>
            </w:pPr>
            <w:r w:rsidRPr="00C71CFC">
              <w:rPr>
                <w:color w:val="000000"/>
                <w:szCs w:val="24"/>
              </w:rPr>
              <w:t>437,7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1CFC" w:rsidRPr="00C71CFC" w:rsidRDefault="00C71CFC" w:rsidP="00C71CFC">
            <w:pPr>
              <w:jc w:val="center"/>
              <w:rPr>
                <w:color w:val="000000"/>
                <w:szCs w:val="24"/>
              </w:rPr>
            </w:pPr>
            <w:r w:rsidRPr="00C71CFC">
              <w:rPr>
                <w:color w:val="000000"/>
                <w:szCs w:val="24"/>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1CFC" w:rsidRPr="00C71CFC" w:rsidRDefault="00C71CFC" w:rsidP="00C71CFC">
            <w:pPr>
              <w:jc w:val="center"/>
              <w:rPr>
                <w:color w:val="000000"/>
                <w:szCs w:val="24"/>
              </w:rPr>
            </w:pPr>
            <w:r w:rsidRPr="00C71CFC">
              <w:rPr>
                <w:color w:val="000000"/>
                <w:szCs w:val="24"/>
              </w:rPr>
              <w:t>68,72</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1CFC" w:rsidRPr="00C71CFC" w:rsidRDefault="00C71CFC" w:rsidP="00C71CFC">
            <w:pPr>
              <w:jc w:val="center"/>
              <w:rPr>
                <w:color w:val="000000"/>
                <w:szCs w:val="24"/>
              </w:rPr>
            </w:pPr>
            <w:r w:rsidRPr="00C71CFC">
              <w:rPr>
                <w:color w:val="000000"/>
                <w:szCs w:val="24"/>
              </w:rPr>
              <w:t>59,55</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1CFC" w:rsidRPr="00C71CFC" w:rsidRDefault="00C71CFC" w:rsidP="00C71CFC">
            <w:pPr>
              <w:jc w:val="center"/>
              <w:rPr>
                <w:color w:val="000000"/>
                <w:szCs w:val="24"/>
              </w:rPr>
            </w:pPr>
            <w:r w:rsidRPr="00C71CFC">
              <w:rPr>
                <w:color w:val="000000"/>
                <w:szCs w:val="24"/>
              </w:rPr>
              <w:t>23,61</w:t>
            </w:r>
          </w:p>
        </w:tc>
      </w:tr>
      <w:tr w:rsidR="00C71CFC"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tcPr>
          <w:p w:rsidR="00C71CFC" w:rsidRPr="00DF54AB" w:rsidRDefault="00C71CFC" w:rsidP="00C71CFC">
            <w:pPr>
              <w:suppressAutoHyphens w:val="0"/>
              <w:rPr>
                <w:rFonts w:eastAsia="Times New Roman"/>
                <w:color w:val="000000"/>
                <w:szCs w:val="24"/>
                <w:lang w:eastAsia="ru-RU"/>
              </w:rPr>
            </w:pPr>
            <w:r w:rsidRPr="00DF54AB">
              <w:rPr>
                <w:rFonts w:eastAsia="Times New Roman"/>
                <w:color w:val="000000"/>
                <w:szCs w:val="24"/>
                <w:lang w:eastAsia="ru-RU"/>
              </w:rPr>
              <w:t>котельная №</w:t>
            </w:r>
            <w:r>
              <w:rPr>
                <w:rFonts w:eastAsia="Times New Roman"/>
                <w:color w:val="000000"/>
                <w:szCs w:val="24"/>
                <w:lang w:eastAsia="ru-RU"/>
              </w:rPr>
              <w:t>10</w:t>
            </w:r>
          </w:p>
        </w:tc>
        <w:tc>
          <w:tcPr>
            <w:tcW w:w="1700" w:type="dxa"/>
            <w:tcBorders>
              <w:top w:val="single" w:sz="4" w:space="0" w:color="auto"/>
              <w:left w:val="nil"/>
              <w:bottom w:val="single" w:sz="4" w:space="0" w:color="auto"/>
              <w:right w:val="single" w:sz="4" w:space="0" w:color="auto"/>
            </w:tcBorders>
            <w:vAlign w:val="center"/>
          </w:tcPr>
          <w:p w:rsidR="00C71CFC" w:rsidRPr="00C71CFC" w:rsidRDefault="00C71CFC" w:rsidP="00C71CFC">
            <w:pPr>
              <w:jc w:val="center"/>
              <w:rPr>
                <w:color w:val="000000"/>
                <w:szCs w:val="24"/>
              </w:rPr>
            </w:pPr>
            <w:r w:rsidRPr="00C71CFC">
              <w:rPr>
                <w:color w:val="000000"/>
                <w:szCs w:val="24"/>
              </w:rPr>
              <w:t>0,375</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C71CFC" w:rsidRPr="00C71CFC" w:rsidRDefault="00C71CFC" w:rsidP="00C71CFC">
            <w:pPr>
              <w:jc w:val="center"/>
              <w:rPr>
                <w:color w:val="000000"/>
                <w:szCs w:val="24"/>
              </w:rPr>
            </w:pPr>
            <w:r w:rsidRPr="00C71CFC">
              <w:rPr>
                <w:color w:val="000000"/>
                <w:szCs w:val="24"/>
              </w:rPr>
              <w:t>869,4</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1CFC" w:rsidRPr="00C71CFC" w:rsidRDefault="00C71CFC" w:rsidP="00C71CFC">
            <w:pPr>
              <w:jc w:val="center"/>
              <w:rPr>
                <w:color w:val="000000"/>
                <w:szCs w:val="24"/>
              </w:rPr>
            </w:pPr>
            <w:r w:rsidRPr="00C71CFC">
              <w:rPr>
                <w:color w:val="000000"/>
                <w:szCs w:val="24"/>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1CFC" w:rsidRPr="00C71CFC" w:rsidRDefault="00C71CFC" w:rsidP="00C71CFC">
            <w:pPr>
              <w:jc w:val="center"/>
              <w:rPr>
                <w:color w:val="000000"/>
                <w:szCs w:val="24"/>
              </w:rPr>
            </w:pPr>
            <w:r w:rsidRPr="00C71CFC">
              <w:rPr>
                <w:color w:val="000000"/>
                <w:szCs w:val="24"/>
              </w:rPr>
              <w:t>136,49</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1CFC" w:rsidRPr="00C71CFC" w:rsidRDefault="00C71CFC" w:rsidP="00C71CFC">
            <w:pPr>
              <w:jc w:val="center"/>
              <w:rPr>
                <w:color w:val="000000"/>
                <w:szCs w:val="24"/>
              </w:rPr>
            </w:pPr>
            <w:r w:rsidRPr="00C71CFC">
              <w:rPr>
                <w:color w:val="000000"/>
                <w:szCs w:val="24"/>
              </w:rPr>
              <w:t>118,28</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1CFC" w:rsidRPr="00C71CFC" w:rsidRDefault="00C71CFC" w:rsidP="00C71CFC">
            <w:pPr>
              <w:jc w:val="center"/>
              <w:rPr>
                <w:color w:val="000000"/>
                <w:szCs w:val="24"/>
              </w:rPr>
            </w:pPr>
            <w:r w:rsidRPr="00C71CFC">
              <w:rPr>
                <w:color w:val="000000"/>
                <w:szCs w:val="24"/>
              </w:rPr>
              <w:t>46,89</w:t>
            </w:r>
          </w:p>
        </w:tc>
      </w:tr>
      <w:tr w:rsidR="00C71CFC"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C71CFC" w:rsidRPr="00DF54AB" w:rsidRDefault="00C71CFC" w:rsidP="00C71CFC">
            <w:pPr>
              <w:suppressAutoHyphens w:val="0"/>
              <w:rPr>
                <w:rFonts w:eastAsia="Times New Roman"/>
                <w:color w:val="000000"/>
                <w:szCs w:val="24"/>
                <w:lang w:eastAsia="ru-RU"/>
              </w:rPr>
            </w:pPr>
            <w:r w:rsidRPr="00DF54AB">
              <w:rPr>
                <w:rFonts w:eastAsia="Times New Roman"/>
                <w:color w:val="000000"/>
                <w:szCs w:val="24"/>
                <w:lang w:eastAsia="ru-RU"/>
              </w:rPr>
              <w:t>котельная №11</w:t>
            </w:r>
          </w:p>
        </w:tc>
        <w:tc>
          <w:tcPr>
            <w:tcW w:w="1700" w:type="dxa"/>
            <w:tcBorders>
              <w:top w:val="single" w:sz="4" w:space="0" w:color="auto"/>
              <w:left w:val="nil"/>
              <w:bottom w:val="single" w:sz="4" w:space="0" w:color="auto"/>
              <w:right w:val="single" w:sz="4" w:space="0" w:color="auto"/>
            </w:tcBorders>
            <w:vAlign w:val="center"/>
          </w:tcPr>
          <w:p w:rsidR="00C71CFC" w:rsidRPr="00C71CFC" w:rsidRDefault="00C71CFC" w:rsidP="00C71CFC">
            <w:pPr>
              <w:jc w:val="center"/>
              <w:rPr>
                <w:color w:val="000000"/>
                <w:szCs w:val="24"/>
              </w:rPr>
            </w:pPr>
            <w:r w:rsidRPr="00C71CFC">
              <w:rPr>
                <w:color w:val="000000"/>
                <w:szCs w:val="24"/>
              </w:rPr>
              <w:t>0,029</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CFC" w:rsidRPr="00C71CFC" w:rsidRDefault="00C71CFC" w:rsidP="00C71CFC">
            <w:pPr>
              <w:jc w:val="center"/>
              <w:rPr>
                <w:color w:val="000000"/>
                <w:szCs w:val="24"/>
              </w:rPr>
            </w:pPr>
            <w:r w:rsidRPr="00C71CFC">
              <w:rPr>
                <w:color w:val="000000"/>
                <w:szCs w:val="24"/>
              </w:rPr>
              <w:t>67,3</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color w:val="000000"/>
                <w:szCs w:val="24"/>
              </w:rPr>
            </w:pPr>
            <w:r w:rsidRPr="00C71CFC">
              <w:rPr>
                <w:color w:val="000000"/>
                <w:szCs w:val="24"/>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color w:val="000000"/>
                <w:szCs w:val="24"/>
              </w:rPr>
            </w:pPr>
            <w:r w:rsidRPr="00C71CFC">
              <w:rPr>
                <w:color w:val="000000"/>
                <w:szCs w:val="24"/>
              </w:rPr>
              <w:t>10,57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color w:val="000000"/>
                <w:szCs w:val="24"/>
              </w:rPr>
            </w:pPr>
            <w:r w:rsidRPr="00C71CFC">
              <w:rPr>
                <w:color w:val="000000"/>
                <w:szCs w:val="24"/>
              </w:rPr>
              <w:t>9,16</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color w:val="000000"/>
                <w:szCs w:val="24"/>
              </w:rPr>
            </w:pPr>
            <w:r w:rsidRPr="00C71CFC">
              <w:rPr>
                <w:color w:val="000000"/>
                <w:szCs w:val="24"/>
              </w:rPr>
              <w:t>3,63</w:t>
            </w:r>
          </w:p>
        </w:tc>
      </w:tr>
      <w:tr w:rsidR="00C71CFC"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C71CFC" w:rsidRPr="00DF54AB" w:rsidRDefault="00C71CFC" w:rsidP="00C71CFC">
            <w:pPr>
              <w:suppressAutoHyphens w:val="0"/>
              <w:rPr>
                <w:rFonts w:eastAsia="Times New Roman"/>
                <w:color w:val="000000"/>
                <w:szCs w:val="24"/>
                <w:lang w:eastAsia="ru-RU"/>
              </w:rPr>
            </w:pPr>
            <w:r w:rsidRPr="00DF54AB">
              <w:rPr>
                <w:rFonts w:eastAsia="Times New Roman"/>
                <w:color w:val="000000"/>
                <w:szCs w:val="24"/>
                <w:lang w:eastAsia="ru-RU"/>
              </w:rPr>
              <w:t>котельная №12</w:t>
            </w:r>
          </w:p>
        </w:tc>
        <w:tc>
          <w:tcPr>
            <w:tcW w:w="1700" w:type="dxa"/>
            <w:tcBorders>
              <w:top w:val="single" w:sz="4" w:space="0" w:color="auto"/>
              <w:left w:val="nil"/>
              <w:bottom w:val="single" w:sz="4" w:space="0" w:color="auto"/>
              <w:right w:val="single" w:sz="4" w:space="0" w:color="auto"/>
            </w:tcBorders>
            <w:vAlign w:val="center"/>
          </w:tcPr>
          <w:p w:rsidR="00C71CFC" w:rsidRPr="00C71CFC" w:rsidRDefault="00C71CFC" w:rsidP="00C71CFC">
            <w:pPr>
              <w:jc w:val="center"/>
              <w:rPr>
                <w:color w:val="000000"/>
                <w:szCs w:val="24"/>
              </w:rPr>
            </w:pPr>
            <w:r w:rsidRPr="00C71CFC">
              <w:rPr>
                <w:color w:val="000000"/>
                <w:szCs w:val="24"/>
              </w:rPr>
              <w:t>0,113</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CFC" w:rsidRPr="00C71CFC" w:rsidRDefault="00C71CFC" w:rsidP="00C71CFC">
            <w:pPr>
              <w:jc w:val="center"/>
              <w:rPr>
                <w:color w:val="000000"/>
                <w:szCs w:val="24"/>
              </w:rPr>
            </w:pPr>
            <w:r w:rsidRPr="00C71CFC">
              <w:rPr>
                <w:color w:val="000000"/>
                <w:szCs w:val="24"/>
              </w:rPr>
              <w:t>261,7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color w:val="000000"/>
                <w:szCs w:val="24"/>
              </w:rPr>
            </w:pPr>
            <w:r w:rsidRPr="00C71CFC">
              <w:rPr>
                <w:color w:val="000000"/>
                <w:szCs w:val="24"/>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color w:val="000000"/>
                <w:szCs w:val="24"/>
              </w:rPr>
            </w:pPr>
            <w:r w:rsidRPr="00C71CFC">
              <w:rPr>
                <w:color w:val="000000"/>
                <w:szCs w:val="24"/>
              </w:rPr>
              <w:t>41,08</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color w:val="000000"/>
                <w:szCs w:val="24"/>
              </w:rPr>
            </w:pPr>
            <w:r w:rsidRPr="00C71CFC">
              <w:rPr>
                <w:color w:val="000000"/>
                <w:szCs w:val="24"/>
              </w:rPr>
              <w:t>35,60</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color w:val="000000"/>
                <w:szCs w:val="24"/>
              </w:rPr>
            </w:pPr>
            <w:r w:rsidRPr="00C71CFC">
              <w:rPr>
                <w:color w:val="000000"/>
                <w:szCs w:val="24"/>
              </w:rPr>
              <w:t>14,11</w:t>
            </w:r>
          </w:p>
        </w:tc>
      </w:tr>
      <w:tr w:rsidR="00C71CFC"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C71CFC" w:rsidRPr="00DF54AB" w:rsidRDefault="00C71CFC" w:rsidP="00C71CFC">
            <w:pPr>
              <w:suppressAutoHyphens w:val="0"/>
              <w:rPr>
                <w:rFonts w:eastAsia="Times New Roman"/>
                <w:color w:val="000000"/>
                <w:szCs w:val="24"/>
                <w:lang w:eastAsia="ru-RU"/>
              </w:rPr>
            </w:pPr>
            <w:r w:rsidRPr="00DF54AB">
              <w:rPr>
                <w:rFonts w:eastAsia="Times New Roman"/>
                <w:color w:val="000000"/>
                <w:szCs w:val="24"/>
                <w:lang w:eastAsia="ru-RU"/>
              </w:rPr>
              <w:t>котельная №13</w:t>
            </w:r>
          </w:p>
        </w:tc>
        <w:tc>
          <w:tcPr>
            <w:tcW w:w="1700" w:type="dxa"/>
            <w:tcBorders>
              <w:top w:val="single" w:sz="4" w:space="0" w:color="auto"/>
              <w:left w:val="nil"/>
              <w:bottom w:val="single" w:sz="4" w:space="0" w:color="auto"/>
              <w:right w:val="single" w:sz="4" w:space="0" w:color="auto"/>
            </w:tcBorders>
            <w:vAlign w:val="center"/>
          </w:tcPr>
          <w:p w:rsidR="00C71CFC" w:rsidRPr="00C71CFC" w:rsidRDefault="00C71CFC" w:rsidP="00C71CFC">
            <w:pPr>
              <w:jc w:val="center"/>
              <w:rPr>
                <w:color w:val="000000"/>
                <w:szCs w:val="24"/>
              </w:rPr>
            </w:pPr>
            <w:r w:rsidRPr="00C71CFC">
              <w:rPr>
                <w:color w:val="000000"/>
                <w:szCs w:val="24"/>
              </w:rPr>
              <w:t>0,097</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CFC" w:rsidRPr="00C71CFC" w:rsidRDefault="00C71CFC" w:rsidP="00C71CFC">
            <w:pPr>
              <w:jc w:val="center"/>
              <w:rPr>
                <w:color w:val="000000"/>
                <w:szCs w:val="24"/>
              </w:rPr>
            </w:pPr>
            <w:r w:rsidRPr="00C71CFC">
              <w:rPr>
                <w:color w:val="000000"/>
                <w:szCs w:val="24"/>
              </w:rPr>
              <w:t>224,2</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color w:val="000000"/>
                <w:szCs w:val="24"/>
              </w:rPr>
            </w:pPr>
            <w:r w:rsidRPr="00C71CFC">
              <w:rPr>
                <w:color w:val="000000"/>
                <w:szCs w:val="24"/>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color w:val="000000"/>
                <w:szCs w:val="24"/>
              </w:rPr>
            </w:pPr>
            <w:r w:rsidRPr="00C71CFC">
              <w:rPr>
                <w:color w:val="000000"/>
                <w:szCs w:val="24"/>
              </w:rPr>
              <w:t>35,19</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color w:val="000000"/>
                <w:szCs w:val="24"/>
              </w:rPr>
            </w:pPr>
            <w:r w:rsidRPr="00C71CFC">
              <w:rPr>
                <w:color w:val="000000"/>
                <w:szCs w:val="24"/>
              </w:rPr>
              <w:t>30,50</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color w:val="000000"/>
                <w:szCs w:val="24"/>
              </w:rPr>
            </w:pPr>
            <w:r w:rsidRPr="00C71CFC">
              <w:rPr>
                <w:color w:val="000000"/>
                <w:szCs w:val="24"/>
              </w:rPr>
              <w:t>12,09</w:t>
            </w:r>
          </w:p>
        </w:tc>
      </w:tr>
      <w:tr w:rsidR="00C71CFC"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C71CFC" w:rsidRPr="00DF54AB" w:rsidRDefault="00C71CFC" w:rsidP="00C71CFC">
            <w:pPr>
              <w:suppressAutoHyphens w:val="0"/>
              <w:rPr>
                <w:rFonts w:eastAsia="Times New Roman"/>
                <w:color w:val="000000"/>
                <w:szCs w:val="24"/>
                <w:lang w:eastAsia="ru-RU"/>
              </w:rPr>
            </w:pPr>
            <w:r w:rsidRPr="00DF54AB">
              <w:rPr>
                <w:rFonts w:eastAsia="Times New Roman"/>
                <w:color w:val="000000"/>
                <w:szCs w:val="24"/>
                <w:lang w:eastAsia="ru-RU"/>
              </w:rPr>
              <w:t>котельная №14</w:t>
            </w:r>
          </w:p>
        </w:tc>
        <w:tc>
          <w:tcPr>
            <w:tcW w:w="1700" w:type="dxa"/>
            <w:tcBorders>
              <w:top w:val="single" w:sz="4" w:space="0" w:color="auto"/>
              <w:left w:val="nil"/>
              <w:bottom w:val="single" w:sz="4" w:space="0" w:color="auto"/>
              <w:right w:val="single" w:sz="4" w:space="0" w:color="auto"/>
            </w:tcBorders>
            <w:vAlign w:val="center"/>
          </w:tcPr>
          <w:p w:rsidR="00C71CFC" w:rsidRPr="00C71CFC" w:rsidRDefault="00C71CFC" w:rsidP="00C71CFC">
            <w:pPr>
              <w:jc w:val="center"/>
              <w:rPr>
                <w:color w:val="000000"/>
                <w:szCs w:val="24"/>
              </w:rPr>
            </w:pPr>
            <w:r w:rsidRPr="00C71CFC">
              <w:rPr>
                <w:color w:val="000000"/>
                <w:szCs w:val="24"/>
              </w:rPr>
              <w:t>0,174</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CFC" w:rsidRPr="00C71CFC" w:rsidRDefault="00C71CFC" w:rsidP="00C71CFC">
            <w:pPr>
              <w:jc w:val="center"/>
              <w:rPr>
                <w:color w:val="000000"/>
                <w:szCs w:val="24"/>
              </w:rPr>
            </w:pPr>
            <w:r w:rsidRPr="00C71CFC">
              <w:rPr>
                <w:color w:val="000000"/>
                <w:szCs w:val="24"/>
              </w:rPr>
              <w:t>402,3</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color w:val="000000"/>
                <w:szCs w:val="24"/>
              </w:rPr>
            </w:pPr>
            <w:r w:rsidRPr="00C71CFC">
              <w:rPr>
                <w:color w:val="000000"/>
                <w:szCs w:val="24"/>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color w:val="000000"/>
                <w:szCs w:val="24"/>
              </w:rPr>
            </w:pPr>
            <w:r w:rsidRPr="00C71CFC">
              <w:rPr>
                <w:color w:val="000000"/>
                <w:szCs w:val="24"/>
              </w:rPr>
              <w:t>63,17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color w:val="000000"/>
                <w:szCs w:val="24"/>
              </w:rPr>
            </w:pPr>
            <w:r w:rsidRPr="00C71CFC">
              <w:rPr>
                <w:color w:val="000000"/>
                <w:szCs w:val="24"/>
              </w:rPr>
              <w:t>54,74</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color w:val="000000"/>
                <w:szCs w:val="24"/>
              </w:rPr>
            </w:pPr>
            <w:r w:rsidRPr="00C71CFC">
              <w:rPr>
                <w:color w:val="000000"/>
                <w:szCs w:val="24"/>
              </w:rPr>
              <w:t>21,70</w:t>
            </w:r>
          </w:p>
        </w:tc>
      </w:tr>
      <w:tr w:rsidR="00C71CFC"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C71CFC" w:rsidRPr="00DF54AB" w:rsidRDefault="00C71CFC" w:rsidP="00C71CFC">
            <w:pPr>
              <w:suppressAutoHyphens w:val="0"/>
              <w:rPr>
                <w:rFonts w:eastAsia="Times New Roman"/>
                <w:color w:val="000000"/>
                <w:szCs w:val="24"/>
                <w:lang w:eastAsia="ru-RU"/>
              </w:rPr>
            </w:pPr>
            <w:r w:rsidRPr="00DF54AB">
              <w:rPr>
                <w:rFonts w:eastAsia="Times New Roman"/>
                <w:color w:val="000000"/>
                <w:szCs w:val="24"/>
                <w:lang w:eastAsia="ru-RU"/>
              </w:rPr>
              <w:t>котельная №15</w:t>
            </w:r>
          </w:p>
        </w:tc>
        <w:tc>
          <w:tcPr>
            <w:tcW w:w="1700" w:type="dxa"/>
            <w:tcBorders>
              <w:top w:val="single" w:sz="4" w:space="0" w:color="auto"/>
              <w:left w:val="nil"/>
              <w:bottom w:val="single" w:sz="4" w:space="0" w:color="auto"/>
              <w:right w:val="single" w:sz="4" w:space="0" w:color="auto"/>
            </w:tcBorders>
            <w:vAlign w:val="center"/>
          </w:tcPr>
          <w:p w:rsidR="00C71CFC" w:rsidRPr="00C71CFC" w:rsidRDefault="00C71CFC" w:rsidP="00C71CFC">
            <w:pPr>
              <w:jc w:val="center"/>
              <w:rPr>
                <w:color w:val="000000"/>
                <w:szCs w:val="24"/>
              </w:rPr>
            </w:pPr>
            <w:r w:rsidRPr="00C71CFC">
              <w:rPr>
                <w:color w:val="000000"/>
                <w:szCs w:val="24"/>
              </w:rPr>
              <w:t>0,356</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CFC" w:rsidRPr="00C71CFC" w:rsidRDefault="00C71CFC" w:rsidP="00C71CFC">
            <w:pPr>
              <w:jc w:val="center"/>
              <w:rPr>
                <w:color w:val="000000"/>
                <w:szCs w:val="24"/>
              </w:rPr>
            </w:pPr>
            <w:r w:rsidRPr="00C71CFC">
              <w:rPr>
                <w:color w:val="000000"/>
                <w:szCs w:val="24"/>
              </w:rPr>
              <w:t>824,0</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color w:val="000000"/>
                <w:szCs w:val="24"/>
              </w:rPr>
            </w:pPr>
            <w:r w:rsidRPr="00C71CFC">
              <w:rPr>
                <w:color w:val="000000"/>
                <w:szCs w:val="24"/>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color w:val="000000"/>
                <w:szCs w:val="24"/>
              </w:rPr>
            </w:pPr>
            <w:r w:rsidRPr="00C71CFC">
              <w:rPr>
                <w:color w:val="000000"/>
                <w:szCs w:val="24"/>
              </w:rPr>
              <w:t>129,36</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color w:val="000000"/>
                <w:szCs w:val="24"/>
              </w:rPr>
            </w:pPr>
            <w:r w:rsidRPr="00C71CFC">
              <w:rPr>
                <w:color w:val="000000"/>
                <w:szCs w:val="24"/>
              </w:rPr>
              <w:t>112,10</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color w:val="000000"/>
                <w:szCs w:val="24"/>
              </w:rPr>
            </w:pPr>
            <w:r w:rsidRPr="00C71CFC">
              <w:rPr>
                <w:color w:val="000000"/>
                <w:szCs w:val="24"/>
              </w:rPr>
              <w:t>44,44</w:t>
            </w:r>
          </w:p>
        </w:tc>
      </w:tr>
      <w:tr w:rsidR="00C71CFC"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C71CFC" w:rsidRPr="00DF54AB" w:rsidRDefault="00C71CFC" w:rsidP="00C71CFC">
            <w:pPr>
              <w:suppressAutoHyphens w:val="0"/>
              <w:rPr>
                <w:rFonts w:eastAsia="Times New Roman"/>
                <w:color w:val="000000"/>
                <w:szCs w:val="24"/>
                <w:lang w:eastAsia="ru-RU"/>
              </w:rPr>
            </w:pPr>
            <w:r w:rsidRPr="00DF54AB">
              <w:rPr>
                <w:rFonts w:eastAsia="Times New Roman"/>
                <w:color w:val="000000"/>
                <w:szCs w:val="24"/>
                <w:lang w:eastAsia="ru-RU"/>
              </w:rPr>
              <w:t>котельная №16</w:t>
            </w:r>
          </w:p>
        </w:tc>
        <w:tc>
          <w:tcPr>
            <w:tcW w:w="1700" w:type="dxa"/>
            <w:tcBorders>
              <w:top w:val="single" w:sz="4" w:space="0" w:color="auto"/>
              <w:left w:val="nil"/>
              <w:bottom w:val="single" w:sz="4" w:space="0" w:color="auto"/>
              <w:right w:val="single" w:sz="4" w:space="0" w:color="auto"/>
            </w:tcBorders>
            <w:vAlign w:val="center"/>
          </w:tcPr>
          <w:p w:rsidR="00C71CFC" w:rsidRPr="00C71CFC" w:rsidRDefault="00C71CFC" w:rsidP="00C71CFC">
            <w:pPr>
              <w:jc w:val="center"/>
              <w:rPr>
                <w:color w:val="000000"/>
                <w:szCs w:val="24"/>
              </w:rPr>
            </w:pPr>
            <w:r w:rsidRPr="00C71CFC">
              <w:rPr>
                <w:color w:val="000000"/>
                <w:szCs w:val="24"/>
              </w:rPr>
              <w:t>0,268</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CFC" w:rsidRPr="00C71CFC" w:rsidRDefault="00C71CFC" w:rsidP="00C71CFC">
            <w:pPr>
              <w:jc w:val="center"/>
              <w:rPr>
                <w:color w:val="000000"/>
                <w:szCs w:val="24"/>
              </w:rPr>
            </w:pPr>
            <w:r w:rsidRPr="00C71CFC">
              <w:rPr>
                <w:color w:val="000000"/>
                <w:szCs w:val="24"/>
              </w:rPr>
              <w:t>619,9</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color w:val="000000"/>
                <w:szCs w:val="24"/>
              </w:rPr>
            </w:pPr>
            <w:r w:rsidRPr="00C71CFC">
              <w:rPr>
                <w:color w:val="000000"/>
                <w:szCs w:val="24"/>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color w:val="000000"/>
                <w:szCs w:val="24"/>
              </w:rPr>
            </w:pPr>
            <w:r w:rsidRPr="00C71CFC">
              <w:rPr>
                <w:color w:val="000000"/>
                <w:szCs w:val="24"/>
              </w:rPr>
              <w:t>97,33</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color w:val="000000"/>
                <w:szCs w:val="24"/>
              </w:rPr>
            </w:pPr>
            <w:r w:rsidRPr="00C71CFC">
              <w:rPr>
                <w:color w:val="000000"/>
                <w:szCs w:val="24"/>
              </w:rPr>
              <w:t>84,34</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color w:val="000000"/>
                <w:szCs w:val="24"/>
              </w:rPr>
            </w:pPr>
            <w:r w:rsidRPr="00C71CFC">
              <w:rPr>
                <w:color w:val="000000"/>
                <w:szCs w:val="24"/>
              </w:rPr>
              <w:t>33,43</w:t>
            </w:r>
          </w:p>
        </w:tc>
      </w:tr>
      <w:tr w:rsidR="00C71CFC"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tcPr>
          <w:p w:rsidR="00C71CFC" w:rsidRPr="00DF54AB" w:rsidRDefault="00C71CFC" w:rsidP="00C71CFC">
            <w:pPr>
              <w:suppressAutoHyphens w:val="0"/>
              <w:rPr>
                <w:rFonts w:eastAsia="Times New Roman"/>
                <w:color w:val="000000"/>
                <w:szCs w:val="24"/>
                <w:lang w:eastAsia="ru-RU"/>
              </w:rPr>
            </w:pPr>
            <w:r>
              <w:rPr>
                <w:rFonts w:eastAsia="Times New Roman"/>
                <w:color w:val="000000"/>
                <w:szCs w:val="24"/>
                <w:lang w:eastAsia="ru-RU"/>
              </w:rPr>
              <w:t>котельная №17</w:t>
            </w:r>
          </w:p>
        </w:tc>
        <w:tc>
          <w:tcPr>
            <w:tcW w:w="1700" w:type="dxa"/>
            <w:tcBorders>
              <w:top w:val="single" w:sz="4" w:space="0" w:color="auto"/>
              <w:left w:val="nil"/>
              <w:bottom w:val="single" w:sz="4" w:space="0" w:color="auto"/>
              <w:right w:val="single" w:sz="4" w:space="0" w:color="auto"/>
            </w:tcBorders>
            <w:vAlign w:val="center"/>
          </w:tcPr>
          <w:p w:rsidR="00C71CFC" w:rsidRPr="00C71CFC" w:rsidRDefault="00C71CFC" w:rsidP="00C71CFC">
            <w:pPr>
              <w:jc w:val="center"/>
              <w:rPr>
                <w:color w:val="000000"/>
                <w:szCs w:val="24"/>
              </w:rPr>
            </w:pPr>
            <w:r w:rsidRPr="00C71CFC">
              <w:rPr>
                <w:color w:val="000000"/>
                <w:szCs w:val="24"/>
              </w:rPr>
              <w:t>0,081</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C71CFC" w:rsidRPr="00C71CFC" w:rsidRDefault="00C71CFC" w:rsidP="00C71CFC">
            <w:pPr>
              <w:jc w:val="center"/>
              <w:rPr>
                <w:color w:val="000000"/>
                <w:szCs w:val="24"/>
              </w:rPr>
            </w:pPr>
            <w:r w:rsidRPr="00C71CFC">
              <w:rPr>
                <w:color w:val="000000"/>
                <w:szCs w:val="24"/>
              </w:rPr>
              <w:t>187,6</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1CFC" w:rsidRPr="00C71CFC" w:rsidRDefault="00C71CFC" w:rsidP="00C71CFC">
            <w:pPr>
              <w:jc w:val="center"/>
              <w:rPr>
                <w:color w:val="000000"/>
                <w:szCs w:val="24"/>
              </w:rPr>
            </w:pPr>
            <w:r w:rsidRPr="00C71CFC">
              <w:rPr>
                <w:color w:val="000000"/>
                <w:szCs w:val="24"/>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1CFC" w:rsidRPr="00C71CFC" w:rsidRDefault="00C71CFC" w:rsidP="00C71CFC">
            <w:pPr>
              <w:jc w:val="center"/>
              <w:rPr>
                <w:color w:val="000000"/>
                <w:szCs w:val="24"/>
              </w:rPr>
            </w:pPr>
            <w:r w:rsidRPr="00C71CFC">
              <w:rPr>
                <w:color w:val="000000"/>
                <w:szCs w:val="24"/>
              </w:rPr>
              <w:t>29,45</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1CFC" w:rsidRPr="00C71CFC" w:rsidRDefault="00C71CFC" w:rsidP="00C71CFC">
            <w:pPr>
              <w:jc w:val="center"/>
              <w:rPr>
                <w:color w:val="000000"/>
                <w:szCs w:val="24"/>
              </w:rPr>
            </w:pPr>
            <w:r w:rsidRPr="00C71CFC">
              <w:rPr>
                <w:color w:val="000000"/>
                <w:szCs w:val="24"/>
              </w:rPr>
              <w:t>25,52</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1CFC" w:rsidRPr="00C71CFC" w:rsidRDefault="00C71CFC" w:rsidP="00C71CFC">
            <w:pPr>
              <w:jc w:val="center"/>
              <w:rPr>
                <w:color w:val="000000"/>
                <w:szCs w:val="24"/>
              </w:rPr>
            </w:pPr>
            <w:r w:rsidRPr="00C71CFC">
              <w:rPr>
                <w:color w:val="000000"/>
                <w:szCs w:val="24"/>
              </w:rPr>
              <w:t>10,12</w:t>
            </w:r>
          </w:p>
        </w:tc>
      </w:tr>
      <w:tr w:rsidR="00C71CFC"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C71CFC" w:rsidRPr="00DF54AB" w:rsidRDefault="00C71CFC" w:rsidP="00C71CFC">
            <w:pPr>
              <w:suppressAutoHyphens w:val="0"/>
              <w:rPr>
                <w:rFonts w:eastAsia="Times New Roman"/>
                <w:color w:val="000000"/>
                <w:szCs w:val="24"/>
                <w:lang w:eastAsia="ru-RU"/>
              </w:rPr>
            </w:pPr>
            <w:r w:rsidRPr="00DF54AB">
              <w:rPr>
                <w:rFonts w:eastAsia="Times New Roman"/>
                <w:color w:val="000000"/>
                <w:szCs w:val="24"/>
                <w:lang w:eastAsia="ru-RU"/>
              </w:rPr>
              <w:t>котельная №20</w:t>
            </w:r>
          </w:p>
        </w:tc>
        <w:tc>
          <w:tcPr>
            <w:tcW w:w="1700" w:type="dxa"/>
            <w:tcBorders>
              <w:top w:val="single" w:sz="4" w:space="0" w:color="auto"/>
              <w:left w:val="nil"/>
              <w:bottom w:val="single" w:sz="4" w:space="0" w:color="auto"/>
              <w:right w:val="single" w:sz="4" w:space="0" w:color="auto"/>
            </w:tcBorders>
            <w:vAlign w:val="center"/>
          </w:tcPr>
          <w:p w:rsidR="00C71CFC" w:rsidRPr="00C71CFC" w:rsidRDefault="00C71CFC" w:rsidP="00C71CFC">
            <w:pPr>
              <w:jc w:val="center"/>
              <w:rPr>
                <w:color w:val="000000"/>
                <w:szCs w:val="24"/>
              </w:rPr>
            </w:pPr>
            <w:r w:rsidRPr="00C71CFC">
              <w:rPr>
                <w:color w:val="000000"/>
                <w:szCs w:val="24"/>
              </w:rPr>
              <w:t>0,024</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CFC" w:rsidRPr="00C71CFC" w:rsidRDefault="00C71CFC" w:rsidP="00C71CFC">
            <w:pPr>
              <w:jc w:val="center"/>
              <w:rPr>
                <w:color w:val="000000"/>
                <w:szCs w:val="24"/>
              </w:rPr>
            </w:pPr>
            <w:r w:rsidRPr="00C71CFC">
              <w:rPr>
                <w:color w:val="000000"/>
                <w:szCs w:val="24"/>
              </w:rPr>
              <w:t>55,6</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color w:val="000000"/>
                <w:szCs w:val="24"/>
              </w:rPr>
            </w:pPr>
            <w:r w:rsidRPr="00C71CFC">
              <w:rPr>
                <w:color w:val="000000"/>
                <w:szCs w:val="24"/>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color w:val="000000"/>
                <w:szCs w:val="24"/>
              </w:rPr>
            </w:pPr>
            <w:r w:rsidRPr="00C71CFC">
              <w:rPr>
                <w:color w:val="000000"/>
                <w:szCs w:val="24"/>
              </w:rPr>
              <w:t>8,73</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color w:val="000000"/>
                <w:szCs w:val="24"/>
              </w:rPr>
            </w:pPr>
            <w:r w:rsidRPr="00C71CFC">
              <w:rPr>
                <w:color w:val="000000"/>
                <w:szCs w:val="24"/>
              </w:rPr>
              <w:t>7,56</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color w:val="000000"/>
                <w:szCs w:val="24"/>
              </w:rPr>
            </w:pPr>
            <w:r w:rsidRPr="00C71CFC">
              <w:rPr>
                <w:color w:val="000000"/>
                <w:szCs w:val="24"/>
              </w:rPr>
              <w:t>3,00</w:t>
            </w:r>
          </w:p>
        </w:tc>
      </w:tr>
      <w:tr w:rsidR="00C71CFC"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C71CFC" w:rsidRPr="00DF54AB" w:rsidRDefault="00C71CFC" w:rsidP="00C71CFC">
            <w:pPr>
              <w:suppressAutoHyphens w:val="0"/>
              <w:rPr>
                <w:rFonts w:eastAsia="Times New Roman"/>
                <w:b/>
                <w:bCs/>
                <w:color w:val="000000"/>
                <w:szCs w:val="24"/>
                <w:lang w:eastAsia="ru-RU"/>
              </w:rPr>
            </w:pPr>
            <w:r>
              <w:rPr>
                <w:rFonts w:eastAsia="Times New Roman"/>
                <w:b/>
                <w:bCs/>
                <w:color w:val="000000"/>
                <w:szCs w:val="24"/>
                <w:lang w:eastAsia="ru-RU"/>
              </w:rPr>
              <w:t>итого по существующим к</w:t>
            </w:r>
            <w:r w:rsidRPr="00DF54AB">
              <w:rPr>
                <w:rFonts w:eastAsia="Times New Roman"/>
                <w:b/>
                <w:bCs/>
                <w:color w:val="000000"/>
                <w:szCs w:val="24"/>
                <w:lang w:eastAsia="ru-RU"/>
              </w:rPr>
              <w:t>отельным</w:t>
            </w:r>
          </w:p>
        </w:tc>
        <w:tc>
          <w:tcPr>
            <w:tcW w:w="1700" w:type="dxa"/>
            <w:tcBorders>
              <w:top w:val="single" w:sz="4" w:space="0" w:color="auto"/>
              <w:left w:val="nil"/>
              <w:bottom w:val="single" w:sz="4" w:space="0" w:color="auto"/>
              <w:right w:val="single" w:sz="4" w:space="0" w:color="auto"/>
            </w:tcBorders>
            <w:vAlign w:val="center"/>
          </w:tcPr>
          <w:p w:rsidR="00C71CFC" w:rsidRPr="00C71CFC" w:rsidRDefault="00C71CFC" w:rsidP="00C71CFC">
            <w:pPr>
              <w:jc w:val="center"/>
              <w:rPr>
                <w:b/>
                <w:bCs/>
                <w:color w:val="000000"/>
                <w:szCs w:val="24"/>
              </w:rPr>
            </w:pPr>
            <w:r w:rsidRPr="00C71CFC">
              <w:rPr>
                <w:b/>
                <w:bCs/>
                <w:color w:val="000000"/>
                <w:szCs w:val="24"/>
              </w:rPr>
              <w:t>2,210</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CFC" w:rsidRPr="00C71CFC" w:rsidRDefault="00C71CFC" w:rsidP="00C71CFC">
            <w:pPr>
              <w:jc w:val="center"/>
              <w:rPr>
                <w:b/>
                <w:bCs/>
                <w:color w:val="000000"/>
                <w:szCs w:val="24"/>
              </w:rPr>
            </w:pPr>
            <w:r w:rsidRPr="00C71CFC">
              <w:rPr>
                <w:b/>
                <w:bCs/>
                <w:color w:val="000000"/>
                <w:szCs w:val="24"/>
              </w:rPr>
              <w:t>5118,4</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b/>
                <w:bCs/>
                <w:color w:val="000000"/>
                <w:szCs w:val="24"/>
              </w:rPr>
            </w:pPr>
            <w:r w:rsidRPr="00C71CFC">
              <w:rPr>
                <w:b/>
                <w:bCs/>
                <w:color w:val="000000"/>
                <w:szCs w:val="24"/>
              </w:rPr>
              <w:t> </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b/>
                <w:bCs/>
                <w:color w:val="000000"/>
                <w:szCs w:val="24"/>
              </w:rPr>
            </w:pPr>
            <w:r w:rsidRPr="00C71CFC">
              <w:rPr>
                <w:b/>
                <w:bCs/>
                <w:color w:val="000000"/>
                <w:szCs w:val="24"/>
              </w:rPr>
              <w:t>803,6</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b/>
                <w:bCs/>
                <w:color w:val="000000"/>
                <w:szCs w:val="24"/>
              </w:rPr>
            </w:pPr>
            <w:r w:rsidRPr="00C71CFC">
              <w:rPr>
                <w:b/>
                <w:bCs/>
                <w:color w:val="000000"/>
                <w:szCs w:val="24"/>
              </w:rPr>
              <w:t>696,4</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b/>
                <w:bCs/>
                <w:color w:val="000000"/>
                <w:szCs w:val="24"/>
              </w:rPr>
            </w:pPr>
            <w:r w:rsidRPr="00C71CFC">
              <w:rPr>
                <w:b/>
                <w:bCs/>
                <w:color w:val="000000"/>
                <w:szCs w:val="24"/>
              </w:rPr>
              <w:t>276,0</w:t>
            </w:r>
          </w:p>
        </w:tc>
      </w:tr>
      <w:tr w:rsidR="00C71CFC"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C71CFC" w:rsidRPr="00DF54AB" w:rsidRDefault="00C71CFC" w:rsidP="00C71CFC">
            <w:pPr>
              <w:suppressAutoHyphens w:val="0"/>
              <w:rPr>
                <w:rFonts w:eastAsia="Times New Roman"/>
                <w:color w:val="000000"/>
                <w:szCs w:val="24"/>
                <w:lang w:eastAsia="ru-RU"/>
              </w:rPr>
            </w:pPr>
            <w:r w:rsidRPr="00DF54AB">
              <w:rPr>
                <w:rFonts w:eastAsia="Times New Roman"/>
                <w:color w:val="000000"/>
                <w:szCs w:val="24"/>
                <w:lang w:eastAsia="ru-RU"/>
              </w:rPr>
              <w:t>котельная п. Новый</w:t>
            </w:r>
          </w:p>
        </w:tc>
        <w:tc>
          <w:tcPr>
            <w:tcW w:w="1700" w:type="dxa"/>
            <w:tcBorders>
              <w:top w:val="single" w:sz="4" w:space="0" w:color="auto"/>
              <w:left w:val="nil"/>
              <w:bottom w:val="single" w:sz="4" w:space="0" w:color="auto"/>
              <w:right w:val="single" w:sz="4" w:space="0" w:color="auto"/>
            </w:tcBorders>
            <w:vAlign w:val="center"/>
          </w:tcPr>
          <w:p w:rsidR="00C71CFC" w:rsidRPr="00C71CFC" w:rsidRDefault="00C71CFC" w:rsidP="00C71CFC">
            <w:pPr>
              <w:jc w:val="center"/>
              <w:rPr>
                <w:color w:val="000000"/>
                <w:szCs w:val="24"/>
              </w:rPr>
            </w:pPr>
            <w:r w:rsidRPr="00C71CFC">
              <w:rPr>
                <w:color w:val="000000"/>
                <w:szCs w:val="24"/>
              </w:rPr>
              <w:t>2,74</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CFC" w:rsidRPr="00C71CFC" w:rsidRDefault="00C71CFC" w:rsidP="00C71CFC">
            <w:pPr>
              <w:jc w:val="center"/>
              <w:rPr>
                <w:color w:val="000000"/>
                <w:szCs w:val="24"/>
              </w:rPr>
            </w:pPr>
            <w:r w:rsidRPr="00C71CFC">
              <w:rPr>
                <w:color w:val="000000"/>
                <w:szCs w:val="24"/>
              </w:rPr>
              <w:t>7496,4</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color w:val="000000"/>
                <w:szCs w:val="24"/>
              </w:rPr>
            </w:pPr>
            <w:r w:rsidRPr="00C71CFC">
              <w:rPr>
                <w:color w:val="000000"/>
                <w:szCs w:val="24"/>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color w:val="000000"/>
                <w:szCs w:val="24"/>
              </w:rPr>
            </w:pPr>
            <w:r w:rsidRPr="00C71CFC">
              <w:rPr>
                <w:color w:val="000000"/>
                <w:szCs w:val="24"/>
              </w:rPr>
              <w:t>1176,9</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color w:val="000000"/>
                <w:szCs w:val="24"/>
              </w:rPr>
            </w:pPr>
            <w:r w:rsidRPr="00C71CFC">
              <w:rPr>
                <w:color w:val="000000"/>
                <w:szCs w:val="24"/>
              </w:rPr>
              <w:t>1019,9</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color w:val="000000"/>
                <w:szCs w:val="24"/>
              </w:rPr>
            </w:pPr>
            <w:r w:rsidRPr="00C71CFC">
              <w:rPr>
                <w:color w:val="000000"/>
                <w:szCs w:val="24"/>
              </w:rPr>
              <w:t>404,3</w:t>
            </w:r>
          </w:p>
        </w:tc>
      </w:tr>
      <w:tr w:rsidR="00C71CFC"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C71CFC" w:rsidRPr="00DF54AB" w:rsidRDefault="00C71CFC" w:rsidP="00C71CFC">
            <w:pPr>
              <w:suppressAutoHyphens w:val="0"/>
              <w:rPr>
                <w:rFonts w:eastAsia="Times New Roman"/>
                <w:color w:val="000000"/>
                <w:szCs w:val="24"/>
                <w:lang w:eastAsia="ru-RU"/>
              </w:rPr>
            </w:pPr>
            <w:r w:rsidRPr="00DF54AB">
              <w:rPr>
                <w:rFonts w:eastAsia="Times New Roman"/>
                <w:color w:val="000000"/>
                <w:szCs w:val="24"/>
                <w:lang w:eastAsia="ru-RU"/>
              </w:rPr>
              <w:t>котельная 4-5 кв.</w:t>
            </w:r>
          </w:p>
        </w:tc>
        <w:tc>
          <w:tcPr>
            <w:tcW w:w="1700" w:type="dxa"/>
            <w:tcBorders>
              <w:top w:val="single" w:sz="4" w:space="0" w:color="auto"/>
              <w:left w:val="nil"/>
              <w:bottom w:val="single" w:sz="4" w:space="0" w:color="auto"/>
              <w:right w:val="single" w:sz="4" w:space="0" w:color="auto"/>
            </w:tcBorders>
            <w:vAlign w:val="center"/>
          </w:tcPr>
          <w:p w:rsidR="00C71CFC" w:rsidRPr="00C71CFC" w:rsidRDefault="00C71CFC" w:rsidP="00C71CFC">
            <w:pPr>
              <w:jc w:val="center"/>
              <w:rPr>
                <w:color w:val="000000"/>
                <w:szCs w:val="24"/>
              </w:rPr>
            </w:pPr>
            <w:r w:rsidRPr="00C71CFC">
              <w:rPr>
                <w:color w:val="000000"/>
                <w:szCs w:val="24"/>
              </w:rPr>
              <w:t>6,09</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color w:val="000000"/>
                <w:szCs w:val="24"/>
              </w:rPr>
            </w:pPr>
            <w:r w:rsidRPr="00C71CFC">
              <w:rPr>
                <w:color w:val="000000"/>
                <w:szCs w:val="24"/>
              </w:rPr>
              <w:t>16665,9</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color w:val="000000"/>
                <w:szCs w:val="24"/>
              </w:rPr>
            </w:pPr>
            <w:r w:rsidRPr="00C71CFC">
              <w:rPr>
                <w:color w:val="000000"/>
                <w:szCs w:val="24"/>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color w:val="000000"/>
                <w:szCs w:val="24"/>
              </w:rPr>
            </w:pPr>
            <w:r w:rsidRPr="00C71CFC">
              <w:rPr>
                <w:color w:val="000000"/>
                <w:szCs w:val="24"/>
              </w:rPr>
              <w:t>2616,5</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color w:val="000000"/>
                <w:szCs w:val="24"/>
              </w:rPr>
            </w:pPr>
            <w:r w:rsidRPr="00C71CFC">
              <w:rPr>
                <w:color w:val="000000"/>
                <w:szCs w:val="24"/>
              </w:rPr>
              <w:t>2267,4</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color w:val="000000"/>
                <w:szCs w:val="24"/>
              </w:rPr>
            </w:pPr>
            <w:r w:rsidRPr="00C71CFC">
              <w:rPr>
                <w:color w:val="000000"/>
                <w:szCs w:val="24"/>
              </w:rPr>
              <w:t>898,8</w:t>
            </w:r>
          </w:p>
        </w:tc>
      </w:tr>
      <w:tr w:rsidR="00C71CFC"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C71CFC" w:rsidRPr="00DF54AB" w:rsidRDefault="00C71CFC" w:rsidP="00C71CFC">
            <w:pPr>
              <w:suppressAutoHyphens w:val="0"/>
              <w:rPr>
                <w:rFonts w:eastAsia="Times New Roman"/>
                <w:b/>
                <w:bCs/>
                <w:color w:val="000000"/>
                <w:szCs w:val="24"/>
                <w:lang w:eastAsia="ru-RU"/>
              </w:rPr>
            </w:pPr>
            <w:r w:rsidRPr="00DF54AB">
              <w:rPr>
                <w:rFonts w:eastAsia="Times New Roman"/>
                <w:b/>
                <w:bCs/>
                <w:color w:val="000000"/>
                <w:szCs w:val="24"/>
                <w:lang w:eastAsia="ru-RU"/>
              </w:rPr>
              <w:t>итого по новым котельным</w:t>
            </w:r>
          </w:p>
        </w:tc>
        <w:tc>
          <w:tcPr>
            <w:tcW w:w="1700" w:type="dxa"/>
            <w:tcBorders>
              <w:top w:val="single" w:sz="4" w:space="0" w:color="auto"/>
              <w:left w:val="nil"/>
              <w:bottom w:val="single" w:sz="4" w:space="0" w:color="auto"/>
              <w:right w:val="single" w:sz="4" w:space="0" w:color="auto"/>
            </w:tcBorders>
            <w:vAlign w:val="center"/>
          </w:tcPr>
          <w:p w:rsidR="00C71CFC" w:rsidRPr="00C71CFC" w:rsidRDefault="00C71CFC" w:rsidP="00C71CFC">
            <w:pPr>
              <w:jc w:val="center"/>
              <w:rPr>
                <w:b/>
                <w:bCs/>
                <w:color w:val="000000"/>
                <w:szCs w:val="24"/>
              </w:rPr>
            </w:pPr>
            <w:r w:rsidRPr="00C71CFC">
              <w:rPr>
                <w:b/>
                <w:bCs/>
                <w:color w:val="000000"/>
                <w:szCs w:val="24"/>
              </w:rPr>
              <w:t>8,83</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b/>
                <w:bCs/>
                <w:color w:val="000000"/>
                <w:szCs w:val="24"/>
              </w:rPr>
            </w:pPr>
            <w:r w:rsidRPr="00C71CFC">
              <w:rPr>
                <w:b/>
                <w:bCs/>
                <w:color w:val="000000"/>
                <w:szCs w:val="24"/>
              </w:rPr>
              <w:t>24162,3</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b/>
                <w:bCs/>
                <w:color w:val="000000"/>
                <w:szCs w:val="24"/>
              </w:rPr>
            </w:pPr>
            <w:r w:rsidRPr="00C71CFC">
              <w:rPr>
                <w:b/>
                <w:bCs/>
                <w:color w:val="000000"/>
                <w:szCs w:val="24"/>
              </w:rPr>
              <w:t> </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b/>
                <w:bCs/>
                <w:color w:val="000000"/>
                <w:szCs w:val="24"/>
              </w:rPr>
            </w:pPr>
            <w:r w:rsidRPr="00C71CFC">
              <w:rPr>
                <w:b/>
                <w:bCs/>
                <w:color w:val="000000"/>
                <w:szCs w:val="24"/>
              </w:rPr>
              <w:t>3793,5</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b/>
                <w:bCs/>
                <w:color w:val="000000"/>
                <w:szCs w:val="24"/>
              </w:rPr>
            </w:pPr>
            <w:r w:rsidRPr="00C71CFC">
              <w:rPr>
                <w:b/>
                <w:bCs/>
                <w:color w:val="000000"/>
                <w:szCs w:val="24"/>
              </w:rPr>
              <w:t>3287,2</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b/>
                <w:bCs/>
                <w:color w:val="000000"/>
                <w:szCs w:val="24"/>
              </w:rPr>
            </w:pPr>
            <w:r w:rsidRPr="00C71CFC">
              <w:rPr>
                <w:b/>
                <w:bCs/>
                <w:color w:val="000000"/>
                <w:szCs w:val="24"/>
              </w:rPr>
              <w:t>1303,1</w:t>
            </w:r>
          </w:p>
        </w:tc>
      </w:tr>
      <w:tr w:rsidR="00C71CFC"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C71CFC" w:rsidRPr="00DF54AB" w:rsidRDefault="00C71CFC" w:rsidP="00C71CFC">
            <w:pPr>
              <w:suppressAutoHyphens w:val="0"/>
              <w:rPr>
                <w:rFonts w:eastAsia="Times New Roman"/>
                <w:color w:val="000000"/>
                <w:szCs w:val="24"/>
                <w:lang w:eastAsia="ru-RU"/>
              </w:rPr>
            </w:pPr>
            <w:r w:rsidRPr="00DF54AB">
              <w:rPr>
                <w:rFonts w:eastAsia="Times New Roman"/>
                <w:color w:val="000000"/>
                <w:szCs w:val="24"/>
                <w:lang w:eastAsia="ru-RU"/>
              </w:rPr>
              <w:t>Шарьинская ТЭЦ</w:t>
            </w:r>
          </w:p>
        </w:tc>
        <w:tc>
          <w:tcPr>
            <w:tcW w:w="1700" w:type="dxa"/>
            <w:tcBorders>
              <w:top w:val="single" w:sz="4" w:space="0" w:color="auto"/>
              <w:left w:val="nil"/>
              <w:bottom w:val="single" w:sz="4" w:space="0" w:color="auto"/>
              <w:right w:val="single" w:sz="4" w:space="0" w:color="auto"/>
            </w:tcBorders>
            <w:vAlign w:val="center"/>
          </w:tcPr>
          <w:p w:rsidR="00C71CFC" w:rsidRPr="00C71CFC" w:rsidRDefault="00C71CFC" w:rsidP="00C71CFC">
            <w:pPr>
              <w:jc w:val="center"/>
              <w:rPr>
                <w:color w:val="000000"/>
                <w:szCs w:val="24"/>
              </w:rPr>
            </w:pPr>
            <w:r w:rsidRPr="00C71CFC">
              <w:rPr>
                <w:color w:val="000000"/>
                <w:szCs w:val="24"/>
              </w:rPr>
              <w:t>104</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color w:val="000000"/>
                <w:szCs w:val="24"/>
              </w:rPr>
            </w:pPr>
            <w:r w:rsidRPr="00C71CFC">
              <w:rPr>
                <w:color w:val="000000"/>
                <w:szCs w:val="24"/>
              </w:rPr>
              <w:t>283428</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color w:val="000000"/>
                <w:szCs w:val="24"/>
              </w:rPr>
            </w:pPr>
            <w:r w:rsidRPr="00C71CFC">
              <w:rPr>
                <w:color w:val="000000"/>
                <w:szCs w:val="24"/>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color w:val="000000"/>
                <w:szCs w:val="24"/>
              </w:rPr>
            </w:pPr>
            <w:r w:rsidRPr="00C71CFC">
              <w:rPr>
                <w:color w:val="000000"/>
                <w:szCs w:val="24"/>
              </w:rPr>
              <w:t>44498,1</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color w:val="000000"/>
                <w:szCs w:val="24"/>
              </w:rPr>
            </w:pPr>
            <w:r w:rsidRPr="00C71CFC">
              <w:rPr>
                <w:color w:val="000000"/>
                <w:szCs w:val="24"/>
              </w:rPr>
              <w:t>38559,9</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color w:val="000000"/>
                <w:szCs w:val="24"/>
              </w:rPr>
            </w:pPr>
            <w:r w:rsidRPr="00C71CFC">
              <w:rPr>
                <w:color w:val="000000"/>
                <w:szCs w:val="24"/>
              </w:rPr>
              <w:t>15285,9</w:t>
            </w:r>
          </w:p>
        </w:tc>
      </w:tr>
      <w:tr w:rsidR="00C71CFC" w:rsidRPr="00DF54AB" w:rsidTr="00110FBB">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C71CFC" w:rsidRPr="00DF54AB" w:rsidRDefault="00C71CFC" w:rsidP="00C71CFC">
            <w:pPr>
              <w:suppressAutoHyphens w:val="0"/>
              <w:rPr>
                <w:rFonts w:eastAsia="Times New Roman"/>
                <w:b/>
                <w:bCs/>
                <w:color w:val="000000"/>
                <w:szCs w:val="24"/>
                <w:lang w:eastAsia="ru-RU"/>
              </w:rPr>
            </w:pPr>
            <w:r w:rsidRPr="00DF54AB">
              <w:rPr>
                <w:rFonts w:eastAsia="Times New Roman"/>
                <w:b/>
                <w:bCs/>
                <w:color w:val="000000"/>
                <w:szCs w:val="24"/>
                <w:lang w:eastAsia="ru-RU"/>
              </w:rPr>
              <w:t>всего по системе теплоснабжения</w:t>
            </w:r>
          </w:p>
        </w:tc>
        <w:tc>
          <w:tcPr>
            <w:tcW w:w="1700" w:type="dxa"/>
            <w:tcBorders>
              <w:top w:val="single" w:sz="4" w:space="0" w:color="auto"/>
              <w:left w:val="nil"/>
              <w:bottom w:val="single" w:sz="4" w:space="0" w:color="auto"/>
              <w:right w:val="single" w:sz="4" w:space="0" w:color="auto"/>
            </w:tcBorders>
            <w:vAlign w:val="center"/>
          </w:tcPr>
          <w:p w:rsidR="00C71CFC" w:rsidRPr="00C71CFC" w:rsidRDefault="00C71CFC" w:rsidP="00C71CFC">
            <w:pPr>
              <w:jc w:val="center"/>
              <w:rPr>
                <w:b/>
                <w:bCs/>
                <w:color w:val="000000"/>
                <w:szCs w:val="24"/>
              </w:rPr>
            </w:pPr>
            <w:r w:rsidRPr="00C71CFC">
              <w:rPr>
                <w:b/>
                <w:bCs/>
                <w:color w:val="000000"/>
                <w:szCs w:val="24"/>
              </w:rPr>
              <w:t>115,0</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b/>
                <w:bCs/>
                <w:color w:val="000000"/>
                <w:szCs w:val="24"/>
              </w:rPr>
            </w:pPr>
            <w:r w:rsidRPr="00C71CFC">
              <w:rPr>
                <w:b/>
                <w:bCs/>
                <w:color w:val="000000"/>
                <w:szCs w:val="24"/>
              </w:rPr>
              <w:t>312708,2</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b/>
                <w:bCs/>
                <w:color w:val="000000"/>
                <w:szCs w:val="24"/>
              </w:rPr>
            </w:pPr>
            <w:r w:rsidRPr="00C71CFC">
              <w:rPr>
                <w:b/>
                <w:bCs/>
                <w:color w:val="000000"/>
                <w:szCs w:val="24"/>
              </w:rPr>
              <w:t> </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b/>
                <w:bCs/>
                <w:color w:val="000000"/>
                <w:szCs w:val="24"/>
              </w:rPr>
            </w:pPr>
            <w:r w:rsidRPr="00C71CFC">
              <w:rPr>
                <w:b/>
                <w:bCs/>
                <w:color w:val="000000"/>
                <w:szCs w:val="24"/>
              </w:rPr>
              <w:t>49095,2</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b/>
                <w:bCs/>
                <w:color w:val="000000"/>
                <w:szCs w:val="24"/>
              </w:rPr>
            </w:pPr>
            <w:r w:rsidRPr="00C71CFC">
              <w:rPr>
                <w:b/>
                <w:bCs/>
                <w:color w:val="000000"/>
                <w:szCs w:val="24"/>
              </w:rPr>
              <w:t>42543,5</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CFC" w:rsidRPr="00C71CFC" w:rsidRDefault="00C71CFC" w:rsidP="00C71CFC">
            <w:pPr>
              <w:jc w:val="center"/>
              <w:rPr>
                <w:b/>
                <w:bCs/>
                <w:color w:val="000000"/>
                <w:szCs w:val="24"/>
              </w:rPr>
            </w:pPr>
            <w:r w:rsidRPr="00C71CFC">
              <w:rPr>
                <w:b/>
                <w:bCs/>
                <w:color w:val="000000"/>
                <w:szCs w:val="24"/>
              </w:rPr>
              <w:t>16865,0</w:t>
            </w:r>
          </w:p>
        </w:tc>
      </w:tr>
    </w:tbl>
    <w:p w:rsidR="00DF54AB" w:rsidRDefault="00DF54AB" w:rsidP="00DF54AB">
      <w:pPr>
        <w:tabs>
          <w:tab w:val="left" w:pos="375"/>
        </w:tabs>
        <w:spacing w:before="120" w:after="120"/>
        <w:ind w:right="28"/>
        <w:jc w:val="center"/>
        <w:sectPr w:rsidR="00DF54AB" w:rsidSect="00FD218C">
          <w:pgSz w:w="16838" w:h="11906" w:orient="landscape"/>
          <w:pgMar w:top="851" w:right="567" w:bottom="851" w:left="567" w:header="567" w:footer="403" w:gutter="0"/>
          <w:cols w:space="720"/>
          <w:docGrid w:linePitch="360"/>
        </w:sectPr>
      </w:pPr>
    </w:p>
    <w:p w:rsidR="00CA52ED" w:rsidRPr="007A2152" w:rsidRDefault="00731581">
      <w:pPr>
        <w:tabs>
          <w:tab w:val="left" w:pos="375"/>
        </w:tabs>
        <w:spacing w:before="120" w:after="120"/>
        <w:ind w:right="28"/>
        <w:jc w:val="both"/>
        <w:rPr>
          <w:sz w:val="26"/>
          <w:szCs w:val="26"/>
        </w:rPr>
      </w:pPr>
      <w:r>
        <w:rPr>
          <w:b/>
          <w:sz w:val="26"/>
          <w:szCs w:val="26"/>
        </w:rPr>
        <w:lastRenderedPageBreak/>
        <w:t>7</w:t>
      </w:r>
      <w:r w:rsidR="00CA52ED" w:rsidRPr="007A2152">
        <w:rPr>
          <w:b/>
          <w:sz w:val="26"/>
          <w:szCs w:val="26"/>
        </w:rPr>
        <w:t>.2</w:t>
      </w:r>
      <w:r w:rsidR="006C2BD2">
        <w:rPr>
          <w:b/>
          <w:sz w:val="26"/>
          <w:szCs w:val="26"/>
        </w:rPr>
        <w:t>.</w:t>
      </w:r>
      <w:r w:rsidR="00CA52ED" w:rsidRPr="007A2152">
        <w:rPr>
          <w:b/>
          <w:sz w:val="26"/>
          <w:szCs w:val="26"/>
        </w:rPr>
        <w:t xml:space="preserve"> Расчет нормативных запасов аварийных видов топлива</w:t>
      </w:r>
    </w:p>
    <w:p w:rsidR="00CA52ED" w:rsidRPr="007A2152" w:rsidRDefault="00D97396">
      <w:pPr>
        <w:pStyle w:val="ConsNormal"/>
        <w:widowControl/>
        <w:ind w:right="0" w:firstLine="540"/>
        <w:jc w:val="both"/>
        <w:rPr>
          <w:rFonts w:ascii="Times New Roman" w:hAnsi="Times New Roman" w:cs="Times New Roman"/>
          <w:color w:val="000000"/>
          <w:sz w:val="26"/>
          <w:szCs w:val="26"/>
        </w:rPr>
      </w:pPr>
      <w:r w:rsidRPr="007A2152">
        <w:rPr>
          <w:rFonts w:ascii="Times New Roman" w:hAnsi="Times New Roman" w:cs="Times New Roman"/>
          <w:sz w:val="26"/>
          <w:szCs w:val="26"/>
        </w:rPr>
        <w:t>В соответствии с «Порядком определения нормативов запасов топлива на источниках тепловой энергии» (утвержден Приказом Минэнерго России от 10 августа 2012 г. № 377)</w:t>
      </w:r>
      <w:r w:rsidR="00A910CF">
        <w:rPr>
          <w:rFonts w:ascii="Times New Roman" w:hAnsi="Times New Roman" w:cs="Times New Roman"/>
          <w:sz w:val="26"/>
          <w:szCs w:val="26"/>
        </w:rPr>
        <w:t xml:space="preserve"> </w:t>
      </w:r>
      <w:r w:rsidR="00A910CF" w:rsidRPr="00A910CF">
        <w:rPr>
          <w:rFonts w:ascii="Times New Roman" w:hAnsi="Times New Roman" w:cs="Times New Roman"/>
          <w:sz w:val="26"/>
          <w:szCs w:val="26"/>
        </w:rPr>
        <w:t>[13]</w:t>
      </w:r>
      <w:r w:rsidR="00CA52ED" w:rsidRPr="007A2152">
        <w:rPr>
          <w:rFonts w:ascii="Times New Roman" w:hAnsi="Times New Roman" w:cs="Times New Roman"/>
          <w:sz w:val="26"/>
          <w:szCs w:val="26"/>
        </w:rPr>
        <w:t xml:space="preserve"> н</w:t>
      </w:r>
      <w:r w:rsidR="00CA52ED" w:rsidRPr="007A2152">
        <w:rPr>
          <w:rFonts w:ascii="Times New Roman" w:hAnsi="Times New Roman" w:cs="Times New Roman"/>
          <w:color w:val="000000"/>
          <w:sz w:val="26"/>
          <w:szCs w:val="26"/>
        </w:rPr>
        <w:t xml:space="preserve">орматив создания запаса топлива на котельных является общим нормативным запасом основного и резервного видов топлива (далее - ОНЗТ) и определяется по сумме объемов неснижаемого нормативного запаса топлива (далее - ННЗТ) и нормативного эксплуатационного запаса топлива (далее - НЭЗТ). </w:t>
      </w:r>
      <w:r w:rsidR="00391C64">
        <w:rPr>
          <w:rFonts w:ascii="Times New Roman" w:hAnsi="Times New Roman" w:cs="Times New Roman"/>
          <w:color w:val="000000"/>
          <w:sz w:val="26"/>
          <w:szCs w:val="26"/>
        </w:rPr>
        <w:t>Расчет выполняется на предстоящий регулируемый период – 20</w:t>
      </w:r>
      <w:r w:rsidR="00EA4C2F">
        <w:rPr>
          <w:rFonts w:ascii="Times New Roman" w:hAnsi="Times New Roman" w:cs="Times New Roman"/>
          <w:color w:val="000000"/>
          <w:sz w:val="26"/>
          <w:szCs w:val="26"/>
        </w:rPr>
        <w:t>2</w:t>
      </w:r>
      <w:r w:rsidR="003D710E">
        <w:rPr>
          <w:rFonts w:ascii="Times New Roman" w:hAnsi="Times New Roman" w:cs="Times New Roman"/>
          <w:color w:val="000000"/>
          <w:sz w:val="26"/>
          <w:szCs w:val="26"/>
        </w:rPr>
        <w:t>3</w:t>
      </w:r>
      <w:r w:rsidR="00391C64">
        <w:rPr>
          <w:rFonts w:ascii="Times New Roman" w:hAnsi="Times New Roman" w:cs="Times New Roman"/>
          <w:color w:val="000000"/>
          <w:sz w:val="26"/>
          <w:szCs w:val="26"/>
        </w:rPr>
        <w:t xml:space="preserve"> год</w:t>
      </w:r>
      <w:r w:rsidR="00423935">
        <w:rPr>
          <w:rFonts w:ascii="Times New Roman" w:hAnsi="Times New Roman" w:cs="Times New Roman"/>
          <w:color w:val="000000"/>
          <w:sz w:val="26"/>
          <w:szCs w:val="26"/>
        </w:rPr>
        <w:t>, с учетом сложившейся структуры топливного баланса котельных и ТЭЦ</w:t>
      </w:r>
      <w:r w:rsidR="00391C64">
        <w:rPr>
          <w:rFonts w:ascii="Times New Roman" w:hAnsi="Times New Roman" w:cs="Times New Roman"/>
          <w:color w:val="000000"/>
          <w:sz w:val="26"/>
          <w:szCs w:val="26"/>
        </w:rPr>
        <w:t xml:space="preserve">. </w:t>
      </w:r>
    </w:p>
    <w:p w:rsidR="00CA52ED" w:rsidRPr="007A2152" w:rsidRDefault="00CA52ED">
      <w:pPr>
        <w:ind w:firstLine="600"/>
        <w:jc w:val="both"/>
        <w:rPr>
          <w:sz w:val="26"/>
          <w:szCs w:val="26"/>
        </w:rPr>
      </w:pPr>
      <w:r w:rsidRPr="007A2152">
        <w:rPr>
          <w:color w:val="000000"/>
          <w:sz w:val="26"/>
          <w:szCs w:val="26"/>
        </w:rPr>
        <w:t>Расчетный размер ННЗТ определяется по среднесуточному плановому расходу топлива самого холодного месяца отопительного периода и количеству суток, определяемых с учетом вида топлива и способа его доставки:</w:t>
      </w:r>
    </w:p>
    <w:tbl>
      <w:tblPr>
        <w:tblW w:w="0" w:type="auto"/>
        <w:tblInd w:w="1425" w:type="dxa"/>
        <w:tblLayout w:type="fixed"/>
        <w:tblCellMar>
          <w:left w:w="105" w:type="dxa"/>
          <w:right w:w="105" w:type="dxa"/>
        </w:tblCellMar>
        <w:tblLook w:val="0000" w:firstRow="0" w:lastRow="0" w:firstColumn="0" w:lastColumn="0" w:noHBand="0" w:noVBand="0"/>
      </w:tblPr>
      <w:tblGrid>
        <w:gridCol w:w="6855"/>
        <w:gridCol w:w="2025"/>
      </w:tblGrid>
      <w:tr w:rsidR="00CA52ED" w:rsidRPr="007A2152">
        <w:tc>
          <w:tcPr>
            <w:tcW w:w="6855" w:type="dxa"/>
            <w:shd w:val="clear" w:color="auto" w:fill="auto"/>
          </w:tcPr>
          <w:p w:rsidR="00CA52ED" w:rsidRPr="007A2152" w:rsidRDefault="000131D5">
            <w:pPr>
              <w:jc w:val="center"/>
              <w:rPr>
                <w:color w:val="000000"/>
                <w:sz w:val="26"/>
                <w:szCs w:val="26"/>
              </w:rPr>
            </w:pPr>
            <w:r w:rsidRPr="007A2152">
              <w:rPr>
                <w:noProof/>
                <w:color w:val="000000"/>
                <w:position w:val="-18"/>
                <w:sz w:val="26"/>
                <w:szCs w:val="26"/>
                <w:lang w:eastAsia="ru-RU"/>
              </w:rPr>
              <w:drawing>
                <wp:inline distT="0" distB="0" distL="0" distR="0" wp14:anchorId="487815F1" wp14:editId="41EEA521">
                  <wp:extent cx="2333625" cy="390525"/>
                  <wp:effectExtent l="0" t="0" r="9525"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33625" cy="390525"/>
                          </a:xfrm>
                          <a:prstGeom prst="rect">
                            <a:avLst/>
                          </a:prstGeom>
                          <a:solidFill>
                            <a:srgbClr val="FFFFFF"/>
                          </a:solidFill>
                          <a:ln>
                            <a:noFill/>
                          </a:ln>
                        </pic:spPr>
                      </pic:pic>
                    </a:graphicData>
                  </a:graphic>
                </wp:inline>
              </w:drawing>
            </w:r>
            <w:r w:rsidR="00CA52ED" w:rsidRPr="007A2152">
              <w:rPr>
                <w:color w:val="000000"/>
                <w:sz w:val="26"/>
                <w:szCs w:val="26"/>
              </w:rPr>
              <w:t xml:space="preserve">    тыс. т,</w:t>
            </w:r>
          </w:p>
        </w:tc>
        <w:tc>
          <w:tcPr>
            <w:tcW w:w="2025" w:type="dxa"/>
            <w:shd w:val="clear" w:color="auto" w:fill="auto"/>
            <w:vAlign w:val="center"/>
          </w:tcPr>
          <w:p w:rsidR="00CA52ED" w:rsidRPr="007A2152" w:rsidRDefault="00CA52ED" w:rsidP="00911BEB">
            <w:pPr>
              <w:jc w:val="right"/>
              <w:rPr>
                <w:color w:val="000000"/>
                <w:sz w:val="26"/>
                <w:szCs w:val="26"/>
              </w:rPr>
            </w:pPr>
            <w:r w:rsidRPr="007A2152">
              <w:rPr>
                <w:color w:val="000000"/>
                <w:sz w:val="26"/>
                <w:szCs w:val="26"/>
              </w:rPr>
              <w:t>(</w:t>
            </w:r>
            <w:r w:rsidR="001C6ED4">
              <w:rPr>
                <w:color w:val="000000"/>
                <w:sz w:val="26"/>
                <w:szCs w:val="26"/>
              </w:rPr>
              <w:t>1</w:t>
            </w:r>
            <w:r w:rsidR="00911BEB">
              <w:rPr>
                <w:color w:val="000000"/>
                <w:sz w:val="26"/>
                <w:szCs w:val="26"/>
              </w:rPr>
              <w:t>6</w:t>
            </w:r>
            <w:r w:rsidRPr="007A2152">
              <w:rPr>
                <w:color w:val="000000"/>
                <w:sz w:val="26"/>
                <w:szCs w:val="26"/>
              </w:rPr>
              <w:t>)</w:t>
            </w:r>
          </w:p>
        </w:tc>
      </w:tr>
    </w:tbl>
    <w:p w:rsidR="00CA52ED" w:rsidRPr="007A2152" w:rsidRDefault="00CA52ED">
      <w:pPr>
        <w:ind w:left="480" w:hanging="480"/>
        <w:jc w:val="both"/>
        <w:rPr>
          <w:sz w:val="26"/>
          <w:szCs w:val="26"/>
        </w:rPr>
      </w:pPr>
      <w:r w:rsidRPr="007A2152">
        <w:rPr>
          <w:color w:val="000000"/>
          <w:sz w:val="26"/>
          <w:szCs w:val="26"/>
        </w:rPr>
        <w:t xml:space="preserve">где  </w:t>
      </w:r>
      <w:r w:rsidR="000131D5" w:rsidRPr="007A2152">
        <w:rPr>
          <w:noProof/>
          <w:color w:val="000000"/>
          <w:position w:val="-6"/>
          <w:sz w:val="26"/>
          <w:szCs w:val="26"/>
          <w:lang w:eastAsia="ru-RU"/>
        </w:rPr>
        <w:drawing>
          <wp:inline distT="0" distB="0" distL="0" distR="0" wp14:anchorId="7B41B003" wp14:editId="220A58CE">
            <wp:extent cx="352425" cy="228600"/>
            <wp:effectExtent l="0" t="0" r="952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52425" cy="228600"/>
                    </a:xfrm>
                    <a:prstGeom prst="rect">
                      <a:avLst/>
                    </a:prstGeom>
                    <a:solidFill>
                      <a:srgbClr val="FFFFFF"/>
                    </a:solidFill>
                    <a:ln>
                      <a:noFill/>
                    </a:ln>
                  </pic:spPr>
                </pic:pic>
              </a:graphicData>
            </a:graphic>
          </wp:inline>
        </w:drawing>
      </w:r>
      <w:r w:rsidRPr="007A2152">
        <w:rPr>
          <w:color w:val="000000"/>
          <w:sz w:val="26"/>
          <w:szCs w:val="26"/>
        </w:rPr>
        <w:t xml:space="preserve"> - среднее значение отпуска тепловой энергии в тепловую сеть (выработка котельной) в самом холодном месяце (январе),</w:t>
      </w:r>
      <w:r w:rsidRPr="007A2152">
        <w:rPr>
          <w:sz w:val="26"/>
          <w:szCs w:val="26"/>
        </w:rPr>
        <w:t xml:space="preserve"> </w:t>
      </w:r>
      <w:r w:rsidRPr="007A2152">
        <w:rPr>
          <w:color w:val="000000"/>
          <w:sz w:val="26"/>
          <w:szCs w:val="26"/>
        </w:rPr>
        <w:t xml:space="preserve">Гкал/сутки; </w:t>
      </w:r>
    </w:p>
    <w:p w:rsidR="00CA52ED" w:rsidRPr="007A2152" w:rsidRDefault="000131D5">
      <w:pPr>
        <w:ind w:left="480"/>
        <w:rPr>
          <w:i/>
          <w:iCs/>
          <w:color w:val="000000"/>
          <w:sz w:val="26"/>
          <w:szCs w:val="26"/>
        </w:rPr>
      </w:pPr>
      <w:r w:rsidRPr="007A2152">
        <w:rPr>
          <w:noProof/>
          <w:color w:val="000000"/>
          <w:position w:val="-6"/>
          <w:sz w:val="26"/>
          <w:szCs w:val="26"/>
          <w:lang w:eastAsia="ru-RU"/>
        </w:rPr>
        <w:drawing>
          <wp:inline distT="0" distB="0" distL="0" distR="0" wp14:anchorId="01FD981A" wp14:editId="78C0D8EF">
            <wp:extent cx="390525" cy="238125"/>
            <wp:effectExtent l="0" t="0" r="9525"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solidFill>
                      <a:srgbClr val="FFFFFF"/>
                    </a:solidFill>
                    <a:ln>
                      <a:noFill/>
                    </a:ln>
                  </pic:spPr>
                </pic:pic>
              </a:graphicData>
            </a:graphic>
          </wp:inline>
        </w:drawing>
      </w:r>
      <w:r w:rsidR="00CA52ED" w:rsidRPr="007A2152">
        <w:rPr>
          <w:color w:val="000000"/>
          <w:sz w:val="26"/>
          <w:szCs w:val="26"/>
        </w:rPr>
        <w:t>-расчетный норматив удельного расхода топлива на отпущенную тепловую энергию для сам</w:t>
      </w:r>
      <w:r w:rsidR="008530C9">
        <w:rPr>
          <w:color w:val="000000"/>
          <w:sz w:val="26"/>
          <w:szCs w:val="26"/>
        </w:rPr>
        <w:t xml:space="preserve">ого холодного месяца (января), </w:t>
      </w:r>
      <w:r w:rsidR="00CA52ED" w:rsidRPr="007A2152">
        <w:rPr>
          <w:color w:val="000000"/>
          <w:sz w:val="26"/>
          <w:szCs w:val="26"/>
        </w:rPr>
        <w:t>т у.т./Гкал; принимается в объеме утвержденного норматива;</w:t>
      </w:r>
    </w:p>
    <w:p w:rsidR="00CA52ED" w:rsidRPr="007A2152" w:rsidRDefault="00CA52ED">
      <w:pPr>
        <w:ind w:left="480"/>
        <w:rPr>
          <w:i/>
          <w:iCs/>
          <w:color w:val="000000"/>
          <w:sz w:val="26"/>
          <w:szCs w:val="26"/>
        </w:rPr>
      </w:pPr>
      <w:r w:rsidRPr="007A2152">
        <w:rPr>
          <w:i/>
          <w:iCs/>
          <w:color w:val="000000"/>
          <w:sz w:val="26"/>
          <w:szCs w:val="26"/>
        </w:rPr>
        <w:t>К</w:t>
      </w:r>
      <w:r w:rsidRPr="007A2152">
        <w:rPr>
          <w:color w:val="000000"/>
          <w:sz w:val="26"/>
          <w:szCs w:val="26"/>
        </w:rPr>
        <w:t xml:space="preserve"> - коэффициент перевода натурального топлива в условное; </w:t>
      </w:r>
    </w:p>
    <w:p w:rsidR="00CA52ED" w:rsidRPr="007A2152" w:rsidRDefault="00CA52ED">
      <w:pPr>
        <w:ind w:left="480"/>
        <w:jc w:val="both"/>
        <w:rPr>
          <w:color w:val="000000"/>
          <w:sz w:val="26"/>
          <w:szCs w:val="26"/>
        </w:rPr>
      </w:pPr>
      <w:r w:rsidRPr="007A2152">
        <w:rPr>
          <w:i/>
          <w:iCs/>
          <w:color w:val="000000"/>
          <w:sz w:val="26"/>
          <w:szCs w:val="26"/>
        </w:rPr>
        <w:t>Т</w:t>
      </w:r>
      <w:r w:rsidRPr="007A2152">
        <w:rPr>
          <w:color w:val="000000"/>
          <w:sz w:val="26"/>
          <w:szCs w:val="26"/>
        </w:rPr>
        <w:t xml:space="preserve"> - длительность периода формирования объема ННЗТ, сут.</w:t>
      </w:r>
    </w:p>
    <w:p w:rsidR="00CA52ED" w:rsidRPr="007A2152" w:rsidRDefault="00CA52ED">
      <w:pPr>
        <w:ind w:firstLine="600"/>
        <w:jc w:val="both"/>
        <w:rPr>
          <w:sz w:val="26"/>
          <w:szCs w:val="26"/>
        </w:rPr>
      </w:pPr>
      <w:r w:rsidRPr="007A2152">
        <w:rPr>
          <w:color w:val="000000"/>
          <w:sz w:val="26"/>
          <w:szCs w:val="26"/>
        </w:rPr>
        <w:t xml:space="preserve">Количество суток, на которые рассчитывается ННЗТ, определяется фактическим временем, необходимым для доставки топлива от поставщика или базовых складов, и временем, необходимым на погрузоразгрузочные работы. Принимается в соответствии с </w:t>
      </w:r>
      <w:r w:rsidR="00891020">
        <w:rPr>
          <w:color w:val="000000"/>
          <w:sz w:val="26"/>
          <w:szCs w:val="26"/>
        </w:rPr>
        <w:t xml:space="preserve">Порядком: </w:t>
      </w:r>
      <w:r w:rsidR="00891020" w:rsidRPr="007A2152">
        <w:rPr>
          <w:color w:val="000000"/>
          <w:sz w:val="26"/>
          <w:szCs w:val="26"/>
        </w:rPr>
        <w:t xml:space="preserve">по твердому топливу — </w:t>
      </w:r>
      <w:r w:rsidR="00891020">
        <w:rPr>
          <w:color w:val="000000"/>
          <w:sz w:val="26"/>
          <w:szCs w:val="26"/>
        </w:rPr>
        <w:t>14</w:t>
      </w:r>
      <w:r w:rsidR="00891020" w:rsidRPr="007A2152">
        <w:rPr>
          <w:color w:val="000000"/>
          <w:sz w:val="26"/>
          <w:szCs w:val="26"/>
        </w:rPr>
        <w:t xml:space="preserve"> суток, по жидкому топливу - </w:t>
      </w:r>
      <w:r w:rsidR="00891020">
        <w:rPr>
          <w:color w:val="000000"/>
          <w:sz w:val="26"/>
          <w:szCs w:val="26"/>
        </w:rPr>
        <w:t>1</w:t>
      </w:r>
      <w:r w:rsidR="00891020" w:rsidRPr="007A2152">
        <w:rPr>
          <w:color w:val="000000"/>
          <w:sz w:val="26"/>
          <w:szCs w:val="26"/>
        </w:rPr>
        <w:t>0 суток.</w:t>
      </w:r>
    </w:p>
    <w:p w:rsidR="00CA52ED" w:rsidRPr="007A2152" w:rsidRDefault="00CA52ED" w:rsidP="00F01E85">
      <w:pPr>
        <w:spacing w:before="120" w:after="120"/>
        <w:ind w:firstLine="227"/>
        <w:jc w:val="right"/>
        <w:rPr>
          <w:sz w:val="26"/>
          <w:szCs w:val="26"/>
        </w:rPr>
      </w:pPr>
      <w:r w:rsidRPr="007A2152">
        <w:rPr>
          <w:sz w:val="26"/>
          <w:szCs w:val="26"/>
          <w:lang w:val="en-US"/>
        </w:rPr>
        <w:t>Q</w:t>
      </w:r>
      <w:r w:rsidRPr="007A2152">
        <w:rPr>
          <w:sz w:val="26"/>
          <w:szCs w:val="26"/>
          <w:vertAlign w:val="subscript"/>
          <w:lang w:val="en-US"/>
        </w:rPr>
        <w:t>max</w:t>
      </w:r>
      <w:r w:rsidRPr="007A2152">
        <w:rPr>
          <w:sz w:val="26"/>
          <w:szCs w:val="26"/>
        </w:rPr>
        <w:t xml:space="preserve">= </w:t>
      </w:r>
      <w:r w:rsidRPr="007A2152">
        <w:rPr>
          <w:sz w:val="26"/>
          <w:szCs w:val="26"/>
          <w:lang w:val="en-US"/>
        </w:rPr>
        <w:t>Q</w:t>
      </w:r>
      <w:r w:rsidRPr="007A2152">
        <w:rPr>
          <w:sz w:val="26"/>
          <w:szCs w:val="26"/>
          <w:vertAlign w:val="subscript"/>
        </w:rPr>
        <w:t>оот.</w:t>
      </w:r>
      <w:r w:rsidRPr="007A2152">
        <w:rPr>
          <w:sz w:val="26"/>
          <w:szCs w:val="26"/>
        </w:rPr>
        <w:t>*24*(</w:t>
      </w:r>
      <w:r w:rsidRPr="007A2152">
        <w:rPr>
          <w:sz w:val="26"/>
          <w:szCs w:val="26"/>
          <w:lang w:val="en-US"/>
        </w:rPr>
        <w:t>t</w:t>
      </w:r>
      <w:r w:rsidRPr="007A2152">
        <w:rPr>
          <w:sz w:val="26"/>
          <w:szCs w:val="26"/>
          <w:vertAlign w:val="subscript"/>
        </w:rPr>
        <w:t>вн.</w:t>
      </w:r>
      <w:r w:rsidRPr="007A2152">
        <w:rPr>
          <w:sz w:val="26"/>
          <w:szCs w:val="26"/>
        </w:rPr>
        <w:t xml:space="preserve"> – </w:t>
      </w:r>
      <w:r w:rsidRPr="007A2152">
        <w:rPr>
          <w:sz w:val="26"/>
          <w:szCs w:val="26"/>
          <w:lang w:val="en-US"/>
        </w:rPr>
        <w:t>t</w:t>
      </w:r>
      <w:r w:rsidRPr="007A2152">
        <w:rPr>
          <w:sz w:val="26"/>
          <w:szCs w:val="26"/>
          <w:vertAlign w:val="subscript"/>
        </w:rPr>
        <w:t>ср.янв.</w:t>
      </w:r>
      <w:r w:rsidRPr="007A2152">
        <w:rPr>
          <w:sz w:val="26"/>
          <w:szCs w:val="26"/>
        </w:rPr>
        <w:t>)/(</w:t>
      </w:r>
      <w:r w:rsidRPr="007A2152">
        <w:rPr>
          <w:sz w:val="26"/>
          <w:szCs w:val="26"/>
          <w:lang w:val="en-US"/>
        </w:rPr>
        <w:t>t</w:t>
      </w:r>
      <w:r w:rsidRPr="007A2152">
        <w:rPr>
          <w:sz w:val="26"/>
          <w:szCs w:val="26"/>
          <w:vertAlign w:val="subscript"/>
        </w:rPr>
        <w:t>вн.</w:t>
      </w:r>
      <w:r w:rsidRPr="007A2152">
        <w:rPr>
          <w:sz w:val="26"/>
          <w:szCs w:val="26"/>
        </w:rPr>
        <w:t xml:space="preserve"> - </w:t>
      </w:r>
      <w:r w:rsidRPr="007A2152">
        <w:rPr>
          <w:sz w:val="26"/>
          <w:szCs w:val="26"/>
          <w:lang w:val="en-US"/>
        </w:rPr>
        <w:t>t</w:t>
      </w:r>
      <w:r w:rsidRPr="007A2152">
        <w:rPr>
          <w:sz w:val="26"/>
          <w:szCs w:val="26"/>
          <w:vertAlign w:val="subscript"/>
        </w:rPr>
        <w:t>о</w:t>
      </w:r>
      <w:r w:rsidRPr="007A2152">
        <w:rPr>
          <w:sz w:val="26"/>
          <w:szCs w:val="26"/>
        </w:rPr>
        <w:t xml:space="preserve">) + </w:t>
      </w:r>
      <w:r w:rsidRPr="007A2152">
        <w:rPr>
          <w:sz w:val="26"/>
          <w:szCs w:val="26"/>
          <w:lang w:val="en-US"/>
        </w:rPr>
        <w:t>Q</w:t>
      </w:r>
      <w:r w:rsidRPr="007A2152">
        <w:rPr>
          <w:sz w:val="26"/>
          <w:szCs w:val="26"/>
          <w:vertAlign w:val="subscript"/>
        </w:rPr>
        <w:t>огвс</w:t>
      </w:r>
      <w:r w:rsidRPr="007A2152">
        <w:rPr>
          <w:sz w:val="26"/>
          <w:szCs w:val="26"/>
        </w:rPr>
        <w:t>*24/К</w:t>
      </w:r>
      <w:r w:rsidRPr="007A2152">
        <w:rPr>
          <w:sz w:val="26"/>
          <w:szCs w:val="26"/>
          <w:vertAlign w:val="subscript"/>
        </w:rPr>
        <w:t>нер.</w:t>
      </w:r>
      <w:r w:rsidR="00D542CD" w:rsidRPr="007A2152">
        <w:rPr>
          <w:sz w:val="26"/>
          <w:szCs w:val="26"/>
          <w:vertAlign w:val="subscript"/>
        </w:rPr>
        <w:t xml:space="preserve">                                                           </w:t>
      </w:r>
      <w:r w:rsidR="00D542CD" w:rsidRPr="007A2152">
        <w:rPr>
          <w:sz w:val="26"/>
          <w:szCs w:val="26"/>
        </w:rPr>
        <w:t>(</w:t>
      </w:r>
      <w:r w:rsidR="001C6ED4">
        <w:rPr>
          <w:sz w:val="26"/>
          <w:szCs w:val="26"/>
        </w:rPr>
        <w:t>1</w:t>
      </w:r>
      <w:r w:rsidR="00911BEB">
        <w:rPr>
          <w:sz w:val="26"/>
          <w:szCs w:val="26"/>
        </w:rPr>
        <w:t>7</w:t>
      </w:r>
      <w:r w:rsidR="00D542CD" w:rsidRPr="007A2152">
        <w:rPr>
          <w:sz w:val="26"/>
          <w:szCs w:val="26"/>
        </w:rPr>
        <w:t>)</w:t>
      </w:r>
    </w:p>
    <w:p w:rsidR="00CA52ED" w:rsidRPr="007A2152" w:rsidRDefault="00CA52ED">
      <w:pPr>
        <w:ind w:firstLine="9"/>
        <w:rPr>
          <w:sz w:val="26"/>
          <w:szCs w:val="26"/>
        </w:rPr>
      </w:pPr>
      <w:r w:rsidRPr="007A2152">
        <w:rPr>
          <w:sz w:val="26"/>
          <w:szCs w:val="26"/>
        </w:rPr>
        <w:t xml:space="preserve">где  </w:t>
      </w:r>
      <w:r w:rsidRPr="007A2152">
        <w:rPr>
          <w:sz w:val="26"/>
          <w:szCs w:val="26"/>
          <w:lang w:val="en-US"/>
        </w:rPr>
        <w:t>Q</w:t>
      </w:r>
      <w:r w:rsidRPr="007A2152">
        <w:rPr>
          <w:sz w:val="26"/>
          <w:szCs w:val="26"/>
          <w:vertAlign w:val="subscript"/>
        </w:rPr>
        <w:t>оот. —</w:t>
      </w:r>
      <w:r w:rsidRPr="007A2152">
        <w:rPr>
          <w:sz w:val="26"/>
          <w:szCs w:val="26"/>
        </w:rPr>
        <w:t xml:space="preserve"> суммарная расчетная тепловая нагрузка на отопление, Гкал/ч;</w:t>
      </w:r>
    </w:p>
    <w:p w:rsidR="00CA52ED" w:rsidRPr="007A2152" w:rsidRDefault="00CA52ED">
      <w:pPr>
        <w:ind w:hanging="9"/>
        <w:rPr>
          <w:sz w:val="26"/>
          <w:szCs w:val="26"/>
        </w:rPr>
      </w:pPr>
      <w:r w:rsidRPr="007A2152">
        <w:rPr>
          <w:sz w:val="26"/>
          <w:szCs w:val="26"/>
          <w:lang w:val="en-US"/>
        </w:rPr>
        <w:t>Q</w:t>
      </w:r>
      <w:r w:rsidRPr="007A2152">
        <w:rPr>
          <w:sz w:val="26"/>
          <w:szCs w:val="26"/>
          <w:vertAlign w:val="subscript"/>
        </w:rPr>
        <w:t xml:space="preserve">огвс </w:t>
      </w:r>
      <w:r w:rsidRPr="007A2152">
        <w:rPr>
          <w:sz w:val="26"/>
          <w:szCs w:val="26"/>
        </w:rPr>
        <w:t>- суммарная расчетная тепловая нагрузка на ГВС, Гкал/ч;</w:t>
      </w:r>
    </w:p>
    <w:p w:rsidR="00CA52ED" w:rsidRPr="007A2152" w:rsidRDefault="00CA52ED" w:rsidP="00874C47">
      <w:pPr>
        <w:ind w:left="567" w:hanging="567"/>
        <w:rPr>
          <w:sz w:val="26"/>
          <w:szCs w:val="26"/>
          <w:vertAlign w:val="subscript"/>
        </w:rPr>
      </w:pPr>
      <w:r w:rsidRPr="007A2152">
        <w:rPr>
          <w:sz w:val="26"/>
          <w:szCs w:val="26"/>
        </w:rPr>
        <w:t>К</w:t>
      </w:r>
      <w:r w:rsidRPr="007A2152">
        <w:rPr>
          <w:sz w:val="26"/>
          <w:szCs w:val="26"/>
          <w:vertAlign w:val="subscript"/>
        </w:rPr>
        <w:t xml:space="preserve">нер. </w:t>
      </w:r>
      <w:r w:rsidRPr="007A2152">
        <w:rPr>
          <w:sz w:val="26"/>
          <w:szCs w:val="26"/>
        </w:rPr>
        <w:t xml:space="preserve">- коэффициент неравномерности водопотребления, принимается </w:t>
      </w:r>
      <w:r w:rsidR="00874C47">
        <w:rPr>
          <w:sz w:val="26"/>
          <w:szCs w:val="26"/>
        </w:rPr>
        <w:t xml:space="preserve">по справочнику </w:t>
      </w:r>
      <w:r w:rsidR="003D710E">
        <w:rPr>
          <w:sz w:val="26"/>
          <w:szCs w:val="26"/>
        </w:rPr>
        <w:t>[23</w:t>
      </w:r>
      <w:r w:rsidR="00874C47" w:rsidRPr="00874C47">
        <w:rPr>
          <w:sz w:val="26"/>
          <w:szCs w:val="26"/>
        </w:rPr>
        <w:t>]</w:t>
      </w:r>
      <w:r w:rsidR="00874C47">
        <w:rPr>
          <w:sz w:val="26"/>
          <w:szCs w:val="26"/>
        </w:rPr>
        <w:t xml:space="preserve"> в размере </w:t>
      </w:r>
      <w:r w:rsidRPr="007A2152">
        <w:rPr>
          <w:sz w:val="26"/>
          <w:szCs w:val="26"/>
        </w:rPr>
        <w:t>2,3</w:t>
      </w:r>
      <w:r w:rsidR="00874C47">
        <w:rPr>
          <w:sz w:val="26"/>
          <w:szCs w:val="26"/>
        </w:rPr>
        <w:t>;</w:t>
      </w:r>
    </w:p>
    <w:p w:rsidR="00CA52ED" w:rsidRPr="007A2152" w:rsidRDefault="00CA52ED">
      <w:pPr>
        <w:ind w:hanging="9"/>
        <w:rPr>
          <w:sz w:val="26"/>
          <w:szCs w:val="26"/>
        </w:rPr>
      </w:pPr>
      <w:r w:rsidRPr="007A2152">
        <w:rPr>
          <w:sz w:val="26"/>
          <w:szCs w:val="26"/>
          <w:vertAlign w:val="subscript"/>
        </w:rPr>
        <w:t xml:space="preserve"> </w:t>
      </w:r>
      <w:r w:rsidRPr="007A2152">
        <w:rPr>
          <w:sz w:val="26"/>
          <w:szCs w:val="26"/>
          <w:lang w:val="en-US"/>
        </w:rPr>
        <w:t>t</w:t>
      </w:r>
      <w:r w:rsidRPr="007A2152">
        <w:rPr>
          <w:sz w:val="26"/>
          <w:szCs w:val="26"/>
          <w:vertAlign w:val="subscript"/>
        </w:rPr>
        <w:t>вн.</w:t>
      </w:r>
      <w:r w:rsidRPr="007A2152">
        <w:rPr>
          <w:sz w:val="26"/>
          <w:szCs w:val="26"/>
        </w:rPr>
        <w:t xml:space="preserve"> - средняя температура воздуха в отапливаемых помещениях, принимается +</w:t>
      </w:r>
      <w:r w:rsidR="00182C68">
        <w:rPr>
          <w:sz w:val="26"/>
          <w:szCs w:val="26"/>
        </w:rPr>
        <w:t>20</w:t>
      </w:r>
      <w:r w:rsidRPr="007A2152">
        <w:rPr>
          <w:sz w:val="26"/>
          <w:szCs w:val="26"/>
          <w:vertAlign w:val="superscript"/>
        </w:rPr>
        <w:t>о</w:t>
      </w:r>
      <w:r w:rsidRPr="007A2152">
        <w:rPr>
          <w:sz w:val="26"/>
          <w:szCs w:val="26"/>
        </w:rPr>
        <w:t>С;</w:t>
      </w:r>
    </w:p>
    <w:p w:rsidR="00CA52ED" w:rsidRPr="007A2152" w:rsidRDefault="00CA52ED">
      <w:pPr>
        <w:ind w:hanging="9"/>
        <w:rPr>
          <w:sz w:val="26"/>
          <w:szCs w:val="26"/>
        </w:rPr>
      </w:pPr>
      <w:r w:rsidRPr="007A2152">
        <w:rPr>
          <w:sz w:val="26"/>
          <w:szCs w:val="26"/>
          <w:lang w:val="en-US"/>
        </w:rPr>
        <w:t>t</w:t>
      </w:r>
      <w:r w:rsidRPr="007A2152">
        <w:rPr>
          <w:sz w:val="26"/>
          <w:szCs w:val="26"/>
          <w:vertAlign w:val="subscript"/>
        </w:rPr>
        <w:t xml:space="preserve">ср.янв. </w:t>
      </w:r>
      <w:r w:rsidRPr="007A2152">
        <w:rPr>
          <w:sz w:val="26"/>
          <w:szCs w:val="26"/>
        </w:rPr>
        <w:t xml:space="preserve">- средняя температура </w:t>
      </w:r>
      <w:r w:rsidR="000F68BA" w:rsidRPr="007A2152">
        <w:rPr>
          <w:sz w:val="26"/>
          <w:szCs w:val="26"/>
        </w:rPr>
        <w:t>для г. Шарьи</w:t>
      </w:r>
      <w:r w:rsidR="000F68BA">
        <w:rPr>
          <w:sz w:val="26"/>
          <w:szCs w:val="26"/>
        </w:rPr>
        <w:t>:</w:t>
      </w:r>
      <w:r w:rsidR="000F68BA" w:rsidRPr="007A2152">
        <w:rPr>
          <w:sz w:val="26"/>
          <w:szCs w:val="26"/>
        </w:rPr>
        <w:t xml:space="preserve"> </w:t>
      </w:r>
      <w:r w:rsidRPr="007A2152">
        <w:rPr>
          <w:sz w:val="26"/>
          <w:szCs w:val="26"/>
        </w:rPr>
        <w:t xml:space="preserve">января </w:t>
      </w:r>
      <w:r w:rsidRPr="007A2152">
        <w:rPr>
          <w:sz w:val="26"/>
          <w:szCs w:val="26"/>
          <w:lang w:val="en-US"/>
        </w:rPr>
        <w:t>t</w:t>
      </w:r>
      <w:r w:rsidRPr="007A2152">
        <w:rPr>
          <w:sz w:val="26"/>
          <w:szCs w:val="26"/>
          <w:vertAlign w:val="subscript"/>
        </w:rPr>
        <w:t xml:space="preserve">ср.янв. </w:t>
      </w:r>
      <w:r w:rsidRPr="007A2152">
        <w:rPr>
          <w:sz w:val="26"/>
          <w:szCs w:val="26"/>
        </w:rPr>
        <w:t>= -</w:t>
      </w:r>
      <w:r w:rsidR="00C71CFC">
        <w:rPr>
          <w:sz w:val="26"/>
          <w:szCs w:val="26"/>
        </w:rPr>
        <w:t>9,08</w:t>
      </w:r>
      <w:r w:rsidRPr="007A2152">
        <w:rPr>
          <w:sz w:val="26"/>
          <w:szCs w:val="26"/>
          <w:vertAlign w:val="superscript"/>
        </w:rPr>
        <w:t>о</w:t>
      </w:r>
      <w:r w:rsidRPr="007A2152">
        <w:rPr>
          <w:sz w:val="26"/>
          <w:szCs w:val="26"/>
        </w:rPr>
        <w:t>С</w:t>
      </w:r>
      <w:r w:rsidR="000F68BA">
        <w:rPr>
          <w:sz w:val="26"/>
          <w:szCs w:val="26"/>
        </w:rPr>
        <w:t>, февраля</w:t>
      </w:r>
      <w:r w:rsidR="000F68BA" w:rsidRPr="007A2152">
        <w:rPr>
          <w:sz w:val="26"/>
          <w:szCs w:val="26"/>
        </w:rPr>
        <w:t xml:space="preserve"> </w:t>
      </w:r>
      <w:r w:rsidR="000F68BA" w:rsidRPr="007A2152">
        <w:rPr>
          <w:sz w:val="26"/>
          <w:szCs w:val="26"/>
          <w:lang w:val="en-US"/>
        </w:rPr>
        <w:t>t</w:t>
      </w:r>
      <w:r w:rsidR="000F68BA">
        <w:rPr>
          <w:sz w:val="26"/>
          <w:szCs w:val="26"/>
          <w:vertAlign w:val="subscript"/>
        </w:rPr>
        <w:t>ср.фев</w:t>
      </w:r>
      <w:r w:rsidR="000F68BA" w:rsidRPr="007A2152">
        <w:rPr>
          <w:sz w:val="26"/>
          <w:szCs w:val="26"/>
          <w:vertAlign w:val="subscript"/>
        </w:rPr>
        <w:t xml:space="preserve">. </w:t>
      </w:r>
      <w:r w:rsidR="000F68BA" w:rsidRPr="007A2152">
        <w:rPr>
          <w:sz w:val="26"/>
          <w:szCs w:val="26"/>
        </w:rPr>
        <w:t>= -</w:t>
      </w:r>
      <w:r w:rsidR="000F68BA">
        <w:rPr>
          <w:sz w:val="26"/>
          <w:szCs w:val="26"/>
        </w:rPr>
        <w:t>7,74</w:t>
      </w:r>
      <w:r w:rsidR="000F68BA" w:rsidRPr="007A2152">
        <w:rPr>
          <w:sz w:val="26"/>
          <w:szCs w:val="26"/>
          <w:vertAlign w:val="superscript"/>
        </w:rPr>
        <w:t>о</w:t>
      </w:r>
      <w:r w:rsidR="000F68BA" w:rsidRPr="007A2152">
        <w:rPr>
          <w:sz w:val="26"/>
          <w:szCs w:val="26"/>
        </w:rPr>
        <w:t>С</w:t>
      </w:r>
      <w:r w:rsidR="000F68BA">
        <w:rPr>
          <w:sz w:val="26"/>
          <w:szCs w:val="26"/>
        </w:rPr>
        <w:t xml:space="preserve">, декабря </w:t>
      </w:r>
      <w:r w:rsidR="000F68BA" w:rsidRPr="007A2152">
        <w:rPr>
          <w:sz w:val="26"/>
          <w:szCs w:val="26"/>
          <w:lang w:val="en-US"/>
        </w:rPr>
        <w:t>t</w:t>
      </w:r>
      <w:r w:rsidR="000F68BA">
        <w:rPr>
          <w:sz w:val="26"/>
          <w:szCs w:val="26"/>
          <w:vertAlign w:val="subscript"/>
        </w:rPr>
        <w:t>ср.дек</w:t>
      </w:r>
      <w:r w:rsidR="000F68BA" w:rsidRPr="007A2152">
        <w:rPr>
          <w:sz w:val="26"/>
          <w:szCs w:val="26"/>
          <w:vertAlign w:val="subscript"/>
        </w:rPr>
        <w:t xml:space="preserve">. </w:t>
      </w:r>
      <w:r w:rsidR="000F68BA" w:rsidRPr="007A2152">
        <w:rPr>
          <w:sz w:val="26"/>
          <w:szCs w:val="26"/>
        </w:rPr>
        <w:t>= -</w:t>
      </w:r>
      <w:r w:rsidR="000F68BA">
        <w:rPr>
          <w:sz w:val="26"/>
          <w:szCs w:val="26"/>
        </w:rPr>
        <w:t>9,22</w:t>
      </w:r>
      <w:r w:rsidR="000F68BA" w:rsidRPr="007A2152">
        <w:rPr>
          <w:sz w:val="26"/>
          <w:szCs w:val="26"/>
          <w:vertAlign w:val="superscript"/>
        </w:rPr>
        <w:t>о</w:t>
      </w:r>
      <w:r w:rsidR="000F68BA" w:rsidRPr="007A2152">
        <w:rPr>
          <w:sz w:val="26"/>
          <w:szCs w:val="26"/>
        </w:rPr>
        <w:t>С</w:t>
      </w:r>
      <w:r w:rsidR="000F68BA">
        <w:rPr>
          <w:sz w:val="26"/>
          <w:szCs w:val="26"/>
        </w:rPr>
        <w:t xml:space="preserve"> </w:t>
      </w:r>
      <w:r w:rsidR="00182C68">
        <w:rPr>
          <w:sz w:val="26"/>
          <w:szCs w:val="26"/>
        </w:rPr>
        <w:t>(см. табл. 1.3.1)</w:t>
      </w:r>
      <w:r w:rsidRPr="007A2152">
        <w:rPr>
          <w:sz w:val="26"/>
          <w:szCs w:val="26"/>
        </w:rPr>
        <w:t>;</w:t>
      </w:r>
    </w:p>
    <w:p w:rsidR="00CA52ED" w:rsidRPr="007A2152" w:rsidRDefault="00CA52ED">
      <w:pPr>
        <w:ind w:hanging="9"/>
        <w:rPr>
          <w:color w:val="000000"/>
          <w:sz w:val="26"/>
          <w:szCs w:val="26"/>
        </w:rPr>
      </w:pPr>
      <w:r w:rsidRPr="007A2152">
        <w:rPr>
          <w:sz w:val="26"/>
          <w:szCs w:val="26"/>
          <w:lang w:val="en-US"/>
        </w:rPr>
        <w:t>t</w:t>
      </w:r>
      <w:r w:rsidRPr="007A2152">
        <w:rPr>
          <w:sz w:val="26"/>
          <w:szCs w:val="26"/>
          <w:vertAlign w:val="subscript"/>
        </w:rPr>
        <w:t xml:space="preserve">о </w:t>
      </w:r>
      <w:r w:rsidRPr="007A2152">
        <w:rPr>
          <w:sz w:val="26"/>
          <w:szCs w:val="26"/>
        </w:rPr>
        <w:t xml:space="preserve">- расчетная температура отопительного периода, для г. Шарьи </w:t>
      </w:r>
      <w:r w:rsidRPr="007A2152">
        <w:rPr>
          <w:sz w:val="26"/>
          <w:szCs w:val="26"/>
          <w:lang w:val="en-US"/>
        </w:rPr>
        <w:t>t</w:t>
      </w:r>
      <w:r w:rsidRPr="007A2152">
        <w:rPr>
          <w:sz w:val="26"/>
          <w:szCs w:val="26"/>
          <w:vertAlign w:val="subscript"/>
        </w:rPr>
        <w:t xml:space="preserve">о </w:t>
      </w:r>
      <w:r w:rsidRPr="007A2152">
        <w:rPr>
          <w:sz w:val="26"/>
          <w:szCs w:val="26"/>
        </w:rPr>
        <w:t>= -32</w:t>
      </w:r>
      <w:r w:rsidRPr="007A2152">
        <w:rPr>
          <w:sz w:val="26"/>
          <w:szCs w:val="26"/>
          <w:vertAlign w:val="superscript"/>
        </w:rPr>
        <w:t>о</w:t>
      </w:r>
      <w:r w:rsidRPr="007A2152">
        <w:rPr>
          <w:sz w:val="26"/>
          <w:szCs w:val="26"/>
        </w:rPr>
        <w:t>С.</w:t>
      </w:r>
    </w:p>
    <w:p w:rsidR="00CA52ED" w:rsidRPr="007A2152" w:rsidRDefault="00CA52ED">
      <w:pPr>
        <w:jc w:val="right"/>
        <w:rPr>
          <w:sz w:val="26"/>
          <w:szCs w:val="26"/>
        </w:rPr>
      </w:pPr>
    </w:p>
    <w:p w:rsidR="00CA52ED" w:rsidRPr="007A2152" w:rsidRDefault="008E7EEC" w:rsidP="00157C1B">
      <w:pPr>
        <w:pStyle w:val="Heading"/>
        <w:spacing w:after="120"/>
        <w:jc w:val="center"/>
        <w:rPr>
          <w:rFonts w:ascii="Times New Roman" w:hAnsi="Times New Roman" w:cs="Times New Roman"/>
          <w:color w:val="000000"/>
          <w:sz w:val="26"/>
          <w:szCs w:val="26"/>
        </w:rPr>
      </w:pPr>
      <w:r w:rsidRPr="008E7EEC">
        <w:rPr>
          <w:rFonts w:ascii="Times New Roman" w:hAnsi="Times New Roman" w:cs="Times New Roman"/>
          <w:b w:val="0"/>
          <w:color w:val="000000"/>
          <w:sz w:val="26"/>
          <w:szCs w:val="26"/>
        </w:rPr>
        <w:t>Таблица 7.2.1</w:t>
      </w:r>
      <w:r>
        <w:rPr>
          <w:rFonts w:ascii="Times New Roman" w:hAnsi="Times New Roman" w:cs="Times New Roman"/>
          <w:b w:val="0"/>
          <w:sz w:val="26"/>
          <w:szCs w:val="26"/>
        </w:rPr>
        <w:t xml:space="preserve">. </w:t>
      </w:r>
      <w:r w:rsidR="00CA52ED" w:rsidRPr="007A2152">
        <w:rPr>
          <w:rFonts w:ascii="Times New Roman" w:hAnsi="Times New Roman" w:cs="Times New Roman"/>
          <w:b w:val="0"/>
          <w:sz w:val="26"/>
          <w:szCs w:val="26"/>
        </w:rPr>
        <w:t xml:space="preserve">Основные исходные данные и результаты расчета создания нормативного неснижаемого запаса топлива (ННЗТ) </w:t>
      </w:r>
    </w:p>
    <w:tbl>
      <w:tblPr>
        <w:tblW w:w="10207" w:type="dxa"/>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5" w:type="dxa"/>
          <w:right w:w="105" w:type="dxa"/>
        </w:tblCellMar>
        <w:tblLook w:val="0000" w:firstRow="0" w:lastRow="0" w:firstColumn="0" w:lastColumn="0" w:noHBand="0" w:noVBand="0"/>
      </w:tblPr>
      <w:tblGrid>
        <w:gridCol w:w="2127"/>
        <w:gridCol w:w="1185"/>
        <w:gridCol w:w="1204"/>
        <w:gridCol w:w="1231"/>
        <w:gridCol w:w="1074"/>
        <w:gridCol w:w="1473"/>
        <w:gridCol w:w="1019"/>
        <w:gridCol w:w="894"/>
      </w:tblGrid>
      <w:tr w:rsidR="002012D1" w:rsidTr="007C4A5B">
        <w:tc>
          <w:tcPr>
            <w:tcW w:w="2127" w:type="dxa"/>
            <w:shd w:val="clear" w:color="auto" w:fill="auto"/>
          </w:tcPr>
          <w:p w:rsidR="00CA52ED" w:rsidRDefault="00CA52ED">
            <w:pPr>
              <w:ind w:left="-49" w:right="-68"/>
              <w:jc w:val="center"/>
              <w:rPr>
                <w:color w:val="000000"/>
                <w:sz w:val="22"/>
              </w:rPr>
            </w:pPr>
            <w:r>
              <w:rPr>
                <w:color w:val="000000"/>
                <w:sz w:val="22"/>
              </w:rPr>
              <w:t>Наименование теплоснабжающей организации</w:t>
            </w:r>
          </w:p>
        </w:tc>
        <w:tc>
          <w:tcPr>
            <w:tcW w:w="1185" w:type="dxa"/>
            <w:shd w:val="clear" w:color="auto" w:fill="auto"/>
          </w:tcPr>
          <w:p w:rsidR="00CA52ED" w:rsidRDefault="00CA52ED">
            <w:pPr>
              <w:ind w:left="-49" w:right="-68"/>
              <w:jc w:val="center"/>
              <w:rPr>
                <w:color w:val="000000"/>
                <w:sz w:val="22"/>
              </w:rPr>
            </w:pPr>
            <w:r>
              <w:rPr>
                <w:color w:val="000000"/>
                <w:sz w:val="22"/>
              </w:rPr>
              <w:t xml:space="preserve">Вид </w:t>
            </w:r>
          </w:p>
          <w:p w:rsidR="00CA52ED" w:rsidRDefault="00CA52ED">
            <w:pPr>
              <w:ind w:left="-49" w:right="-68"/>
              <w:jc w:val="center"/>
              <w:rPr>
                <w:color w:val="000000"/>
                <w:sz w:val="22"/>
              </w:rPr>
            </w:pPr>
            <w:r>
              <w:rPr>
                <w:color w:val="000000"/>
                <w:sz w:val="22"/>
              </w:rPr>
              <w:t xml:space="preserve">топлива </w:t>
            </w:r>
          </w:p>
        </w:tc>
        <w:tc>
          <w:tcPr>
            <w:tcW w:w="1204" w:type="dxa"/>
            <w:shd w:val="clear" w:color="auto" w:fill="auto"/>
          </w:tcPr>
          <w:p w:rsidR="00CA52ED" w:rsidRDefault="00CA52ED" w:rsidP="00BB6CD3">
            <w:pPr>
              <w:ind w:left="-49" w:right="-68"/>
              <w:jc w:val="center"/>
              <w:rPr>
                <w:color w:val="000000"/>
                <w:sz w:val="22"/>
              </w:rPr>
            </w:pPr>
            <w:r>
              <w:rPr>
                <w:color w:val="000000"/>
                <w:sz w:val="22"/>
              </w:rPr>
              <w:t>Среднесут. отпуск теплоэнер</w:t>
            </w:r>
            <w:r w:rsidR="00BB6CD3">
              <w:rPr>
                <w:color w:val="000000"/>
                <w:sz w:val="22"/>
              </w:rPr>
              <w:t>-</w:t>
            </w:r>
            <w:r>
              <w:rPr>
                <w:color w:val="000000"/>
                <w:sz w:val="22"/>
              </w:rPr>
              <w:t xml:space="preserve">гии, Гкал/сут. </w:t>
            </w:r>
          </w:p>
        </w:tc>
        <w:tc>
          <w:tcPr>
            <w:tcW w:w="1231" w:type="dxa"/>
            <w:shd w:val="clear" w:color="auto" w:fill="auto"/>
          </w:tcPr>
          <w:p w:rsidR="00BB6CD3" w:rsidRDefault="00CA52ED">
            <w:pPr>
              <w:ind w:left="-49" w:right="-68"/>
              <w:jc w:val="center"/>
              <w:rPr>
                <w:color w:val="000000"/>
                <w:sz w:val="22"/>
              </w:rPr>
            </w:pPr>
            <w:r>
              <w:rPr>
                <w:color w:val="000000"/>
                <w:sz w:val="22"/>
              </w:rPr>
              <w:t xml:space="preserve">Норматив удельного расхода топлива, </w:t>
            </w:r>
          </w:p>
          <w:p w:rsidR="00CA52ED" w:rsidRDefault="00CA52ED">
            <w:pPr>
              <w:ind w:left="-49" w:right="-68"/>
              <w:jc w:val="center"/>
              <w:rPr>
                <w:color w:val="000000"/>
                <w:sz w:val="22"/>
              </w:rPr>
            </w:pPr>
            <w:r>
              <w:rPr>
                <w:color w:val="000000"/>
                <w:sz w:val="22"/>
              </w:rPr>
              <w:t xml:space="preserve">т у.т./Гкал </w:t>
            </w:r>
          </w:p>
        </w:tc>
        <w:tc>
          <w:tcPr>
            <w:tcW w:w="1074" w:type="dxa"/>
            <w:shd w:val="clear" w:color="auto" w:fill="auto"/>
          </w:tcPr>
          <w:p w:rsidR="00CA52ED" w:rsidRDefault="00CA52ED">
            <w:pPr>
              <w:ind w:left="-49" w:right="-68"/>
              <w:jc w:val="center"/>
              <w:rPr>
                <w:color w:val="000000"/>
                <w:sz w:val="22"/>
              </w:rPr>
            </w:pPr>
            <w:r>
              <w:rPr>
                <w:color w:val="000000"/>
                <w:sz w:val="22"/>
              </w:rPr>
              <w:t>Средне-</w:t>
            </w:r>
          </w:p>
          <w:p w:rsidR="00BB6CD3" w:rsidRDefault="00CA52ED">
            <w:pPr>
              <w:ind w:left="-49" w:right="-68"/>
              <w:jc w:val="center"/>
              <w:rPr>
                <w:color w:val="000000"/>
                <w:sz w:val="22"/>
              </w:rPr>
            </w:pPr>
            <w:r>
              <w:rPr>
                <w:color w:val="000000"/>
                <w:sz w:val="22"/>
              </w:rPr>
              <w:t>суточный расход топлива,</w:t>
            </w:r>
          </w:p>
          <w:p w:rsidR="00CA52ED" w:rsidRDefault="00CA52ED">
            <w:pPr>
              <w:ind w:left="-49" w:right="-68"/>
              <w:jc w:val="center"/>
              <w:rPr>
                <w:color w:val="000000"/>
                <w:sz w:val="22"/>
              </w:rPr>
            </w:pPr>
            <w:r>
              <w:rPr>
                <w:color w:val="000000"/>
                <w:sz w:val="22"/>
              </w:rPr>
              <w:t xml:space="preserve"> т у.т. </w:t>
            </w:r>
          </w:p>
        </w:tc>
        <w:tc>
          <w:tcPr>
            <w:tcW w:w="1473" w:type="dxa"/>
            <w:shd w:val="clear" w:color="auto" w:fill="auto"/>
          </w:tcPr>
          <w:p w:rsidR="00CA52ED" w:rsidRDefault="00CA52ED">
            <w:pPr>
              <w:ind w:left="-49" w:right="-68"/>
              <w:jc w:val="center"/>
              <w:rPr>
                <w:color w:val="000000"/>
                <w:sz w:val="22"/>
              </w:rPr>
            </w:pPr>
            <w:r>
              <w:rPr>
                <w:color w:val="000000"/>
                <w:sz w:val="22"/>
              </w:rPr>
              <w:t xml:space="preserve">Коэффициент перевода натурального топлива в условное  </w:t>
            </w:r>
          </w:p>
        </w:tc>
        <w:tc>
          <w:tcPr>
            <w:tcW w:w="1019" w:type="dxa"/>
            <w:shd w:val="clear" w:color="auto" w:fill="auto"/>
          </w:tcPr>
          <w:p w:rsidR="00CA52ED" w:rsidRDefault="00CA52ED">
            <w:pPr>
              <w:ind w:left="-49" w:right="-68"/>
              <w:jc w:val="center"/>
              <w:rPr>
                <w:color w:val="000000"/>
                <w:sz w:val="22"/>
              </w:rPr>
            </w:pPr>
            <w:r>
              <w:rPr>
                <w:color w:val="000000"/>
                <w:sz w:val="22"/>
              </w:rPr>
              <w:t xml:space="preserve">Количе-ство суток для расчета запаса </w:t>
            </w:r>
          </w:p>
        </w:tc>
        <w:tc>
          <w:tcPr>
            <w:tcW w:w="894" w:type="dxa"/>
            <w:shd w:val="clear" w:color="auto" w:fill="auto"/>
          </w:tcPr>
          <w:p w:rsidR="00CA52ED" w:rsidRDefault="00CA52ED">
            <w:pPr>
              <w:ind w:left="-49" w:right="-68"/>
              <w:jc w:val="center"/>
              <w:rPr>
                <w:color w:val="000000"/>
                <w:sz w:val="22"/>
              </w:rPr>
            </w:pPr>
            <w:r>
              <w:rPr>
                <w:color w:val="000000"/>
                <w:sz w:val="22"/>
              </w:rPr>
              <w:t xml:space="preserve">ННЗТ,  т </w:t>
            </w:r>
          </w:p>
        </w:tc>
      </w:tr>
      <w:tr w:rsidR="00C71CFC" w:rsidTr="007C4A5B">
        <w:tc>
          <w:tcPr>
            <w:tcW w:w="2127" w:type="dxa"/>
            <w:shd w:val="clear" w:color="auto" w:fill="auto"/>
            <w:vAlign w:val="center"/>
          </w:tcPr>
          <w:p w:rsidR="00C71CFC" w:rsidRDefault="00C71CFC" w:rsidP="00C71CFC">
            <w:pPr>
              <w:pStyle w:val="ConsPlusNormal"/>
              <w:widowControl/>
              <w:tabs>
                <w:tab w:val="left" w:pos="0"/>
              </w:tabs>
              <w:ind w:left="-55" w:right="-46" w:firstLine="0"/>
              <w:rPr>
                <w:color w:val="000000"/>
                <w:sz w:val="22"/>
                <w:szCs w:val="22"/>
              </w:rPr>
            </w:pPr>
            <w:r>
              <w:rPr>
                <w:rFonts w:ascii="Times New Roman" w:hAnsi="Times New Roman" w:cs="Times New Roman"/>
                <w:color w:val="000000"/>
                <w:sz w:val="22"/>
                <w:szCs w:val="22"/>
              </w:rPr>
              <w:t>МУП «Шарьинская ТЭЦ», котельные</w:t>
            </w:r>
          </w:p>
        </w:tc>
        <w:tc>
          <w:tcPr>
            <w:tcW w:w="1185" w:type="dxa"/>
            <w:shd w:val="clear" w:color="auto" w:fill="auto"/>
            <w:vAlign w:val="center"/>
          </w:tcPr>
          <w:p w:rsidR="00C71CFC" w:rsidRDefault="00C71CFC" w:rsidP="00C71CFC">
            <w:pPr>
              <w:suppressAutoHyphens w:val="0"/>
              <w:jc w:val="center"/>
              <w:rPr>
                <w:rFonts w:eastAsia="Times New Roman"/>
                <w:color w:val="000000"/>
                <w:sz w:val="22"/>
                <w:lang w:eastAsia="ru-RU"/>
              </w:rPr>
            </w:pPr>
            <w:r>
              <w:rPr>
                <w:color w:val="000000"/>
                <w:sz w:val="22"/>
              </w:rPr>
              <w:t>каменный уголь</w:t>
            </w:r>
          </w:p>
        </w:tc>
        <w:tc>
          <w:tcPr>
            <w:tcW w:w="1204" w:type="dxa"/>
            <w:shd w:val="clear" w:color="auto" w:fill="auto"/>
            <w:vAlign w:val="center"/>
          </w:tcPr>
          <w:p w:rsidR="00C71CFC" w:rsidRDefault="00C71CFC" w:rsidP="00C71CFC">
            <w:pPr>
              <w:suppressAutoHyphens w:val="0"/>
              <w:jc w:val="center"/>
              <w:rPr>
                <w:rFonts w:eastAsia="Times New Roman"/>
                <w:color w:val="000000"/>
                <w:szCs w:val="24"/>
                <w:lang w:eastAsia="ru-RU"/>
              </w:rPr>
            </w:pPr>
            <w:r>
              <w:rPr>
                <w:color w:val="000000"/>
              </w:rPr>
              <w:t>29,7</w:t>
            </w:r>
          </w:p>
        </w:tc>
        <w:tc>
          <w:tcPr>
            <w:tcW w:w="1231" w:type="dxa"/>
            <w:shd w:val="clear" w:color="auto" w:fill="auto"/>
            <w:vAlign w:val="center"/>
          </w:tcPr>
          <w:p w:rsidR="00C71CFC" w:rsidRDefault="00C71CFC" w:rsidP="00C71CFC">
            <w:pPr>
              <w:jc w:val="center"/>
              <w:rPr>
                <w:color w:val="000000"/>
              </w:rPr>
            </w:pPr>
            <w:r>
              <w:rPr>
                <w:color w:val="000000"/>
              </w:rPr>
              <w:t>0,22059</w:t>
            </w:r>
          </w:p>
        </w:tc>
        <w:tc>
          <w:tcPr>
            <w:tcW w:w="1074" w:type="dxa"/>
            <w:shd w:val="clear" w:color="auto" w:fill="auto"/>
            <w:vAlign w:val="center"/>
          </w:tcPr>
          <w:p w:rsidR="00C71CFC" w:rsidRDefault="00C71CFC" w:rsidP="00C71CFC">
            <w:pPr>
              <w:jc w:val="center"/>
              <w:rPr>
                <w:color w:val="000000"/>
              </w:rPr>
            </w:pPr>
            <w:r>
              <w:rPr>
                <w:color w:val="000000"/>
              </w:rPr>
              <w:t>6,5</w:t>
            </w:r>
          </w:p>
        </w:tc>
        <w:tc>
          <w:tcPr>
            <w:tcW w:w="1473" w:type="dxa"/>
            <w:shd w:val="clear" w:color="auto" w:fill="auto"/>
            <w:vAlign w:val="center"/>
          </w:tcPr>
          <w:p w:rsidR="00C71CFC" w:rsidRDefault="00C71CFC" w:rsidP="00C71CFC">
            <w:pPr>
              <w:jc w:val="center"/>
              <w:rPr>
                <w:color w:val="000000"/>
              </w:rPr>
            </w:pPr>
            <w:r>
              <w:rPr>
                <w:color w:val="000000"/>
              </w:rPr>
              <w:t>0,71</w:t>
            </w:r>
          </w:p>
        </w:tc>
        <w:tc>
          <w:tcPr>
            <w:tcW w:w="1019" w:type="dxa"/>
            <w:shd w:val="clear" w:color="auto" w:fill="auto"/>
            <w:vAlign w:val="center"/>
          </w:tcPr>
          <w:p w:rsidR="00C71CFC" w:rsidRDefault="00C71CFC" w:rsidP="00C71CFC">
            <w:pPr>
              <w:jc w:val="center"/>
              <w:rPr>
                <w:color w:val="000000"/>
              </w:rPr>
            </w:pPr>
            <w:r>
              <w:rPr>
                <w:color w:val="000000"/>
              </w:rPr>
              <w:t>14</w:t>
            </w:r>
          </w:p>
        </w:tc>
        <w:tc>
          <w:tcPr>
            <w:tcW w:w="894" w:type="dxa"/>
            <w:shd w:val="clear" w:color="auto" w:fill="auto"/>
            <w:vAlign w:val="center"/>
          </w:tcPr>
          <w:p w:rsidR="00C71CFC" w:rsidRDefault="00C71CFC" w:rsidP="00C71CFC">
            <w:pPr>
              <w:jc w:val="center"/>
              <w:rPr>
                <w:color w:val="000000"/>
              </w:rPr>
            </w:pPr>
            <w:r>
              <w:rPr>
                <w:color w:val="000000"/>
              </w:rPr>
              <w:t>129,0</w:t>
            </w:r>
          </w:p>
        </w:tc>
      </w:tr>
      <w:tr w:rsidR="00C71CFC" w:rsidTr="00B9003A">
        <w:tc>
          <w:tcPr>
            <w:tcW w:w="2127" w:type="dxa"/>
            <w:vMerge w:val="restart"/>
            <w:shd w:val="clear" w:color="auto" w:fill="auto"/>
            <w:vAlign w:val="center"/>
          </w:tcPr>
          <w:p w:rsidR="00C71CFC" w:rsidRDefault="00C71CFC" w:rsidP="00C71CFC">
            <w:pPr>
              <w:pStyle w:val="ConsPlusNormal"/>
              <w:widowControl/>
              <w:tabs>
                <w:tab w:val="left" w:pos="0"/>
              </w:tabs>
              <w:ind w:left="-55" w:right="-46" w:firstLine="0"/>
              <w:rPr>
                <w:color w:val="000000"/>
                <w:sz w:val="22"/>
                <w:szCs w:val="22"/>
              </w:rPr>
            </w:pPr>
            <w:r>
              <w:rPr>
                <w:rFonts w:ascii="Times New Roman" w:hAnsi="Times New Roman" w:cs="Times New Roman"/>
                <w:color w:val="000000"/>
                <w:sz w:val="22"/>
                <w:szCs w:val="22"/>
              </w:rPr>
              <w:t>МУП «Шарьинская ТЭЦ», станция</w:t>
            </w:r>
          </w:p>
        </w:tc>
        <w:tc>
          <w:tcPr>
            <w:tcW w:w="1185" w:type="dxa"/>
            <w:shd w:val="clear" w:color="auto" w:fill="auto"/>
            <w:vAlign w:val="center"/>
          </w:tcPr>
          <w:p w:rsidR="00C71CFC" w:rsidRDefault="00C71CFC" w:rsidP="00C71CFC">
            <w:pPr>
              <w:jc w:val="center"/>
              <w:rPr>
                <w:color w:val="000000"/>
              </w:rPr>
            </w:pPr>
            <w:r>
              <w:rPr>
                <w:color w:val="000000"/>
              </w:rPr>
              <w:t>мазут</w:t>
            </w:r>
          </w:p>
        </w:tc>
        <w:tc>
          <w:tcPr>
            <w:tcW w:w="1204" w:type="dxa"/>
            <w:shd w:val="clear" w:color="auto" w:fill="auto"/>
            <w:vAlign w:val="center"/>
          </w:tcPr>
          <w:p w:rsidR="00C71CFC" w:rsidRDefault="00C71CFC" w:rsidP="00C71CFC">
            <w:pPr>
              <w:jc w:val="center"/>
              <w:rPr>
                <w:color w:val="000000"/>
              </w:rPr>
            </w:pPr>
            <w:r>
              <w:rPr>
                <w:color w:val="000000"/>
              </w:rPr>
              <w:t>105,5</w:t>
            </w:r>
          </w:p>
        </w:tc>
        <w:tc>
          <w:tcPr>
            <w:tcW w:w="1231" w:type="dxa"/>
            <w:shd w:val="clear" w:color="auto" w:fill="auto"/>
            <w:vAlign w:val="center"/>
          </w:tcPr>
          <w:p w:rsidR="00C71CFC" w:rsidRDefault="00C71CFC" w:rsidP="00C71CFC">
            <w:pPr>
              <w:jc w:val="center"/>
              <w:rPr>
                <w:color w:val="000000"/>
              </w:rPr>
            </w:pPr>
            <w:r>
              <w:rPr>
                <w:color w:val="000000"/>
              </w:rPr>
              <w:t>0,21155</w:t>
            </w:r>
          </w:p>
        </w:tc>
        <w:tc>
          <w:tcPr>
            <w:tcW w:w="1074" w:type="dxa"/>
            <w:shd w:val="clear" w:color="auto" w:fill="auto"/>
            <w:vAlign w:val="center"/>
          </w:tcPr>
          <w:p w:rsidR="00C71CFC" w:rsidRDefault="00C71CFC" w:rsidP="00C71CFC">
            <w:pPr>
              <w:jc w:val="center"/>
              <w:rPr>
                <w:color w:val="000000"/>
              </w:rPr>
            </w:pPr>
            <w:r>
              <w:rPr>
                <w:color w:val="000000"/>
              </w:rPr>
              <w:t>22,3</w:t>
            </w:r>
          </w:p>
        </w:tc>
        <w:tc>
          <w:tcPr>
            <w:tcW w:w="1473" w:type="dxa"/>
            <w:shd w:val="clear" w:color="auto" w:fill="auto"/>
            <w:vAlign w:val="bottom"/>
          </w:tcPr>
          <w:p w:rsidR="00C71CFC" w:rsidRDefault="00C71CFC" w:rsidP="00C71CFC">
            <w:pPr>
              <w:jc w:val="center"/>
              <w:rPr>
                <w:color w:val="000000"/>
              </w:rPr>
            </w:pPr>
            <w:r>
              <w:rPr>
                <w:color w:val="000000"/>
              </w:rPr>
              <w:t>1,37</w:t>
            </w:r>
          </w:p>
        </w:tc>
        <w:tc>
          <w:tcPr>
            <w:tcW w:w="1019" w:type="dxa"/>
            <w:shd w:val="clear" w:color="auto" w:fill="auto"/>
            <w:vAlign w:val="bottom"/>
          </w:tcPr>
          <w:p w:rsidR="00C71CFC" w:rsidRDefault="00C71CFC" w:rsidP="00C71CFC">
            <w:pPr>
              <w:jc w:val="center"/>
              <w:rPr>
                <w:color w:val="000000"/>
              </w:rPr>
            </w:pPr>
            <w:r>
              <w:rPr>
                <w:color w:val="000000"/>
              </w:rPr>
              <w:t>10</w:t>
            </w:r>
          </w:p>
        </w:tc>
        <w:tc>
          <w:tcPr>
            <w:tcW w:w="894" w:type="dxa"/>
            <w:shd w:val="clear" w:color="auto" w:fill="auto"/>
            <w:vAlign w:val="center"/>
          </w:tcPr>
          <w:p w:rsidR="00C71CFC" w:rsidRDefault="00C71CFC" w:rsidP="00C71CFC">
            <w:pPr>
              <w:jc w:val="center"/>
              <w:rPr>
                <w:color w:val="000000"/>
              </w:rPr>
            </w:pPr>
            <w:r>
              <w:rPr>
                <w:color w:val="000000"/>
              </w:rPr>
              <w:t>162,8</w:t>
            </w:r>
          </w:p>
        </w:tc>
      </w:tr>
      <w:tr w:rsidR="00C71CFC" w:rsidTr="007C4A5B">
        <w:tc>
          <w:tcPr>
            <w:tcW w:w="2127" w:type="dxa"/>
            <w:vMerge/>
            <w:shd w:val="clear" w:color="auto" w:fill="auto"/>
            <w:vAlign w:val="center"/>
          </w:tcPr>
          <w:p w:rsidR="00C71CFC" w:rsidRPr="006730D4" w:rsidRDefault="00C71CFC" w:rsidP="00C71CFC">
            <w:pPr>
              <w:pStyle w:val="ConsPlusNormal"/>
              <w:widowControl/>
              <w:tabs>
                <w:tab w:val="left" w:pos="0"/>
              </w:tabs>
              <w:ind w:left="-55" w:right="-46" w:firstLine="0"/>
              <w:rPr>
                <w:rFonts w:ascii="Times New Roman" w:hAnsi="Times New Roman" w:cs="Times New Roman"/>
                <w:bCs/>
                <w:sz w:val="24"/>
                <w:szCs w:val="24"/>
              </w:rPr>
            </w:pPr>
          </w:p>
        </w:tc>
        <w:tc>
          <w:tcPr>
            <w:tcW w:w="1185" w:type="dxa"/>
            <w:shd w:val="clear" w:color="auto" w:fill="auto"/>
            <w:vAlign w:val="center"/>
          </w:tcPr>
          <w:p w:rsidR="00C71CFC" w:rsidRDefault="00C71CFC" w:rsidP="00C71CFC">
            <w:pPr>
              <w:jc w:val="center"/>
              <w:rPr>
                <w:color w:val="000000"/>
                <w:sz w:val="22"/>
              </w:rPr>
            </w:pPr>
            <w:r>
              <w:rPr>
                <w:color w:val="000000"/>
                <w:sz w:val="22"/>
              </w:rPr>
              <w:t>каменный уголь</w:t>
            </w:r>
          </w:p>
        </w:tc>
        <w:tc>
          <w:tcPr>
            <w:tcW w:w="1204" w:type="dxa"/>
            <w:shd w:val="clear" w:color="auto" w:fill="auto"/>
            <w:vAlign w:val="center"/>
          </w:tcPr>
          <w:p w:rsidR="00C71CFC" w:rsidRDefault="00C71CFC" w:rsidP="00C71CFC">
            <w:pPr>
              <w:jc w:val="center"/>
              <w:rPr>
                <w:color w:val="000000"/>
              </w:rPr>
            </w:pPr>
            <w:r>
              <w:rPr>
                <w:color w:val="000000"/>
              </w:rPr>
              <w:t>949,1</w:t>
            </w:r>
          </w:p>
        </w:tc>
        <w:tc>
          <w:tcPr>
            <w:tcW w:w="1231" w:type="dxa"/>
            <w:shd w:val="clear" w:color="auto" w:fill="auto"/>
            <w:vAlign w:val="center"/>
          </w:tcPr>
          <w:p w:rsidR="00C71CFC" w:rsidRDefault="00C71CFC" w:rsidP="00C71CFC">
            <w:pPr>
              <w:jc w:val="center"/>
              <w:rPr>
                <w:color w:val="000000"/>
              </w:rPr>
            </w:pPr>
            <w:r>
              <w:rPr>
                <w:color w:val="000000"/>
              </w:rPr>
              <w:t>0,21155</w:t>
            </w:r>
          </w:p>
        </w:tc>
        <w:tc>
          <w:tcPr>
            <w:tcW w:w="1074" w:type="dxa"/>
            <w:shd w:val="clear" w:color="auto" w:fill="auto"/>
            <w:vAlign w:val="center"/>
          </w:tcPr>
          <w:p w:rsidR="00C71CFC" w:rsidRDefault="00C71CFC" w:rsidP="00C71CFC">
            <w:pPr>
              <w:jc w:val="center"/>
              <w:rPr>
                <w:color w:val="000000"/>
              </w:rPr>
            </w:pPr>
            <w:r>
              <w:rPr>
                <w:color w:val="000000"/>
              </w:rPr>
              <w:t>200,8</w:t>
            </w:r>
          </w:p>
        </w:tc>
        <w:tc>
          <w:tcPr>
            <w:tcW w:w="1473" w:type="dxa"/>
            <w:shd w:val="clear" w:color="auto" w:fill="auto"/>
            <w:vAlign w:val="center"/>
          </w:tcPr>
          <w:p w:rsidR="00C71CFC" w:rsidRDefault="00C71CFC" w:rsidP="00C71CFC">
            <w:pPr>
              <w:jc w:val="center"/>
              <w:rPr>
                <w:color w:val="000000"/>
              </w:rPr>
            </w:pPr>
            <w:r>
              <w:rPr>
                <w:color w:val="000000"/>
              </w:rPr>
              <w:t>0,71</w:t>
            </w:r>
          </w:p>
        </w:tc>
        <w:tc>
          <w:tcPr>
            <w:tcW w:w="1019" w:type="dxa"/>
            <w:shd w:val="clear" w:color="auto" w:fill="auto"/>
            <w:vAlign w:val="center"/>
          </w:tcPr>
          <w:p w:rsidR="00C71CFC" w:rsidRDefault="00C71CFC" w:rsidP="00C71CFC">
            <w:pPr>
              <w:jc w:val="center"/>
              <w:rPr>
                <w:color w:val="000000"/>
              </w:rPr>
            </w:pPr>
            <w:r>
              <w:rPr>
                <w:color w:val="000000"/>
              </w:rPr>
              <w:t>14</w:t>
            </w:r>
          </w:p>
        </w:tc>
        <w:tc>
          <w:tcPr>
            <w:tcW w:w="894" w:type="dxa"/>
            <w:shd w:val="clear" w:color="auto" w:fill="auto"/>
            <w:vAlign w:val="center"/>
          </w:tcPr>
          <w:p w:rsidR="00C71CFC" w:rsidRDefault="00C71CFC" w:rsidP="00C71CFC">
            <w:pPr>
              <w:jc w:val="center"/>
              <w:rPr>
                <w:color w:val="000000"/>
              </w:rPr>
            </w:pPr>
            <w:r>
              <w:rPr>
                <w:color w:val="000000"/>
              </w:rPr>
              <w:t>3959,0</w:t>
            </w:r>
          </w:p>
        </w:tc>
      </w:tr>
    </w:tbl>
    <w:p w:rsidR="00887AE2" w:rsidRDefault="00887AE2">
      <w:pPr>
        <w:spacing w:before="113"/>
        <w:ind w:firstLine="600"/>
        <w:jc w:val="both"/>
        <w:rPr>
          <w:color w:val="000000"/>
          <w:sz w:val="26"/>
          <w:szCs w:val="26"/>
        </w:rPr>
      </w:pPr>
    </w:p>
    <w:p w:rsidR="00CA52ED" w:rsidRPr="007A2152" w:rsidRDefault="00CA52ED">
      <w:pPr>
        <w:spacing w:before="113"/>
        <w:ind w:firstLine="600"/>
        <w:jc w:val="both"/>
        <w:rPr>
          <w:color w:val="000000"/>
          <w:sz w:val="26"/>
          <w:szCs w:val="26"/>
        </w:rPr>
      </w:pPr>
      <w:r w:rsidRPr="007A2152">
        <w:rPr>
          <w:color w:val="000000"/>
          <w:sz w:val="26"/>
          <w:szCs w:val="26"/>
        </w:rPr>
        <w:lastRenderedPageBreak/>
        <w:t>Для расчета размера НЭЗТ принимаются плановый среднесуточный расход топлива трех наиболее холодных месяцев отопительного периода и количество суток:</w:t>
      </w:r>
    </w:p>
    <w:p w:rsidR="00891020" w:rsidRDefault="00891020">
      <w:pPr>
        <w:spacing w:before="113"/>
        <w:ind w:firstLine="269"/>
        <w:jc w:val="both"/>
        <w:rPr>
          <w:color w:val="000000"/>
          <w:sz w:val="26"/>
          <w:szCs w:val="26"/>
        </w:rPr>
      </w:pPr>
      <w:r>
        <w:rPr>
          <w:color w:val="000000"/>
          <w:sz w:val="26"/>
          <w:szCs w:val="26"/>
        </w:rPr>
        <w:t>Д</w:t>
      </w:r>
      <w:r w:rsidRPr="007A2152">
        <w:rPr>
          <w:color w:val="000000"/>
          <w:sz w:val="26"/>
          <w:szCs w:val="26"/>
        </w:rPr>
        <w:t>лительность периода формирования объема Н</w:t>
      </w:r>
      <w:r>
        <w:rPr>
          <w:color w:val="000000"/>
          <w:sz w:val="26"/>
          <w:szCs w:val="26"/>
        </w:rPr>
        <w:t>Э</w:t>
      </w:r>
      <w:r w:rsidRPr="007A2152">
        <w:rPr>
          <w:color w:val="000000"/>
          <w:sz w:val="26"/>
          <w:szCs w:val="26"/>
        </w:rPr>
        <w:t>ЗТ</w:t>
      </w:r>
      <w:r>
        <w:rPr>
          <w:color w:val="000000"/>
          <w:sz w:val="26"/>
          <w:szCs w:val="26"/>
        </w:rPr>
        <w:t>:</w:t>
      </w:r>
    </w:p>
    <w:p w:rsidR="00CA52ED" w:rsidRPr="007A2152" w:rsidRDefault="00CA52ED" w:rsidP="00891020">
      <w:pPr>
        <w:ind w:firstLine="266"/>
        <w:jc w:val="both"/>
        <w:rPr>
          <w:color w:val="000000"/>
          <w:sz w:val="26"/>
          <w:szCs w:val="26"/>
        </w:rPr>
      </w:pPr>
      <w:r w:rsidRPr="007A2152">
        <w:rPr>
          <w:color w:val="000000"/>
          <w:sz w:val="26"/>
          <w:szCs w:val="26"/>
        </w:rPr>
        <w:t xml:space="preserve">по твердому топливу — 45 суток, по жидкому топливу - 30 суток. </w:t>
      </w:r>
    </w:p>
    <w:p w:rsidR="00891020" w:rsidRDefault="00891020">
      <w:pPr>
        <w:ind w:firstLine="225"/>
        <w:jc w:val="both"/>
        <w:rPr>
          <w:color w:val="000000"/>
          <w:sz w:val="26"/>
          <w:szCs w:val="26"/>
        </w:rPr>
      </w:pPr>
    </w:p>
    <w:p w:rsidR="00CA52ED" w:rsidRPr="007A2152" w:rsidRDefault="00891020">
      <w:pPr>
        <w:ind w:firstLine="225"/>
        <w:jc w:val="both"/>
        <w:rPr>
          <w:sz w:val="26"/>
          <w:szCs w:val="26"/>
        </w:rPr>
      </w:pPr>
      <w:r>
        <w:rPr>
          <w:color w:val="000000"/>
          <w:sz w:val="26"/>
          <w:szCs w:val="26"/>
        </w:rPr>
        <w:t>\</w:t>
      </w:r>
      <w:r w:rsidR="00CA52ED" w:rsidRPr="007A2152">
        <w:rPr>
          <w:color w:val="000000"/>
          <w:sz w:val="26"/>
          <w:szCs w:val="26"/>
        </w:rPr>
        <w:t>Расчет производится по формуле:</w:t>
      </w:r>
    </w:p>
    <w:tbl>
      <w:tblPr>
        <w:tblW w:w="0" w:type="auto"/>
        <w:tblInd w:w="105" w:type="dxa"/>
        <w:tblLayout w:type="fixed"/>
        <w:tblCellMar>
          <w:left w:w="105" w:type="dxa"/>
          <w:right w:w="105" w:type="dxa"/>
        </w:tblCellMar>
        <w:tblLook w:val="0000" w:firstRow="0" w:lastRow="0" w:firstColumn="0" w:lastColumn="0" w:noHBand="0" w:noVBand="0"/>
      </w:tblPr>
      <w:tblGrid>
        <w:gridCol w:w="8520"/>
        <w:gridCol w:w="1395"/>
      </w:tblGrid>
      <w:tr w:rsidR="00CA52ED" w:rsidRPr="007A2152">
        <w:tc>
          <w:tcPr>
            <w:tcW w:w="8520" w:type="dxa"/>
            <w:shd w:val="clear" w:color="auto" w:fill="auto"/>
          </w:tcPr>
          <w:p w:rsidR="00CA52ED" w:rsidRPr="007A2152" w:rsidRDefault="000131D5" w:rsidP="00276BF2">
            <w:pPr>
              <w:jc w:val="right"/>
              <w:rPr>
                <w:color w:val="000000"/>
                <w:sz w:val="26"/>
                <w:szCs w:val="26"/>
              </w:rPr>
            </w:pPr>
            <w:r w:rsidRPr="007A2152">
              <w:rPr>
                <w:noProof/>
                <w:color w:val="000000"/>
                <w:position w:val="-18"/>
                <w:sz w:val="26"/>
                <w:szCs w:val="26"/>
                <w:lang w:eastAsia="ru-RU"/>
              </w:rPr>
              <w:drawing>
                <wp:inline distT="0" distB="0" distL="0" distR="0" wp14:anchorId="1AB63688" wp14:editId="5B56C1B7">
                  <wp:extent cx="2533650" cy="390525"/>
                  <wp:effectExtent l="0" t="0" r="0"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533650" cy="390525"/>
                          </a:xfrm>
                          <a:prstGeom prst="rect">
                            <a:avLst/>
                          </a:prstGeom>
                          <a:solidFill>
                            <a:srgbClr val="FFFFFF"/>
                          </a:solidFill>
                          <a:ln>
                            <a:noFill/>
                          </a:ln>
                        </pic:spPr>
                      </pic:pic>
                    </a:graphicData>
                  </a:graphic>
                </wp:inline>
              </w:drawing>
            </w:r>
            <w:r w:rsidR="00CA52ED" w:rsidRPr="007A2152">
              <w:rPr>
                <w:color w:val="000000"/>
                <w:sz w:val="26"/>
                <w:szCs w:val="26"/>
              </w:rPr>
              <w:t xml:space="preserve">      т</w:t>
            </w:r>
            <w:r w:rsidR="001024CA">
              <w:rPr>
                <w:color w:val="000000"/>
                <w:sz w:val="26"/>
                <w:szCs w:val="26"/>
              </w:rPr>
              <w:t>ыс. т</w:t>
            </w:r>
            <w:r w:rsidR="00CA52ED" w:rsidRPr="007A2152">
              <w:rPr>
                <w:color w:val="000000"/>
                <w:sz w:val="26"/>
                <w:szCs w:val="26"/>
              </w:rPr>
              <w:t>,</w:t>
            </w:r>
          </w:p>
        </w:tc>
        <w:tc>
          <w:tcPr>
            <w:tcW w:w="1395" w:type="dxa"/>
            <w:shd w:val="clear" w:color="auto" w:fill="auto"/>
          </w:tcPr>
          <w:p w:rsidR="00CA52ED" w:rsidRPr="007A2152" w:rsidRDefault="004E4F7C" w:rsidP="00911BEB">
            <w:pPr>
              <w:jc w:val="right"/>
              <w:rPr>
                <w:color w:val="000000"/>
                <w:sz w:val="26"/>
                <w:szCs w:val="26"/>
              </w:rPr>
            </w:pPr>
            <w:r>
              <w:rPr>
                <w:color w:val="000000"/>
                <w:sz w:val="26"/>
                <w:szCs w:val="26"/>
              </w:rPr>
              <w:t xml:space="preserve">        </w:t>
            </w:r>
            <w:r w:rsidR="00CA52ED" w:rsidRPr="007A2152">
              <w:rPr>
                <w:color w:val="000000"/>
                <w:sz w:val="26"/>
                <w:szCs w:val="26"/>
              </w:rPr>
              <w:t>(</w:t>
            </w:r>
            <w:r w:rsidR="001C6ED4">
              <w:rPr>
                <w:color w:val="000000"/>
                <w:sz w:val="26"/>
                <w:szCs w:val="26"/>
              </w:rPr>
              <w:t>1</w:t>
            </w:r>
            <w:r w:rsidR="00911BEB">
              <w:rPr>
                <w:color w:val="000000"/>
                <w:sz w:val="26"/>
                <w:szCs w:val="26"/>
              </w:rPr>
              <w:t>8</w:t>
            </w:r>
            <w:r w:rsidR="00CA52ED" w:rsidRPr="007A2152">
              <w:rPr>
                <w:color w:val="000000"/>
                <w:sz w:val="26"/>
                <w:szCs w:val="26"/>
              </w:rPr>
              <w:t>)</w:t>
            </w:r>
          </w:p>
        </w:tc>
      </w:tr>
    </w:tbl>
    <w:p w:rsidR="00CA52ED" w:rsidRPr="007A2152" w:rsidRDefault="00CA52ED">
      <w:pPr>
        <w:ind w:left="600" w:hanging="600"/>
        <w:jc w:val="both"/>
        <w:rPr>
          <w:sz w:val="26"/>
          <w:szCs w:val="26"/>
        </w:rPr>
      </w:pPr>
      <w:r w:rsidRPr="007A2152">
        <w:rPr>
          <w:color w:val="000000"/>
          <w:sz w:val="26"/>
          <w:szCs w:val="26"/>
        </w:rPr>
        <w:t xml:space="preserve">где </w:t>
      </w:r>
      <w:r w:rsidR="000131D5" w:rsidRPr="007A2152">
        <w:rPr>
          <w:noProof/>
          <w:color w:val="000000"/>
          <w:position w:val="-9"/>
          <w:sz w:val="26"/>
          <w:szCs w:val="26"/>
          <w:lang w:eastAsia="ru-RU"/>
        </w:rPr>
        <w:drawing>
          <wp:inline distT="0" distB="0" distL="0" distR="0" wp14:anchorId="2A52802B" wp14:editId="3A0BC0AC">
            <wp:extent cx="352425" cy="266700"/>
            <wp:effectExtent l="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52425" cy="266700"/>
                    </a:xfrm>
                    <a:prstGeom prst="rect">
                      <a:avLst/>
                    </a:prstGeom>
                    <a:solidFill>
                      <a:srgbClr val="FFFFFF"/>
                    </a:solidFill>
                    <a:ln>
                      <a:noFill/>
                    </a:ln>
                  </pic:spPr>
                </pic:pic>
              </a:graphicData>
            </a:graphic>
          </wp:inline>
        </w:drawing>
      </w:r>
      <w:r w:rsidRPr="007A2152">
        <w:rPr>
          <w:color w:val="000000"/>
          <w:sz w:val="26"/>
          <w:szCs w:val="26"/>
        </w:rPr>
        <w:t xml:space="preserve"> - среднее значение отпуска тепловой энергии в тепловую сеть в течение трех наиболее холодных месяцев, Гкал/сутки;</w:t>
      </w:r>
    </w:p>
    <w:p w:rsidR="00CA52ED" w:rsidRPr="007A2152" w:rsidRDefault="000131D5">
      <w:pPr>
        <w:ind w:firstLine="480"/>
        <w:jc w:val="both"/>
        <w:rPr>
          <w:i/>
          <w:iCs/>
          <w:color w:val="000000"/>
          <w:sz w:val="26"/>
          <w:szCs w:val="26"/>
        </w:rPr>
      </w:pPr>
      <w:r w:rsidRPr="007A2152">
        <w:rPr>
          <w:noProof/>
          <w:color w:val="000000"/>
          <w:position w:val="-6"/>
          <w:sz w:val="26"/>
          <w:szCs w:val="26"/>
          <w:lang w:eastAsia="ru-RU"/>
        </w:rPr>
        <w:drawing>
          <wp:inline distT="0" distB="0" distL="0" distR="0" wp14:anchorId="6FEB5229" wp14:editId="31BBDA45">
            <wp:extent cx="390525" cy="238125"/>
            <wp:effectExtent l="0" t="0" r="9525"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solidFill>
                      <a:srgbClr val="FFFFFF"/>
                    </a:solidFill>
                    <a:ln>
                      <a:noFill/>
                    </a:ln>
                  </pic:spPr>
                </pic:pic>
              </a:graphicData>
            </a:graphic>
          </wp:inline>
        </w:drawing>
      </w:r>
      <w:r w:rsidR="00CA52ED" w:rsidRPr="007A2152">
        <w:rPr>
          <w:color w:val="000000"/>
          <w:sz w:val="26"/>
          <w:szCs w:val="26"/>
        </w:rPr>
        <w:t xml:space="preserve"> - расчетный норматив средневзвешенного удельного расхода топлива на отпущенную тепловую энергию по трем наиболее холодным месяцам, кг у.т./Гкал;</w:t>
      </w:r>
    </w:p>
    <w:p w:rsidR="00CA52ED" w:rsidRPr="007A2152" w:rsidRDefault="00CA52ED">
      <w:pPr>
        <w:ind w:firstLine="480"/>
        <w:jc w:val="both"/>
        <w:rPr>
          <w:i/>
          <w:iCs/>
          <w:color w:val="000000"/>
          <w:sz w:val="26"/>
          <w:szCs w:val="26"/>
        </w:rPr>
      </w:pPr>
      <w:r w:rsidRPr="007A2152">
        <w:rPr>
          <w:i/>
          <w:iCs/>
          <w:color w:val="000000"/>
          <w:sz w:val="26"/>
          <w:szCs w:val="26"/>
        </w:rPr>
        <w:t>К</w:t>
      </w:r>
      <w:r w:rsidRPr="007A2152">
        <w:rPr>
          <w:color w:val="000000"/>
          <w:sz w:val="26"/>
          <w:szCs w:val="26"/>
        </w:rPr>
        <w:t xml:space="preserve"> - коэффициент перевода натурального топлива в условное;  </w:t>
      </w:r>
    </w:p>
    <w:p w:rsidR="00CA52ED" w:rsidRPr="007A2152" w:rsidRDefault="00CA52ED">
      <w:pPr>
        <w:ind w:firstLine="225"/>
        <w:jc w:val="both"/>
        <w:rPr>
          <w:color w:val="000000"/>
          <w:sz w:val="26"/>
          <w:szCs w:val="26"/>
        </w:rPr>
      </w:pPr>
      <w:r w:rsidRPr="007A2152">
        <w:rPr>
          <w:i/>
          <w:iCs/>
          <w:color w:val="000000"/>
          <w:sz w:val="26"/>
          <w:szCs w:val="26"/>
        </w:rPr>
        <w:t xml:space="preserve">   Т</w:t>
      </w:r>
      <w:r w:rsidRPr="007A2152">
        <w:rPr>
          <w:color w:val="000000"/>
          <w:sz w:val="26"/>
          <w:szCs w:val="26"/>
        </w:rPr>
        <w:t xml:space="preserve"> - количество суток, на которое рассчитывается запас.</w:t>
      </w:r>
    </w:p>
    <w:p w:rsidR="00CA52ED" w:rsidRDefault="008E7EEC" w:rsidP="00AE3249">
      <w:pPr>
        <w:pStyle w:val="Heading"/>
        <w:spacing w:before="120" w:after="120"/>
        <w:jc w:val="center"/>
        <w:rPr>
          <w:color w:val="000000"/>
        </w:rPr>
      </w:pPr>
      <w:r w:rsidRPr="008E7EEC">
        <w:rPr>
          <w:rFonts w:ascii="Times New Roman" w:hAnsi="Times New Roman" w:cs="Times New Roman"/>
          <w:b w:val="0"/>
          <w:color w:val="000000"/>
          <w:sz w:val="26"/>
          <w:szCs w:val="26"/>
        </w:rPr>
        <w:t>Таблица7.2.2</w:t>
      </w:r>
      <w:r>
        <w:rPr>
          <w:rFonts w:ascii="Times New Roman" w:hAnsi="Times New Roman" w:cs="Times New Roman"/>
          <w:b w:val="0"/>
          <w:sz w:val="26"/>
          <w:szCs w:val="26"/>
        </w:rPr>
        <w:t xml:space="preserve">. </w:t>
      </w:r>
      <w:r w:rsidR="00CA52ED" w:rsidRPr="007A2152">
        <w:rPr>
          <w:rFonts w:ascii="Times New Roman" w:hAnsi="Times New Roman" w:cs="Times New Roman"/>
          <w:b w:val="0"/>
          <w:sz w:val="26"/>
          <w:szCs w:val="26"/>
        </w:rPr>
        <w:t xml:space="preserve">Основные исходные данные и результаты расчета создания нормативного </w:t>
      </w:r>
      <w:r w:rsidR="00CA52ED" w:rsidRPr="007A2152">
        <w:rPr>
          <w:rFonts w:ascii="Times New Roman" w:hAnsi="Times New Roman" w:cs="Times New Roman"/>
          <w:b w:val="0"/>
          <w:color w:val="000000"/>
          <w:sz w:val="26"/>
          <w:szCs w:val="26"/>
        </w:rPr>
        <w:t>эксплуатационного</w:t>
      </w:r>
      <w:r w:rsidR="00CA52ED" w:rsidRPr="007A2152">
        <w:rPr>
          <w:rFonts w:ascii="Times New Roman" w:hAnsi="Times New Roman" w:cs="Times New Roman"/>
          <w:b w:val="0"/>
          <w:sz w:val="26"/>
          <w:szCs w:val="26"/>
        </w:rPr>
        <w:t xml:space="preserve"> запаса топлива (НЭЗТ) </w:t>
      </w:r>
    </w:p>
    <w:tbl>
      <w:tblPr>
        <w:tblW w:w="10231" w:type="dxa"/>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75"/>
        <w:gridCol w:w="1185"/>
        <w:gridCol w:w="1204"/>
        <w:gridCol w:w="1231"/>
        <w:gridCol w:w="1074"/>
        <w:gridCol w:w="1473"/>
        <w:gridCol w:w="1019"/>
        <w:gridCol w:w="870"/>
      </w:tblGrid>
      <w:tr w:rsidR="002012D1" w:rsidTr="00812DCF">
        <w:tc>
          <w:tcPr>
            <w:tcW w:w="2175" w:type="dxa"/>
            <w:shd w:val="clear" w:color="auto" w:fill="auto"/>
            <w:vAlign w:val="center"/>
          </w:tcPr>
          <w:p w:rsidR="00CA52ED" w:rsidRDefault="00CA52ED" w:rsidP="002D3E89">
            <w:pPr>
              <w:jc w:val="center"/>
              <w:rPr>
                <w:color w:val="000000"/>
                <w:sz w:val="22"/>
              </w:rPr>
            </w:pPr>
            <w:r>
              <w:rPr>
                <w:color w:val="000000"/>
                <w:sz w:val="22"/>
              </w:rPr>
              <w:t>Наименование теплоснабжающей организации</w:t>
            </w:r>
          </w:p>
        </w:tc>
        <w:tc>
          <w:tcPr>
            <w:tcW w:w="1185" w:type="dxa"/>
            <w:shd w:val="clear" w:color="auto" w:fill="auto"/>
            <w:vAlign w:val="center"/>
          </w:tcPr>
          <w:p w:rsidR="00CA52ED" w:rsidRDefault="00CA52ED" w:rsidP="002D3E89">
            <w:pPr>
              <w:jc w:val="center"/>
              <w:rPr>
                <w:color w:val="000000"/>
                <w:sz w:val="22"/>
              </w:rPr>
            </w:pPr>
            <w:r>
              <w:rPr>
                <w:color w:val="000000"/>
                <w:sz w:val="22"/>
              </w:rPr>
              <w:t xml:space="preserve">Вид </w:t>
            </w:r>
          </w:p>
          <w:p w:rsidR="00CA52ED" w:rsidRDefault="00CA52ED" w:rsidP="002D3E89">
            <w:pPr>
              <w:jc w:val="center"/>
              <w:rPr>
                <w:color w:val="000000"/>
                <w:sz w:val="22"/>
              </w:rPr>
            </w:pPr>
            <w:r>
              <w:rPr>
                <w:color w:val="000000"/>
                <w:sz w:val="22"/>
              </w:rPr>
              <w:t xml:space="preserve">топлива </w:t>
            </w:r>
          </w:p>
        </w:tc>
        <w:tc>
          <w:tcPr>
            <w:tcW w:w="1204" w:type="dxa"/>
            <w:shd w:val="clear" w:color="auto" w:fill="auto"/>
            <w:vAlign w:val="center"/>
          </w:tcPr>
          <w:p w:rsidR="00CA52ED" w:rsidRDefault="00CA52ED" w:rsidP="004D20B8">
            <w:pPr>
              <w:jc w:val="center"/>
              <w:rPr>
                <w:color w:val="000000"/>
                <w:sz w:val="22"/>
              </w:rPr>
            </w:pPr>
            <w:r>
              <w:rPr>
                <w:color w:val="000000"/>
                <w:sz w:val="22"/>
              </w:rPr>
              <w:t>Среднесут. отпуск теплоэне</w:t>
            </w:r>
            <w:r w:rsidR="004D20B8">
              <w:rPr>
                <w:color w:val="000000"/>
                <w:sz w:val="22"/>
              </w:rPr>
              <w:t>р</w:t>
            </w:r>
            <w:r>
              <w:rPr>
                <w:color w:val="000000"/>
                <w:sz w:val="22"/>
              </w:rPr>
              <w:t xml:space="preserve">-гии, Гкал/сут. </w:t>
            </w:r>
          </w:p>
        </w:tc>
        <w:tc>
          <w:tcPr>
            <w:tcW w:w="1231" w:type="dxa"/>
            <w:shd w:val="clear" w:color="auto" w:fill="auto"/>
            <w:vAlign w:val="center"/>
          </w:tcPr>
          <w:p w:rsidR="00CA52ED" w:rsidRDefault="00CA52ED" w:rsidP="002D3E89">
            <w:pPr>
              <w:jc w:val="center"/>
              <w:rPr>
                <w:color w:val="000000"/>
                <w:sz w:val="22"/>
              </w:rPr>
            </w:pPr>
            <w:r>
              <w:rPr>
                <w:color w:val="000000"/>
                <w:sz w:val="22"/>
              </w:rPr>
              <w:t xml:space="preserve">Норматив удельного расхода топлива, </w:t>
            </w:r>
            <w:r w:rsidR="002D3E89">
              <w:rPr>
                <w:color w:val="000000"/>
                <w:sz w:val="22"/>
              </w:rPr>
              <w:t xml:space="preserve">    </w:t>
            </w:r>
            <w:r>
              <w:rPr>
                <w:color w:val="000000"/>
                <w:sz w:val="22"/>
              </w:rPr>
              <w:t xml:space="preserve">т у.т./Гкал </w:t>
            </w:r>
          </w:p>
        </w:tc>
        <w:tc>
          <w:tcPr>
            <w:tcW w:w="1074" w:type="dxa"/>
            <w:shd w:val="clear" w:color="auto" w:fill="auto"/>
            <w:vAlign w:val="center"/>
          </w:tcPr>
          <w:p w:rsidR="00CA52ED" w:rsidRDefault="00CA52ED" w:rsidP="002D3E89">
            <w:pPr>
              <w:jc w:val="center"/>
              <w:rPr>
                <w:color w:val="000000"/>
                <w:sz w:val="22"/>
              </w:rPr>
            </w:pPr>
            <w:r>
              <w:rPr>
                <w:color w:val="000000"/>
                <w:sz w:val="22"/>
              </w:rPr>
              <w:t>Средне-</w:t>
            </w:r>
          </w:p>
          <w:p w:rsidR="009D725D" w:rsidRDefault="00CA52ED" w:rsidP="002D3E89">
            <w:pPr>
              <w:jc w:val="center"/>
              <w:rPr>
                <w:color w:val="000000"/>
                <w:sz w:val="22"/>
              </w:rPr>
            </w:pPr>
            <w:r>
              <w:rPr>
                <w:color w:val="000000"/>
                <w:sz w:val="22"/>
              </w:rPr>
              <w:t xml:space="preserve">суточный расход топлива, </w:t>
            </w:r>
            <w:r w:rsidR="002D3E89">
              <w:rPr>
                <w:color w:val="000000"/>
                <w:sz w:val="22"/>
              </w:rPr>
              <w:t xml:space="preserve"> </w:t>
            </w:r>
          </w:p>
          <w:p w:rsidR="00CA52ED" w:rsidRDefault="00CA52ED" w:rsidP="002D3E89">
            <w:pPr>
              <w:jc w:val="center"/>
              <w:rPr>
                <w:color w:val="000000"/>
                <w:sz w:val="22"/>
              </w:rPr>
            </w:pPr>
            <w:r>
              <w:rPr>
                <w:color w:val="000000"/>
                <w:sz w:val="22"/>
              </w:rPr>
              <w:t xml:space="preserve">т у.т. </w:t>
            </w:r>
          </w:p>
        </w:tc>
        <w:tc>
          <w:tcPr>
            <w:tcW w:w="1473" w:type="dxa"/>
            <w:shd w:val="clear" w:color="auto" w:fill="auto"/>
            <w:vAlign w:val="center"/>
          </w:tcPr>
          <w:p w:rsidR="00CA52ED" w:rsidRDefault="00CA52ED" w:rsidP="002D3E89">
            <w:pPr>
              <w:jc w:val="center"/>
              <w:rPr>
                <w:color w:val="000000"/>
                <w:sz w:val="22"/>
              </w:rPr>
            </w:pPr>
            <w:r>
              <w:rPr>
                <w:color w:val="000000"/>
                <w:sz w:val="22"/>
              </w:rPr>
              <w:t xml:space="preserve">Коэффициент перевода натурального топлива в условное  </w:t>
            </w:r>
          </w:p>
        </w:tc>
        <w:tc>
          <w:tcPr>
            <w:tcW w:w="1019" w:type="dxa"/>
            <w:shd w:val="clear" w:color="auto" w:fill="auto"/>
            <w:vAlign w:val="center"/>
          </w:tcPr>
          <w:p w:rsidR="00CA52ED" w:rsidRDefault="00CA52ED" w:rsidP="002D3E89">
            <w:pPr>
              <w:jc w:val="center"/>
              <w:rPr>
                <w:color w:val="000000"/>
                <w:sz w:val="22"/>
              </w:rPr>
            </w:pPr>
            <w:r>
              <w:rPr>
                <w:color w:val="000000"/>
                <w:sz w:val="22"/>
              </w:rPr>
              <w:t xml:space="preserve">Количе-ство суток для расчета запаса </w:t>
            </w:r>
          </w:p>
        </w:tc>
        <w:tc>
          <w:tcPr>
            <w:tcW w:w="870" w:type="dxa"/>
            <w:shd w:val="clear" w:color="auto" w:fill="auto"/>
            <w:vAlign w:val="center"/>
          </w:tcPr>
          <w:p w:rsidR="009D725D" w:rsidRDefault="00CA52ED" w:rsidP="002D3E89">
            <w:pPr>
              <w:jc w:val="center"/>
              <w:rPr>
                <w:color w:val="000000"/>
                <w:sz w:val="22"/>
              </w:rPr>
            </w:pPr>
            <w:r>
              <w:rPr>
                <w:color w:val="000000"/>
                <w:sz w:val="22"/>
              </w:rPr>
              <w:t xml:space="preserve">НЭЗТ, </w:t>
            </w:r>
          </w:p>
          <w:p w:rsidR="00CA52ED" w:rsidRDefault="00CA52ED" w:rsidP="002D3E89">
            <w:pPr>
              <w:jc w:val="center"/>
              <w:rPr>
                <w:color w:val="000000"/>
                <w:sz w:val="22"/>
              </w:rPr>
            </w:pPr>
            <w:r>
              <w:rPr>
                <w:color w:val="000000"/>
                <w:sz w:val="22"/>
              </w:rPr>
              <w:t xml:space="preserve"> т </w:t>
            </w:r>
          </w:p>
        </w:tc>
      </w:tr>
      <w:tr w:rsidR="00C71CFC" w:rsidTr="00C71CFC">
        <w:tc>
          <w:tcPr>
            <w:tcW w:w="2175" w:type="dxa"/>
            <w:shd w:val="clear" w:color="auto" w:fill="auto"/>
            <w:vAlign w:val="center"/>
          </w:tcPr>
          <w:p w:rsidR="00C71CFC" w:rsidRDefault="00C71CFC" w:rsidP="00C71CFC">
            <w:pPr>
              <w:pStyle w:val="ConsPlusNormal"/>
              <w:widowControl/>
              <w:tabs>
                <w:tab w:val="left" w:pos="0"/>
              </w:tabs>
              <w:ind w:left="-55" w:right="-46" w:firstLine="0"/>
              <w:rPr>
                <w:color w:val="000000"/>
                <w:sz w:val="22"/>
                <w:szCs w:val="22"/>
              </w:rPr>
            </w:pPr>
            <w:r>
              <w:rPr>
                <w:rFonts w:ascii="Times New Roman" w:hAnsi="Times New Roman" w:cs="Times New Roman"/>
                <w:color w:val="000000"/>
                <w:sz w:val="22"/>
                <w:szCs w:val="22"/>
              </w:rPr>
              <w:t>МУП «Шарьинская ТЭЦ», котельные</w:t>
            </w:r>
          </w:p>
        </w:tc>
        <w:tc>
          <w:tcPr>
            <w:tcW w:w="1185" w:type="dxa"/>
            <w:shd w:val="clear" w:color="auto" w:fill="auto"/>
            <w:vAlign w:val="center"/>
          </w:tcPr>
          <w:p w:rsidR="00C71CFC" w:rsidRDefault="00C71CFC" w:rsidP="00C71CFC">
            <w:pPr>
              <w:suppressAutoHyphens w:val="0"/>
              <w:jc w:val="center"/>
              <w:rPr>
                <w:rFonts w:eastAsia="Times New Roman"/>
                <w:color w:val="000000"/>
                <w:sz w:val="22"/>
                <w:lang w:eastAsia="ru-RU"/>
              </w:rPr>
            </w:pPr>
            <w:r>
              <w:rPr>
                <w:color w:val="000000"/>
                <w:sz w:val="22"/>
              </w:rPr>
              <w:t>каменный уголь</w:t>
            </w:r>
          </w:p>
        </w:tc>
        <w:tc>
          <w:tcPr>
            <w:tcW w:w="1204" w:type="dxa"/>
            <w:shd w:val="clear" w:color="auto" w:fill="auto"/>
            <w:vAlign w:val="center"/>
          </w:tcPr>
          <w:p w:rsidR="00C71CFC" w:rsidRDefault="00C71CFC" w:rsidP="00C71CFC">
            <w:pPr>
              <w:suppressAutoHyphens w:val="0"/>
              <w:jc w:val="center"/>
              <w:rPr>
                <w:rFonts w:eastAsia="Times New Roman"/>
                <w:color w:val="000000"/>
                <w:szCs w:val="24"/>
                <w:lang w:eastAsia="ru-RU"/>
              </w:rPr>
            </w:pPr>
            <w:r>
              <w:rPr>
                <w:color w:val="000000"/>
              </w:rPr>
              <w:t>29,3</w:t>
            </w:r>
          </w:p>
        </w:tc>
        <w:tc>
          <w:tcPr>
            <w:tcW w:w="1231" w:type="dxa"/>
            <w:shd w:val="clear" w:color="auto" w:fill="auto"/>
            <w:vAlign w:val="center"/>
          </w:tcPr>
          <w:p w:rsidR="00C71CFC" w:rsidRDefault="00C71CFC" w:rsidP="00C71CFC">
            <w:pPr>
              <w:jc w:val="center"/>
              <w:rPr>
                <w:color w:val="000000"/>
              </w:rPr>
            </w:pPr>
            <w:r>
              <w:rPr>
                <w:color w:val="000000"/>
              </w:rPr>
              <w:t>0,22059</w:t>
            </w:r>
          </w:p>
        </w:tc>
        <w:tc>
          <w:tcPr>
            <w:tcW w:w="1074" w:type="dxa"/>
            <w:shd w:val="clear" w:color="auto" w:fill="auto"/>
            <w:vAlign w:val="center"/>
          </w:tcPr>
          <w:p w:rsidR="00C71CFC" w:rsidRDefault="00C71CFC" w:rsidP="00C71CFC">
            <w:pPr>
              <w:jc w:val="center"/>
              <w:rPr>
                <w:color w:val="000000"/>
              </w:rPr>
            </w:pPr>
            <w:r>
              <w:rPr>
                <w:color w:val="000000"/>
              </w:rPr>
              <w:t>6,5</w:t>
            </w:r>
          </w:p>
        </w:tc>
        <w:tc>
          <w:tcPr>
            <w:tcW w:w="1473" w:type="dxa"/>
            <w:shd w:val="clear" w:color="auto" w:fill="auto"/>
            <w:vAlign w:val="center"/>
          </w:tcPr>
          <w:p w:rsidR="00C71CFC" w:rsidRDefault="00C71CFC" w:rsidP="00C71CFC">
            <w:pPr>
              <w:jc w:val="center"/>
              <w:rPr>
                <w:color w:val="000000"/>
              </w:rPr>
            </w:pPr>
            <w:r>
              <w:rPr>
                <w:color w:val="000000"/>
              </w:rPr>
              <w:t>0,71</w:t>
            </w:r>
          </w:p>
        </w:tc>
        <w:tc>
          <w:tcPr>
            <w:tcW w:w="1019" w:type="dxa"/>
            <w:shd w:val="clear" w:color="auto" w:fill="auto"/>
            <w:vAlign w:val="center"/>
          </w:tcPr>
          <w:p w:rsidR="00C71CFC" w:rsidRDefault="00C71CFC" w:rsidP="00C71CFC">
            <w:pPr>
              <w:jc w:val="center"/>
              <w:rPr>
                <w:color w:val="000000"/>
              </w:rPr>
            </w:pPr>
            <w:r>
              <w:rPr>
                <w:color w:val="000000"/>
              </w:rPr>
              <w:t>45</w:t>
            </w:r>
          </w:p>
        </w:tc>
        <w:tc>
          <w:tcPr>
            <w:tcW w:w="870" w:type="dxa"/>
            <w:shd w:val="clear" w:color="auto" w:fill="auto"/>
            <w:vAlign w:val="center"/>
          </w:tcPr>
          <w:p w:rsidR="00C71CFC" w:rsidRDefault="00C71CFC" w:rsidP="00C71CFC">
            <w:pPr>
              <w:jc w:val="center"/>
              <w:rPr>
                <w:color w:val="000000"/>
              </w:rPr>
            </w:pPr>
            <w:r>
              <w:rPr>
                <w:color w:val="000000"/>
              </w:rPr>
              <w:t>409,4</w:t>
            </w:r>
          </w:p>
        </w:tc>
      </w:tr>
      <w:tr w:rsidR="00C71CFC" w:rsidTr="00C71CFC">
        <w:tc>
          <w:tcPr>
            <w:tcW w:w="2175" w:type="dxa"/>
            <w:vMerge w:val="restart"/>
            <w:shd w:val="clear" w:color="auto" w:fill="auto"/>
            <w:vAlign w:val="center"/>
          </w:tcPr>
          <w:p w:rsidR="00C71CFC" w:rsidRDefault="00C71CFC" w:rsidP="00C71CFC">
            <w:pPr>
              <w:pStyle w:val="ConsPlusNormal"/>
              <w:tabs>
                <w:tab w:val="left" w:pos="0"/>
              </w:tabs>
              <w:ind w:left="-55" w:right="-46" w:firstLine="55"/>
              <w:rPr>
                <w:rFonts w:ascii="Times New Roman" w:hAnsi="Times New Roman" w:cs="Times New Roman"/>
                <w:color w:val="000000"/>
                <w:sz w:val="22"/>
                <w:szCs w:val="22"/>
              </w:rPr>
            </w:pPr>
            <w:r>
              <w:rPr>
                <w:rFonts w:ascii="Times New Roman" w:hAnsi="Times New Roman" w:cs="Times New Roman"/>
                <w:color w:val="000000"/>
                <w:sz w:val="22"/>
                <w:szCs w:val="22"/>
              </w:rPr>
              <w:t>МУП «Шарьинская ТЭЦ», станция</w:t>
            </w:r>
          </w:p>
        </w:tc>
        <w:tc>
          <w:tcPr>
            <w:tcW w:w="1185" w:type="dxa"/>
            <w:shd w:val="clear" w:color="auto" w:fill="auto"/>
            <w:vAlign w:val="center"/>
          </w:tcPr>
          <w:p w:rsidR="00C71CFC" w:rsidRDefault="00C71CFC" w:rsidP="00C71CFC">
            <w:pPr>
              <w:suppressAutoHyphens w:val="0"/>
              <w:jc w:val="center"/>
              <w:rPr>
                <w:color w:val="000000"/>
                <w:sz w:val="22"/>
              </w:rPr>
            </w:pPr>
            <w:r>
              <w:rPr>
                <w:color w:val="000000"/>
              </w:rPr>
              <w:t>мазут</w:t>
            </w:r>
          </w:p>
        </w:tc>
        <w:tc>
          <w:tcPr>
            <w:tcW w:w="1204" w:type="dxa"/>
            <w:shd w:val="clear" w:color="auto" w:fill="auto"/>
            <w:vAlign w:val="center"/>
          </w:tcPr>
          <w:p w:rsidR="00C71CFC" w:rsidRDefault="00C71CFC" w:rsidP="00C71CFC">
            <w:pPr>
              <w:jc w:val="center"/>
              <w:rPr>
                <w:color w:val="000000"/>
              </w:rPr>
            </w:pPr>
            <w:r>
              <w:rPr>
                <w:color w:val="000000"/>
              </w:rPr>
              <w:t>104,1</w:t>
            </w:r>
          </w:p>
        </w:tc>
        <w:tc>
          <w:tcPr>
            <w:tcW w:w="1231" w:type="dxa"/>
            <w:shd w:val="clear" w:color="auto" w:fill="auto"/>
            <w:vAlign w:val="center"/>
          </w:tcPr>
          <w:p w:rsidR="00C71CFC" w:rsidRDefault="00C71CFC" w:rsidP="00C71CFC">
            <w:pPr>
              <w:jc w:val="center"/>
              <w:rPr>
                <w:color w:val="000000"/>
              </w:rPr>
            </w:pPr>
            <w:r>
              <w:rPr>
                <w:color w:val="000000"/>
              </w:rPr>
              <w:t>0,21468</w:t>
            </w:r>
          </w:p>
        </w:tc>
        <w:tc>
          <w:tcPr>
            <w:tcW w:w="1074" w:type="dxa"/>
            <w:shd w:val="clear" w:color="auto" w:fill="auto"/>
            <w:vAlign w:val="center"/>
          </w:tcPr>
          <w:p w:rsidR="00C71CFC" w:rsidRDefault="00C71CFC" w:rsidP="00C71CFC">
            <w:pPr>
              <w:jc w:val="center"/>
              <w:rPr>
                <w:color w:val="000000"/>
              </w:rPr>
            </w:pPr>
            <w:r>
              <w:rPr>
                <w:color w:val="000000"/>
              </w:rPr>
              <w:t>22,4</w:t>
            </w:r>
          </w:p>
        </w:tc>
        <w:tc>
          <w:tcPr>
            <w:tcW w:w="1473" w:type="dxa"/>
            <w:shd w:val="clear" w:color="auto" w:fill="auto"/>
            <w:vAlign w:val="center"/>
          </w:tcPr>
          <w:p w:rsidR="00C71CFC" w:rsidRDefault="00C71CFC" w:rsidP="00C71CFC">
            <w:pPr>
              <w:jc w:val="center"/>
              <w:rPr>
                <w:color w:val="000000"/>
              </w:rPr>
            </w:pPr>
            <w:r>
              <w:rPr>
                <w:color w:val="000000"/>
              </w:rPr>
              <w:t>1,37</w:t>
            </w:r>
          </w:p>
        </w:tc>
        <w:tc>
          <w:tcPr>
            <w:tcW w:w="1019" w:type="dxa"/>
            <w:shd w:val="clear" w:color="auto" w:fill="auto"/>
            <w:vAlign w:val="center"/>
          </w:tcPr>
          <w:p w:rsidR="00C71CFC" w:rsidRDefault="00C71CFC" w:rsidP="00C71CFC">
            <w:pPr>
              <w:jc w:val="center"/>
              <w:rPr>
                <w:color w:val="000000"/>
              </w:rPr>
            </w:pPr>
            <w:r>
              <w:rPr>
                <w:color w:val="000000"/>
              </w:rPr>
              <w:t>30</w:t>
            </w:r>
          </w:p>
        </w:tc>
        <w:tc>
          <w:tcPr>
            <w:tcW w:w="870" w:type="dxa"/>
            <w:shd w:val="clear" w:color="auto" w:fill="auto"/>
            <w:vAlign w:val="center"/>
          </w:tcPr>
          <w:p w:rsidR="00C71CFC" w:rsidRDefault="00C71CFC" w:rsidP="00C71CFC">
            <w:pPr>
              <w:jc w:val="center"/>
              <w:rPr>
                <w:color w:val="000000"/>
              </w:rPr>
            </w:pPr>
            <w:r>
              <w:rPr>
                <w:color w:val="000000"/>
              </w:rPr>
              <w:t>489,4</w:t>
            </w:r>
          </w:p>
        </w:tc>
      </w:tr>
      <w:tr w:rsidR="00C71CFC" w:rsidTr="00C71CFC">
        <w:tc>
          <w:tcPr>
            <w:tcW w:w="2175" w:type="dxa"/>
            <w:vMerge/>
            <w:shd w:val="clear" w:color="auto" w:fill="auto"/>
            <w:vAlign w:val="center"/>
          </w:tcPr>
          <w:p w:rsidR="00C71CFC" w:rsidRDefault="00C71CFC" w:rsidP="00C71CFC">
            <w:pPr>
              <w:pStyle w:val="ConsPlusNormal"/>
              <w:tabs>
                <w:tab w:val="left" w:pos="0"/>
              </w:tabs>
              <w:ind w:left="-55" w:right="-46"/>
              <w:rPr>
                <w:rFonts w:ascii="Times New Roman" w:hAnsi="Times New Roman" w:cs="Times New Roman"/>
                <w:color w:val="000000"/>
                <w:sz w:val="22"/>
                <w:szCs w:val="22"/>
              </w:rPr>
            </w:pPr>
          </w:p>
        </w:tc>
        <w:tc>
          <w:tcPr>
            <w:tcW w:w="1185" w:type="dxa"/>
            <w:shd w:val="clear" w:color="auto" w:fill="auto"/>
            <w:vAlign w:val="center"/>
          </w:tcPr>
          <w:p w:rsidR="00C71CFC" w:rsidRDefault="00C71CFC" w:rsidP="00C71CFC">
            <w:pPr>
              <w:suppressAutoHyphens w:val="0"/>
              <w:jc w:val="center"/>
              <w:rPr>
                <w:color w:val="000000"/>
              </w:rPr>
            </w:pPr>
            <w:r>
              <w:rPr>
                <w:color w:val="000000"/>
                <w:sz w:val="22"/>
              </w:rPr>
              <w:t>каменный уголь</w:t>
            </w:r>
          </w:p>
        </w:tc>
        <w:tc>
          <w:tcPr>
            <w:tcW w:w="1204" w:type="dxa"/>
            <w:shd w:val="clear" w:color="auto" w:fill="auto"/>
            <w:vAlign w:val="center"/>
          </w:tcPr>
          <w:p w:rsidR="00C71CFC" w:rsidRDefault="00C71CFC" w:rsidP="00C71CFC">
            <w:pPr>
              <w:jc w:val="center"/>
              <w:rPr>
                <w:color w:val="000000"/>
              </w:rPr>
            </w:pPr>
            <w:r>
              <w:rPr>
                <w:color w:val="000000"/>
              </w:rPr>
              <w:t>937,0</w:t>
            </w:r>
          </w:p>
        </w:tc>
        <w:tc>
          <w:tcPr>
            <w:tcW w:w="1231" w:type="dxa"/>
            <w:shd w:val="clear" w:color="auto" w:fill="auto"/>
            <w:vAlign w:val="center"/>
          </w:tcPr>
          <w:p w:rsidR="00C71CFC" w:rsidRDefault="00C71CFC" w:rsidP="00C71CFC">
            <w:pPr>
              <w:jc w:val="center"/>
              <w:rPr>
                <w:color w:val="000000"/>
              </w:rPr>
            </w:pPr>
            <w:r>
              <w:rPr>
                <w:color w:val="000000"/>
              </w:rPr>
              <w:t>0,21468</w:t>
            </w:r>
          </w:p>
        </w:tc>
        <w:tc>
          <w:tcPr>
            <w:tcW w:w="1074" w:type="dxa"/>
            <w:shd w:val="clear" w:color="auto" w:fill="auto"/>
            <w:vAlign w:val="center"/>
          </w:tcPr>
          <w:p w:rsidR="00C71CFC" w:rsidRDefault="00C71CFC" w:rsidP="00C71CFC">
            <w:pPr>
              <w:jc w:val="center"/>
              <w:rPr>
                <w:color w:val="000000"/>
              </w:rPr>
            </w:pPr>
            <w:r>
              <w:rPr>
                <w:color w:val="000000"/>
              </w:rPr>
              <w:t>201,2</w:t>
            </w:r>
          </w:p>
        </w:tc>
        <w:tc>
          <w:tcPr>
            <w:tcW w:w="1473" w:type="dxa"/>
            <w:shd w:val="clear" w:color="auto" w:fill="auto"/>
            <w:vAlign w:val="center"/>
          </w:tcPr>
          <w:p w:rsidR="00C71CFC" w:rsidRDefault="00C71CFC" w:rsidP="00C71CFC">
            <w:pPr>
              <w:jc w:val="center"/>
              <w:rPr>
                <w:color w:val="000000"/>
              </w:rPr>
            </w:pPr>
            <w:r>
              <w:rPr>
                <w:color w:val="000000"/>
              </w:rPr>
              <w:t>0,71</w:t>
            </w:r>
          </w:p>
        </w:tc>
        <w:tc>
          <w:tcPr>
            <w:tcW w:w="1019" w:type="dxa"/>
            <w:shd w:val="clear" w:color="auto" w:fill="auto"/>
            <w:vAlign w:val="center"/>
          </w:tcPr>
          <w:p w:rsidR="00C71CFC" w:rsidRDefault="00C71CFC" w:rsidP="00C71CFC">
            <w:pPr>
              <w:jc w:val="center"/>
              <w:rPr>
                <w:color w:val="000000"/>
              </w:rPr>
            </w:pPr>
            <w:r>
              <w:rPr>
                <w:color w:val="000000"/>
              </w:rPr>
              <w:t>45</w:t>
            </w:r>
          </w:p>
        </w:tc>
        <w:tc>
          <w:tcPr>
            <w:tcW w:w="870" w:type="dxa"/>
            <w:shd w:val="clear" w:color="auto" w:fill="auto"/>
            <w:vAlign w:val="center"/>
          </w:tcPr>
          <w:p w:rsidR="00C71CFC" w:rsidRDefault="00C71CFC" w:rsidP="00C71CFC">
            <w:pPr>
              <w:jc w:val="center"/>
              <w:rPr>
                <w:color w:val="000000"/>
              </w:rPr>
            </w:pPr>
            <w:r>
              <w:rPr>
                <w:color w:val="000000"/>
              </w:rPr>
              <w:t>12749,8</w:t>
            </w:r>
          </w:p>
        </w:tc>
      </w:tr>
    </w:tbl>
    <w:p w:rsidR="00CA52ED" w:rsidRPr="007A2152" w:rsidRDefault="00CA52ED">
      <w:pPr>
        <w:spacing w:before="120"/>
        <w:ind w:firstLine="227"/>
        <w:jc w:val="both"/>
        <w:rPr>
          <w:color w:val="000000"/>
          <w:sz w:val="26"/>
          <w:szCs w:val="26"/>
        </w:rPr>
      </w:pPr>
      <w:r w:rsidRPr="007A2152">
        <w:rPr>
          <w:color w:val="000000"/>
          <w:sz w:val="26"/>
          <w:szCs w:val="26"/>
        </w:rPr>
        <w:t>Результаты расчета норматив</w:t>
      </w:r>
      <w:r w:rsidR="00EA4C2F">
        <w:rPr>
          <w:color w:val="000000"/>
          <w:sz w:val="26"/>
          <w:szCs w:val="26"/>
        </w:rPr>
        <w:t>ов</w:t>
      </w:r>
      <w:r w:rsidRPr="007A2152">
        <w:rPr>
          <w:color w:val="000000"/>
          <w:sz w:val="26"/>
          <w:szCs w:val="26"/>
        </w:rPr>
        <w:t xml:space="preserve"> запаса топлива для теплоснабжающих организаций г. Шарьи</w:t>
      </w:r>
      <w:r w:rsidR="002D497F" w:rsidRPr="007A2152">
        <w:rPr>
          <w:color w:val="000000"/>
          <w:sz w:val="26"/>
          <w:szCs w:val="26"/>
        </w:rPr>
        <w:t xml:space="preserve"> приведены в таблице </w:t>
      </w:r>
      <w:r w:rsidR="00731581">
        <w:rPr>
          <w:color w:val="000000"/>
          <w:sz w:val="26"/>
          <w:szCs w:val="26"/>
        </w:rPr>
        <w:t>7</w:t>
      </w:r>
      <w:r w:rsidRPr="007A2152">
        <w:rPr>
          <w:color w:val="000000"/>
          <w:sz w:val="26"/>
          <w:szCs w:val="26"/>
        </w:rPr>
        <w:t>.2.3</w:t>
      </w:r>
    </w:p>
    <w:p w:rsidR="007A2152" w:rsidRPr="007A2152" w:rsidRDefault="008E7EEC" w:rsidP="00AE3249">
      <w:pPr>
        <w:spacing w:before="120" w:after="120"/>
        <w:ind w:firstLine="227"/>
        <w:jc w:val="center"/>
        <w:rPr>
          <w:color w:val="000000"/>
          <w:sz w:val="26"/>
          <w:szCs w:val="26"/>
        </w:rPr>
      </w:pPr>
      <w:r w:rsidRPr="007A2152">
        <w:rPr>
          <w:color w:val="000000"/>
          <w:sz w:val="26"/>
          <w:szCs w:val="26"/>
        </w:rPr>
        <w:t xml:space="preserve">Таблица </w:t>
      </w:r>
      <w:r>
        <w:rPr>
          <w:color w:val="000000"/>
          <w:sz w:val="26"/>
          <w:szCs w:val="26"/>
        </w:rPr>
        <w:t>7</w:t>
      </w:r>
      <w:r w:rsidRPr="007A2152">
        <w:rPr>
          <w:color w:val="000000"/>
          <w:sz w:val="26"/>
          <w:szCs w:val="26"/>
        </w:rPr>
        <w:t>.2.3</w:t>
      </w:r>
      <w:r>
        <w:rPr>
          <w:color w:val="000000"/>
          <w:sz w:val="26"/>
          <w:szCs w:val="26"/>
        </w:rPr>
        <w:t xml:space="preserve">. </w:t>
      </w:r>
      <w:r w:rsidR="007A2152" w:rsidRPr="007A2152">
        <w:rPr>
          <w:color w:val="000000"/>
          <w:sz w:val="26"/>
          <w:szCs w:val="26"/>
        </w:rPr>
        <w:t>Общий нормативный запас топлива по теплоснабжающим организациям г. Шарьи, т</w:t>
      </w:r>
    </w:p>
    <w:tbl>
      <w:tblPr>
        <w:tblW w:w="0" w:type="auto"/>
        <w:tblInd w:w="105" w:type="dxa"/>
        <w:tblLayout w:type="fixed"/>
        <w:tblCellMar>
          <w:left w:w="105" w:type="dxa"/>
          <w:right w:w="105" w:type="dxa"/>
        </w:tblCellMar>
        <w:tblLook w:val="0000" w:firstRow="0" w:lastRow="0" w:firstColumn="0" w:lastColumn="0" w:noHBand="0" w:noVBand="0"/>
      </w:tblPr>
      <w:tblGrid>
        <w:gridCol w:w="3028"/>
        <w:gridCol w:w="1176"/>
        <w:gridCol w:w="1935"/>
        <w:gridCol w:w="1729"/>
        <w:gridCol w:w="2217"/>
      </w:tblGrid>
      <w:tr w:rsidR="002012D1">
        <w:tc>
          <w:tcPr>
            <w:tcW w:w="3028" w:type="dxa"/>
            <w:vMerge w:val="restart"/>
            <w:tcBorders>
              <w:top w:val="single" w:sz="4" w:space="0" w:color="auto"/>
              <w:left w:val="single" w:sz="4" w:space="0" w:color="auto"/>
              <w:bottom w:val="single" w:sz="4" w:space="0" w:color="auto"/>
              <w:right w:val="single" w:sz="4" w:space="0" w:color="auto"/>
            </w:tcBorders>
            <w:shd w:val="clear" w:color="auto" w:fill="auto"/>
          </w:tcPr>
          <w:p w:rsidR="00CA52ED" w:rsidRPr="00A56D7C" w:rsidRDefault="00CA52ED">
            <w:pPr>
              <w:ind w:left="-49" w:right="-68"/>
              <w:jc w:val="center"/>
              <w:rPr>
                <w:color w:val="000000"/>
                <w:szCs w:val="24"/>
              </w:rPr>
            </w:pPr>
            <w:r w:rsidRPr="00A56D7C">
              <w:rPr>
                <w:color w:val="000000"/>
                <w:szCs w:val="24"/>
              </w:rPr>
              <w:t>Наименование теплоснабжающей организации</w:t>
            </w:r>
          </w:p>
        </w:tc>
        <w:tc>
          <w:tcPr>
            <w:tcW w:w="1176" w:type="dxa"/>
            <w:vMerge w:val="restart"/>
            <w:tcBorders>
              <w:top w:val="single" w:sz="4" w:space="0" w:color="auto"/>
              <w:left w:val="single" w:sz="4" w:space="0" w:color="auto"/>
              <w:bottom w:val="single" w:sz="4" w:space="0" w:color="auto"/>
              <w:right w:val="single" w:sz="4" w:space="0" w:color="auto"/>
            </w:tcBorders>
            <w:shd w:val="clear" w:color="auto" w:fill="auto"/>
          </w:tcPr>
          <w:p w:rsidR="00CA52ED" w:rsidRDefault="00CA52ED">
            <w:pPr>
              <w:jc w:val="center"/>
              <w:rPr>
                <w:color w:val="000000"/>
              </w:rPr>
            </w:pPr>
            <w:r>
              <w:rPr>
                <w:color w:val="000000"/>
              </w:rPr>
              <w:t xml:space="preserve">Вид топлива </w:t>
            </w:r>
          </w:p>
        </w:tc>
        <w:tc>
          <w:tcPr>
            <w:tcW w:w="1935" w:type="dxa"/>
            <w:vMerge w:val="restart"/>
            <w:tcBorders>
              <w:top w:val="single" w:sz="4" w:space="0" w:color="auto"/>
              <w:left w:val="single" w:sz="4" w:space="0" w:color="auto"/>
              <w:bottom w:val="single" w:sz="4" w:space="0" w:color="auto"/>
              <w:right w:val="single" w:sz="4" w:space="0" w:color="auto"/>
            </w:tcBorders>
            <w:shd w:val="clear" w:color="auto" w:fill="auto"/>
          </w:tcPr>
          <w:p w:rsidR="00CA52ED" w:rsidRDefault="00CA52ED">
            <w:pPr>
              <w:jc w:val="center"/>
              <w:rPr>
                <w:color w:val="000000"/>
              </w:rPr>
            </w:pPr>
            <w:r>
              <w:rPr>
                <w:color w:val="000000"/>
              </w:rPr>
              <w:t>Норматив общего запаса топлива (ОНЗТ)</w:t>
            </w:r>
          </w:p>
        </w:tc>
        <w:tc>
          <w:tcPr>
            <w:tcW w:w="3946" w:type="dxa"/>
            <w:gridSpan w:val="2"/>
            <w:tcBorders>
              <w:top w:val="single" w:sz="4" w:space="0" w:color="auto"/>
              <w:left w:val="single" w:sz="4" w:space="0" w:color="auto"/>
              <w:bottom w:val="single" w:sz="4" w:space="0" w:color="auto"/>
              <w:right w:val="single" w:sz="4" w:space="0" w:color="auto"/>
            </w:tcBorders>
            <w:shd w:val="clear" w:color="auto" w:fill="auto"/>
          </w:tcPr>
          <w:p w:rsidR="00CA52ED" w:rsidRDefault="00CA52ED">
            <w:pPr>
              <w:jc w:val="center"/>
            </w:pPr>
            <w:r>
              <w:rPr>
                <w:color w:val="000000"/>
              </w:rPr>
              <w:t xml:space="preserve">В том числе </w:t>
            </w:r>
          </w:p>
        </w:tc>
      </w:tr>
      <w:tr w:rsidR="002012D1">
        <w:tc>
          <w:tcPr>
            <w:tcW w:w="3028" w:type="dxa"/>
            <w:vMerge/>
            <w:tcBorders>
              <w:top w:val="single" w:sz="4" w:space="0" w:color="auto"/>
              <w:left w:val="single" w:sz="4" w:space="0" w:color="auto"/>
              <w:bottom w:val="single" w:sz="4" w:space="0" w:color="auto"/>
              <w:right w:val="single" w:sz="4" w:space="0" w:color="auto"/>
            </w:tcBorders>
            <w:shd w:val="clear" w:color="auto" w:fill="auto"/>
          </w:tcPr>
          <w:p w:rsidR="00CA52ED" w:rsidRPr="00A56D7C" w:rsidRDefault="00CA52ED">
            <w:pPr>
              <w:rPr>
                <w:szCs w:val="24"/>
              </w:rPr>
            </w:pPr>
          </w:p>
        </w:tc>
        <w:tc>
          <w:tcPr>
            <w:tcW w:w="1176" w:type="dxa"/>
            <w:vMerge/>
            <w:tcBorders>
              <w:top w:val="single" w:sz="4" w:space="0" w:color="auto"/>
              <w:left w:val="single" w:sz="4" w:space="0" w:color="auto"/>
              <w:bottom w:val="single" w:sz="4" w:space="0" w:color="auto"/>
              <w:right w:val="single" w:sz="4" w:space="0" w:color="auto"/>
            </w:tcBorders>
            <w:shd w:val="clear" w:color="auto" w:fill="auto"/>
          </w:tcPr>
          <w:p w:rsidR="00CA52ED" w:rsidRDefault="00CA52ED"/>
        </w:tc>
        <w:tc>
          <w:tcPr>
            <w:tcW w:w="1935" w:type="dxa"/>
            <w:vMerge/>
            <w:tcBorders>
              <w:top w:val="single" w:sz="4" w:space="0" w:color="auto"/>
              <w:left w:val="single" w:sz="4" w:space="0" w:color="auto"/>
              <w:bottom w:val="single" w:sz="4" w:space="0" w:color="auto"/>
              <w:right w:val="single" w:sz="4" w:space="0" w:color="auto"/>
            </w:tcBorders>
            <w:shd w:val="clear" w:color="auto" w:fill="auto"/>
          </w:tcPr>
          <w:p w:rsidR="00CA52ED" w:rsidRDefault="00CA52ED"/>
        </w:tc>
        <w:tc>
          <w:tcPr>
            <w:tcW w:w="1729" w:type="dxa"/>
            <w:tcBorders>
              <w:top w:val="single" w:sz="4" w:space="0" w:color="auto"/>
              <w:left w:val="single" w:sz="4" w:space="0" w:color="auto"/>
              <w:bottom w:val="single" w:sz="4" w:space="0" w:color="auto"/>
              <w:right w:val="single" w:sz="4" w:space="0" w:color="auto"/>
            </w:tcBorders>
            <w:shd w:val="clear" w:color="auto" w:fill="auto"/>
          </w:tcPr>
          <w:p w:rsidR="00CA52ED" w:rsidRDefault="00CA52ED">
            <w:pPr>
              <w:jc w:val="center"/>
              <w:rPr>
                <w:color w:val="000000"/>
              </w:rPr>
            </w:pPr>
            <w:r>
              <w:rPr>
                <w:color w:val="000000"/>
              </w:rPr>
              <w:t>неснижаемый запас (ННЗТ)</w:t>
            </w:r>
          </w:p>
        </w:tc>
        <w:tc>
          <w:tcPr>
            <w:tcW w:w="2217" w:type="dxa"/>
            <w:tcBorders>
              <w:top w:val="single" w:sz="4" w:space="0" w:color="auto"/>
              <w:left w:val="single" w:sz="4" w:space="0" w:color="auto"/>
              <w:bottom w:val="single" w:sz="4" w:space="0" w:color="auto"/>
              <w:right w:val="single" w:sz="4" w:space="0" w:color="auto"/>
            </w:tcBorders>
            <w:shd w:val="clear" w:color="auto" w:fill="auto"/>
          </w:tcPr>
          <w:p w:rsidR="00CA52ED" w:rsidRDefault="00CA52ED">
            <w:pPr>
              <w:jc w:val="center"/>
              <w:rPr>
                <w:color w:val="000000"/>
                <w:sz w:val="22"/>
              </w:rPr>
            </w:pPr>
            <w:r>
              <w:rPr>
                <w:color w:val="000000"/>
              </w:rPr>
              <w:t>эксплуатационный запас (НЭЗТ)</w:t>
            </w:r>
          </w:p>
        </w:tc>
      </w:tr>
      <w:tr w:rsidR="00C71CFC" w:rsidTr="005B10DC">
        <w:tc>
          <w:tcPr>
            <w:tcW w:w="3028" w:type="dxa"/>
            <w:tcBorders>
              <w:top w:val="single" w:sz="4" w:space="0" w:color="auto"/>
              <w:left w:val="single" w:sz="4" w:space="0" w:color="auto"/>
              <w:bottom w:val="single" w:sz="4" w:space="0" w:color="auto"/>
              <w:right w:val="single" w:sz="4" w:space="0" w:color="auto"/>
            </w:tcBorders>
            <w:shd w:val="clear" w:color="auto" w:fill="auto"/>
            <w:vAlign w:val="center"/>
          </w:tcPr>
          <w:p w:rsidR="00C71CFC" w:rsidRDefault="00C71CFC" w:rsidP="00C71CFC">
            <w:pPr>
              <w:pStyle w:val="ConsPlusNormal"/>
              <w:widowControl/>
              <w:tabs>
                <w:tab w:val="left" w:pos="0"/>
              </w:tabs>
              <w:ind w:left="-55" w:right="-46" w:firstLine="0"/>
              <w:rPr>
                <w:color w:val="000000"/>
                <w:sz w:val="22"/>
                <w:szCs w:val="22"/>
              </w:rPr>
            </w:pPr>
            <w:r>
              <w:rPr>
                <w:rFonts w:ascii="Times New Roman" w:hAnsi="Times New Roman" w:cs="Times New Roman"/>
                <w:color w:val="000000"/>
                <w:sz w:val="22"/>
                <w:szCs w:val="22"/>
              </w:rPr>
              <w:t>МУП «Шарьинская ТЭЦ», котельные</w:t>
            </w:r>
          </w:p>
        </w:tc>
        <w:tc>
          <w:tcPr>
            <w:tcW w:w="1176" w:type="dxa"/>
            <w:tcBorders>
              <w:top w:val="single" w:sz="4" w:space="0" w:color="auto"/>
              <w:left w:val="single" w:sz="4" w:space="0" w:color="auto"/>
              <w:bottom w:val="single" w:sz="4" w:space="0" w:color="auto"/>
              <w:right w:val="single" w:sz="4" w:space="0" w:color="auto"/>
            </w:tcBorders>
            <w:shd w:val="clear" w:color="auto" w:fill="auto"/>
            <w:vAlign w:val="center"/>
          </w:tcPr>
          <w:p w:rsidR="00C71CFC" w:rsidRDefault="00C71CFC" w:rsidP="00C71CFC">
            <w:pPr>
              <w:suppressAutoHyphens w:val="0"/>
              <w:jc w:val="center"/>
              <w:rPr>
                <w:rFonts w:eastAsia="Times New Roman"/>
                <w:color w:val="000000"/>
                <w:sz w:val="22"/>
                <w:lang w:eastAsia="ru-RU"/>
              </w:rPr>
            </w:pPr>
            <w:r>
              <w:rPr>
                <w:color w:val="000000"/>
                <w:sz w:val="22"/>
              </w:rPr>
              <w:t>каменный уголь</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rsidR="00C71CFC" w:rsidRDefault="00C71CFC" w:rsidP="00C71CFC">
            <w:pPr>
              <w:suppressAutoHyphens w:val="0"/>
              <w:jc w:val="center"/>
              <w:rPr>
                <w:rFonts w:eastAsia="Times New Roman"/>
                <w:color w:val="000000"/>
                <w:szCs w:val="24"/>
                <w:lang w:eastAsia="ru-RU"/>
              </w:rPr>
            </w:pPr>
            <w:r>
              <w:rPr>
                <w:color w:val="000000"/>
              </w:rPr>
              <w:t>538,5</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center"/>
          </w:tcPr>
          <w:p w:rsidR="00C71CFC" w:rsidRDefault="00C71CFC" w:rsidP="00C71CFC">
            <w:pPr>
              <w:jc w:val="center"/>
              <w:rPr>
                <w:color w:val="000000"/>
              </w:rPr>
            </w:pPr>
            <w:r>
              <w:rPr>
                <w:color w:val="000000"/>
              </w:rPr>
              <w:t>129,0</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rsidR="00C71CFC" w:rsidRDefault="00C71CFC" w:rsidP="00C71CFC">
            <w:pPr>
              <w:jc w:val="center"/>
              <w:rPr>
                <w:color w:val="000000"/>
              </w:rPr>
            </w:pPr>
            <w:r>
              <w:rPr>
                <w:color w:val="000000"/>
              </w:rPr>
              <w:t>409,4</w:t>
            </w:r>
          </w:p>
        </w:tc>
      </w:tr>
      <w:tr w:rsidR="00C71CFC" w:rsidTr="00B9003A">
        <w:tc>
          <w:tcPr>
            <w:tcW w:w="3028" w:type="dxa"/>
            <w:vMerge w:val="restart"/>
            <w:tcBorders>
              <w:top w:val="single" w:sz="4" w:space="0" w:color="auto"/>
              <w:left w:val="single" w:sz="4" w:space="0" w:color="auto"/>
              <w:right w:val="single" w:sz="4" w:space="0" w:color="auto"/>
            </w:tcBorders>
            <w:shd w:val="clear" w:color="auto" w:fill="auto"/>
            <w:vAlign w:val="center"/>
          </w:tcPr>
          <w:p w:rsidR="00C71CFC" w:rsidRDefault="00C71CFC" w:rsidP="00C71CFC">
            <w:pPr>
              <w:pStyle w:val="ConsPlusNormal"/>
              <w:widowControl/>
              <w:tabs>
                <w:tab w:val="left" w:pos="0"/>
              </w:tabs>
              <w:ind w:left="-55" w:right="-46" w:firstLine="0"/>
              <w:rPr>
                <w:color w:val="000000"/>
                <w:sz w:val="22"/>
                <w:szCs w:val="22"/>
              </w:rPr>
            </w:pPr>
            <w:r>
              <w:rPr>
                <w:rFonts w:ascii="Times New Roman" w:hAnsi="Times New Roman" w:cs="Times New Roman"/>
                <w:color w:val="000000"/>
                <w:sz w:val="22"/>
                <w:szCs w:val="22"/>
              </w:rPr>
              <w:t>МУП «Шарьинская ТЭЦ», станция</w:t>
            </w:r>
          </w:p>
        </w:tc>
        <w:tc>
          <w:tcPr>
            <w:tcW w:w="1176" w:type="dxa"/>
            <w:tcBorders>
              <w:top w:val="single" w:sz="4" w:space="0" w:color="auto"/>
              <w:left w:val="single" w:sz="4" w:space="0" w:color="auto"/>
              <w:bottom w:val="single" w:sz="4" w:space="0" w:color="auto"/>
              <w:right w:val="single" w:sz="4" w:space="0" w:color="auto"/>
            </w:tcBorders>
            <w:shd w:val="clear" w:color="auto" w:fill="auto"/>
            <w:vAlign w:val="center"/>
          </w:tcPr>
          <w:p w:rsidR="00C71CFC" w:rsidRDefault="00C71CFC" w:rsidP="00C71CFC">
            <w:pPr>
              <w:jc w:val="center"/>
              <w:rPr>
                <w:color w:val="000000"/>
              </w:rPr>
            </w:pPr>
            <w:r>
              <w:rPr>
                <w:color w:val="000000"/>
              </w:rPr>
              <w:t>мазут</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rsidR="00C71CFC" w:rsidRDefault="00C71CFC" w:rsidP="00C71CFC">
            <w:pPr>
              <w:jc w:val="center"/>
              <w:rPr>
                <w:color w:val="000000"/>
              </w:rPr>
            </w:pPr>
            <w:r>
              <w:rPr>
                <w:color w:val="000000"/>
              </w:rPr>
              <w:t>652,3</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bottom"/>
          </w:tcPr>
          <w:p w:rsidR="00C71CFC" w:rsidRDefault="00C71CFC" w:rsidP="00C71CFC">
            <w:pPr>
              <w:jc w:val="center"/>
              <w:rPr>
                <w:color w:val="000000"/>
              </w:rPr>
            </w:pPr>
            <w:r>
              <w:rPr>
                <w:color w:val="000000"/>
              </w:rPr>
              <w:t>162,8</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bottom"/>
          </w:tcPr>
          <w:p w:rsidR="00C71CFC" w:rsidRDefault="00C71CFC" w:rsidP="00C71CFC">
            <w:pPr>
              <w:jc w:val="center"/>
              <w:rPr>
                <w:color w:val="000000"/>
              </w:rPr>
            </w:pPr>
            <w:r>
              <w:rPr>
                <w:color w:val="000000"/>
              </w:rPr>
              <w:t>489,4</w:t>
            </w:r>
          </w:p>
        </w:tc>
      </w:tr>
      <w:tr w:rsidR="00C71CFC" w:rsidTr="00B9003A">
        <w:tc>
          <w:tcPr>
            <w:tcW w:w="3028" w:type="dxa"/>
            <w:vMerge/>
            <w:tcBorders>
              <w:left w:val="single" w:sz="4" w:space="0" w:color="auto"/>
              <w:bottom w:val="single" w:sz="4" w:space="0" w:color="auto"/>
              <w:right w:val="single" w:sz="4" w:space="0" w:color="auto"/>
            </w:tcBorders>
            <w:shd w:val="clear" w:color="auto" w:fill="auto"/>
            <w:vAlign w:val="center"/>
          </w:tcPr>
          <w:p w:rsidR="00C71CFC" w:rsidRPr="006730D4" w:rsidRDefault="00C71CFC" w:rsidP="00C71CFC">
            <w:pPr>
              <w:pStyle w:val="ConsPlusNormal"/>
              <w:widowControl/>
              <w:tabs>
                <w:tab w:val="left" w:pos="0"/>
              </w:tabs>
              <w:ind w:left="-55" w:right="-46" w:firstLine="0"/>
              <w:rPr>
                <w:rFonts w:ascii="Times New Roman" w:hAnsi="Times New Roman" w:cs="Times New Roman"/>
                <w:bCs/>
                <w:sz w:val="24"/>
                <w:szCs w:val="24"/>
              </w:rPr>
            </w:pPr>
          </w:p>
        </w:tc>
        <w:tc>
          <w:tcPr>
            <w:tcW w:w="1176" w:type="dxa"/>
            <w:tcBorders>
              <w:top w:val="single" w:sz="4" w:space="0" w:color="auto"/>
              <w:left w:val="single" w:sz="4" w:space="0" w:color="auto"/>
              <w:bottom w:val="single" w:sz="4" w:space="0" w:color="auto"/>
              <w:right w:val="single" w:sz="4" w:space="0" w:color="auto"/>
            </w:tcBorders>
            <w:shd w:val="clear" w:color="auto" w:fill="auto"/>
            <w:vAlign w:val="center"/>
          </w:tcPr>
          <w:p w:rsidR="00C71CFC" w:rsidRDefault="00C71CFC" w:rsidP="00C71CFC">
            <w:pPr>
              <w:jc w:val="center"/>
              <w:rPr>
                <w:color w:val="000000"/>
                <w:sz w:val="22"/>
              </w:rPr>
            </w:pPr>
            <w:r>
              <w:rPr>
                <w:color w:val="000000"/>
                <w:sz w:val="22"/>
              </w:rPr>
              <w:t>каменный уголь</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rsidR="00C71CFC" w:rsidRDefault="00C71CFC" w:rsidP="00C71CFC">
            <w:pPr>
              <w:jc w:val="center"/>
              <w:rPr>
                <w:color w:val="000000"/>
              </w:rPr>
            </w:pPr>
            <w:r>
              <w:rPr>
                <w:color w:val="000000"/>
              </w:rPr>
              <w:t>16708,8</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center"/>
          </w:tcPr>
          <w:p w:rsidR="00C71CFC" w:rsidRDefault="00C71CFC" w:rsidP="00C71CFC">
            <w:pPr>
              <w:jc w:val="center"/>
              <w:rPr>
                <w:color w:val="000000"/>
              </w:rPr>
            </w:pPr>
            <w:r>
              <w:rPr>
                <w:color w:val="000000"/>
              </w:rPr>
              <w:t>3959,0</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rsidR="00C71CFC" w:rsidRDefault="00C71CFC" w:rsidP="00C71CFC">
            <w:pPr>
              <w:jc w:val="center"/>
              <w:rPr>
                <w:color w:val="000000"/>
              </w:rPr>
            </w:pPr>
            <w:r>
              <w:rPr>
                <w:color w:val="000000"/>
              </w:rPr>
              <w:t>12749,8</w:t>
            </w:r>
          </w:p>
        </w:tc>
      </w:tr>
    </w:tbl>
    <w:p w:rsidR="00CA52ED" w:rsidRDefault="00BA6F58" w:rsidP="00F0145B">
      <w:pPr>
        <w:spacing w:before="120"/>
        <w:ind w:firstLine="227"/>
        <w:jc w:val="both"/>
        <w:rPr>
          <w:sz w:val="26"/>
          <w:szCs w:val="26"/>
        </w:rPr>
      </w:pPr>
      <w:r>
        <w:rPr>
          <w:sz w:val="26"/>
          <w:szCs w:val="26"/>
        </w:rPr>
        <w:t>Для формирования</w:t>
      </w:r>
      <w:r w:rsidRPr="007A2152">
        <w:rPr>
          <w:sz w:val="26"/>
          <w:szCs w:val="26"/>
        </w:rPr>
        <w:t xml:space="preserve"> запасов аварийных видов топлива для </w:t>
      </w:r>
      <w:r w:rsidR="00F16E4D">
        <w:rPr>
          <w:sz w:val="26"/>
          <w:szCs w:val="26"/>
        </w:rPr>
        <w:t xml:space="preserve">котельных </w:t>
      </w:r>
      <w:r w:rsidRPr="007A2152">
        <w:rPr>
          <w:sz w:val="26"/>
          <w:szCs w:val="26"/>
        </w:rPr>
        <w:t>каждой теплоснабжающей организации</w:t>
      </w:r>
      <w:r>
        <w:rPr>
          <w:sz w:val="26"/>
          <w:szCs w:val="26"/>
        </w:rPr>
        <w:t xml:space="preserve"> и для отчетности значения нормативов</w:t>
      </w:r>
      <w:r w:rsidRPr="007A2152">
        <w:rPr>
          <w:sz w:val="26"/>
          <w:szCs w:val="26"/>
        </w:rPr>
        <w:t xml:space="preserve"> следует принимать в соответствии с постановлениями департамента </w:t>
      </w:r>
      <w:r>
        <w:rPr>
          <w:sz w:val="26"/>
          <w:szCs w:val="26"/>
        </w:rPr>
        <w:t xml:space="preserve">строительства, </w:t>
      </w:r>
      <w:r w:rsidRPr="007A2152">
        <w:rPr>
          <w:sz w:val="26"/>
          <w:szCs w:val="26"/>
        </w:rPr>
        <w:t>ЖКХ и ТЭК Костромской области.</w:t>
      </w:r>
    </w:p>
    <w:p w:rsidR="000F2039" w:rsidRDefault="000F2039" w:rsidP="000F2039">
      <w:pPr>
        <w:pStyle w:val="ConsPlusNormal"/>
        <w:jc w:val="both"/>
        <w:rPr>
          <w:rFonts w:ascii="Times New Roman" w:hAnsi="Times New Roman" w:cs="Times New Roman"/>
          <w:sz w:val="26"/>
          <w:szCs w:val="26"/>
        </w:rPr>
      </w:pPr>
      <w:r w:rsidRPr="006C320C">
        <w:rPr>
          <w:rFonts w:ascii="Times New Roman" w:hAnsi="Times New Roman" w:cs="Times New Roman"/>
          <w:sz w:val="26"/>
          <w:szCs w:val="26"/>
        </w:rPr>
        <w:t xml:space="preserve">Расчет нормативных запасов топлива </w:t>
      </w:r>
      <w:r w:rsidR="00407253">
        <w:rPr>
          <w:rFonts w:ascii="Times New Roman" w:hAnsi="Times New Roman" w:cs="Times New Roman"/>
          <w:sz w:val="26"/>
          <w:szCs w:val="26"/>
        </w:rPr>
        <w:t>для</w:t>
      </w:r>
      <w:r w:rsidRPr="006C320C">
        <w:rPr>
          <w:rFonts w:ascii="Times New Roman" w:hAnsi="Times New Roman" w:cs="Times New Roman"/>
          <w:sz w:val="26"/>
          <w:szCs w:val="26"/>
        </w:rPr>
        <w:t xml:space="preserve"> Шарьинской ТЭЦ производится в соответствии с «Порядком создания и использования тепловыми электростанциями запасов топлива, в том числе в отопительный сезон», утвержденным приказом Минэнерго России</w:t>
      </w:r>
      <w:r>
        <w:rPr>
          <w:rFonts w:ascii="Times New Roman" w:hAnsi="Times New Roman" w:cs="Times New Roman"/>
          <w:sz w:val="26"/>
          <w:szCs w:val="26"/>
        </w:rPr>
        <w:t xml:space="preserve"> </w:t>
      </w:r>
      <w:r w:rsidRPr="006C320C">
        <w:rPr>
          <w:rFonts w:ascii="Times New Roman" w:hAnsi="Times New Roman" w:cs="Times New Roman"/>
          <w:sz w:val="26"/>
          <w:szCs w:val="26"/>
        </w:rPr>
        <w:t>от 22 августа 2013 г. N 469</w:t>
      </w:r>
      <w:r w:rsidR="00A910CF">
        <w:rPr>
          <w:rFonts w:ascii="Times New Roman" w:hAnsi="Times New Roman" w:cs="Times New Roman"/>
          <w:sz w:val="26"/>
          <w:szCs w:val="26"/>
        </w:rPr>
        <w:t xml:space="preserve"> </w:t>
      </w:r>
      <w:r w:rsidR="00A910CF" w:rsidRPr="00FC4AF8">
        <w:rPr>
          <w:rFonts w:ascii="Times New Roman" w:hAnsi="Times New Roman" w:cs="Times New Roman"/>
          <w:sz w:val="26"/>
          <w:szCs w:val="26"/>
        </w:rPr>
        <w:t>[14]</w:t>
      </w:r>
      <w:r w:rsidRPr="006C320C">
        <w:rPr>
          <w:rFonts w:ascii="Times New Roman" w:hAnsi="Times New Roman" w:cs="Times New Roman"/>
          <w:sz w:val="26"/>
          <w:szCs w:val="26"/>
        </w:rPr>
        <w:t>.</w:t>
      </w:r>
      <w:r>
        <w:rPr>
          <w:rFonts w:ascii="Times New Roman" w:hAnsi="Times New Roman" w:cs="Times New Roman"/>
          <w:sz w:val="26"/>
          <w:szCs w:val="26"/>
        </w:rPr>
        <w:t xml:space="preserve"> </w:t>
      </w:r>
      <w:r w:rsidR="00407253">
        <w:rPr>
          <w:rFonts w:ascii="Times New Roman" w:hAnsi="Times New Roman" w:cs="Times New Roman"/>
          <w:sz w:val="26"/>
          <w:szCs w:val="26"/>
        </w:rPr>
        <w:t>Эти нормативы учитывают запасы топлива как на теплоснабже</w:t>
      </w:r>
      <w:r w:rsidR="00F83F4E">
        <w:rPr>
          <w:rFonts w:ascii="Times New Roman" w:hAnsi="Times New Roman" w:cs="Times New Roman"/>
          <w:sz w:val="26"/>
          <w:szCs w:val="26"/>
        </w:rPr>
        <w:t>ние, так и на электрогенерацию.</w:t>
      </w:r>
      <w:r w:rsidR="00407253">
        <w:rPr>
          <w:rFonts w:ascii="Times New Roman" w:hAnsi="Times New Roman" w:cs="Times New Roman"/>
          <w:sz w:val="26"/>
          <w:szCs w:val="26"/>
        </w:rPr>
        <w:t xml:space="preserve"> </w:t>
      </w:r>
    </w:p>
    <w:p w:rsidR="004E4E57" w:rsidRDefault="004E4E57" w:rsidP="004E4E57">
      <w:pPr>
        <w:ind w:firstLine="567"/>
        <w:jc w:val="both"/>
        <w:rPr>
          <w:sz w:val="26"/>
          <w:szCs w:val="26"/>
        </w:rPr>
      </w:pPr>
      <w:r>
        <w:rPr>
          <w:sz w:val="26"/>
          <w:szCs w:val="26"/>
        </w:rPr>
        <w:t>Нормативы запаса топлива на 202</w:t>
      </w:r>
      <w:r w:rsidR="00C71CFC">
        <w:rPr>
          <w:sz w:val="26"/>
          <w:szCs w:val="26"/>
        </w:rPr>
        <w:t>4</w:t>
      </w:r>
      <w:r>
        <w:rPr>
          <w:sz w:val="26"/>
          <w:szCs w:val="26"/>
        </w:rPr>
        <w:t xml:space="preserve"> г. утверждены постановлением </w:t>
      </w:r>
      <w:r w:rsidRPr="007659FE">
        <w:rPr>
          <w:sz w:val="26"/>
          <w:szCs w:val="26"/>
        </w:rPr>
        <w:t>департамента строительства, ЖК</w:t>
      </w:r>
      <w:r>
        <w:rPr>
          <w:sz w:val="26"/>
          <w:szCs w:val="26"/>
        </w:rPr>
        <w:t xml:space="preserve">Х и ТЭК Костромской области от </w:t>
      </w:r>
      <w:r w:rsidR="00C71CFC">
        <w:rPr>
          <w:sz w:val="26"/>
          <w:szCs w:val="26"/>
        </w:rPr>
        <w:t>07</w:t>
      </w:r>
      <w:r w:rsidRPr="007659FE">
        <w:rPr>
          <w:sz w:val="26"/>
          <w:szCs w:val="26"/>
        </w:rPr>
        <w:t xml:space="preserve"> </w:t>
      </w:r>
      <w:r w:rsidR="00C71CFC">
        <w:rPr>
          <w:sz w:val="26"/>
          <w:szCs w:val="26"/>
        </w:rPr>
        <w:t>06.</w:t>
      </w:r>
      <w:r w:rsidRPr="007659FE">
        <w:rPr>
          <w:sz w:val="26"/>
          <w:szCs w:val="26"/>
        </w:rPr>
        <w:t>202</w:t>
      </w:r>
      <w:r w:rsidR="00C71CFC">
        <w:rPr>
          <w:sz w:val="26"/>
          <w:szCs w:val="26"/>
        </w:rPr>
        <w:t>3</w:t>
      </w:r>
      <w:r w:rsidRPr="007659FE">
        <w:rPr>
          <w:sz w:val="26"/>
          <w:szCs w:val="26"/>
        </w:rPr>
        <w:t xml:space="preserve"> г. №</w:t>
      </w:r>
      <w:r>
        <w:rPr>
          <w:sz w:val="26"/>
          <w:szCs w:val="26"/>
        </w:rPr>
        <w:t>2</w:t>
      </w:r>
      <w:r w:rsidR="00C71CFC">
        <w:rPr>
          <w:sz w:val="26"/>
          <w:szCs w:val="26"/>
        </w:rPr>
        <w:t>0</w:t>
      </w:r>
      <w:r w:rsidRPr="007659FE">
        <w:rPr>
          <w:sz w:val="26"/>
          <w:szCs w:val="26"/>
        </w:rPr>
        <w:t>.</w:t>
      </w:r>
    </w:p>
    <w:p w:rsidR="00F83F4E" w:rsidRDefault="00C71CFC" w:rsidP="000F68BA">
      <w:pPr>
        <w:jc w:val="both"/>
        <w:rPr>
          <w:szCs w:val="24"/>
        </w:rPr>
      </w:pPr>
      <w:r w:rsidRPr="00C71CFC">
        <w:rPr>
          <w:noProof/>
          <w:szCs w:val="24"/>
          <w:lang w:eastAsia="ru-RU"/>
        </w:rPr>
        <w:lastRenderedPageBreak/>
        <w:drawing>
          <wp:inline distT="0" distB="0" distL="0" distR="0">
            <wp:extent cx="6480175" cy="7321694"/>
            <wp:effectExtent l="0" t="0" r="0" b="0"/>
            <wp:docPr id="42" name="Рисунок 42" descr="D:\Схемы теплоснабжения\Схема теплоснабжения ГО г.Шарья\Схема теплоснабжения ГО г. Шарья-2024\НЗТ-2024 для ШТЭЦ.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хемы теплоснабжения\Схема теплоснабжения ГО г.Шарья\Схема теплоснабжения ГО г. Шарья-2024\НЗТ-2024 для ШТЭЦ.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480175" cy="7321694"/>
                    </a:xfrm>
                    <a:prstGeom prst="rect">
                      <a:avLst/>
                    </a:prstGeom>
                    <a:noFill/>
                    <a:ln>
                      <a:noFill/>
                    </a:ln>
                  </pic:spPr>
                </pic:pic>
              </a:graphicData>
            </a:graphic>
          </wp:inline>
        </w:drawing>
      </w:r>
    </w:p>
    <w:p w:rsidR="00F83F4E" w:rsidRDefault="00F83F4E" w:rsidP="000240A0">
      <w:pPr>
        <w:spacing w:after="240"/>
        <w:ind w:firstLine="227"/>
        <w:jc w:val="center"/>
        <w:rPr>
          <w:b/>
          <w:bCs/>
          <w:color w:val="000000"/>
          <w:sz w:val="28"/>
          <w:szCs w:val="28"/>
        </w:rPr>
      </w:pPr>
    </w:p>
    <w:p w:rsidR="004E4E57" w:rsidRDefault="004E4E57" w:rsidP="000240A0">
      <w:pPr>
        <w:spacing w:after="240"/>
        <w:ind w:firstLine="227"/>
        <w:jc w:val="center"/>
        <w:rPr>
          <w:b/>
          <w:bCs/>
          <w:color w:val="000000"/>
          <w:sz w:val="28"/>
          <w:szCs w:val="28"/>
        </w:rPr>
      </w:pPr>
    </w:p>
    <w:p w:rsidR="004E4E57" w:rsidRDefault="004E4E57" w:rsidP="000240A0">
      <w:pPr>
        <w:spacing w:after="240"/>
        <w:ind w:firstLine="227"/>
        <w:jc w:val="center"/>
        <w:rPr>
          <w:b/>
          <w:bCs/>
          <w:noProof/>
          <w:color w:val="000000"/>
          <w:sz w:val="28"/>
          <w:szCs w:val="28"/>
          <w:lang w:eastAsia="ru-RU"/>
        </w:rPr>
      </w:pPr>
    </w:p>
    <w:p w:rsidR="00C71CFC" w:rsidRDefault="00C71CFC" w:rsidP="00C71CFC">
      <w:pPr>
        <w:spacing w:after="240"/>
        <w:jc w:val="center"/>
        <w:rPr>
          <w:b/>
          <w:bCs/>
          <w:color w:val="000000"/>
          <w:sz w:val="28"/>
          <w:szCs w:val="28"/>
        </w:rPr>
      </w:pPr>
      <w:r w:rsidRPr="00C71CFC">
        <w:rPr>
          <w:b/>
          <w:bCs/>
          <w:noProof/>
          <w:color w:val="000000"/>
          <w:sz w:val="28"/>
          <w:szCs w:val="28"/>
          <w:lang w:eastAsia="ru-RU"/>
        </w:rPr>
        <w:lastRenderedPageBreak/>
        <w:drawing>
          <wp:inline distT="0" distB="0" distL="0" distR="0">
            <wp:extent cx="6480175" cy="7231429"/>
            <wp:effectExtent l="0" t="0" r="0" b="7620"/>
            <wp:docPr id="23" name="Рисунок 23" descr="D:\Схемы теплоснабжения\Схема теплоснабжения ГО г.Шарья\Схема теплоснабжения ГО г. Шарья-2024\НЗТ-2024 для котельных.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хемы теплоснабжения\Схема теплоснабжения ГО г.Шарья\Схема теплоснабжения ГО г. Шарья-2024\НЗТ-2024 для котельных.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480175" cy="7231429"/>
                    </a:xfrm>
                    <a:prstGeom prst="rect">
                      <a:avLst/>
                    </a:prstGeom>
                    <a:noFill/>
                    <a:ln>
                      <a:noFill/>
                    </a:ln>
                  </pic:spPr>
                </pic:pic>
              </a:graphicData>
            </a:graphic>
          </wp:inline>
        </w:drawing>
      </w:r>
    </w:p>
    <w:p w:rsidR="00F83F4E" w:rsidRDefault="00F83F4E" w:rsidP="000240A0">
      <w:pPr>
        <w:spacing w:after="240"/>
        <w:ind w:firstLine="227"/>
        <w:jc w:val="center"/>
        <w:rPr>
          <w:b/>
          <w:bCs/>
          <w:color w:val="000000"/>
          <w:sz w:val="28"/>
          <w:szCs w:val="28"/>
        </w:rPr>
      </w:pPr>
    </w:p>
    <w:p w:rsidR="00F83F4E" w:rsidRDefault="00F83F4E" w:rsidP="000240A0">
      <w:pPr>
        <w:spacing w:after="240"/>
        <w:ind w:firstLine="227"/>
        <w:jc w:val="center"/>
        <w:rPr>
          <w:b/>
          <w:bCs/>
          <w:color w:val="000000"/>
          <w:sz w:val="28"/>
          <w:szCs w:val="28"/>
        </w:rPr>
      </w:pPr>
    </w:p>
    <w:p w:rsidR="004E4E57" w:rsidRDefault="004E4E57" w:rsidP="000240A0">
      <w:pPr>
        <w:spacing w:after="240"/>
        <w:ind w:firstLine="227"/>
        <w:jc w:val="center"/>
        <w:rPr>
          <w:b/>
          <w:bCs/>
          <w:color w:val="000000"/>
          <w:sz w:val="28"/>
          <w:szCs w:val="28"/>
        </w:rPr>
      </w:pPr>
    </w:p>
    <w:p w:rsidR="004E4E57" w:rsidRDefault="004E4E57" w:rsidP="000240A0">
      <w:pPr>
        <w:spacing w:after="240"/>
        <w:ind w:firstLine="227"/>
        <w:jc w:val="center"/>
        <w:rPr>
          <w:b/>
          <w:bCs/>
          <w:color w:val="000000"/>
          <w:sz w:val="28"/>
          <w:szCs w:val="28"/>
        </w:rPr>
      </w:pPr>
    </w:p>
    <w:p w:rsidR="004E4E57" w:rsidRDefault="004E4E57" w:rsidP="000240A0">
      <w:pPr>
        <w:spacing w:after="240"/>
        <w:ind w:firstLine="227"/>
        <w:jc w:val="center"/>
        <w:rPr>
          <w:b/>
          <w:bCs/>
          <w:color w:val="000000"/>
          <w:sz w:val="28"/>
          <w:szCs w:val="28"/>
        </w:rPr>
      </w:pPr>
    </w:p>
    <w:p w:rsidR="004E4E57" w:rsidRDefault="004E4E57" w:rsidP="000240A0">
      <w:pPr>
        <w:spacing w:after="240"/>
        <w:ind w:firstLine="227"/>
        <w:jc w:val="center"/>
        <w:rPr>
          <w:b/>
          <w:bCs/>
          <w:color w:val="000000"/>
          <w:sz w:val="28"/>
          <w:szCs w:val="28"/>
        </w:rPr>
      </w:pPr>
    </w:p>
    <w:p w:rsidR="00CA52ED" w:rsidRDefault="00731581" w:rsidP="000240A0">
      <w:pPr>
        <w:spacing w:after="240"/>
        <w:ind w:firstLine="227"/>
        <w:jc w:val="center"/>
        <w:rPr>
          <w:color w:val="000000"/>
        </w:rPr>
      </w:pPr>
      <w:r>
        <w:rPr>
          <w:b/>
          <w:bCs/>
          <w:color w:val="000000"/>
          <w:sz w:val="28"/>
          <w:szCs w:val="28"/>
        </w:rPr>
        <w:lastRenderedPageBreak/>
        <w:t>8</w:t>
      </w:r>
      <w:r w:rsidR="004E4E57">
        <w:rPr>
          <w:b/>
          <w:bCs/>
          <w:color w:val="000000"/>
          <w:sz w:val="28"/>
          <w:szCs w:val="28"/>
        </w:rPr>
        <w:t>.</w:t>
      </w:r>
      <w:r w:rsidR="00CA52ED">
        <w:rPr>
          <w:b/>
          <w:bCs/>
          <w:color w:val="000000"/>
          <w:sz w:val="28"/>
          <w:szCs w:val="28"/>
        </w:rPr>
        <w:t xml:space="preserve"> Оценка надежности и безопасности теплоснабжения</w:t>
      </w:r>
    </w:p>
    <w:p w:rsidR="00502EF0" w:rsidRDefault="00502EF0" w:rsidP="00CA52ED">
      <w:pPr>
        <w:spacing w:before="120"/>
        <w:ind w:firstLine="284"/>
        <w:jc w:val="both"/>
        <w:rPr>
          <w:b/>
          <w:sz w:val="26"/>
          <w:szCs w:val="26"/>
        </w:rPr>
      </w:pPr>
      <w:r w:rsidRPr="00502EF0">
        <w:rPr>
          <w:bCs/>
          <w:color w:val="000000"/>
          <w:sz w:val="26"/>
          <w:szCs w:val="26"/>
        </w:rPr>
        <w:t>Оценка надежности и безопасности теплоснабжения</w:t>
      </w:r>
      <w:r w:rsidRPr="003E4C94">
        <w:rPr>
          <w:sz w:val="26"/>
          <w:szCs w:val="26"/>
        </w:rPr>
        <w:t xml:space="preserve"> </w:t>
      </w:r>
      <w:r>
        <w:rPr>
          <w:sz w:val="26"/>
          <w:szCs w:val="26"/>
        </w:rPr>
        <w:t xml:space="preserve">городского округа производится в соответствии с </w:t>
      </w:r>
      <w:r w:rsidRPr="003E4C94">
        <w:rPr>
          <w:sz w:val="26"/>
          <w:szCs w:val="26"/>
        </w:rPr>
        <w:t>Методически</w:t>
      </w:r>
      <w:r w:rsidR="00BB020E">
        <w:rPr>
          <w:sz w:val="26"/>
          <w:szCs w:val="26"/>
        </w:rPr>
        <w:t>ми</w:t>
      </w:r>
      <w:r w:rsidRPr="003E4C94">
        <w:rPr>
          <w:sz w:val="26"/>
          <w:szCs w:val="26"/>
        </w:rPr>
        <w:t xml:space="preserve"> указания</w:t>
      </w:r>
      <w:r w:rsidR="00BB020E">
        <w:rPr>
          <w:sz w:val="26"/>
          <w:szCs w:val="26"/>
        </w:rPr>
        <w:t>ми</w:t>
      </w:r>
      <w:r w:rsidRPr="003E4C94">
        <w:rPr>
          <w:sz w:val="26"/>
          <w:szCs w:val="26"/>
        </w:rPr>
        <w:t xml:space="preserve"> по анализу показателей, используемых для оценки надежности систем теплоснабжения</w:t>
      </w:r>
      <w:r w:rsidR="00BB020E">
        <w:rPr>
          <w:sz w:val="26"/>
          <w:szCs w:val="26"/>
        </w:rPr>
        <w:t xml:space="preserve"> </w:t>
      </w:r>
      <w:r w:rsidR="00BB020E" w:rsidRPr="00BB020E">
        <w:rPr>
          <w:sz w:val="26"/>
          <w:szCs w:val="26"/>
        </w:rPr>
        <w:t>[</w:t>
      </w:r>
      <w:r w:rsidR="00FC4AF8" w:rsidRPr="00E74E2B">
        <w:rPr>
          <w:sz w:val="26"/>
          <w:szCs w:val="26"/>
        </w:rPr>
        <w:t>20</w:t>
      </w:r>
      <w:r w:rsidR="00BB020E" w:rsidRPr="00BB020E">
        <w:rPr>
          <w:sz w:val="26"/>
          <w:szCs w:val="26"/>
        </w:rPr>
        <w:t>]</w:t>
      </w:r>
      <w:r w:rsidRPr="00AF128D">
        <w:rPr>
          <w:sz w:val="26"/>
          <w:szCs w:val="26"/>
        </w:rPr>
        <w:t>.</w:t>
      </w:r>
      <w:r>
        <w:rPr>
          <w:sz w:val="26"/>
          <w:szCs w:val="26"/>
        </w:rPr>
        <w:t xml:space="preserve"> </w:t>
      </w:r>
      <w:r w:rsidRPr="003E4C94">
        <w:rPr>
          <w:sz w:val="26"/>
          <w:szCs w:val="26"/>
        </w:rPr>
        <w:t>Утверждены</w:t>
      </w:r>
      <w:r>
        <w:rPr>
          <w:sz w:val="26"/>
          <w:szCs w:val="26"/>
        </w:rPr>
        <w:t xml:space="preserve"> </w:t>
      </w:r>
      <w:r w:rsidRPr="003E4C94">
        <w:rPr>
          <w:sz w:val="26"/>
          <w:szCs w:val="26"/>
        </w:rPr>
        <w:t>приказом Министерства регионального</w:t>
      </w:r>
      <w:r>
        <w:rPr>
          <w:sz w:val="26"/>
          <w:szCs w:val="26"/>
        </w:rPr>
        <w:t xml:space="preserve"> </w:t>
      </w:r>
      <w:r w:rsidRPr="003E4C94">
        <w:rPr>
          <w:sz w:val="26"/>
          <w:szCs w:val="26"/>
        </w:rPr>
        <w:t>развития Российской Федерации</w:t>
      </w:r>
      <w:r>
        <w:rPr>
          <w:sz w:val="26"/>
          <w:szCs w:val="26"/>
        </w:rPr>
        <w:t xml:space="preserve"> </w:t>
      </w:r>
      <w:r w:rsidRPr="003E4C94">
        <w:rPr>
          <w:sz w:val="26"/>
          <w:szCs w:val="26"/>
        </w:rPr>
        <w:t>от 26</w:t>
      </w:r>
      <w:r>
        <w:rPr>
          <w:sz w:val="26"/>
          <w:szCs w:val="26"/>
        </w:rPr>
        <w:t>.07</w:t>
      </w:r>
      <w:r w:rsidRPr="003E4C94">
        <w:rPr>
          <w:sz w:val="26"/>
          <w:szCs w:val="26"/>
        </w:rPr>
        <w:t xml:space="preserve"> 2013 г. N 310</w:t>
      </w:r>
      <w:r>
        <w:rPr>
          <w:sz w:val="26"/>
          <w:szCs w:val="26"/>
        </w:rPr>
        <w:t>.</w:t>
      </w:r>
    </w:p>
    <w:p w:rsidR="002A7721" w:rsidRPr="004C0665" w:rsidRDefault="00731581" w:rsidP="00CA52ED">
      <w:pPr>
        <w:spacing w:before="120"/>
        <w:ind w:firstLine="284"/>
        <w:jc w:val="both"/>
        <w:rPr>
          <w:b/>
          <w:sz w:val="26"/>
          <w:szCs w:val="26"/>
        </w:rPr>
      </w:pPr>
      <w:r>
        <w:rPr>
          <w:b/>
          <w:sz w:val="26"/>
          <w:szCs w:val="26"/>
        </w:rPr>
        <w:t>8</w:t>
      </w:r>
      <w:r w:rsidR="002A7721" w:rsidRPr="004C0665">
        <w:rPr>
          <w:b/>
          <w:sz w:val="26"/>
          <w:szCs w:val="26"/>
        </w:rPr>
        <w:t>.1</w:t>
      </w:r>
      <w:r w:rsidR="004E4E57">
        <w:rPr>
          <w:b/>
          <w:sz w:val="26"/>
          <w:szCs w:val="26"/>
        </w:rPr>
        <w:t>.</w:t>
      </w:r>
      <w:r w:rsidR="002A7721" w:rsidRPr="004C0665">
        <w:rPr>
          <w:b/>
          <w:sz w:val="26"/>
          <w:szCs w:val="26"/>
        </w:rPr>
        <w:t xml:space="preserve"> Сведения об отказах в системах теплоснабжения</w:t>
      </w:r>
    </w:p>
    <w:p w:rsidR="00227AEF" w:rsidRPr="004C0665" w:rsidRDefault="001F7B78" w:rsidP="00426021">
      <w:pPr>
        <w:tabs>
          <w:tab w:val="num" w:pos="0"/>
        </w:tabs>
        <w:spacing w:before="120"/>
        <w:ind w:firstLine="567"/>
        <w:jc w:val="both"/>
        <w:rPr>
          <w:rFonts w:eastAsia="Times New Roman"/>
          <w:color w:val="000000"/>
          <w:sz w:val="26"/>
          <w:szCs w:val="26"/>
        </w:rPr>
      </w:pPr>
      <w:r>
        <w:rPr>
          <w:sz w:val="26"/>
          <w:szCs w:val="26"/>
        </w:rPr>
        <w:t>В 202</w:t>
      </w:r>
      <w:r w:rsidR="008C4563">
        <w:rPr>
          <w:sz w:val="26"/>
          <w:szCs w:val="26"/>
        </w:rPr>
        <w:t>1</w:t>
      </w:r>
      <w:r w:rsidR="006E0F05">
        <w:rPr>
          <w:sz w:val="26"/>
          <w:szCs w:val="26"/>
        </w:rPr>
        <w:t xml:space="preserve"> г.</w:t>
      </w:r>
      <w:r w:rsidR="000F68BA">
        <w:rPr>
          <w:sz w:val="26"/>
          <w:szCs w:val="26"/>
        </w:rPr>
        <w:t xml:space="preserve">, </w:t>
      </w:r>
      <w:r w:rsidR="006E0F05">
        <w:rPr>
          <w:sz w:val="26"/>
          <w:szCs w:val="26"/>
        </w:rPr>
        <w:t>в 2022</w:t>
      </w:r>
      <w:r>
        <w:rPr>
          <w:sz w:val="26"/>
          <w:szCs w:val="26"/>
        </w:rPr>
        <w:t xml:space="preserve"> г</w:t>
      </w:r>
      <w:r w:rsidR="006E0F05">
        <w:rPr>
          <w:sz w:val="26"/>
          <w:szCs w:val="26"/>
        </w:rPr>
        <w:t>.</w:t>
      </w:r>
      <w:r w:rsidR="000F68BA">
        <w:rPr>
          <w:sz w:val="26"/>
          <w:szCs w:val="26"/>
        </w:rPr>
        <w:t xml:space="preserve"> и в 2023 г.</w:t>
      </w:r>
      <w:r>
        <w:rPr>
          <w:sz w:val="26"/>
          <w:szCs w:val="26"/>
        </w:rPr>
        <w:t xml:space="preserve"> отказов </w:t>
      </w:r>
      <w:r w:rsidRPr="004C0665">
        <w:rPr>
          <w:sz w:val="26"/>
          <w:szCs w:val="26"/>
        </w:rPr>
        <w:t>в системах теплоснабжения с нарушением теплопотребления</w:t>
      </w:r>
      <w:r>
        <w:rPr>
          <w:sz w:val="26"/>
          <w:szCs w:val="26"/>
        </w:rPr>
        <w:t xml:space="preserve"> </w:t>
      </w:r>
      <w:r w:rsidR="00502EF0">
        <w:rPr>
          <w:sz w:val="26"/>
          <w:szCs w:val="26"/>
        </w:rPr>
        <w:t xml:space="preserve">в городском округе </w:t>
      </w:r>
      <w:r>
        <w:rPr>
          <w:sz w:val="26"/>
          <w:szCs w:val="26"/>
        </w:rPr>
        <w:t>не было.</w:t>
      </w:r>
      <w:r w:rsidR="00502EF0">
        <w:rPr>
          <w:sz w:val="26"/>
          <w:szCs w:val="26"/>
        </w:rPr>
        <w:t xml:space="preserve"> В </w:t>
      </w:r>
      <w:r w:rsidR="006E0F05">
        <w:rPr>
          <w:sz w:val="26"/>
          <w:szCs w:val="26"/>
        </w:rPr>
        <w:t>э</w:t>
      </w:r>
      <w:r w:rsidR="00502EF0">
        <w:rPr>
          <w:sz w:val="26"/>
          <w:szCs w:val="26"/>
        </w:rPr>
        <w:t>тот период выявлен</w:t>
      </w:r>
      <w:r w:rsidR="006E0F05">
        <w:rPr>
          <w:sz w:val="26"/>
          <w:szCs w:val="26"/>
        </w:rPr>
        <w:t>ные</w:t>
      </w:r>
      <w:r w:rsidR="00502EF0">
        <w:rPr>
          <w:sz w:val="26"/>
          <w:szCs w:val="26"/>
        </w:rPr>
        <w:t xml:space="preserve"> </w:t>
      </w:r>
      <w:r w:rsidR="006E0F05">
        <w:rPr>
          <w:sz w:val="26"/>
          <w:szCs w:val="26"/>
        </w:rPr>
        <w:t>дефекты на тепловых сетях</w:t>
      </w:r>
      <w:r w:rsidR="00502EF0">
        <w:rPr>
          <w:sz w:val="26"/>
          <w:szCs w:val="26"/>
        </w:rPr>
        <w:t xml:space="preserve"> оперативно устран</w:t>
      </w:r>
      <w:r w:rsidR="006E0F05">
        <w:rPr>
          <w:sz w:val="26"/>
          <w:szCs w:val="26"/>
        </w:rPr>
        <w:t>ялись</w:t>
      </w:r>
      <w:r w:rsidR="00502EF0">
        <w:rPr>
          <w:sz w:val="26"/>
          <w:szCs w:val="26"/>
        </w:rPr>
        <w:t>.</w:t>
      </w:r>
    </w:p>
    <w:p w:rsidR="002D497F" w:rsidRPr="004C0665" w:rsidRDefault="00731581" w:rsidP="007A2897">
      <w:pPr>
        <w:pStyle w:val="Preformat"/>
        <w:spacing w:before="120" w:after="120"/>
        <w:ind w:firstLine="284"/>
        <w:rPr>
          <w:rFonts w:ascii="Times New Roman" w:hAnsi="Times New Roman"/>
          <w:b/>
          <w:sz w:val="26"/>
          <w:szCs w:val="26"/>
        </w:rPr>
      </w:pPr>
      <w:r>
        <w:rPr>
          <w:rFonts w:ascii="Times New Roman" w:hAnsi="Times New Roman"/>
          <w:b/>
          <w:sz w:val="26"/>
          <w:szCs w:val="26"/>
        </w:rPr>
        <w:t>8</w:t>
      </w:r>
      <w:r w:rsidR="002D497F" w:rsidRPr="004C0665">
        <w:rPr>
          <w:rFonts w:ascii="Times New Roman" w:hAnsi="Times New Roman"/>
          <w:b/>
          <w:sz w:val="26"/>
          <w:szCs w:val="26"/>
        </w:rPr>
        <w:t>.2</w:t>
      </w:r>
      <w:r w:rsidR="004E4E57">
        <w:rPr>
          <w:rFonts w:ascii="Times New Roman" w:hAnsi="Times New Roman"/>
          <w:b/>
          <w:sz w:val="26"/>
          <w:szCs w:val="26"/>
        </w:rPr>
        <w:t>.</w:t>
      </w:r>
      <w:r w:rsidR="002D497F" w:rsidRPr="004C0665">
        <w:rPr>
          <w:rFonts w:ascii="Times New Roman" w:hAnsi="Times New Roman"/>
          <w:b/>
          <w:sz w:val="26"/>
          <w:szCs w:val="26"/>
        </w:rPr>
        <w:t xml:space="preserve"> Расчет показателей надежности систем теплоснабжения</w:t>
      </w:r>
    </w:p>
    <w:p w:rsidR="00502EF0" w:rsidRPr="003E4C94" w:rsidRDefault="00502EF0" w:rsidP="00502EF0">
      <w:pPr>
        <w:pStyle w:val="ConsPlusNormal"/>
        <w:ind w:firstLine="540"/>
        <w:jc w:val="both"/>
        <w:rPr>
          <w:rFonts w:ascii="Times New Roman" w:hAnsi="Times New Roman" w:cs="Times New Roman"/>
          <w:sz w:val="26"/>
          <w:szCs w:val="26"/>
        </w:rPr>
      </w:pPr>
      <w:r>
        <w:rPr>
          <w:rFonts w:ascii="Times New Roman" w:hAnsi="Times New Roman" w:cs="Times New Roman"/>
          <w:sz w:val="26"/>
          <w:szCs w:val="26"/>
        </w:rPr>
        <w:t>П</w:t>
      </w:r>
      <w:r w:rsidRPr="003E4C94">
        <w:rPr>
          <w:rFonts w:ascii="Times New Roman" w:hAnsi="Times New Roman" w:cs="Times New Roman"/>
          <w:sz w:val="26"/>
          <w:szCs w:val="26"/>
        </w:rPr>
        <w:t>оказатель надежности электроснабжения источников тепловой энергии (Кэ) характеризуется наличием или отсутствием резервного электропитания:</w:t>
      </w:r>
    </w:p>
    <w:p w:rsidR="00502EF0" w:rsidRPr="003E4C94" w:rsidRDefault="00502EF0" w:rsidP="00502EF0">
      <w:pPr>
        <w:pStyle w:val="ConsPlusNormal"/>
        <w:ind w:firstLine="540"/>
        <w:jc w:val="both"/>
        <w:rPr>
          <w:rFonts w:ascii="Times New Roman" w:hAnsi="Times New Roman" w:cs="Times New Roman"/>
          <w:sz w:val="26"/>
          <w:szCs w:val="26"/>
        </w:rPr>
      </w:pPr>
      <w:r w:rsidRPr="003E4C94">
        <w:rPr>
          <w:rFonts w:ascii="Times New Roman" w:hAnsi="Times New Roman" w:cs="Times New Roman"/>
          <w:sz w:val="26"/>
          <w:szCs w:val="26"/>
        </w:rPr>
        <w:t>Кэ = 1,0 - при наличии резервного электроснабжения;</w:t>
      </w:r>
    </w:p>
    <w:p w:rsidR="00502EF0" w:rsidRPr="003E4C94" w:rsidRDefault="00502EF0" w:rsidP="00502EF0">
      <w:pPr>
        <w:ind w:firstLine="284"/>
        <w:jc w:val="both"/>
        <w:rPr>
          <w:sz w:val="26"/>
          <w:szCs w:val="26"/>
        </w:rPr>
      </w:pPr>
      <w:r w:rsidRPr="003E4C94">
        <w:rPr>
          <w:sz w:val="26"/>
          <w:szCs w:val="26"/>
        </w:rPr>
        <w:t>Кэ = 0,6 - при отсутствии резервного электроснабжения.</w:t>
      </w:r>
    </w:p>
    <w:p w:rsidR="00502EF0" w:rsidRPr="00B02CA2" w:rsidRDefault="00502EF0" w:rsidP="00502EF0">
      <w:pPr>
        <w:ind w:firstLine="284"/>
        <w:jc w:val="both"/>
        <w:rPr>
          <w:sz w:val="26"/>
          <w:szCs w:val="26"/>
        </w:rPr>
      </w:pPr>
      <w:r w:rsidRPr="00ED325D">
        <w:rPr>
          <w:sz w:val="26"/>
          <w:szCs w:val="26"/>
        </w:rPr>
        <w:t xml:space="preserve">В ЕДДС </w:t>
      </w:r>
      <w:r w:rsidR="00BB020E">
        <w:rPr>
          <w:sz w:val="26"/>
          <w:szCs w:val="26"/>
        </w:rPr>
        <w:t>городского округа и в МУП «Шарьинская ТЭЦ»</w:t>
      </w:r>
      <w:r w:rsidRPr="00ED325D">
        <w:rPr>
          <w:sz w:val="26"/>
          <w:szCs w:val="26"/>
        </w:rPr>
        <w:t xml:space="preserve"> име</w:t>
      </w:r>
      <w:r w:rsidR="00BB020E">
        <w:rPr>
          <w:sz w:val="26"/>
          <w:szCs w:val="26"/>
        </w:rPr>
        <w:t>ю</w:t>
      </w:r>
      <w:r w:rsidRPr="00ED325D">
        <w:rPr>
          <w:sz w:val="26"/>
          <w:szCs w:val="26"/>
        </w:rPr>
        <w:t>тся передвижн</w:t>
      </w:r>
      <w:r w:rsidR="00BB020E">
        <w:rPr>
          <w:sz w:val="26"/>
          <w:szCs w:val="26"/>
        </w:rPr>
        <w:t>ые</w:t>
      </w:r>
      <w:r w:rsidRPr="00ED325D">
        <w:rPr>
          <w:sz w:val="26"/>
          <w:szCs w:val="26"/>
        </w:rPr>
        <w:t xml:space="preserve"> электрогенератор</w:t>
      </w:r>
      <w:r w:rsidR="00BB020E">
        <w:rPr>
          <w:sz w:val="26"/>
          <w:szCs w:val="26"/>
        </w:rPr>
        <w:t>ы</w:t>
      </w:r>
      <w:r w:rsidRPr="00ED325D">
        <w:rPr>
          <w:sz w:val="26"/>
          <w:szCs w:val="26"/>
        </w:rPr>
        <w:t>, которы</w:t>
      </w:r>
      <w:r w:rsidR="00BB020E">
        <w:rPr>
          <w:sz w:val="26"/>
          <w:szCs w:val="26"/>
        </w:rPr>
        <w:t>е</w:t>
      </w:r>
      <w:r w:rsidRPr="00ED325D">
        <w:rPr>
          <w:sz w:val="26"/>
          <w:szCs w:val="26"/>
        </w:rPr>
        <w:t xml:space="preserve"> мо</w:t>
      </w:r>
      <w:r w:rsidR="00BB020E">
        <w:rPr>
          <w:sz w:val="26"/>
          <w:szCs w:val="26"/>
        </w:rPr>
        <w:t>гут</w:t>
      </w:r>
      <w:r w:rsidRPr="00ED325D">
        <w:rPr>
          <w:sz w:val="26"/>
          <w:szCs w:val="26"/>
        </w:rPr>
        <w:t xml:space="preserve"> обеспечить работу любой котельной, на которой произошло аварийное отключение электроэнергии.</w:t>
      </w:r>
      <w:r>
        <w:rPr>
          <w:sz w:val="26"/>
          <w:szCs w:val="26"/>
        </w:rPr>
        <w:t xml:space="preserve"> </w:t>
      </w:r>
      <w:r w:rsidR="000F68BA">
        <w:rPr>
          <w:sz w:val="26"/>
          <w:szCs w:val="26"/>
        </w:rPr>
        <w:t xml:space="preserve">ТЭЦ имеет как собственную электрогенерацию, так и подключена к электрическим сетям. </w:t>
      </w:r>
      <w:r>
        <w:rPr>
          <w:sz w:val="26"/>
          <w:szCs w:val="26"/>
        </w:rPr>
        <w:t>Кэ = 1</w:t>
      </w:r>
      <w:r w:rsidR="000F68BA">
        <w:rPr>
          <w:sz w:val="26"/>
          <w:szCs w:val="26"/>
        </w:rPr>
        <w:t>.</w:t>
      </w:r>
    </w:p>
    <w:p w:rsidR="00502EF0" w:rsidRPr="00C263A4" w:rsidRDefault="00502EF0" w:rsidP="00502EF0">
      <w:pPr>
        <w:pStyle w:val="ConsPlusNormal"/>
        <w:spacing w:before="120"/>
        <w:ind w:firstLine="539"/>
        <w:jc w:val="both"/>
        <w:rPr>
          <w:rFonts w:ascii="Times New Roman" w:hAnsi="Times New Roman" w:cs="Times New Roman"/>
          <w:sz w:val="26"/>
          <w:szCs w:val="26"/>
        </w:rPr>
      </w:pPr>
      <w:r w:rsidRPr="00C263A4">
        <w:rPr>
          <w:rFonts w:ascii="Times New Roman" w:hAnsi="Times New Roman" w:cs="Times New Roman"/>
          <w:sz w:val="26"/>
          <w:szCs w:val="26"/>
        </w:rPr>
        <w:t>Показатель надежности водоснабжения источников тепловой энергии (Кв) характеризуется наличием или отсутствием резервного водоснабжения:</w:t>
      </w:r>
    </w:p>
    <w:p w:rsidR="00502EF0" w:rsidRPr="00C263A4" w:rsidRDefault="00502EF0" w:rsidP="00502EF0">
      <w:pPr>
        <w:pStyle w:val="ConsPlusNormal"/>
        <w:ind w:firstLine="540"/>
        <w:jc w:val="both"/>
        <w:rPr>
          <w:rFonts w:ascii="Times New Roman" w:hAnsi="Times New Roman" w:cs="Times New Roman"/>
          <w:sz w:val="26"/>
          <w:szCs w:val="26"/>
        </w:rPr>
      </w:pPr>
      <w:r w:rsidRPr="00C263A4">
        <w:rPr>
          <w:rFonts w:ascii="Times New Roman" w:hAnsi="Times New Roman" w:cs="Times New Roman"/>
          <w:sz w:val="26"/>
          <w:szCs w:val="26"/>
        </w:rPr>
        <w:t>Кв = 1,0 - при наличии резервного водоснабжения;</w:t>
      </w:r>
    </w:p>
    <w:p w:rsidR="00502EF0" w:rsidRPr="00C263A4" w:rsidRDefault="00502EF0" w:rsidP="00502EF0">
      <w:pPr>
        <w:ind w:firstLine="284"/>
        <w:jc w:val="both"/>
        <w:rPr>
          <w:sz w:val="26"/>
          <w:szCs w:val="26"/>
        </w:rPr>
      </w:pPr>
      <w:r w:rsidRPr="00C263A4">
        <w:rPr>
          <w:sz w:val="26"/>
          <w:szCs w:val="26"/>
        </w:rPr>
        <w:t>Кв = 0,6 - при отсутствии резервного водоснабжения</w:t>
      </w:r>
    </w:p>
    <w:p w:rsidR="00502EF0" w:rsidRDefault="00502EF0" w:rsidP="00502EF0">
      <w:pPr>
        <w:ind w:firstLine="284"/>
        <w:jc w:val="both"/>
        <w:rPr>
          <w:sz w:val="26"/>
          <w:szCs w:val="26"/>
        </w:rPr>
      </w:pPr>
      <w:r w:rsidRPr="00ED325D">
        <w:rPr>
          <w:sz w:val="26"/>
          <w:szCs w:val="26"/>
        </w:rPr>
        <w:t xml:space="preserve">На всех котельных имеется только по 1 водяному вводу, </w:t>
      </w:r>
      <w:r w:rsidR="00CA12D4">
        <w:rPr>
          <w:sz w:val="26"/>
          <w:szCs w:val="26"/>
        </w:rPr>
        <w:t xml:space="preserve">баки суточного запаса воды отсутствуют. </w:t>
      </w:r>
      <w:r w:rsidRPr="00C263A4">
        <w:rPr>
          <w:sz w:val="26"/>
          <w:szCs w:val="26"/>
        </w:rPr>
        <w:t xml:space="preserve">Кв = </w:t>
      </w:r>
      <w:r w:rsidR="00BB020E">
        <w:rPr>
          <w:sz w:val="26"/>
          <w:szCs w:val="26"/>
        </w:rPr>
        <w:t>0,6</w:t>
      </w:r>
      <w:r w:rsidR="009F0569">
        <w:rPr>
          <w:sz w:val="26"/>
          <w:szCs w:val="26"/>
        </w:rPr>
        <w:t xml:space="preserve">. На ТЭЦ имеется 2 водяных ввода: ввод питьевой воды и ввод технической воды. Кв = 1. Средневзвешенный Кв = (2,21*0,6+103,228*1)/105,438 = 0,99. </w:t>
      </w:r>
    </w:p>
    <w:p w:rsidR="00502EF0" w:rsidRPr="00C263A4" w:rsidRDefault="00502EF0" w:rsidP="00502EF0">
      <w:pPr>
        <w:pStyle w:val="ConsPlusNormal"/>
        <w:spacing w:before="120"/>
        <w:ind w:firstLine="539"/>
        <w:jc w:val="both"/>
        <w:rPr>
          <w:rFonts w:ascii="Times New Roman" w:hAnsi="Times New Roman" w:cs="Times New Roman"/>
          <w:sz w:val="26"/>
          <w:szCs w:val="26"/>
        </w:rPr>
      </w:pPr>
      <w:r w:rsidRPr="00C263A4">
        <w:rPr>
          <w:rFonts w:ascii="Times New Roman" w:hAnsi="Times New Roman" w:cs="Times New Roman"/>
          <w:sz w:val="26"/>
          <w:szCs w:val="26"/>
        </w:rPr>
        <w:t>Показатель надежности топливоснабжения источников тепловой энергии (Кт) характеризуется наличием или отсутствием резервного топливоснабжения:</w:t>
      </w:r>
    </w:p>
    <w:p w:rsidR="00502EF0" w:rsidRPr="00C263A4" w:rsidRDefault="00502EF0" w:rsidP="00502EF0">
      <w:pPr>
        <w:pStyle w:val="ConsPlusNormal"/>
        <w:ind w:firstLine="540"/>
        <w:jc w:val="both"/>
        <w:rPr>
          <w:rFonts w:ascii="Times New Roman" w:hAnsi="Times New Roman" w:cs="Times New Roman"/>
          <w:sz w:val="26"/>
          <w:szCs w:val="26"/>
        </w:rPr>
      </w:pPr>
      <w:r w:rsidRPr="00C263A4">
        <w:rPr>
          <w:rFonts w:ascii="Times New Roman" w:hAnsi="Times New Roman" w:cs="Times New Roman"/>
          <w:sz w:val="26"/>
          <w:szCs w:val="26"/>
        </w:rPr>
        <w:t>Кт = 1,0 - при наличии резервного топлива;</w:t>
      </w:r>
    </w:p>
    <w:p w:rsidR="00502EF0" w:rsidRDefault="00502EF0" w:rsidP="00502EF0">
      <w:pPr>
        <w:ind w:firstLine="284"/>
        <w:jc w:val="both"/>
        <w:rPr>
          <w:sz w:val="26"/>
          <w:szCs w:val="26"/>
        </w:rPr>
      </w:pPr>
      <w:r w:rsidRPr="00C263A4">
        <w:rPr>
          <w:sz w:val="26"/>
          <w:szCs w:val="26"/>
        </w:rPr>
        <w:t>Кт = 0,5 - при отсутствии резервного топлива</w:t>
      </w:r>
    </w:p>
    <w:p w:rsidR="00502EF0" w:rsidRDefault="00BB020E" w:rsidP="00502EF0">
      <w:pPr>
        <w:ind w:firstLine="284"/>
        <w:jc w:val="both"/>
        <w:rPr>
          <w:sz w:val="26"/>
          <w:szCs w:val="26"/>
        </w:rPr>
      </w:pPr>
      <w:r>
        <w:rPr>
          <w:sz w:val="26"/>
          <w:szCs w:val="26"/>
        </w:rPr>
        <w:t>Угольные к</w:t>
      </w:r>
      <w:r w:rsidR="00502EF0">
        <w:rPr>
          <w:sz w:val="26"/>
          <w:szCs w:val="26"/>
        </w:rPr>
        <w:t xml:space="preserve">отельные могут работать и на дровах. </w:t>
      </w:r>
      <w:r>
        <w:rPr>
          <w:sz w:val="26"/>
          <w:szCs w:val="26"/>
        </w:rPr>
        <w:t>Электро</w:t>
      </w:r>
      <w:r w:rsidR="00502EF0" w:rsidRPr="00ED325D">
        <w:rPr>
          <w:sz w:val="26"/>
          <w:szCs w:val="26"/>
        </w:rPr>
        <w:t xml:space="preserve">котельные </w:t>
      </w:r>
      <w:r>
        <w:rPr>
          <w:sz w:val="26"/>
          <w:szCs w:val="26"/>
        </w:rPr>
        <w:t>резервного топлива не имеют</w:t>
      </w:r>
      <w:r w:rsidR="00502EF0">
        <w:rPr>
          <w:sz w:val="26"/>
          <w:szCs w:val="26"/>
        </w:rPr>
        <w:t>.</w:t>
      </w:r>
      <w:r w:rsidR="00CA12D4">
        <w:rPr>
          <w:sz w:val="26"/>
          <w:szCs w:val="26"/>
        </w:rPr>
        <w:t xml:space="preserve"> ТЭЦ может обеспечить всю отопительную нагрузку как угольными котлами, так и мазутным котлом.</w:t>
      </w:r>
      <w:r w:rsidR="009F0569">
        <w:rPr>
          <w:sz w:val="26"/>
          <w:szCs w:val="26"/>
        </w:rPr>
        <w:t xml:space="preserve"> Средневзвешенный Кт = 1.</w:t>
      </w:r>
    </w:p>
    <w:p w:rsidR="00502EF0" w:rsidRPr="00C263A4" w:rsidRDefault="00502EF0" w:rsidP="00502EF0">
      <w:pPr>
        <w:pStyle w:val="ConsPlusNormal"/>
        <w:spacing w:before="120"/>
        <w:ind w:firstLine="539"/>
        <w:jc w:val="both"/>
        <w:rPr>
          <w:rFonts w:ascii="Times New Roman" w:hAnsi="Times New Roman" w:cs="Times New Roman"/>
          <w:sz w:val="26"/>
          <w:szCs w:val="26"/>
        </w:rPr>
      </w:pPr>
      <w:r>
        <w:rPr>
          <w:rFonts w:ascii="Times New Roman" w:hAnsi="Times New Roman" w:cs="Times New Roman"/>
          <w:sz w:val="26"/>
          <w:szCs w:val="26"/>
        </w:rPr>
        <w:t>П</w:t>
      </w:r>
      <w:r w:rsidRPr="00C263A4">
        <w:rPr>
          <w:rFonts w:ascii="Times New Roman" w:hAnsi="Times New Roman" w:cs="Times New Roman"/>
          <w:sz w:val="26"/>
          <w:szCs w:val="26"/>
        </w:rPr>
        <w:t>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 (Кб) характеризуется долей (%) тепловой нагрузки, не обеспеченной мощностью источников тепловой энергии и/или пропускной способностью тепловых сетей:</w:t>
      </w:r>
    </w:p>
    <w:p w:rsidR="00502EF0" w:rsidRPr="00C263A4" w:rsidRDefault="00502EF0" w:rsidP="00502EF0">
      <w:pPr>
        <w:pStyle w:val="ConsPlusNormal"/>
        <w:ind w:firstLine="540"/>
        <w:jc w:val="both"/>
        <w:rPr>
          <w:rFonts w:ascii="Times New Roman" w:hAnsi="Times New Roman" w:cs="Times New Roman"/>
          <w:sz w:val="26"/>
          <w:szCs w:val="26"/>
        </w:rPr>
      </w:pPr>
      <w:r w:rsidRPr="00C263A4">
        <w:rPr>
          <w:rFonts w:ascii="Times New Roman" w:hAnsi="Times New Roman" w:cs="Times New Roman"/>
          <w:sz w:val="26"/>
          <w:szCs w:val="26"/>
        </w:rPr>
        <w:t>Кб = 1,0 - полная обеспеченность;</w:t>
      </w:r>
    </w:p>
    <w:p w:rsidR="00502EF0" w:rsidRPr="00C263A4" w:rsidRDefault="00502EF0" w:rsidP="00502EF0">
      <w:pPr>
        <w:pStyle w:val="ConsPlusNormal"/>
        <w:ind w:firstLine="540"/>
        <w:jc w:val="both"/>
        <w:rPr>
          <w:rFonts w:ascii="Times New Roman" w:hAnsi="Times New Roman" w:cs="Times New Roman"/>
          <w:sz w:val="26"/>
          <w:szCs w:val="26"/>
        </w:rPr>
      </w:pPr>
      <w:r w:rsidRPr="00C263A4">
        <w:rPr>
          <w:rFonts w:ascii="Times New Roman" w:hAnsi="Times New Roman" w:cs="Times New Roman"/>
          <w:sz w:val="26"/>
          <w:szCs w:val="26"/>
        </w:rPr>
        <w:t>Кб = 0,8 - не обеспечена в размере 10% и менее;</w:t>
      </w:r>
    </w:p>
    <w:p w:rsidR="00502EF0" w:rsidRDefault="00502EF0" w:rsidP="00502EF0">
      <w:pPr>
        <w:ind w:firstLine="284"/>
        <w:jc w:val="both"/>
        <w:rPr>
          <w:sz w:val="26"/>
          <w:szCs w:val="26"/>
        </w:rPr>
      </w:pPr>
      <w:r w:rsidRPr="00C263A4">
        <w:rPr>
          <w:sz w:val="26"/>
          <w:szCs w:val="26"/>
        </w:rPr>
        <w:t>Кб = 0,5 - не обеспечена в размере более 10%.</w:t>
      </w:r>
    </w:p>
    <w:p w:rsidR="00502EF0" w:rsidRDefault="00502EF0" w:rsidP="00502EF0">
      <w:pPr>
        <w:ind w:firstLine="284"/>
        <w:jc w:val="both"/>
        <w:rPr>
          <w:sz w:val="26"/>
          <w:szCs w:val="26"/>
        </w:rPr>
      </w:pPr>
      <w:r w:rsidRPr="00ED325D">
        <w:rPr>
          <w:sz w:val="26"/>
          <w:szCs w:val="26"/>
        </w:rPr>
        <w:t xml:space="preserve">Все котельные </w:t>
      </w:r>
      <w:r w:rsidR="00CA12D4">
        <w:rPr>
          <w:sz w:val="26"/>
          <w:szCs w:val="26"/>
        </w:rPr>
        <w:t xml:space="preserve">и ТЭЦ </w:t>
      </w:r>
      <w:r w:rsidRPr="00ED325D">
        <w:rPr>
          <w:sz w:val="26"/>
          <w:szCs w:val="26"/>
        </w:rPr>
        <w:t>имеют резерв тепловой мощности и достаточную пропускную способность тепловых сетей.</w:t>
      </w:r>
      <w:r>
        <w:rPr>
          <w:sz w:val="26"/>
          <w:szCs w:val="26"/>
        </w:rPr>
        <w:t xml:space="preserve"> </w:t>
      </w:r>
      <w:r w:rsidRPr="00C263A4">
        <w:rPr>
          <w:sz w:val="26"/>
          <w:szCs w:val="26"/>
        </w:rPr>
        <w:t>Кб = 1,0</w:t>
      </w:r>
      <w:r>
        <w:rPr>
          <w:sz w:val="26"/>
          <w:szCs w:val="26"/>
        </w:rPr>
        <w:t>.</w:t>
      </w:r>
    </w:p>
    <w:p w:rsidR="00502EF0" w:rsidRPr="00D129EA" w:rsidRDefault="00502EF0" w:rsidP="00502EF0">
      <w:pPr>
        <w:spacing w:before="120"/>
        <w:ind w:firstLine="284"/>
        <w:jc w:val="both"/>
        <w:rPr>
          <w:sz w:val="26"/>
          <w:szCs w:val="26"/>
        </w:rPr>
      </w:pPr>
      <w:r>
        <w:rPr>
          <w:sz w:val="26"/>
          <w:szCs w:val="26"/>
        </w:rPr>
        <w:t>П</w:t>
      </w:r>
      <w:r w:rsidRPr="00D129EA">
        <w:rPr>
          <w:sz w:val="26"/>
          <w:szCs w:val="26"/>
        </w:rPr>
        <w:t>оказатель уровня резервирования источников тепловой энергии и элементов тепловой сети путем их кольцевания и устройства перемычек (Кр), характеризуемый отношением резервируемой расчетной тепловой нагрузки к сумме расчетных тепловых нагрузок (%), подлежащих резервированию согласно схеме теплоснабжения поселений, городских округов, выраженный в %</w:t>
      </w:r>
      <w:r>
        <w:rPr>
          <w:sz w:val="26"/>
          <w:szCs w:val="26"/>
        </w:rPr>
        <w:t>.</w:t>
      </w:r>
    </w:p>
    <w:p w:rsidR="00502EF0" w:rsidRDefault="00502EF0" w:rsidP="00502EF0">
      <w:pPr>
        <w:ind w:firstLine="284"/>
        <w:jc w:val="both"/>
        <w:rPr>
          <w:sz w:val="26"/>
          <w:szCs w:val="26"/>
        </w:rPr>
      </w:pPr>
      <w:r>
        <w:rPr>
          <w:sz w:val="26"/>
          <w:szCs w:val="26"/>
        </w:rPr>
        <w:lastRenderedPageBreak/>
        <w:t xml:space="preserve">В городском </w:t>
      </w:r>
      <w:r w:rsidR="00CA12D4">
        <w:rPr>
          <w:sz w:val="26"/>
          <w:szCs w:val="26"/>
        </w:rPr>
        <w:t xml:space="preserve">округе г. Шарья </w:t>
      </w:r>
      <w:r>
        <w:rPr>
          <w:sz w:val="26"/>
          <w:szCs w:val="26"/>
        </w:rPr>
        <w:t xml:space="preserve">резервирование теплоисточников </w:t>
      </w:r>
      <w:r w:rsidR="00CA12D4">
        <w:rPr>
          <w:sz w:val="26"/>
          <w:szCs w:val="26"/>
        </w:rPr>
        <w:t xml:space="preserve">и магистралей тепловых сетей </w:t>
      </w:r>
      <w:r>
        <w:rPr>
          <w:sz w:val="26"/>
          <w:szCs w:val="26"/>
        </w:rPr>
        <w:t xml:space="preserve">отсутствует. </w:t>
      </w:r>
      <w:r w:rsidRPr="00D129EA">
        <w:rPr>
          <w:sz w:val="26"/>
          <w:szCs w:val="26"/>
        </w:rPr>
        <w:t>Кр</w:t>
      </w:r>
      <w:r>
        <w:rPr>
          <w:sz w:val="26"/>
          <w:szCs w:val="26"/>
        </w:rPr>
        <w:t>=0.</w:t>
      </w:r>
    </w:p>
    <w:p w:rsidR="00502EF0" w:rsidRPr="00D129EA" w:rsidRDefault="00502EF0" w:rsidP="00502EF0">
      <w:pPr>
        <w:pStyle w:val="ConsPlusNormal"/>
        <w:ind w:firstLine="539"/>
        <w:jc w:val="both"/>
        <w:rPr>
          <w:rFonts w:ascii="Times New Roman" w:hAnsi="Times New Roman" w:cs="Times New Roman"/>
          <w:sz w:val="26"/>
          <w:szCs w:val="26"/>
        </w:rPr>
      </w:pPr>
      <w:r w:rsidRPr="00D129EA">
        <w:rPr>
          <w:rFonts w:ascii="Times New Roman" w:hAnsi="Times New Roman" w:cs="Times New Roman"/>
          <w:sz w:val="26"/>
          <w:szCs w:val="26"/>
        </w:rPr>
        <w:t>Показатель технического состояния тепловых сетей (Кс), характеризуемый долей ветхих, подлежащих замене трубопроводов, определяется по формуле:</w:t>
      </w:r>
    </w:p>
    <w:p w:rsidR="00502EF0" w:rsidRPr="00D129EA" w:rsidRDefault="00502EF0" w:rsidP="00502EF0">
      <w:pPr>
        <w:pStyle w:val="ConsPlusNormal"/>
        <w:ind w:firstLine="540"/>
        <w:jc w:val="right"/>
        <w:rPr>
          <w:rFonts w:ascii="Times New Roman" w:hAnsi="Times New Roman" w:cs="Times New Roman"/>
          <w:sz w:val="26"/>
          <w:szCs w:val="26"/>
        </w:rPr>
      </w:pPr>
      <w:r w:rsidRPr="00D129EA">
        <w:rPr>
          <w:rFonts w:ascii="Times New Roman" w:hAnsi="Times New Roman" w:cs="Times New Roman"/>
          <w:noProof/>
          <w:position w:val="-26"/>
          <w:sz w:val="26"/>
          <w:szCs w:val="26"/>
          <w:lang w:eastAsia="ru-RU"/>
        </w:rPr>
        <w:drawing>
          <wp:inline distT="0" distB="0" distL="0" distR="0" wp14:anchorId="33477C7B" wp14:editId="587F4DDA">
            <wp:extent cx="1143000" cy="466725"/>
            <wp:effectExtent l="0" t="0" r="0"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43000" cy="466725"/>
                    </a:xfrm>
                    <a:prstGeom prst="rect">
                      <a:avLst/>
                    </a:prstGeom>
                    <a:noFill/>
                    <a:ln>
                      <a:noFill/>
                    </a:ln>
                  </pic:spPr>
                </pic:pic>
              </a:graphicData>
            </a:graphic>
          </wp:inline>
        </w:drawing>
      </w:r>
      <w:r>
        <w:rPr>
          <w:rFonts w:ascii="Times New Roman" w:hAnsi="Times New Roman" w:cs="Times New Roman"/>
          <w:sz w:val="26"/>
          <w:szCs w:val="26"/>
        </w:rPr>
        <w:t xml:space="preserve">                                                            </w:t>
      </w:r>
      <w:r w:rsidRPr="00D129EA">
        <w:rPr>
          <w:rFonts w:ascii="Times New Roman" w:hAnsi="Times New Roman" w:cs="Times New Roman"/>
          <w:sz w:val="26"/>
          <w:szCs w:val="26"/>
        </w:rPr>
        <w:t>(</w:t>
      </w:r>
      <w:r w:rsidR="00911BEB">
        <w:rPr>
          <w:rFonts w:ascii="Times New Roman" w:hAnsi="Times New Roman" w:cs="Times New Roman"/>
          <w:sz w:val="26"/>
          <w:szCs w:val="26"/>
        </w:rPr>
        <w:t>19</w:t>
      </w:r>
      <w:r w:rsidRPr="00D129EA">
        <w:rPr>
          <w:rFonts w:ascii="Times New Roman" w:hAnsi="Times New Roman" w:cs="Times New Roman"/>
          <w:sz w:val="26"/>
          <w:szCs w:val="26"/>
        </w:rPr>
        <w:t>)</w:t>
      </w:r>
    </w:p>
    <w:p w:rsidR="00502EF0" w:rsidRPr="00D129EA" w:rsidRDefault="00502EF0" w:rsidP="00502EF0">
      <w:pPr>
        <w:pStyle w:val="ConsPlusNormal"/>
        <w:ind w:firstLine="0"/>
        <w:jc w:val="both"/>
        <w:rPr>
          <w:rFonts w:ascii="Times New Roman" w:hAnsi="Times New Roman" w:cs="Times New Roman"/>
          <w:sz w:val="26"/>
          <w:szCs w:val="26"/>
        </w:rPr>
      </w:pPr>
      <w:r>
        <w:rPr>
          <w:rFonts w:ascii="Times New Roman" w:hAnsi="Times New Roman" w:cs="Times New Roman"/>
          <w:sz w:val="26"/>
          <w:szCs w:val="26"/>
        </w:rPr>
        <w:t>г</w:t>
      </w:r>
      <w:r w:rsidRPr="00D129EA">
        <w:rPr>
          <w:rFonts w:ascii="Times New Roman" w:hAnsi="Times New Roman" w:cs="Times New Roman"/>
          <w:sz w:val="26"/>
          <w:szCs w:val="26"/>
        </w:rPr>
        <w:t>де</w:t>
      </w:r>
      <w:r w:rsidRPr="00D129EA">
        <w:rPr>
          <w:rFonts w:ascii="Times New Roman" w:hAnsi="Times New Roman" w:cs="Times New Roman"/>
          <w:noProof/>
          <w:position w:val="-8"/>
          <w:sz w:val="26"/>
          <w:szCs w:val="26"/>
          <w:lang w:eastAsia="ru-RU"/>
        </w:rPr>
        <w:drawing>
          <wp:inline distT="0" distB="0" distL="0" distR="0" wp14:anchorId="26DA95DD" wp14:editId="2AB407D1">
            <wp:extent cx="342900" cy="238125"/>
            <wp:effectExtent l="0" t="0" r="0"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D129EA">
        <w:rPr>
          <w:rFonts w:ascii="Times New Roman" w:hAnsi="Times New Roman" w:cs="Times New Roman"/>
          <w:sz w:val="26"/>
          <w:szCs w:val="26"/>
        </w:rPr>
        <w:t xml:space="preserve"> - протяженность тепловых сетей, находящихся в эксплуатации;</w:t>
      </w:r>
    </w:p>
    <w:p w:rsidR="00502EF0" w:rsidRDefault="00502EF0" w:rsidP="00502EF0">
      <w:pPr>
        <w:ind w:firstLine="284"/>
        <w:jc w:val="both"/>
        <w:rPr>
          <w:sz w:val="26"/>
          <w:szCs w:val="26"/>
        </w:rPr>
      </w:pPr>
      <w:r w:rsidRPr="00D129EA">
        <w:rPr>
          <w:noProof/>
          <w:position w:val="-8"/>
          <w:sz w:val="26"/>
          <w:szCs w:val="26"/>
          <w:lang w:eastAsia="ru-RU"/>
        </w:rPr>
        <w:drawing>
          <wp:inline distT="0" distB="0" distL="0" distR="0" wp14:anchorId="579CB02C" wp14:editId="311F5A42">
            <wp:extent cx="304800" cy="238125"/>
            <wp:effectExtent l="0" t="0" r="0"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D129EA">
        <w:rPr>
          <w:sz w:val="26"/>
          <w:szCs w:val="26"/>
        </w:rPr>
        <w:t xml:space="preserve"> - протяженность ветхих тепловых сетей, находящихся в эксплуатации</w:t>
      </w:r>
    </w:p>
    <w:p w:rsidR="00502EF0" w:rsidRDefault="009C71F3" w:rsidP="00502EF0">
      <w:pPr>
        <w:spacing w:before="120"/>
        <w:ind w:firstLine="284"/>
        <w:jc w:val="both"/>
        <w:rPr>
          <w:sz w:val="26"/>
          <w:szCs w:val="26"/>
        </w:rPr>
      </w:pPr>
      <w:r>
        <w:rPr>
          <w:sz w:val="26"/>
          <w:szCs w:val="26"/>
        </w:rPr>
        <w:t>Благодаря ежегодно проводимым капитальным ремонтам участков тепловых сетей с заменой ветхих трубопроводов, доля последних составляет не более 5%</w:t>
      </w:r>
      <w:r w:rsidR="00502EF0">
        <w:rPr>
          <w:sz w:val="26"/>
          <w:szCs w:val="26"/>
        </w:rPr>
        <w:t>.</w:t>
      </w:r>
      <w:r>
        <w:rPr>
          <w:sz w:val="26"/>
          <w:szCs w:val="26"/>
        </w:rPr>
        <w:t xml:space="preserve"> </w:t>
      </w:r>
      <w:r w:rsidR="00502EF0">
        <w:rPr>
          <w:sz w:val="26"/>
          <w:szCs w:val="26"/>
        </w:rPr>
        <w:t>Кс = 0,95</w:t>
      </w:r>
      <w:r>
        <w:rPr>
          <w:sz w:val="26"/>
          <w:szCs w:val="26"/>
        </w:rPr>
        <w:t>.</w:t>
      </w:r>
    </w:p>
    <w:p w:rsidR="00502EF0" w:rsidRPr="0095061B" w:rsidRDefault="00502EF0" w:rsidP="00502EF0">
      <w:pPr>
        <w:pStyle w:val="ConsPlusNormal"/>
        <w:spacing w:before="120"/>
        <w:ind w:firstLine="539"/>
        <w:jc w:val="both"/>
        <w:rPr>
          <w:rFonts w:ascii="Times New Roman" w:hAnsi="Times New Roman" w:cs="Times New Roman"/>
          <w:sz w:val="26"/>
          <w:szCs w:val="26"/>
        </w:rPr>
      </w:pPr>
      <w:r w:rsidRPr="0095061B">
        <w:rPr>
          <w:rFonts w:ascii="Times New Roman" w:hAnsi="Times New Roman" w:cs="Times New Roman"/>
          <w:sz w:val="26"/>
          <w:szCs w:val="26"/>
        </w:rPr>
        <w:t>Показатель интенсивнос</w:t>
      </w:r>
      <w:r>
        <w:rPr>
          <w:rFonts w:ascii="Times New Roman" w:hAnsi="Times New Roman" w:cs="Times New Roman"/>
          <w:sz w:val="26"/>
          <w:szCs w:val="26"/>
        </w:rPr>
        <w:t>ти отказов тепловых сетей (К</w:t>
      </w:r>
      <w:r w:rsidRPr="0095061B">
        <w:rPr>
          <w:rFonts w:ascii="Times New Roman" w:hAnsi="Times New Roman" w:cs="Times New Roman"/>
          <w:sz w:val="26"/>
          <w:szCs w:val="26"/>
          <w:vertAlign w:val="subscript"/>
        </w:rPr>
        <w:t>отк</w:t>
      </w:r>
      <w:r>
        <w:rPr>
          <w:rFonts w:ascii="Times New Roman" w:hAnsi="Times New Roman" w:cs="Times New Roman"/>
          <w:sz w:val="26"/>
          <w:szCs w:val="26"/>
          <w:vertAlign w:val="subscript"/>
        </w:rPr>
        <w:t>.</w:t>
      </w:r>
      <w:r w:rsidRPr="0095061B">
        <w:rPr>
          <w:rFonts w:ascii="Times New Roman" w:hAnsi="Times New Roman" w:cs="Times New Roman"/>
          <w:sz w:val="26"/>
          <w:szCs w:val="26"/>
          <w:vertAlign w:val="subscript"/>
        </w:rPr>
        <w:t>тс</w:t>
      </w:r>
      <w:r w:rsidRPr="0095061B">
        <w:rPr>
          <w:rFonts w:ascii="Times New Roman" w:hAnsi="Times New Roman" w:cs="Times New Roman"/>
          <w:sz w:val="26"/>
          <w:szCs w:val="26"/>
        </w:rPr>
        <w:t>), 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w:t>
      </w:r>
    </w:p>
    <w:p w:rsidR="00502EF0" w:rsidRPr="0095061B" w:rsidRDefault="00502EF0" w:rsidP="00502EF0">
      <w:pPr>
        <w:pStyle w:val="ConsPlusNormal"/>
        <w:ind w:firstLine="540"/>
        <w:jc w:val="both"/>
        <w:rPr>
          <w:rFonts w:ascii="Times New Roman" w:hAnsi="Times New Roman" w:cs="Times New Roman"/>
          <w:sz w:val="26"/>
          <w:szCs w:val="26"/>
        </w:rPr>
      </w:pPr>
      <w:r>
        <w:rPr>
          <w:rFonts w:ascii="Times New Roman" w:hAnsi="Times New Roman" w:cs="Times New Roman"/>
          <w:sz w:val="26"/>
          <w:szCs w:val="26"/>
        </w:rPr>
        <w:t>И</w:t>
      </w:r>
      <w:r w:rsidRPr="0095061B">
        <w:rPr>
          <w:rFonts w:ascii="Times New Roman" w:hAnsi="Times New Roman" w:cs="Times New Roman"/>
          <w:sz w:val="26"/>
          <w:szCs w:val="26"/>
          <w:vertAlign w:val="subscript"/>
        </w:rPr>
        <w:t>отк</w:t>
      </w:r>
      <w:r>
        <w:rPr>
          <w:rFonts w:ascii="Times New Roman" w:hAnsi="Times New Roman" w:cs="Times New Roman"/>
          <w:sz w:val="26"/>
          <w:szCs w:val="26"/>
          <w:vertAlign w:val="subscript"/>
        </w:rPr>
        <w:t>.</w:t>
      </w:r>
      <w:r w:rsidRPr="0095061B">
        <w:rPr>
          <w:rFonts w:ascii="Times New Roman" w:hAnsi="Times New Roman" w:cs="Times New Roman"/>
          <w:sz w:val="26"/>
          <w:szCs w:val="26"/>
          <w:vertAlign w:val="subscript"/>
        </w:rPr>
        <w:t>тс</w:t>
      </w:r>
      <w:r w:rsidRPr="0095061B">
        <w:rPr>
          <w:rFonts w:ascii="Times New Roman" w:hAnsi="Times New Roman" w:cs="Times New Roman"/>
          <w:sz w:val="26"/>
          <w:szCs w:val="26"/>
        </w:rPr>
        <w:t>= n</w:t>
      </w:r>
      <w:r w:rsidRPr="0095061B">
        <w:rPr>
          <w:rFonts w:ascii="Times New Roman" w:hAnsi="Times New Roman" w:cs="Times New Roman"/>
          <w:sz w:val="26"/>
          <w:szCs w:val="26"/>
          <w:vertAlign w:val="subscript"/>
        </w:rPr>
        <w:t>отк</w:t>
      </w:r>
      <w:r w:rsidRPr="0095061B">
        <w:rPr>
          <w:rFonts w:ascii="Times New Roman" w:hAnsi="Times New Roman" w:cs="Times New Roman"/>
          <w:sz w:val="26"/>
          <w:szCs w:val="26"/>
        </w:rPr>
        <w:t xml:space="preserve"> / S [1 / (км * год)], где</w:t>
      </w:r>
    </w:p>
    <w:p w:rsidR="00502EF0" w:rsidRPr="0095061B" w:rsidRDefault="00502EF0" w:rsidP="00502EF0">
      <w:pPr>
        <w:pStyle w:val="ConsPlusNormal"/>
        <w:ind w:firstLine="540"/>
        <w:jc w:val="both"/>
        <w:rPr>
          <w:rFonts w:ascii="Times New Roman" w:hAnsi="Times New Roman" w:cs="Times New Roman"/>
          <w:sz w:val="26"/>
          <w:szCs w:val="26"/>
        </w:rPr>
      </w:pPr>
      <w:r w:rsidRPr="0095061B">
        <w:rPr>
          <w:rFonts w:ascii="Times New Roman" w:hAnsi="Times New Roman" w:cs="Times New Roman"/>
          <w:sz w:val="26"/>
          <w:szCs w:val="26"/>
        </w:rPr>
        <w:t>n</w:t>
      </w:r>
      <w:r w:rsidRPr="0095061B">
        <w:rPr>
          <w:rFonts w:ascii="Times New Roman" w:hAnsi="Times New Roman" w:cs="Times New Roman"/>
          <w:sz w:val="26"/>
          <w:szCs w:val="26"/>
          <w:vertAlign w:val="subscript"/>
        </w:rPr>
        <w:t>отк</w:t>
      </w:r>
      <w:r w:rsidRPr="0095061B">
        <w:rPr>
          <w:rFonts w:ascii="Times New Roman" w:hAnsi="Times New Roman" w:cs="Times New Roman"/>
          <w:sz w:val="26"/>
          <w:szCs w:val="26"/>
        </w:rPr>
        <w:t xml:space="preserve"> - количество отказов за предыдущий год;</w:t>
      </w:r>
    </w:p>
    <w:p w:rsidR="00502EF0" w:rsidRDefault="00502EF0" w:rsidP="00502EF0">
      <w:pPr>
        <w:ind w:firstLine="284"/>
        <w:jc w:val="both"/>
        <w:rPr>
          <w:sz w:val="26"/>
          <w:szCs w:val="26"/>
        </w:rPr>
      </w:pPr>
      <w:r w:rsidRPr="0095061B">
        <w:rPr>
          <w:sz w:val="26"/>
          <w:szCs w:val="26"/>
        </w:rPr>
        <w:t>S - протяженность тепловой сети (в двухтрубном исполнении) данной системы теплоснабжения [км].</w:t>
      </w:r>
    </w:p>
    <w:p w:rsidR="00502EF0" w:rsidRPr="00F42323" w:rsidRDefault="00502EF0" w:rsidP="00502EF0">
      <w:pPr>
        <w:ind w:firstLine="284"/>
        <w:jc w:val="both"/>
        <w:rPr>
          <w:sz w:val="26"/>
          <w:szCs w:val="26"/>
        </w:rPr>
      </w:pPr>
      <w:r>
        <w:rPr>
          <w:sz w:val="26"/>
          <w:szCs w:val="26"/>
        </w:rPr>
        <w:t xml:space="preserve">Для всех </w:t>
      </w:r>
      <w:r w:rsidR="009C71F3">
        <w:rPr>
          <w:sz w:val="26"/>
          <w:szCs w:val="26"/>
        </w:rPr>
        <w:t xml:space="preserve">тепловых сетей </w:t>
      </w:r>
      <w:r w:rsidRPr="00A74DF5">
        <w:rPr>
          <w:sz w:val="26"/>
          <w:szCs w:val="26"/>
        </w:rPr>
        <w:t>Г</w:t>
      </w:r>
      <w:r w:rsidR="009C71F3">
        <w:rPr>
          <w:sz w:val="26"/>
          <w:szCs w:val="26"/>
        </w:rPr>
        <w:t>О</w:t>
      </w:r>
      <w:r w:rsidRPr="00A74DF5">
        <w:rPr>
          <w:sz w:val="26"/>
          <w:szCs w:val="26"/>
        </w:rPr>
        <w:t xml:space="preserve"> г. </w:t>
      </w:r>
      <w:r w:rsidR="009C71F3">
        <w:rPr>
          <w:sz w:val="26"/>
          <w:szCs w:val="26"/>
        </w:rPr>
        <w:t>Шарья</w:t>
      </w:r>
      <w:r>
        <w:rPr>
          <w:sz w:val="26"/>
          <w:szCs w:val="26"/>
        </w:rPr>
        <w:t xml:space="preserve"> </w:t>
      </w:r>
      <w:r w:rsidRPr="0095061B">
        <w:rPr>
          <w:sz w:val="26"/>
          <w:szCs w:val="26"/>
        </w:rPr>
        <w:t>n</w:t>
      </w:r>
      <w:r w:rsidRPr="0095061B">
        <w:rPr>
          <w:sz w:val="26"/>
          <w:szCs w:val="26"/>
          <w:vertAlign w:val="subscript"/>
        </w:rPr>
        <w:t>отк</w:t>
      </w:r>
      <w:r>
        <w:rPr>
          <w:sz w:val="26"/>
          <w:szCs w:val="26"/>
        </w:rPr>
        <w:t xml:space="preserve"> = </w:t>
      </w:r>
      <w:r w:rsidR="009F0569">
        <w:rPr>
          <w:sz w:val="26"/>
          <w:szCs w:val="26"/>
        </w:rPr>
        <w:t>0</w:t>
      </w:r>
      <w:r>
        <w:rPr>
          <w:sz w:val="26"/>
          <w:szCs w:val="26"/>
        </w:rPr>
        <w:t>. И</w:t>
      </w:r>
      <w:r w:rsidRPr="0095061B">
        <w:rPr>
          <w:sz w:val="26"/>
          <w:szCs w:val="26"/>
          <w:vertAlign w:val="subscript"/>
        </w:rPr>
        <w:t>отк</w:t>
      </w:r>
      <w:r>
        <w:rPr>
          <w:sz w:val="26"/>
          <w:szCs w:val="26"/>
          <w:vertAlign w:val="subscript"/>
        </w:rPr>
        <w:t>.</w:t>
      </w:r>
      <w:r w:rsidRPr="0095061B">
        <w:rPr>
          <w:sz w:val="26"/>
          <w:szCs w:val="26"/>
          <w:vertAlign w:val="subscript"/>
        </w:rPr>
        <w:t>тс</w:t>
      </w:r>
      <w:r w:rsidRPr="0095061B">
        <w:rPr>
          <w:sz w:val="26"/>
          <w:szCs w:val="26"/>
        </w:rPr>
        <w:t>=</w:t>
      </w:r>
      <w:r>
        <w:rPr>
          <w:sz w:val="26"/>
          <w:szCs w:val="26"/>
        </w:rPr>
        <w:t xml:space="preserve"> </w:t>
      </w:r>
      <w:r w:rsidR="009F0569">
        <w:rPr>
          <w:sz w:val="26"/>
          <w:szCs w:val="26"/>
        </w:rPr>
        <w:t>0</w:t>
      </w:r>
      <w:r>
        <w:rPr>
          <w:sz w:val="26"/>
          <w:szCs w:val="26"/>
        </w:rPr>
        <w:t>/</w:t>
      </w:r>
      <w:r w:rsidR="009C71F3">
        <w:rPr>
          <w:sz w:val="26"/>
          <w:szCs w:val="26"/>
        </w:rPr>
        <w:t>1</w:t>
      </w:r>
      <w:r w:rsidR="009F0569">
        <w:rPr>
          <w:sz w:val="26"/>
          <w:szCs w:val="26"/>
        </w:rPr>
        <w:t>15,6</w:t>
      </w:r>
      <w:r>
        <w:rPr>
          <w:sz w:val="26"/>
          <w:szCs w:val="26"/>
        </w:rPr>
        <w:t xml:space="preserve"> =0</w:t>
      </w:r>
      <w:r w:rsidR="005E25BC">
        <w:rPr>
          <w:sz w:val="26"/>
          <w:szCs w:val="26"/>
        </w:rPr>
        <w:t xml:space="preserve"> </w:t>
      </w:r>
      <w:r w:rsidR="00511065">
        <w:rPr>
          <w:sz w:val="26"/>
          <w:szCs w:val="26"/>
        </w:rPr>
        <w:t>отк./км</w:t>
      </w:r>
      <w:r>
        <w:rPr>
          <w:sz w:val="26"/>
          <w:szCs w:val="26"/>
        </w:rPr>
        <w:t>.</w:t>
      </w:r>
    </w:p>
    <w:p w:rsidR="00502EF0" w:rsidRPr="00F42323" w:rsidRDefault="00502EF0" w:rsidP="00502EF0">
      <w:pPr>
        <w:pStyle w:val="ConsPlusNormal"/>
        <w:spacing w:before="120"/>
        <w:ind w:firstLine="539"/>
        <w:jc w:val="both"/>
        <w:rPr>
          <w:rFonts w:ascii="Times New Roman" w:hAnsi="Times New Roman" w:cs="Times New Roman"/>
          <w:sz w:val="26"/>
          <w:szCs w:val="26"/>
        </w:rPr>
      </w:pPr>
      <w:r>
        <w:rPr>
          <w:rFonts w:ascii="Times New Roman" w:hAnsi="Times New Roman" w:cs="Times New Roman"/>
          <w:sz w:val="26"/>
          <w:szCs w:val="26"/>
        </w:rPr>
        <w:t>П</w:t>
      </w:r>
      <w:r w:rsidRPr="00F42323">
        <w:rPr>
          <w:rFonts w:ascii="Times New Roman" w:hAnsi="Times New Roman" w:cs="Times New Roman"/>
          <w:sz w:val="26"/>
          <w:szCs w:val="26"/>
        </w:rPr>
        <w:t>оказатель интенсивности отказов (далее - отказ) теплового источника, характеризуемый количеством вынужденных отказов источников тепловой энергии с ограничением отпуска тепловой энергии потребителям, вызванным отказом и его устранением (Коткит):</w:t>
      </w:r>
    </w:p>
    <w:p w:rsidR="00502EF0" w:rsidRDefault="00502EF0" w:rsidP="00502EF0">
      <w:pPr>
        <w:spacing w:before="120"/>
        <w:ind w:firstLine="284"/>
        <w:jc w:val="right"/>
        <w:rPr>
          <w:sz w:val="26"/>
          <w:szCs w:val="26"/>
        </w:rPr>
      </w:pPr>
      <w:r w:rsidRPr="00F42323">
        <w:rPr>
          <w:noProof/>
          <w:position w:val="-21"/>
          <w:sz w:val="26"/>
          <w:szCs w:val="26"/>
          <w:lang w:eastAsia="ru-RU"/>
        </w:rPr>
        <w:drawing>
          <wp:inline distT="0" distB="0" distL="0" distR="0" wp14:anchorId="1AD65A64" wp14:editId="2C565B96">
            <wp:extent cx="1609725" cy="400050"/>
            <wp:effectExtent l="0" t="0" r="952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609725" cy="400050"/>
                    </a:xfrm>
                    <a:prstGeom prst="rect">
                      <a:avLst/>
                    </a:prstGeom>
                    <a:noFill/>
                    <a:ln>
                      <a:noFill/>
                    </a:ln>
                  </pic:spPr>
                </pic:pic>
              </a:graphicData>
            </a:graphic>
          </wp:inline>
        </w:drawing>
      </w:r>
      <w:r>
        <w:rPr>
          <w:sz w:val="26"/>
          <w:szCs w:val="26"/>
        </w:rPr>
        <w:t xml:space="preserve">                                                  </w:t>
      </w:r>
      <w:r w:rsidRPr="00F42323">
        <w:rPr>
          <w:sz w:val="26"/>
          <w:szCs w:val="26"/>
        </w:rPr>
        <w:t>(</w:t>
      </w:r>
      <w:r>
        <w:rPr>
          <w:sz w:val="26"/>
          <w:szCs w:val="26"/>
        </w:rPr>
        <w:t>2</w:t>
      </w:r>
      <w:r w:rsidR="00911BEB">
        <w:rPr>
          <w:sz w:val="26"/>
          <w:szCs w:val="26"/>
        </w:rPr>
        <w:t>0</w:t>
      </w:r>
      <w:r w:rsidRPr="00F42323">
        <w:rPr>
          <w:sz w:val="26"/>
          <w:szCs w:val="26"/>
        </w:rPr>
        <w:t>)</w:t>
      </w:r>
    </w:p>
    <w:p w:rsidR="00502EF0" w:rsidRDefault="00502EF0" w:rsidP="00502EF0">
      <w:pPr>
        <w:pStyle w:val="ConsPlusNormal"/>
        <w:ind w:firstLine="540"/>
        <w:jc w:val="both"/>
        <w:rPr>
          <w:rFonts w:ascii="Times New Roman" w:hAnsi="Times New Roman" w:cs="Times New Roman"/>
          <w:sz w:val="26"/>
          <w:szCs w:val="26"/>
        </w:rPr>
      </w:pPr>
      <w:r>
        <w:rPr>
          <w:rFonts w:ascii="Times New Roman" w:hAnsi="Times New Roman" w:cs="Times New Roman"/>
          <w:sz w:val="26"/>
          <w:szCs w:val="26"/>
        </w:rPr>
        <w:t>Иоткит = (1+0,</w:t>
      </w:r>
      <w:r w:rsidR="00806D56">
        <w:rPr>
          <w:rFonts w:ascii="Times New Roman" w:hAnsi="Times New Roman" w:cs="Times New Roman"/>
          <w:sz w:val="26"/>
          <w:szCs w:val="26"/>
        </w:rPr>
        <w:t>6</w:t>
      </w:r>
      <w:r>
        <w:rPr>
          <w:rFonts w:ascii="Times New Roman" w:hAnsi="Times New Roman" w:cs="Times New Roman"/>
          <w:sz w:val="26"/>
          <w:szCs w:val="26"/>
        </w:rPr>
        <w:t>+1)/3 = 0,</w:t>
      </w:r>
      <w:r w:rsidR="00806D56">
        <w:rPr>
          <w:rFonts w:ascii="Times New Roman" w:hAnsi="Times New Roman" w:cs="Times New Roman"/>
          <w:sz w:val="26"/>
          <w:szCs w:val="26"/>
        </w:rPr>
        <w:t>867.</w:t>
      </w:r>
    </w:p>
    <w:p w:rsidR="00502EF0" w:rsidRPr="000A58B8" w:rsidRDefault="00502EF0" w:rsidP="00502EF0">
      <w:pPr>
        <w:pStyle w:val="ConsPlusNormal"/>
        <w:ind w:firstLine="540"/>
        <w:jc w:val="both"/>
        <w:rPr>
          <w:rFonts w:ascii="Times New Roman" w:hAnsi="Times New Roman" w:cs="Times New Roman"/>
          <w:sz w:val="26"/>
          <w:szCs w:val="26"/>
        </w:rPr>
      </w:pPr>
      <w:r w:rsidRPr="000A58B8">
        <w:rPr>
          <w:rFonts w:ascii="Times New Roman" w:hAnsi="Times New Roman" w:cs="Times New Roman"/>
          <w:sz w:val="26"/>
          <w:szCs w:val="26"/>
        </w:rPr>
        <w:t>В зависимости от интенсивности отказов (Иоткит) определяется показатель надежности теплового источника (Коткит):</w:t>
      </w:r>
    </w:p>
    <w:p w:rsidR="00502EF0" w:rsidRPr="000A58B8" w:rsidRDefault="00502EF0" w:rsidP="00502EF0">
      <w:pPr>
        <w:pStyle w:val="ConsPlusCell"/>
        <w:jc w:val="both"/>
        <w:rPr>
          <w:rFonts w:ascii="Times New Roman" w:hAnsi="Times New Roman" w:cs="Times New Roman"/>
          <w:sz w:val="26"/>
          <w:szCs w:val="26"/>
        </w:rPr>
      </w:pPr>
      <w:r w:rsidRPr="000A58B8">
        <w:rPr>
          <w:rFonts w:ascii="Times New Roman" w:hAnsi="Times New Roman" w:cs="Times New Roman"/>
          <w:sz w:val="26"/>
          <w:szCs w:val="26"/>
        </w:rPr>
        <w:t xml:space="preserve">    до 0,2 включительно        </w:t>
      </w:r>
      <w:r>
        <w:rPr>
          <w:rFonts w:ascii="Times New Roman" w:hAnsi="Times New Roman" w:cs="Times New Roman"/>
          <w:sz w:val="26"/>
          <w:szCs w:val="26"/>
        </w:rPr>
        <w:t xml:space="preserve">  - </w:t>
      </w:r>
      <w:r w:rsidRPr="000A58B8">
        <w:rPr>
          <w:rFonts w:ascii="Times New Roman" w:hAnsi="Times New Roman" w:cs="Times New Roman"/>
          <w:sz w:val="26"/>
          <w:szCs w:val="26"/>
        </w:rPr>
        <w:t>Коткит = 1,0;</w:t>
      </w:r>
    </w:p>
    <w:p w:rsidR="00502EF0" w:rsidRPr="000A58B8" w:rsidRDefault="00502EF0" w:rsidP="00502EF0">
      <w:pPr>
        <w:pStyle w:val="ConsPlusCell"/>
        <w:jc w:val="both"/>
        <w:rPr>
          <w:rFonts w:ascii="Times New Roman" w:hAnsi="Times New Roman" w:cs="Times New Roman"/>
          <w:sz w:val="26"/>
          <w:szCs w:val="26"/>
        </w:rPr>
      </w:pPr>
      <w:r>
        <w:rPr>
          <w:rFonts w:ascii="Times New Roman" w:hAnsi="Times New Roman" w:cs="Times New Roman"/>
          <w:sz w:val="26"/>
          <w:szCs w:val="26"/>
        </w:rPr>
        <w:t xml:space="preserve">    от 0,2 до 0,6 включительно </w:t>
      </w:r>
      <w:r w:rsidRPr="000A58B8">
        <w:rPr>
          <w:rFonts w:ascii="Times New Roman" w:hAnsi="Times New Roman" w:cs="Times New Roman"/>
          <w:sz w:val="26"/>
          <w:szCs w:val="26"/>
        </w:rPr>
        <w:t>- Коткит = 0,8;</w:t>
      </w:r>
    </w:p>
    <w:p w:rsidR="00502EF0" w:rsidRPr="000A58B8" w:rsidRDefault="00502EF0" w:rsidP="00502EF0">
      <w:pPr>
        <w:ind w:firstLine="284"/>
        <w:jc w:val="both"/>
        <w:rPr>
          <w:sz w:val="26"/>
          <w:szCs w:val="26"/>
        </w:rPr>
      </w:pPr>
      <w:r w:rsidRPr="000A58B8">
        <w:rPr>
          <w:sz w:val="26"/>
          <w:szCs w:val="26"/>
        </w:rPr>
        <w:t>от 0,6 - 1,2 включительно   - Коткит = 0,6.</w:t>
      </w:r>
    </w:p>
    <w:p w:rsidR="00502EF0" w:rsidRPr="000A58B8" w:rsidRDefault="00502EF0" w:rsidP="00502EF0">
      <w:pPr>
        <w:pStyle w:val="ConsPlusNormal"/>
        <w:ind w:firstLine="540"/>
        <w:jc w:val="both"/>
        <w:rPr>
          <w:rFonts w:ascii="Times New Roman" w:hAnsi="Times New Roman" w:cs="Times New Roman"/>
          <w:sz w:val="26"/>
          <w:szCs w:val="26"/>
        </w:rPr>
      </w:pPr>
      <w:r w:rsidRPr="000A58B8">
        <w:rPr>
          <w:rFonts w:ascii="Times New Roman" w:hAnsi="Times New Roman" w:cs="Times New Roman"/>
          <w:sz w:val="26"/>
          <w:szCs w:val="26"/>
        </w:rPr>
        <w:t>Показатель относительного аварийного недоотпуска тепла (Кнед) в результате внеплановых отключений теплопотребляющих установок потребителей определяется по формуле:</w:t>
      </w:r>
    </w:p>
    <w:p w:rsidR="00502EF0" w:rsidRPr="000A58B8" w:rsidRDefault="00502EF0" w:rsidP="00502EF0">
      <w:pPr>
        <w:pStyle w:val="ConsPlusNormal"/>
        <w:ind w:firstLine="540"/>
        <w:jc w:val="right"/>
        <w:rPr>
          <w:rFonts w:ascii="Times New Roman" w:hAnsi="Times New Roman" w:cs="Times New Roman"/>
          <w:sz w:val="26"/>
          <w:szCs w:val="26"/>
        </w:rPr>
      </w:pPr>
      <w:bookmarkStart w:id="1" w:name="Par169"/>
      <w:bookmarkEnd w:id="1"/>
      <w:r w:rsidRPr="000A58B8">
        <w:rPr>
          <w:rFonts w:ascii="Times New Roman" w:hAnsi="Times New Roman" w:cs="Times New Roman"/>
          <w:noProof/>
          <w:position w:val="-23"/>
          <w:sz w:val="26"/>
          <w:szCs w:val="26"/>
          <w:lang w:eastAsia="ru-RU"/>
        </w:rPr>
        <w:drawing>
          <wp:inline distT="0" distB="0" distL="0" distR="0" wp14:anchorId="0804583F" wp14:editId="29BA18B1">
            <wp:extent cx="1685925" cy="419100"/>
            <wp:effectExtent l="0" t="0" r="952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685925" cy="419100"/>
                    </a:xfrm>
                    <a:prstGeom prst="rect">
                      <a:avLst/>
                    </a:prstGeom>
                    <a:noFill/>
                    <a:ln>
                      <a:noFill/>
                    </a:ln>
                  </pic:spPr>
                </pic:pic>
              </a:graphicData>
            </a:graphic>
          </wp:inline>
        </w:drawing>
      </w:r>
      <w:r w:rsidRPr="000A58B8">
        <w:rPr>
          <w:rFonts w:ascii="Times New Roman" w:hAnsi="Times New Roman" w:cs="Times New Roman"/>
          <w:sz w:val="26"/>
          <w:szCs w:val="26"/>
        </w:rPr>
        <w:t xml:space="preserve">, </w:t>
      </w:r>
      <w:r>
        <w:rPr>
          <w:rFonts w:ascii="Times New Roman" w:hAnsi="Times New Roman" w:cs="Times New Roman"/>
          <w:sz w:val="26"/>
          <w:szCs w:val="26"/>
        </w:rPr>
        <w:t xml:space="preserve">                                         </w:t>
      </w:r>
      <w:r w:rsidRPr="000A58B8">
        <w:rPr>
          <w:rFonts w:ascii="Times New Roman" w:hAnsi="Times New Roman" w:cs="Times New Roman"/>
          <w:sz w:val="26"/>
          <w:szCs w:val="26"/>
        </w:rPr>
        <w:t>(</w:t>
      </w:r>
      <w:r>
        <w:rPr>
          <w:rFonts w:ascii="Times New Roman" w:hAnsi="Times New Roman" w:cs="Times New Roman"/>
          <w:sz w:val="26"/>
          <w:szCs w:val="26"/>
        </w:rPr>
        <w:t>2</w:t>
      </w:r>
      <w:r w:rsidR="00911BEB">
        <w:rPr>
          <w:rFonts w:ascii="Times New Roman" w:hAnsi="Times New Roman" w:cs="Times New Roman"/>
          <w:sz w:val="26"/>
          <w:szCs w:val="26"/>
        </w:rPr>
        <w:t>1</w:t>
      </w:r>
      <w:r w:rsidRPr="000A58B8">
        <w:rPr>
          <w:rFonts w:ascii="Times New Roman" w:hAnsi="Times New Roman" w:cs="Times New Roman"/>
          <w:sz w:val="26"/>
          <w:szCs w:val="26"/>
        </w:rPr>
        <w:t>)</w:t>
      </w:r>
    </w:p>
    <w:p w:rsidR="00502EF0" w:rsidRPr="000A58B8" w:rsidRDefault="00502EF0" w:rsidP="00502EF0">
      <w:pPr>
        <w:pStyle w:val="ConsPlusNormal"/>
        <w:ind w:firstLine="0"/>
        <w:jc w:val="both"/>
        <w:rPr>
          <w:rFonts w:ascii="Times New Roman" w:hAnsi="Times New Roman" w:cs="Times New Roman"/>
          <w:sz w:val="26"/>
          <w:szCs w:val="26"/>
        </w:rPr>
      </w:pPr>
      <w:r>
        <w:rPr>
          <w:rFonts w:ascii="Times New Roman" w:hAnsi="Times New Roman" w:cs="Times New Roman"/>
          <w:sz w:val="26"/>
          <w:szCs w:val="26"/>
        </w:rPr>
        <w:t>г</w:t>
      </w:r>
      <w:r w:rsidRPr="000A58B8">
        <w:rPr>
          <w:rFonts w:ascii="Times New Roman" w:hAnsi="Times New Roman" w:cs="Times New Roman"/>
          <w:sz w:val="26"/>
          <w:szCs w:val="26"/>
        </w:rPr>
        <w:t>де</w:t>
      </w:r>
      <w:r w:rsidRPr="000A58B8">
        <w:rPr>
          <w:rFonts w:ascii="Times New Roman" w:hAnsi="Times New Roman" w:cs="Times New Roman"/>
          <w:noProof/>
          <w:position w:val="-5"/>
          <w:sz w:val="26"/>
          <w:szCs w:val="26"/>
          <w:lang w:eastAsia="ru-RU"/>
        </w:rPr>
        <w:drawing>
          <wp:inline distT="0" distB="0" distL="0" distR="0" wp14:anchorId="635213CB" wp14:editId="5ECE3640">
            <wp:extent cx="438150" cy="200025"/>
            <wp:effectExtent l="0" t="0" r="0" b="952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38150" cy="200025"/>
                    </a:xfrm>
                    <a:prstGeom prst="rect">
                      <a:avLst/>
                    </a:prstGeom>
                    <a:noFill/>
                    <a:ln>
                      <a:noFill/>
                    </a:ln>
                  </pic:spPr>
                </pic:pic>
              </a:graphicData>
            </a:graphic>
          </wp:inline>
        </w:drawing>
      </w:r>
      <w:r w:rsidRPr="000A58B8">
        <w:rPr>
          <w:rFonts w:ascii="Times New Roman" w:hAnsi="Times New Roman" w:cs="Times New Roman"/>
          <w:sz w:val="26"/>
          <w:szCs w:val="26"/>
        </w:rPr>
        <w:t xml:space="preserve"> - недоотпуск тепла;</w:t>
      </w:r>
    </w:p>
    <w:p w:rsidR="00502EF0" w:rsidRPr="000A58B8" w:rsidRDefault="00502EF0" w:rsidP="00502EF0">
      <w:pPr>
        <w:pStyle w:val="ConsPlusNormal"/>
        <w:ind w:firstLine="540"/>
        <w:jc w:val="both"/>
        <w:rPr>
          <w:rFonts w:ascii="Times New Roman" w:hAnsi="Times New Roman" w:cs="Times New Roman"/>
          <w:sz w:val="26"/>
          <w:szCs w:val="26"/>
        </w:rPr>
      </w:pPr>
      <w:r w:rsidRPr="000A58B8">
        <w:rPr>
          <w:rFonts w:ascii="Times New Roman" w:hAnsi="Times New Roman" w:cs="Times New Roman"/>
          <w:noProof/>
          <w:position w:val="-5"/>
          <w:sz w:val="26"/>
          <w:szCs w:val="26"/>
          <w:lang w:eastAsia="ru-RU"/>
        </w:rPr>
        <w:drawing>
          <wp:inline distT="0" distB="0" distL="0" distR="0" wp14:anchorId="2804177C" wp14:editId="4005A88B">
            <wp:extent cx="466725" cy="200025"/>
            <wp:effectExtent l="0" t="0" r="952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0A58B8">
        <w:rPr>
          <w:rFonts w:ascii="Times New Roman" w:hAnsi="Times New Roman" w:cs="Times New Roman"/>
          <w:sz w:val="26"/>
          <w:szCs w:val="26"/>
        </w:rPr>
        <w:t xml:space="preserve"> - фактический отпуск тепла системой теплоснабжения.</w:t>
      </w:r>
    </w:p>
    <w:p w:rsidR="00502EF0" w:rsidRPr="000A58B8" w:rsidRDefault="00502EF0" w:rsidP="00502EF0">
      <w:pPr>
        <w:pStyle w:val="ConsPlusNormal"/>
        <w:ind w:firstLine="540"/>
        <w:jc w:val="both"/>
        <w:rPr>
          <w:rFonts w:ascii="Times New Roman" w:hAnsi="Times New Roman" w:cs="Times New Roman"/>
          <w:sz w:val="26"/>
          <w:szCs w:val="26"/>
        </w:rPr>
      </w:pPr>
      <w:r w:rsidRPr="000A58B8">
        <w:rPr>
          <w:rFonts w:ascii="Times New Roman" w:hAnsi="Times New Roman" w:cs="Times New Roman"/>
          <w:sz w:val="26"/>
          <w:szCs w:val="26"/>
        </w:rPr>
        <w:t>В зависимости от величины относительного недоотпуска тепла (Qнед) определяется показатель надежности (Кнед):</w:t>
      </w:r>
    </w:p>
    <w:p w:rsidR="00502EF0" w:rsidRPr="000A58B8" w:rsidRDefault="00502EF0" w:rsidP="00502EF0">
      <w:pPr>
        <w:pStyle w:val="ConsPlusCell"/>
        <w:jc w:val="both"/>
        <w:rPr>
          <w:rFonts w:ascii="Times New Roman" w:hAnsi="Times New Roman" w:cs="Times New Roman"/>
          <w:sz w:val="26"/>
          <w:szCs w:val="26"/>
        </w:rPr>
      </w:pPr>
      <w:r w:rsidRPr="000A58B8">
        <w:rPr>
          <w:rFonts w:ascii="Times New Roman" w:hAnsi="Times New Roman" w:cs="Times New Roman"/>
          <w:sz w:val="26"/>
          <w:szCs w:val="26"/>
        </w:rPr>
        <w:t xml:space="preserve">    до 0,1% включительно           - Кнед = 1,0;</w:t>
      </w:r>
    </w:p>
    <w:p w:rsidR="00502EF0" w:rsidRPr="000A58B8" w:rsidRDefault="00502EF0" w:rsidP="00502EF0">
      <w:pPr>
        <w:pStyle w:val="ConsPlusCell"/>
        <w:jc w:val="both"/>
        <w:rPr>
          <w:rFonts w:ascii="Times New Roman" w:hAnsi="Times New Roman" w:cs="Times New Roman"/>
          <w:sz w:val="26"/>
          <w:szCs w:val="26"/>
        </w:rPr>
      </w:pPr>
      <w:r w:rsidRPr="000A58B8">
        <w:rPr>
          <w:rFonts w:ascii="Times New Roman" w:hAnsi="Times New Roman" w:cs="Times New Roman"/>
          <w:sz w:val="26"/>
          <w:szCs w:val="26"/>
        </w:rPr>
        <w:t xml:space="preserve">    от 0,1% до 0,3% включительно   - Кнед = 0,8;</w:t>
      </w:r>
    </w:p>
    <w:p w:rsidR="00502EF0" w:rsidRPr="000A58B8" w:rsidRDefault="00502EF0" w:rsidP="00502EF0">
      <w:pPr>
        <w:pStyle w:val="ConsPlusCell"/>
        <w:jc w:val="both"/>
        <w:rPr>
          <w:rFonts w:ascii="Times New Roman" w:hAnsi="Times New Roman" w:cs="Times New Roman"/>
          <w:sz w:val="26"/>
          <w:szCs w:val="26"/>
        </w:rPr>
      </w:pPr>
      <w:r w:rsidRPr="000A58B8">
        <w:rPr>
          <w:rFonts w:ascii="Times New Roman" w:hAnsi="Times New Roman" w:cs="Times New Roman"/>
          <w:sz w:val="26"/>
          <w:szCs w:val="26"/>
        </w:rPr>
        <w:t xml:space="preserve">    от 0,3% до 0,5% включительно   - Кнед = 0,6;</w:t>
      </w:r>
    </w:p>
    <w:p w:rsidR="00502EF0" w:rsidRPr="000A58B8" w:rsidRDefault="00502EF0" w:rsidP="00502EF0">
      <w:pPr>
        <w:pStyle w:val="ConsPlusCell"/>
        <w:jc w:val="both"/>
        <w:rPr>
          <w:rFonts w:ascii="Times New Roman" w:hAnsi="Times New Roman" w:cs="Times New Roman"/>
          <w:sz w:val="26"/>
          <w:szCs w:val="26"/>
        </w:rPr>
      </w:pPr>
      <w:r w:rsidRPr="000A58B8">
        <w:rPr>
          <w:rFonts w:ascii="Times New Roman" w:hAnsi="Times New Roman" w:cs="Times New Roman"/>
          <w:sz w:val="26"/>
          <w:szCs w:val="26"/>
        </w:rPr>
        <w:t xml:space="preserve">    от 0,5% до 1,0% включительно   - Кнед = 0,5;</w:t>
      </w:r>
    </w:p>
    <w:p w:rsidR="00502EF0" w:rsidRDefault="00502EF0" w:rsidP="00502EF0">
      <w:pPr>
        <w:ind w:firstLine="284"/>
        <w:jc w:val="both"/>
        <w:rPr>
          <w:sz w:val="26"/>
          <w:szCs w:val="26"/>
        </w:rPr>
      </w:pPr>
      <w:r w:rsidRPr="000A58B8">
        <w:rPr>
          <w:sz w:val="26"/>
          <w:szCs w:val="26"/>
        </w:rPr>
        <w:t xml:space="preserve">    свыше 1,0%                    - Кнед = 0,2</w:t>
      </w:r>
      <w:r>
        <w:t>.</w:t>
      </w:r>
    </w:p>
    <w:p w:rsidR="00502EF0" w:rsidRPr="000C3B07" w:rsidRDefault="00502EF0" w:rsidP="00502EF0">
      <w:pPr>
        <w:spacing w:before="120"/>
        <w:ind w:firstLine="284"/>
        <w:jc w:val="both"/>
        <w:rPr>
          <w:sz w:val="26"/>
          <w:szCs w:val="26"/>
        </w:rPr>
      </w:pPr>
      <w:r>
        <w:rPr>
          <w:sz w:val="26"/>
          <w:szCs w:val="26"/>
        </w:rPr>
        <w:t xml:space="preserve">Для всех котельных </w:t>
      </w:r>
      <w:r w:rsidR="00806D56" w:rsidRPr="00A74DF5">
        <w:rPr>
          <w:sz w:val="26"/>
          <w:szCs w:val="26"/>
        </w:rPr>
        <w:t>Г</w:t>
      </w:r>
      <w:r w:rsidR="00806D56">
        <w:rPr>
          <w:sz w:val="26"/>
          <w:szCs w:val="26"/>
        </w:rPr>
        <w:t>О</w:t>
      </w:r>
      <w:r w:rsidR="00806D56" w:rsidRPr="00A74DF5">
        <w:rPr>
          <w:sz w:val="26"/>
          <w:szCs w:val="26"/>
        </w:rPr>
        <w:t xml:space="preserve"> г. </w:t>
      </w:r>
      <w:r w:rsidR="00806D56">
        <w:rPr>
          <w:sz w:val="26"/>
          <w:szCs w:val="26"/>
        </w:rPr>
        <w:t xml:space="preserve">Шарья </w:t>
      </w:r>
      <w:r>
        <w:rPr>
          <w:sz w:val="26"/>
          <w:szCs w:val="26"/>
          <w:lang w:val="en-US"/>
        </w:rPr>
        <w:t>Q</w:t>
      </w:r>
      <w:r>
        <w:rPr>
          <w:sz w:val="26"/>
          <w:szCs w:val="26"/>
        </w:rPr>
        <w:t xml:space="preserve">откл = 0, </w:t>
      </w:r>
      <w:r>
        <w:rPr>
          <w:sz w:val="26"/>
          <w:szCs w:val="26"/>
          <w:lang w:val="en-US"/>
        </w:rPr>
        <w:t>Q</w:t>
      </w:r>
      <w:r>
        <w:rPr>
          <w:sz w:val="26"/>
          <w:szCs w:val="26"/>
        </w:rPr>
        <w:t>нед = 0/(</w:t>
      </w:r>
      <w:r>
        <w:rPr>
          <w:sz w:val="26"/>
          <w:szCs w:val="26"/>
          <w:lang w:val="en-US"/>
        </w:rPr>
        <w:t>Q</w:t>
      </w:r>
      <w:r>
        <w:rPr>
          <w:sz w:val="26"/>
          <w:szCs w:val="26"/>
        </w:rPr>
        <w:t xml:space="preserve">факт*100) = 0, </w:t>
      </w:r>
      <w:r w:rsidRPr="000A58B8">
        <w:rPr>
          <w:sz w:val="26"/>
          <w:szCs w:val="26"/>
        </w:rPr>
        <w:t>Кнед = 1,0</w:t>
      </w:r>
      <w:r>
        <w:rPr>
          <w:sz w:val="26"/>
          <w:szCs w:val="26"/>
        </w:rPr>
        <w:t>.</w:t>
      </w:r>
    </w:p>
    <w:p w:rsidR="00502EF0" w:rsidRPr="008A564C" w:rsidRDefault="00502EF0" w:rsidP="00502EF0">
      <w:pPr>
        <w:pStyle w:val="ConsPlusNormal"/>
        <w:spacing w:before="120"/>
        <w:ind w:firstLine="539"/>
        <w:jc w:val="both"/>
        <w:rPr>
          <w:rFonts w:ascii="Times New Roman" w:hAnsi="Times New Roman" w:cs="Times New Roman"/>
          <w:sz w:val="26"/>
          <w:szCs w:val="26"/>
        </w:rPr>
      </w:pPr>
      <w:r>
        <w:rPr>
          <w:rFonts w:ascii="Times New Roman" w:hAnsi="Times New Roman" w:cs="Times New Roman"/>
          <w:sz w:val="26"/>
          <w:szCs w:val="26"/>
        </w:rPr>
        <w:t>П</w:t>
      </w:r>
      <w:r w:rsidRPr="008A564C">
        <w:rPr>
          <w:rFonts w:ascii="Times New Roman" w:hAnsi="Times New Roman" w:cs="Times New Roman"/>
          <w:sz w:val="26"/>
          <w:szCs w:val="26"/>
        </w:rPr>
        <w:t xml:space="preserve">оказатель укомплектованности ремонтным и оперативно-ремонтным персоналом </w:t>
      </w:r>
      <w:r w:rsidRPr="008A564C">
        <w:rPr>
          <w:rFonts w:ascii="Times New Roman" w:hAnsi="Times New Roman" w:cs="Times New Roman"/>
          <w:sz w:val="26"/>
          <w:szCs w:val="26"/>
        </w:rPr>
        <w:lastRenderedPageBreak/>
        <w:t>(Кп) определяется как отношение фактической численности к численности по действующим нормативам</w:t>
      </w:r>
      <w:r>
        <w:rPr>
          <w:rFonts w:ascii="Times New Roman" w:hAnsi="Times New Roman" w:cs="Times New Roman"/>
          <w:sz w:val="26"/>
          <w:szCs w:val="26"/>
        </w:rPr>
        <w:t xml:space="preserve">. </w:t>
      </w:r>
      <w:r w:rsidRPr="005C329A">
        <w:rPr>
          <w:rFonts w:ascii="Times New Roman" w:hAnsi="Times New Roman" w:cs="Times New Roman"/>
          <w:sz w:val="26"/>
          <w:szCs w:val="26"/>
        </w:rPr>
        <w:t xml:space="preserve">Для </w:t>
      </w:r>
      <w:r w:rsidRPr="008C6C65">
        <w:rPr>
          <w:rFonts w:ascii="Times New Roman" w:hAnsi="Times New Roman" w:cs="Times New Roman"/>
          <w:sz w:val="26"/>
          <w:szCs w:val="26"/>
        </w:rPr>
        <w:t xml:space="preserve">котельных </w:t>
      </w:r>
      <w:r w:rsidR="00806D56" w:rsidRPr="008C6C65">
        <w:rPr>
          <w:rFonts w:ascii="Times New Roman" w:hAnsi="Times New Roman" w:cs="Times New Roman"/>
          <w:sz w:val="26"/>
          <w:szCs w:val="26"/>
        </w:rPr>
        <w:t>ГО г. Шарья</w:t>
      </w:r>
      <w:r w:rsidR="00CA12D4" w:rsidRPr="008C6C65">
        <w:rPr>
          <w:rFonts w:ascii="Times New Roman" w:hAnsi="Times New Roman" w:cs="Times New Roman"/>
          <w:sz w:val="26"/>
          <w:szCs w:val="26"/>
        </w:rPr>
        <w:t xml:space="preserve"> </w:t>
      </w:r>
      <w:r w:rsidRPr="008C6C65">
        <w:rPr>
          <w:rFonts w:ascii="Times New Roman" w:hAnsi="Times New Roman" w:cs="Times New Roman"/>
          <w:sz w:val="26"/>
          <w:szCs w:val="26"/>
        </w:rPr>
        <w:t>Кп = 1.</w:t>
      </w:r>
    </w:p>
    <w:p w:rsidR="00502EF0" w:rsidRPr="000C3B07" w:rsidRDefault="00502EF0" w:rsidP="00502EF0">
      <w:pPr>
        <w:pStyle w:val="ConsPlusNormal"/>
        <w:spacing w:before="120"/>
        <w:ind w:firstLine="539"/>
        <w:jc w:val="both"/>
        <w:rPr>
          <w:rFonts w:ascii="Times New Roman" w:hAnsi="Times New Roman" w:cs="Times New Roman"/>
          <w:sz w:val="26"/>
          <w:szCs w:val="26"/>
        </w:rPr>
      </w:pPr>
      <w:r w:rsidRPr="000C3B07">
        <w:rPr>
          <w:rFonts w:ascii="Times New Roman" w:hAnsi="Times New Roman" w:cs="Times New Roman"/>
          <w:sz w:val="26"/>
          <w:szCs w:val="26"/>
        </w:rPr>
        <w:t>Показатель оснащенности машинами, специальными механизмами и оборудованием (Км) принимается как среднее отношение фактического наличия к количеству, определенному по нормативам, по основной номенклатуре:</w:t>
      </w:r>
    </w:p>
    <w:p w:rsidR="00502EF0" w:rsidRPr="000C3B07" w:rsidRDefault="00502EF0" w:rsidP="00502EF0">
      <w:pPr>
        <w:pStyle w:val="ConsPlusNormal"/>
        <w:ind w:firstLine="540"/>
        <w:jc w:val="right"/>
        <w:rPr>
          <w:rFonts w:ascii="Times New Roman" w:hAnsi="Times New Roman" w:cs="Times New Roman"/>
          <w:sz w:val="26"/>
          <w:szCs w:val="26"/>
        </w:rPr>
      </w:pPr>
      <w:r w:rsidRPr="000C3B07">
        <w:rPr>
          <w:rFonts w:ascii="Times New Roman" w:hAnsi="Times New Roman" w:cs="Times New Roman"/>
          <w:noProof/>
          <w:position w:val="-23"/>
          <w:sz w:val="26"/>
          <w:szCs w:val="26"/>
          <w:lang w:eastAsia="ru-RU"/>
        </w:rPr>
        <w:drawing>
          <wp:inline distT="0" distB="0" distL="0" distR="0" wp14:anchorId="341FB4B0" wp14:editId="3F6395C2">
            <wp:extent cx="1000125" cy="41910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r w:rsidRPr="000C3B07">
        <w:rPr>
          <w:rFonts w:ascii="Times New Roman" w:hAnsi="Times New Roman" w:cs="Times New Roman"/>
          <w:sz w:val="26"/>
          <w:szCs w:val="26"/>
        </w:rPr>
        <w:t xml:space="preserve">, </w:t>
      </w:r>
      <w:r>
        <w:rPr>
          <w:rFonts w:ascii="Times New Roman" w:hAnsi="Times New Roman" w:cs="Times New Roman"/>
          <w:sz w:val="26"/>
          <w:szCs w:val="26"/>
        </w:rPr>
        <w:t xml:space="preserve">                                                             </w:t>
      </w:r>
      <w:r w:rsidRPr="000C3B07">
        <w:rPr>
          <w:rFonts w:ascii="Times New Roman" w:hAnsi="Times New Roman" w:cs="Times New Roman"/>
          <w:sz w:val="26"/>
          <w:szCs w:val="26"/>
        </w:rPr>
        <w:t>(</w:t>
      </w:r>
      <w:r>
        <w:rPr>
          <w:rFonts w:ascii="Times New Roman" w:hAnsi="Times New Roman" w:cs="Times New Roman"/>
          <w:sz w:val="26"/>
          <w:szCs w:val="26"/>
        </w:rPr>
        <w:t>2</w:t>
      </w:r>
      <w:r w:rsidR="00911BEB">
        <w:rPr>
          <w:rFonts w:ascii="Times New Roman" w:hAnsi="Times New Roman" w:cs="Times New Roman"/>
          <w:sz w:val="26"/>
          <w:szCs w:val="26"/>
        </w:rPr>
        <w:t>2</w:t>
      </w:r>
      <w:r w:rsidRPr="000C3B07">
        <w:rPr>
          <w:rFonts w:ascii="Times New Roman" w:hAnsi="Times New Roman" w:cs="Times New Roman"/>
          <w:sz w:val="26"/>
          <w:szCs w:val="26"/>
        </w:rPr>
        <w:t>)</w:t>
      </w:r>
    </w:p>
    <w:p w:rsidR="00502EF0" w:rsidRPr="000C3B07" w:rsidRDefault="00502EF0" w:rsidP="00502EF0">
      <w:pPr>
        <w:pStyle w:val="ConsPlusNormal"/>
        <w:ind w:firstLine="0"/>
        <w:jc w:val="both"/>
        <w:rPr>
          <w:rFonts w:ascii="Times New Roman" w:hAnsi="Times New Roman" w:cs="Times New Roman"/>
          <w:sz w:val="26"/>
          <w:szCs w:val="26"/>
        </w:rPr>
      </w:pPr>
      <w:r w:rsidRPr="000C3B07">
        <w:rPr>
          <w:rFonts w:ascii="Times New Roman" w:hAnsi="Times New Roman" w:cs="Times New Roman"/>
          <w:sz w:val="26"/>
          <w:szCs w:val="26"/>
        </w:rPr>
        <w:t>где</w:t>
      </w:r>
      <w:r w:rsidRPr="000C3B07">
        <w:rPr>
          <w:rFonts w:ascii="Times New Roman" w:hAnsi="Times New Roman" w:cs="Times New Roman"/>
          <w:noProof/>
          <w:position w:val="-8"/>
          <w:sz w:val="26"/>
          <w:szCs w:val="26"/>
          <w:lang w:eastAsia="ru-RU"/>
        </w:rPr>
        <w:drawing>
          <wp:inline distT="0" distB="0" distL="0" distR="0" wp14:anchorId="6A751ACD" wp14:editId="299216D2">
            <wp:extent cx="219075" cy="238125"/>
            <wp:effectExtent l="0" t="0" r="9525" b="952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rsidRPr="000C3B07">
        <w:rPr>
          <w:rFonts w:ascii="Times New Roman" w:hAnsi="Times New Roman" w:cs="Times New Roman"/>
          <w:sz w:val="26"/>
          <w:szCs w:val="26"/>
        </w:rPr>
        <w:t xml:space="preserve">, </w:t>
      </w:r>
      <w:r w:rsidRPr="000C3B07">
        <w:rPr>
          <w:rFonts w:ascii="Times New Roman" w:hAnsi="Times New Roman" w:cs="Times New Roman"/>
          <w:noProof/>
          <w:position w:val="-8"/>
          <w:sz w:val="26"/>
          <w:szCs w:val="26"/>
          <w:lang w:eastAsia="ru-RU"/>
        </w:rPr>
        <w:drawing>
          <wp:inline distT="0" distB="0" distL="0" distR="0" wp14:anchorId="648242CA" wp14:editId="74492AAD">
            <wp:extent cx="219075" cy="238125"/>
            <wp:effectExtent l="0" t="0" r="9525" b="952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rsidRPr="000C3B07">
        <w:rPr>
          <w:rFonts w:ascii="Times New Roman" w:hAnsi="Times New Roman" w:cs="Times New Roman"/>
          <w:sz w:val="26"/>
          <w:szCs w:val="26"/>
        </w:rPr>
        <w:t xml:space="preserve"> - показатели, относящиеся к данному виду машин, механизмов, оборудования;</w:t>
      </w:r>
    </w:p>
    <w:p w:rsidR="00502EF0" w:rsidRDefault="00502EF0" w:rsidP="00502EF0">
      <w:pPr>
        <w:pStyle w:val="ConsPlusNormal"/>
        <w:ind w:firstLine="539"/>
        <w:jc w:val="both"/>
        <w:rPr>
          <w:rFonts w:ascii="Times New Roman" w:hAnsi="Times New Roman" w:cs="Times New Roman"/>
          <w:sz w:val="26"/>
          <w:szCs w:val="26"/>
        </w:rPr>
      </w:pPr>
      <w:r w:rsidRPr="000C3B07">
        <w:rPr>
          <w:rFonts w:ascii="Times New Roman" w:hAnsi="Times New Roman" w:cs="Times New Roman"/>
          <w:sz w:val="26"/>
          <w:szCs w:val="26"/>
        </w:rPr>
        <w:t>n - число показателей, учтенных в числителе.</w:t>
      </w:r>
    </w:p>
    <w:p w:rsidR="00502EF0" w:rsidRPr="005C329A" w:rsidRDefault="00502EF0" w:rsidP="00502EF0">
      <w:pPr>
        <w:pStyle w:val="ConsPlusNormal"/>
        <w:ind w:firstLine="539"/>
        <w:jc w:val="both"/>
        <w:rPr>
          <w:rFonts w:ascii="Times New Roman" w:hAnsi="Times New Roman" w:cs="Times New Roman"/>
        </w:rPr>
      </w:pPr>
      <w:r w:rsidRPr="005C329A">
        <w:rPr>
          <w:rFonts w:ascii="Times New Roman" w:hAnsi="Times New Roman" w:cs="Times New Roman"/>
          <w:sz w:val="26"/>
          <w:szCs w:val="26"/>
        </w:rPr>
        <w:t xml:space="preserve">Для </w:t>
      </w:r>
      <w:r w:rsidRPr="00806D56">
        <w:rPr>
          <w:rFonts w:ascii="Times New Roman" w:hAnsi="Times New Roman" w:cs="Times New Roman"/>
          <w:sz w:val="26"/>
          <w:szCs w:val="26"/>
        </w:rPr>
        <w:t xml:space="preserve">котельных </w:t>
      </w:r>
      <w:r w:rsidR="00806D56" w:rsidRPr="00806D56">
        <w:rPr>
          <w:rFonts w:ascii="Times New Roman" w:hAnsi="Times New Roman" w:cs="Times New Roman"/>
          <w:sz w:val="26"/>
          <w:szCs w:val="26"/>
        </w:rPr>
        <w:t>ГО г. Шарья</w:t>
      </w:r>
      <w:r w:rsidR="00806D56" w:rsidRPr="00A74DF5">
        <w:rPr>
          <w:rFonts w:ascii="Times New Roman" w:hAnsi="Times New Roman" w:cs="Times New Roman"/>
          <w:sz w:val="26"/>
          <w:szCs w:val="26"/>
        </w:rPr>
        <w:t xml:space="preserve"> </w:t>
      </w:r>
      <w:r w:rsidRPr="00A74DF5">
        <w:rPr>
          <w:rFonts w:ascii="Times New Roman" w:hAnsi="Times New Roman" w:cs="Times New Roman"/>
          <w:sz w:val="26"/>
          <w:szCs w:val="26"/>
        </w:rPr>
        <w:t>в</w:t>
      </w:r>
      <w:r w:rsidRPr="005C329A">
        <w:rPr>
          <w:rFonts w:ascii="Times New Roman" w:hAnsi="Times New Roman" w:cs="Times New Roman"/>
          <w:sz w:val="26"/>
          <w:szCs w:val="26"/>
        </w:rPr>
        <w:t xml:space="preserve"> Км = 0,</w:t>
      </w:r>
      <w:r w:rsidR="00806D56">
        <w:rPr>
          <w:rFonts w:ascii="Times New Roman" w:hAnsi="Times New Roman" w:cs="Times New Roman"/>
          <w:sz w:val="26"/>
          <w:szCs w:val="26"/>
        </w:rPr>
        <w:t>9</w:t>
      </w:r>
      <w:r>
        <w:rPr>
          <w:rFonts w:ascii="Times New Roman" w:hAnsi="Times New Roman" w:cs="Times New Roman"/>
          <w:sz w:val="26"/>
          <w:szCs w:val="26"/>
        </w:rPr>
        <w:t>.</w:t>
      </w:r>
    </w:p>
    <w:p w:rsidR="00502EF0" w:rsidRDefault="00502EF0" w:rsidP="00502EF0">
      <w:pPr>
        <w:pStyle w:val="ConsPlusNormal"/>
        <w:spacing w:before="200"/>
        <w:ind w:firstLine="540"/>
        <w:jc w:val="both"/>
        <w:rPr>
          <w:rFonts w:ascii="Times New Roman" w:hAnsi="Times New Roman" w:cs="Times New Roman"/>
          <w:sz w:val="26"/>
          <w:szCs w:val="26"/>
        </w:rPr>
      </w:pPr>
      <w:r w:rsidRPr="005C329A">
        <w:rPr>
          <w:rFonts w:ascii="Times New Roman" w:hAnsi="Times New Roman" w:cs="Times New Roman"/>
          <w:sz w:val="26"/>
          <w:szCs w:val="26"/>
        </w:rPr>
        <w:t xml:space="preserve">Показатель наличия основных материально-технических ресурсов (Ктр) определяется аналогично по </w:t>
      </w:r>
      <w:hyperlink w:anchor="Par169" w:tooltip=", (11)" w:history="1">
        <w:r w:rsidRPr="002C4919">
          <w:rPr>
            <w:rFonts w:ascii="Times New Roman" w:hAnsi="Times New Roman" w:cs="Times New Roman"/>
            <w:sz w:val="26"/>
            <w:szCs w:val="26"/>
          </w:rPr>
          <w:t>формуле (1</w:t>
        </w:r>
        <w:r>
          <w:rPr>
            <w:rFonts w:ascii="Times New Roman" w:hAnsi="Times New Roman" w:cs="Times New Roman"/>
            <w:sz w:val="26"/>
            <w:szCs w:val="26"/>
          </w:rPr>
          <w:t>6</w:t>
        </w:r>
        <w:r w:rsidRPr="002C4919">
          <w:rPr>
            <w:rFonts w:ascii="Times New Roman" w:hAnsi="Times New Roman" w:cs="Times New Roman"/>
            <w:sz w:val="26"/>
            <w:szCs w:val="26"/>
          </w:rPr>
          <w:t>)</w:t>
        </w:r>
      </w:hyperlink>
      <w:r w:rsidRPr="005C329A">
        <w:rPr>
          <w:rFonts w:ascii="Times New Roman" w:hAnsi="Times New Roman" w:cs="Times New Roman"/>
          <w:sz w:val="26"/>
          <w:szCs w:val="26"/>
        </w:rPr>
        <w:t xml:space="preserve"> по основной номенклатуре ресурсов (трубы, компенсаторы, арматура, сварочные материалы и т.п.). Принимаемые для определения значения общего Ктр частные показатели не должны быть выше 1,0.</w:t>
      </w:r>
    </w:p>
    <w:p w:rsidR="00502EF0" w:rsidRPr="00E13688" w:rsidRDefault="00502EF0" w:rsidP="00502EF0">
      <w:pPr>
        <w:pStyle w:val="ConsPlusNormal"/>
        <w:ind w:firstLine="539"/>
        <w:jc w:val="both"/>
        <w:rPr>
          <w:rFonts w:ascii="Times New Roman" w:hAnsi="Times New Roman" w:cs="Times New Roman"/>
          <w:sz w:val="26"/>
          <w:szCs w:val="26"/>
        </w:rPr>
      </w:pPr>
      <w:r w:rsidRPr="005C329A">
        <w:rPr>
          <w:rFonts w:ascii="Times New Roman" w:hAnsi="Times New Roman" w:cs="Times New Roman"/>
          <w:sz w:val="26"/>
          <w:szCs w:val="26"/>
        </w:rPr>
        <w:t>Для котельных</w:t>
      </w:r>
      <w:r w:rsidRPr="00A74DF5">
        <w:rPr>
          <w:rFonts w:ascii="Times New Roman" w:hAnsi="Times New Roman" w:cs="Times New Roman"/>
          <w:sz w:val="26"/>
          <w:szCs w:val="26"/>
        </w:rPr>
        <w:t xml:space="preserve"> Г</w:t>
      </w:r>
      <w:r w:rsidR="00CA12D4">
        <w:rPr>
          <w:rFonts w:ascii="Times New Roman" w:hAnsi="Times New Roman" w:cs="Times New Roman"/>
          <w:sz w:val="26"/>
          <w:szCs w:val="26"/>
        </w:rPr>
        <w:t xml:space="preserve">О </w:t>
      </w:r>
      <w:r w:rsidRPr="00A74DF5">
        <w:rPr>
          <w:rFonts w:ascii="Times New Roman" w:hAnsi="Times New Roman" w:cs="Times New Roman"/>
          <w:sz w:val="26"/>
          <w:szCs w:val="26"/>
        </w:rPr>
        <w:t xml:space="preserve"> г. </w:t>
      </w:r>
      <w:r w:rsidR="00CA12D4">
        <w:rPr>
          <w:rFonts w:ascii="Times New Roman" w:hAnsi="Times New Roman" w:cs="Times New Roman"/>
          <w:sz w:val="26"/>
          <w:szCs w:val="26"/>
        </w:rPr>
        <w:t xml:space="preserve">Шарья </w:t>
      </w:r>
      <w:r w:rsidRPr="005C329A">
        <w:rPr>
          <w:rFonts w:ascii="Times New Roman" w:hAnsi="Times New Roman" w:cs="Times New Roman"/>
          <w:sz w:val="26"/>
          <w:szCs w:val="26"/>
        </w:rPr>
        <w:t>К</w:t>
      </w:r>
      <w:r w:rsidRPr="005C329A">
        <w:rPr>
          <w:rFonts w:ascii="Times New Roman" w:hAnsi="Times New Roman" w:cs="Times New Roman"/>
          <w:sz w:val="26"/>
          <w:szCs w:val="26"/>
          <w:vertAlign w:val="subscript"/>
        </w:rPr>
        <w:t>тр</w:t>
      </w:r>
      <w:r w:rsidRPr="005C329A">
        <w:rPr>
          <w:rFonts w:ascii="Times New Roman" w:hAnsi="Times New Roman" w:cs="Times New Roman"/>
          <w:sz w:val="26"/>
          <w:szCs w:val="26"/>
        </w:rPr>
        <w:t xml:space="preserve"> =</w:t>
      </w:r>
      <w:r>
        <w:rPr>
          <w:rFonts w:ascii="Times New Roman" w:hAnsi="Times New Roman" w:cs="Times New Roman"/>
          <w:sz w:val="26"/>
          <w:szCs w:val="26"/>
        </w:rPr>
        <w:t>0,5</w:t>
      </w:r>
      <w:r w:rsidRPr="00E13688">
        <w:rPr>
          <w:rFonts w:ascii="Times New Roman" w:hAnsi="Times New Roman" w:cs="Times New Roman"/>
          <w:sz w:val="26"/>
          <w:szCs w:val="26"/>
        </w:rPr>
        <w:t>.</w:t>
      </w:r>
    </w:p>
    <w:p w:rsidR="00502EF0" w:rsidRPr="005C329A" w:rsidRDefault="00502EF0" w:rsidP="00502EF0">
      <w:pPr>
        <w:pStyle w:val="ConsPlusNormal"/>
        <w:spacing w:before="120"/>
        <w:ind w:firstLine="539"/>
        <w:jc w:val="both"/>
        <w:rPr>
          <w:rFonts w:ascii="Times New Roman" w:hAnsi="Times New Roman" w:cs="Times New Roman"/>
          <w:sz w:val="26"/>
          <w:szCs w:val="26"/>
        </w:rPr>
      </w:pPr>
      <w:r w:rsidRPr="005C329A">
        <w:rPr>
          <w:rFonts w:ascii="Times New Roman" w:hAnsi="Times New Roman" w:cs="Times New Roman"/>
          <w:sz w:val="26"/>
          <w:szCs w:val="26"/>
        </w:rPr>
        <w:t xml:space="preserve">Показатель укомплектованности передвижными автономными источниками электропитания (Кист) для ведения аварийно-восстановительных работ вычисляется как отношение </w:t>
      </w:r>
      <w:r w:rsidRPr="00806D56">
        <w:rPr>
          <w:rFonts w:ascii="Times New Roman" w:hAnsi="Times New Roman" w:cs="Times New Roman"/>
          <w:sz w:val="26"/>
          <w:szCs w:val="26"/>
        </w:rPr>
        <w:t xml:space="preserve">фактического наличия данного оборудования (в единицах мощности - кВт) к потребности. В ЕДДС </w:t>
      </w:r>
      <w:r w:rsidR="00806D56" w:rsidRPr="00806D56">
        <w:rPr>
          <w:rFonts w:ascii="Times New Roman" w:hAnsi="Times New Roman" w:cs="Times New Roman"/>
          <w:sz w:val="26"/>
          <w:szCs w:val="26"/>
        </w:rPr>
        <w:t>ГО г. Шарья</w:t>
      </w:r>
      <w:r w:rsidRPr="00806D56">
        <w:rPr>
          <w:rFonts w:ascii="Times New Roman" w:hAnsi="Times New Roman" w:cs="Times New Roman"/>
          <w:sz w:val="26"/>
          <w:szCs w:val="26"/>
        </w:rPr>
        <w:t xml:space="preserve"> </w:t>
      </w:r>
      <w:r w:rsidR="00806D56">
        <w:rPr>
          <w:rFonts w:ascii="Times New Roman" w:hAnsi="Times New Roman" w:cs="Times New Roman"/>
          <w:sz w:val="26"/>
          <w:szCs w:val="26"/>
        </w:rPr>
        <w:t xml:space="preserve">и на ТЭЦ </w:t>
      </w:r>
      <w:r w:rsidRPr="00806D56">
        <w:rPr>
          <w:rFonts w:ascii="Times New Roman" w:hAnsi="Times New Roman" w:cs="Times New Roman"/>
          <w:sz w:val="26"/>
          <w:szCs w:val="26"/>
        </w:rPr>
        <w:t>име</w:t>
      </w:r>
      <w:r w:rsidR="00806D56">
        <w:rPr>
          <w:rFonts w:ascii="Times New Roman" w:hAnsi="Times New Roman" w:cs="Times New Roman"/>
          <w:sz w:val="26"/>
          <w:szCs w:val="26"/>
        </w:rPr>
        <w:t>ю</w:t>
      </w:r>
      <w:r w:rsidRPr="00806D56">
        <w:rPr>
          <w:rFonts w:ascii="Times New Roman" w:hAnsi="Times New Roman" w:cs="Times New Roman"/>
          <w:sz w:val="26"/>
          <w:szCs w:val="26"/>
        </w:rPr>
        <w:t>тся</w:t>
      </w:r>
      <w:r w:rsidRPr="00A74DF5">
        <w:rPr>
          <w:rFonts w:ascii="Times New Roman" w:hAnsi="Times New Roman" w:cs="Times New Roman"/>
          <w:sz w:val="26"/>
          <w:szCs w:val="26"/>
        </w:rPr>
        <w:t xml:space="preserve"> передвижн</w:t>
      </w:r>
      <w:r w:rsidR="00806D56">
        <w:rPr>
          <w:rFonts w:ascii="Times New Roman" w:hAnsi="Times New Roman" w:cs="Times New Roman"/>
          <w:sz w:val="26"/>
          <w:szCs w:val="26"/>
        </w:rPr>
        <w:t>ые</w:t>
      </w:r>
      <w:r w:rsidRPr="00A74DF5">
        <w:rPr>
          <w:rFonts w:ascii="Times New Roman" w:hAnsi="Times New Roman" w:cs="Times New Roman"/>
          <w:sz w:val="26"/>
          <w:szCs w:val="26"/>
        </w:rPr>
        <w:t xml:space="preserve"> электрогенератор</w:t>
      </w:r>
      <w:r w:rsidR="00806D56">
        <w:rPr>
          <w:rFonts w:ascii="Times New Roman" w:hAnsi="Times New Roman" w:cs="Times New Roman"/>
          <w:sz w:val="26"/>
          <w:szCs w:val="26"/>
        </w:rPr>
        <w:t>ы</w:t>
      </w:r>
      <w:r w:rsidRPr="00A74DF5">
        <w:rPr>
          <w:rFonts w:ascii="Times New Roman" w:hAnsi="Times New Roman" w:cs="Times New Roman"/>
          <w:sz w:val="26"/>
          <w:szCs w:val="26"/>
        </w:rPr>
        <w:t>, которы</w:t>
      </w:r>
      <w:r w:rsidR="00806D56">
        <w:rPr>
          <w:rFonts w:ascii="Times New Roman" w:hAnsi="Times New Roman" w:cs="Times New Roman"/>
          <w:sz w:val="26"/>
          <w:szCs w:val="26"/>
        </w:rPr>
        <w:t>е</w:t>
      </w:r>
      <w:r w:rsidRPr="00A74DF5">
        <w:rPr>
          <w:rFonts w:ascii="Times New Roman" w:hAnsi="Times New Roman" w:cs="Times New Roman"/>
          <w:sz w:val="26"/>
          <w:szCs w:val="26"/>
        </w:rPr>
        <w:t xml:space="preserve"> мо</w:t>
      </w:r>
      <w:r w:rsidR="00806D56">
        <w:rPr>
          <w:rFonts w:ascii="Times New Roman" w:hAnsi="Times New Roman" w:cs="Times New Roman"/>
          <w:sz w:val="26"/>
          <w:szCs w:val="26"/>
        </w:rPr>
        <w:t>гут</w:t>
      </w:r>
      <w:r w:rsidRPr="00A74DF5">
        <w:rPr>
          <w:rFonts w:ascii="Times New Roman" w:hAnsi="Times New Roman" w:cs="Times New Roman"/>
          <w:sz w:val="26"/>
          <w:szCs w:val="26"/>
        </w:rPr>
        <w:t xml:space="preserve"> обеспечить работу любой котельной, на которой произошло аварийное отключение электроэнергии</w:t>
      </w:r>
      <w:r>
        <w:rPr>
          <w:rFonts w:ascii="Times New Roman" w:hAnsi="Times New Roman" w:cs="Times New Roman"/>
          <w:sz w:val="26"/>
          <w:szCs w:val="26"/>
        </w:rPr>
        <w:t>. Д</w:t>
      </w:r>
      <w:r w:rsidRPr="005C329A">
        <w:rPr>
          <w:rFonts w:ascii="Times New Roman" w:hAnsi="Times New Roman" w:cs="Times New Roman"/>
          <w:sz w:val="26"/>
          <w:szCs w:val="26"/>
        </w:rPr>
        <w:t>ля всех котельных К</w:t>
      </w:r>
      <w:r w:rsidRPr="00834419">
        <w:rPr>
          <w:rFonts w:ascii="Times New Roman" w:hAnsi="Times New Roman" w:cs="Times New Roman"/>
          <w:sz w:val="26"/>
          <w:szCs w:val="26"/>
          <w:vertAlign w:val="subscript"/>
        </w:rPr>
        <w:t>ист</w:t>
      </w:r>
      <w:r>
        <w:rPr>
          <w:rFonts w:ascii="Times New Roman" w:hAnsi="Times New Roman" w:cs="Times New Roman"/>
          <w:sz w:val="26"/>
          <w:szCs w:val="26"/>
        </w:rPr>
        <w:t xml:space="preserve"> = 1.</w:t>
      </w:r>
    </w:p>
    <w:p w:rsidR="00502EF0" w:rsidRPr="00834419" w:rsidRDefault="00502EF0" w:rsidP="00502EF0">
      <w:pPr>
        <w:pStyle w:val="ConsPlusNormal"/>
        <w:spacing w:before="120"/>
        <w:ind w:firstLine="539"/>
        <w:jc w:val="both"/>
        <w:rPr>
          <w:rFonts w:ascii="Times New Roman" w:hAnsi="Times New Roman" w:cs="Times New Roman"/>
          <w:sz w:val="26"/>
          <w:szCs w:val="26"/>
        </w:rPr>
      </w:pPr>
      <w:r w:rsidRPr="00834419">
        <w:rPr>
          <w:rFonts w:ascii="Times New Roman" w:hAnsi="Times New Roman" w:cs="Times New Roman"/>
          <w:sz w:val="26"/>
          <w:szCs w:val="26"/>
        </w:rPr>
        <w:t>Показатель готовности теплоснабжающих организаций к проведению аварийно-восстановительных работ в системах теплоснабжения (общий показатель) базируется на показателях:</w:t>
      </w:r>
    </w:p>
    <w:p w:rsidR="00502EF0" w:rsidRPr="00834419" w:rsidRDefault="00502EF0" w:rsidP="00502EF0">
      <w:pPr>
        <w:pStyle w:val="ConsPlusNormal"/>
        <w:ind w:firstLine="539"/>
        <w:jc w:val="both"/>
        <w:rPr>
          <w:rFonts w:ascii="Times New Roman" w:hAnsi="Times New Roman" w:cs="Times New Roman"/>
          <w:sz w:val="26"/>
          <w:szCs w:val="26"/>
        </w:rPr>
      </w:pPr>
      <w:r w:rsidRPr="00834419">
        <w:rPr>
          <w:rFonts w:ascii="Times New Roman" w:hAnsi="Times New Roman" w:cs="Times New Roman"/>
          <w:sz w:val="26"/>
          <w:szCs w:val="26"/>
        </w:rPr>
        <w:t>укомплектованности ремонтным и оперативно-ремонтным персоналом;</w:t>
      </w:r>
    </w:p>
    <w:p w:rsidR="00502EF0" w:rsidRPr="00834419" w:rsidRDefault="00502EF0" w:rsidP="00502EF0">
      <w:pPr>
        <w:pStyle w:val="ConsPlusNormal"/>
        <w:ind w:firstLine="539"/>
        <w:jc w:val="both"/>
        <w:rPr>
          <w:rFonts w:ascii="Times New Roman" w:hAnsi="Times New Roman" w:cs="Times New Roman"/>
          <w:sz w:val="26"/>
          <w:szCs w:val="26"/>
        </w:rPr>
      </w:pPr>
      <w:r w:rsidRPr="00834419">
        <w:rPr>
          <w:rFonts w:ascii="Times New Roman" w:hAnsi="Times New Roman" w:cs="Times New Roman"/>
          <w:sz w:val="26"/>
          <w:szCs w:val="26"/>
        </w:rPr>
        <w:t>оснащенности машинами, специальными механизмами и оборудованием;</w:t>
      </w:r>
    </w:p>
    <w:p w:rsidR="00502EF0" w:rsidRPr="00834419" w:rsidRDefault="00502EF0" w:rsidP="00502EF0">
      <w:pPr>
        <w:pStyle w:val="ConsPlusNormal"/>
        <w:ind w:firstLine="539"/>
        <w:jc w:val="both"/>
        <w:rPr>
          <w:rFonts w:ascii="Times New Roman" w:hAnsi="Times New Roman" w:cs="Times New Roman"/>
          <w:sz w:val="26"/>
          <w:szCs w:val="26"/>
        </w:rPr>
      </w:pPr>
      <w:r w:rsidRPr="00834419">
        <w:rPr>
          <w:rFonts w:ascii="Times New Roman" w:hAnsi="Times New Roman" w:cs="Times New Roman"/>
          <w:sz w:val="26"/>
          <w:szCs w:val="26"/>
        </w:rPr>
        <w:t>наличия основных материально-технических ресурсов;</w:t>
      </w:r>
    </w:p>
    <w:p w:rsidR="00502EF0" w:rsidRPr="00834419" w:rsidRDefault="00502EF0" w:rsidP="00502EF0">
      <w:pPr>
        <w:pStyle w:val="ConsPlusNormal"/>
        <w:ind w:firstLine="539"/>
        <w:jc w:val="both"/>
        <w:rPr>
          <w:rFonts w:ascii="Times New Roman" w:hAnsi="Times New Roman" w:cs="Times New Roman"/>
          <w:sz w:val="26"/>
          <w:szCs w:val="26"/>
        </w:rPr>
      </w:pPr>
      <w:r w:rsidRPr="00834419">
        <w:rPr>
          <w:rFonts w:ascii="Times New Roman" w:hAnsi="Times New Roman" w:cs="Times New Roman"/>
          <w:sz w:val="26"/>
          <w:szCs w:val="26"/>
        </w:rPr>
        <w:t>укомплектованности передвижными автономными источниками электропитания для ведения аварийно-восстановительных работ.</w:t>
      </w:r>
    </w:p>
    <w:p w:rsidR="00502EF0" w:rsidRPr="00834419" w:rsidRDefault="00502EF0" w:rsidP="00502EF0">
      <w:pPr>
        <w:pStyle w:val="ConsPlusNormal"/>
        <w:ind w:firstLine="539"/>
        <w:jc w:val="both"/>
        <w:rPr>
          <w:rFonts w:ascii="Times New Roman" w:hAnsi="Times New Roman" w:cs="Times New Roman"/>
          <w:sz w:val="26"/>
          <w:szCs w:val="26"/>
        </w:rPr>
      </w:pPr>
      <w:r w:rsidRPr="00834419">
        <w:rPr>
          <w:rFonts w:ascii="Times New Roman" w:hAnsi="Times New Roman" w:cs="Times New Roman"/>
          <w:sz w:val="26"/>
          <w:szCs w:val="26"/>
        </w:rPr>
        <w:t>Общий показатель готовности теплоснабжающих организаций к проведению восстановительных работ в системах теплоснабжения к выполнению аварийно-восстановительных работ определяется следующим образом:</w:t>
      </w:r>
    </w:p>
    <w:p w:rsidR="00502EF0" w:rsidRPr="00834419" w:rsidRDefault="00502EF0" w:rsidP="00502EF0">
      <w:pPr>
        <w:pStyle w:val="ConsPlusNormal"/>
        <w:spacing w:before="120" w:after="120"/>
        <w:ind w:firstLine="539"/>
        <w:jc w:val="right"/>
        <w:rPr>
          <w:rFonts w:ascii="Times New Roman" w:hAnsi="Times New Roman" w:cs="Times New Roman"/>
          <w:sz w:val="26"/>
          <w:szCs w:val="26"/>
        </w:rPr>
      </w:pPr>
      <w:r w:rsidRPr="00834419">
        <w:rPr>
          <w:rFonts w:ascii="Times New Roman" w:hAnsi="Times New Roman" w:cs="Times New Roman"/>
          <w:sz w:val="26"/>
          <w:szCs w:val="26"/>
        </w:rPr>
        <w:t>К</w:t>
      </w:r>
      <w:r w:rsidRPr="00834419">
        <w:rPr>
          <w:rFonts w:ascii="Times New Roman" w:hAnsi="Times New Roman" w:cs="Times New Roman"/>
          <w:sz w:val="26"/>
          <w:szCs w:val="26"/>
          <w:vertAlign w:val="subscript"/>
        </w:rPr>
        <w:t>гот</w:t>
      </w:r>
      <w:r w:rsidRPr="00834419">
        <w:rPr>
          <w:rFonts w:ascii="Times New Roman" w:hAnsi="Times New Roman" w:cs="Times New Roman"/>
          <w:sz w:val="26"/>
          <w:szCs w:val="26"/>
        </w:rPr>
        <w:t xml:space="preserve"> = 0,25 * К</w:t>
      </w:r>
      <w:r w:rsidRPr="00834419">
        <w:rPr>
          <w:rFonts w:ascii="Times New Roman" w:hAnsi="Times New Roman" w:cs="Times New Roman"/>
          <w:sz w:val="26"/>
          <w:szCs w:val="26"/>
          <w:vertAlign w:val="subscript"/>
        </w:rPr>
        <w:t>п</w:t>
      </w:r>
      <w:r w:rsidRPr="00834419">
        <w:rPr>
          <w:rFonts w:ascii="Times New Roman" w:hAnsi="Times New Roman" w:cs="Times New Roman"/>
          <w:sz w:val="26"/>
          <w:szCs w:val="26"/>
        </w:rPr>
        <w:t xml:space="preserve"> + 0,35 * К</w:t>
      </w:r>
      <w:r w:rsidRPr="00834419">
        <w:rPr>
          <w:rFonts w:ascii="Times New Roman" w:hAnsi="Times New Roman" w:cs="Times New Roman"/>
          <w:sz w:val="26"/>
          <w:szCs w:val="26"/>
          <w:vertAlign w:val="subscript"/>
        </w:rPr>
        <w:t>м</w:t>
      </w:r>
      <w:r w:rsidRPr="00834419">
        <w:rPr>
          <w:rFonts w:ascii="Times New Roman" w:hAnsi="Times New Roman" w:cs="Times New Roman"/>
          <w:sz w:val="26"/>
          <w:szCs w:val="26"/>
        </w:rPr>
        <w:t xml:space="preserve"> + 0,3 * К</w:t>
      </w:r>
      <w:r w:rsidRPr="00834419">
        <w:rPr>
          <w:rFonts w:ascii="Times New Roman" w:hAnsi="Times New Roman" w:cs="Times New Roman"/>
          <w:sz w:val="26"/>
          <w:szCs w:val="26"/>
          <w:vertAlign w:val="subscript"/>
        </w:rPr>
        <w:t>тр</w:t>
      </w:r>
      <w:r w:rsidRPr="00834419">
        <w:rPr>
          <w:rFonts w:ascii="Times New Roman" w:hAnsi="Times New Roman" w:cs="Times New Roman"/>
          <w:sz w:val="26"/>
          <w:szCs w:val="26"/>
        </w:rPr>
        <w:t xml:space="preserve"> + 0,1 * К</w:t>
      </w:r>
      <w:r w:rsidRPr="00834419">
        <w:rPr>
          <w:rFonts w:ascii="Times New Roman" w:hAnsi="Times New Roman" w:cs="Times New Roman"/>
          <w:sz w:val="26"/>
          <w:szCs w:val="26"/>
          <w:vertAlign w:val="subscript"/>
        </w:rPr>
        <w:t>ист</w:t>
      </w:r>
      <w:r>
        <w:rPr>
          <w:rFonts w:ascii="Times New Roman" w:hAnsi="Times New Roman" w:cs="Times New Roman"/>
          <w:sz w:val="26"/>
          <w:szCs w:val="26"/>
        </w:rPr>
        <w:t xml:space="preserve">                                         (2</w:t>
      </w:r>
      <w:r w:rsidR="00911BEB">
        <w:rPr>
          <w:rFonts w:ascii="Times New Roman" w:hAnsi="Times New Roman" w:cs="Times New Roman"/>
          <w:sz w:val="26"/>
          <w:szCs w:val="26"/>
        </w:rPr>
        <w:t>3</w:t>
      </w:r>
      <w:r>
        <w:rPr>
          <w:rFonts w:ascii="Times New Roman" w:hAnsi="Times New Roman" w:cs="Times New Roman"/>
          <w:sz w:val="26"/>
          <w:szCs w:val="26"/>
        </w:rPr>
        <w:t>)</w:t>
      </w:r>
    </w:p>
    <w:p w:rsidR="00502EF0" w:rsidRDefault="00502EF0" w:rsidP="00502EF0">
      <w:pPr>
        <w:pStyle w:val="ConsPlusNormal"/>
        <w:ind w:firstLine="539"/>
        <w:jc w:val="both"/>
        <w:rPr>
          <w:rFonts w:ascii="Times New Roman" w:hAnsi="Times New Roman" w:cs="Times New Roman"/>
          <w:sz w:val="26"/>
          <w:szCs w:val="26"/>
        </w:rPr>
      </w:pPr>
      <w:r w:rsidRPr="00834419">
        <w:rPr>
          <w:rFonts w:ascii="Times New Roman" w:hAnsi="Times New Roman" w:cs="Times New Roman"/>
          <w:sz w:val="26"/>
          <w:szCs w:val="26"/>
        </w:rPr>
        <w:t>К</w:t>
      </w:r>
      <w:r w:rsidRPr="00834419">
        <w:rPr>
          <w:rFonts w:ascii="Times New Roman" w:hAnsi="Times New Roman" w:cs="Times New Roman"/>
          <w:sz w:val="26"/>
          <w:szCs w:val="26"/>
          <w:vertAlign w:val="subscript"/>
        </w:rPr>
        <w:t>гот</w:t>
      </w:r>
      <w:r>
        <w:rPr>
          <w:rFonts w:ascii="Times New Roman" w:hAnsi="Times New Roman" w:cs="Times New Roman"/>
          <w:sz w:val="26"/>
          <w:szCs w:val="26"/>
        </w:rPr>
        <w:t xml:space="preserve"> = 0,25*1</w:t>
      </w:r>
      <w:r w:rsidRPr="00834419">
        <w:rPr>
          <w:rFonts w:ascii="Times New Roman" w:hAnsi="Times New Roman" w:cs="Times New Roman"/>
          <w:sz w:val="26"/>
          <w:szCs w:val="26"/>
        </w:rPr>
        <w:t xml:space="preserve"> + 0,35 *</w:t>
      </w:r>
      <w:r>
        <w:rPr>
          <w:rFonts w:ascii="Times New Roman" w:hAnsi="Times New Roman" w:cs="Times New Roman"/>
          <w:sz w:val="26"/>
          <w:szCs w:val="26"/>
        </w:rPr>
        <w:t>0,</w:t>
      </w:r>
      <w:r w:rsidR="008C6C65">
        <w:rPr>
          <w:rFonts w:ascii="Times New Roman" w:hAnsi="Times New Roman" w:cs="Times New Roman"/>
          <w:sz w:val="26"/>
          <w:szCs w:val="26"/>
        </w:rPr>
        <w:t>9</w:t>
      </w:r>
      <w:r>
        <w:rPr>
          <w:rFonts w:ascii="Times New Roman" w:hAnsi="Times New Roman" w:cs="Times New Roman"/>
          <w:sz w:val="26"/>
          <w:szCs w:val="26"/>
        </w:rPr>
        <w:t xml:space="preserve"> + 0,3*0,5 + 0,1</w:t>
      </w:r>
      <w:r w:rsidRPr="00834419">
        <w:rPr>
          <w:rFonts w:ascii="Times New Roman" w:hAnsi="Times New Roman" w:cs="Times New Roman"/>
          <w:sz w:val="26"/>
          <w:szCs w:val="26"/>
        </w:rPr>
        <w:t>*</w:t>
      </w:r>
      <w:r>
        <w:rPr>
          <w:rFonts w:ascii="Times New Roman" w:hAnsi="Times New Roman" w:cs="Times New Roman"/>
          <w:sz w:val="26"/>
          <w:szCs w:val="26"/>
        </w:rPr>
        <w:t>1 = 0,</w:t>
      </w:r>
      <w:r w:rsidR="008C6C65">
        <w:rPr>
          <w:rFonts w:ascii="Times New Roman" w:hAnsi="Times New Roman" w:cs="Times New Roman"/>
          <w:sz w:val="26"/>
          <w:szCs w:val="26"/>
        </w:rPr>
        <w:t>815</w:t>
      </w:r>
    </w:p>
    <w:p w:rsidR="00502EF0" w:rsidRPr="00834419" w:rsidRDefault="00502EF0" w:rsidP="00502EF0">
      <w:pPr>
        <w:pStyle w:val="ConsPlusNormal"/>
        <w:ind w:firstLine="539"/>
        <w:jc w:val="both"/>
        <w:rPr>
          <w:rFonts w:ascii="Times New Roman" w:hAnsi="Times New Roman" w:cs="Times New Roman"/>
          <w:sz w:val="26"/>
          <w:szCs w:val="26"/>
        </w:rPr>
      </w:pPr>
      <w:r w:rsidRPr="00834419">
        <w:rPr>
          <w:rFonts w:ascii="Times New Roman" w:hAnsi="Times New Roman" w:cs="Times New Roman"/>
          <w:sz w:val="26"/>
          <w:szCs w:val="26"/>
        </w:rPr>
        <w:t>Общая оценка готовности дается по следующим категориям:</w:t>
      </w:r>
    </w:p>
    <w:p w:rsidR="00502EF0" w:rsidRPr="00834419" w:rsidRDefault="00502EF0" w:rsidP="00502EF0">
      <w:pPr>
        <w:pStyle w:val="ConsPlusNormal"/>
        <w:ind w:firstLine="539"/>
        <w:jc w:val="right"/>
        <w:rPr>
          <w:rFonts w:ascii="Times New Roman" w:hAnsi="Times New Roman" w:cs="Times New Roman"/>
          <w:sz w:val="26"/>
          <w:szCs w:val="26"/>
        </w:rPr>
      </w:pPr>
      <w:r>
        <w:rPr>
          <w:rFonts w:ascii="Times New Roman" w:hAnsi="Times New Roman" w:cs="Times New Roman"/>
          <w:sz w:val="26"/>
          <w:szCs w:val="26"/>
        </w:rPr>
        <w:t>Таблица 8.2.1.</w:t>
      </w:r>
    </w:p>
    <w:tbl>
      <w:tblPr>
        <w:tblW w:w="0" w:type="auto"/>
        <w:jc w:val="center"/>
        <w:tblLayout w:type="fixed"/>
        <w:tblCellMar>
          <w:left w:w="28" w:type="dxa"/>
          <w:right w:w="28" w:type="dxa"/>
        </w:tblCellMar>
        <w:tblLook w:val="0000" w:firstRow="0" w:lastRow="0" w:firstColumn="0" w:lastColumn="0" w:noHBand="0" w:noVBand="0"/>
      </w:tblPr>
      <w:tblGrid>
        <w:gridCol w:w="2297"/>
        <w:gridCol w:w="2493"/>
        <w:gridCol w:w="4849"/>
      </w:tblGrid>
      <w:tr w:rsidR="00502EF0" w:rsidRPr="005F5D7D" w:rsidTr="005B10DC">
        <w:trPr>
          <w:trHeight w:val="20"/>
          <w:jc w:val="center"/>
        </w:trPr>
        <w:tc>
          <w:tcPr>
            <w:tcW w:w="2297"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jc w:val="center"/>
              <w:rPr>
                <w:rFonts w:ascii="Times New Roman" w:hAnsi="Times New Roman" w:cs="Times New Roman"/>
                <w:sz w:val="22"/>
                <w:szCs w:val="22"/>
              </w:rPr>
            </w:pPr>
            <w:r w:rsidRPr="005F5D7D">
              <w:rPr>
                <w:rFonts w:ascii="Times New Roman" w:hAnsi="Times New Roman" w:cs="Times New Roman"/>
                <w:sz w:val="22"/>
                <w:szCs w:val="22"/>
              </w:rPr>
              <w:t>К</w:t>
            </w:r>
            <w:r w:rsidRPr="005F5D7D">
              <w:rPr>
                <w:rFonts w:ascii="Times New Roman" w:hAnsi="Times New Roman" w:cs="Times New Roman"/>
                <w:sz w:val="22"/>
                <w:szCs w:val="22"/>
                <w:vertAlign w:val="subscript"/>
              </w:rPr>
              <w:t>гот</w:t>
            </w:r>
          </w:p>
        </w:tc>
        <w:tc>
          <w:tcPr>
            <w:tcW w:w="2493"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jc w:val="center"/>
              <w:rPr>
                <w:rFonts w:ascii="Times New Roman" w:hAnsi="Times New Roman" w:cs="Times New Roman"/>
                <w:sz w:val="22"/>
                <w:szCs w:val="22"/>
              </w:rPr>
            </w:pPr>
            <w:r w:rsidRPr="005F5D7D">
              <w:rPr>
                <w:rFonts w:ascii="Times New Roman" w:hAnsi="Times New Roman" w:cs="Times New Roman"/>
                <w:sz w:val="22"/>
                <w:szCs w:val="22"/>
              </w:rPr>
              <w:t>(К</w:t>
            </w:r>
            <w:r w:rsidRPr="005F5D7D">
              <w:rPr>
                <w:rFonts w:ascii="Times New Roman" w:hAnsi="Times New Roman" w:cs="Times New Roman"/>
                <w:sz w:val="22"/>
                <w:szCs w:val="22"/>
                <w:vertAlign w:val="subscript"/>
              </w:rPr>
              <w:t>п</w:t>
            </w:r>
            <w:r w:rsidRPr="005F5D7D">
              <w:rPr>
                <w:rFonts w:ascii="Times New Roman" w:hAnsi="Times New Roman" w:cs="Times New Roman"/>
                <w:sz w:val="22"/>
                <w:szCs w:val="22"/>
              </w:rPr>
              <w:t>; К</w:t>
            </w:r>
            <w:r w:rsidRPr="005F5D7D">
              <w:rPr>
                <w:rFonts w:ascii="Times New Roman" w:hAnsi="Times New Roman" w:cs="Times New Roman"/>
                <w:sz w:val="22"/>
                <w:szCs w:val="22"/>
                <w:vertAlign w:val="subscript"/>
              </w:rPr>
              <w:t>м</w:t>
            </w:r>
            <w:r w:rsidRPr="005F5D7D">
              <w:rPr>
                <w:rFonts w:ascii="Times New Roman" w:hAnsi="Times New Roman" w:cs="Times New Roman"/>
                <w:sz w:val="22"/>
                <w:szCs w:val="22"/>
              </w:rPr>
              <w:t>); К</w:t>
            </w:r>
            <w:r w:rsidRPr="005F5D7D">
              <w:rPr>
                <w:rFonts w:ascii="Times New Roman" w:hAnsi="Times New Roman" w:cs="Times New Roman"/>
                <w:sz w:val="22"/>
                <w:szCs w:val="22"/>
                <w:vertAlign w:val="subscript"/>
              </w:rPr>
              <w:t>тр</w:t>
            </w:r>
          </w:p>
        </w:tc>
        <w:tc>
          <w:tcPr>
            <w:tcW w:w="4849"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jc w:val="center"/>
              <w:rPr>
                <w:rFonts w:ascii="Times New Roman" w:hAnsi="Times New Roman" w:cs="Times New Roman"/>
                <w:sz w:val="22"/>
                <w:szCs w:val="22"/>
              </w:rPr>
            </w:pPr>
            <w:r w:rsidRPr="005F5D7D">
              <w:rPr>
                <w:rFonts w:ascii="Times New Roman" w:hAnsi="Times New Roman" w:cs="Times New Roman"/>
                <w:sz w:val="22"/>
                <w:szCs w:val="22"/>
              </w:rPr>
              <w:t>Категория готовности</w:t>
            </w:r>
          </w:p>
        </w:tc>
      </w:tr>
      <w:tr w:rsidR="00502EF0" w:rsidRPr="005F5D7D" w:rsidTr="005B10DC">
        <w:trPr>
          <w:trHeight w:val="20"/>
          <w:jc w:val="center"/>
        </w:trPr>
        <w:tc>
          <w:tcPr>
            <w:tcW w:w="2297"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rPr>
                <w:rFonts w:ascii="Times New Roman" w:hAnsi="Times New Roman" w:cs="Times New Roman"/>
                <w:sz w:val="22"/>
                <w:szCs w:val="22"/>
              </w:rPr>
            </w:pPr>
            <w:r w:rsidRPr="005F5D7D">
              <w:rPr>
                <w:rFonts w:ascii="Times New Roman" w:hAnsi="Times New Roman" w:cs="Times New Roman"/>
                <w:sz w:val="22"/>
                <w:szCs w:val="22"/>
              </w:rPr>
              <w:t>0,85 - 1,0</w:t>
            </w:r>
          </w:p>
        </w:tc>
        <w:tc>
          <w:tcPr>
            <w:tcW w:w="2493"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rPr>
                <w:rFonts w:ascii="Times New Roman" w:hAnsi="Times New Roman" w:cs="Times New Roman"/>
                <w:sz w:val="22"/>
                <w:szCs w:val="22"/>
              </w:rPr>
            </w:pPr>
            <w:r w:rsidRPr="005F5D7D">
              <w:rPr>
                <w:rFonts w:ascii="Times New Roman" w:hAnsi="Times New Roman" w:cs="Times New Roman"/>
                <w:sz w:val="22"/>
                <w:szCs w:val="22"/>
              </w:rPr>
              <w:t>0,75 и более</w:t>
            </w:r>
          </w:p>
        </w:tc>
        <w:tc>
          <w:tcPr>
            <w:tcW w:w="4849"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rPr>
                <w:rFonts w:ascii="Times New Roman" w:hAnsi="Times New Roman" w:cs="Times New Roman"/>
                <w:sz w:val="22"/>
                <w:szCs w:val="22"/>
              </w:rPr>
            </w:pPr>
            <w:r w:rsidRPr="005F5D7D">
              <w:rPr>
                <w:rFonts w:ascii="Times New Roman" w:hAnsi="Times New Roman" w:cs="Times New Roman"/>
                <w:sz w:val="22"/>
                <w:szCs w:val="22"/>
              </w:rPr>
              <w:t>удовлетворительная готовность</w:t>
            </w:r>
          </w:p>
        </w:tc>
      </w:tr>
      <w:tr w:rsidR="00502EF0" w:rsidRPr="005F5D7D" w:rsidTr="005B10DC">
        <w:trPr>
          <w:trHeight w:val="20"/>
          <w:jc w:val="center"/>
        </w:trPr>
        <w:tc>
          <w:tcPr>
            <w:tcW w:w="2297"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rPr>
                <w:rFonts w:ascii="Times New Roman" w:hAnsi="Times New Roman" w:cs="Times New Roman"/>
                <w:sz w:val="22"/>
                <w:szCs w:val="22"/>
              </w:rPr>
            </w:pPr>
            <w:r w:rsidRPr="005F5D7D">
              <w:rPr>
                <w:rFonts w:ascii="Times New Roman" w:hAnsi="Times New Roman" w:cs="Times New Roman"/>
                <w:sz w:val="22"/>
                <w:szCs w:val="22"/>
              </w:rPr>
              <w:t>0,85 - 1,0</w:t>
            </w:r>
          </w:p>
        </w:tc>
        <w:tc>
          <w:tcPr>
            <w:tcW w:w="2493"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rPr>
                <w:rFonts w:ascii="Times New Roman" w:hAnsi="Times New Roman" w:cs="Times New Roman"/>
                <w:sz w:val="22"/>
                <w:szCs w:val="22"/>
              </w:rPr>
            </w:pPr>
            <w:r w:rsidRPr="005F5D7D">
              <w:rPr>
                <w:rFonts w:ascii="Times New Roman" w:hAnsi="Times New Roman" w:cs="Times New Roman"/>
                <w:sz w:val="22"/>
                <w:szCs w:val="22"/>
              </w:rPr>
              <w:t>до 0,75</w:t>
            </w:r>
          </w:p>
        </w:tc>
        <w:tc>
          <w:tcPr>
            <w:tcW w:w="4849"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rPr>
                <w:rFonts w:ascii="Times New Roman" w:hAnsi="Times New Roman" w:cs="Times New Roman"/>
                <w:sz w:val="22"/>
                <w:szCs w:val="22"/>
              </w:rPr>
            </w:pPr>
            <w:r w:rsidRPr="005F5D7D">
              <w:rPr>
                <w:rFonts w:ascii="Times New Roman" w:hAnsi="Times New Roman" w:cs="Times New Roman"/>
                <w:sz w:val="22"/>
                <w:szCs w:val="22"/>
              </w:rPr>
              <w:t>ограниченная готовность</w:t>
            </w:r>
          </w:p>
        </w:tc>
      </w:tr>
      <w:tr w:rsidR="00502EF0" w:rsidRPr="005F5D7D" w:rsidTr="005B10DC">
        <w:trPr>
          <w:trHeight w:val="20"/>
          <w:jc w:val="center"/>
        </w:trPr>
        <w:tc>
          <w:tcPr>
            <w:tcW w:w="2297"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rPr>
                <w:rFonts w:ascii="Times New Roman" w:hAnsi="Times New Roman" w:cs="Times New Roman"/>
                <w:sz w:val="22"/>
                <w:szCs w:val="22"/>
              </w:rPr>
            </w:pPr>
            <w:r w:rsidRPr="005F5D7D">
              <w:rPr>
                <w:rFonts w:ascii="Times New Roman" w:hAnsi="Times New Roman" w:cs="Times New Roman"/>
                <w:sz w:val="22"/>
                <w:szCs w:val="22"/>
              </w:rPr>
              <w:t>0,7 - 0,84</w:t>
            </w:r>
          </w:p>
        </w:tc>
        <w:tc>
          <w:tcPr>
            <w:tcW w:w="2493"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rPr>
                <w:rFonts w:ascii="Times New Roman" w:hAnsi="Times New Roman" w:cs="Times New Roman"/>
                <w:sz w:val="22"/>
                <w:szCs w:val="22"/>
              </w:rPr>
            </w:pPr>
            <w:r w:rsidRPr="005F5D7D">
              <w:rPr>
                <w:rFonts w:ascii="Times New Roman" w:hAnsi="Times New Roman" w:cs="Times New Roman"/>
                <w:sz w:val="22"/>
                <w:szCs w:val="22"/>
              </w:rPr>
              <w:t>0,5 и более</w:t>
            </w:r>
          </w:p>
        </w:tc>
        <w:tc>
          <w:tcPr>
            <w:tcW w:w="4849"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rPr>
                <w:rFonts w:ascii="Times New Roman" w:hAnsi="Times New Roman" w:cs="Times New Roman"/>
                <w:sz w:val="22"/>
                <w:szCs w:val="22"/>
              </w:rPr>
            </w:pPr>
            <w:r w:rsidRPr="005F5D7D">
              <w:rPr>
                <w:rFonts w:ascii="Times New Roman" w:hAnsi="Times New Roman" w:cs="Times New Roman"/>
                <w:sz w:val="22"/>
                <w:szCs w:val="22"/>
              </w:rPr>
              <w:t>ограниченная готовность</w:t>
            </w:r>
          </w:p>
        </w:tc>
      </w:tr>
      <w:tr w:rsidR="00502EF0" w:rsidRPr="005F5D7D" w:rsidTr="005B10DC">
        <w:trPr>
          <w:trHeight w:val="20"/>
          <w:jc w:val="center"/>
        </w:trPr>
        <w:tc>
          <w:tcPr>
            <w:tcW w:w="2297"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rPr>
                <w:rFonts w:ascii="Times New Roman" w:hAnsi="Times New Roman" w:cs="Times New Roman"/>
                <w:sz w:val="22"/>
                <w:szCs w:val="22"/>
              </w:rPr>
            </w:pPr>
            <w:r w:rsidRPr="005F5D7D">
              <w:rPr>
                <w:rFonts w:ascii="Times New Roman" w:hAnsi="Times New Roman" w:cs="Times New Roman"/>
                <w:sz w:val="22"/>
                <w:szCs w:val="22"/>
              </w:rPr>
              <w:t>0,7 - 0,84</w:t>
            </w:r>
          </w:p>
        </w:tc>
        <w:tc>
          <w:tcPr>
            <w:tcW w:w="2493"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rPr>
                <w:rFonts w:ascii="Times New Roman" w:hAnsi="Times New Roman" w:cs="Times New Roman"/>
                <w:sz w:val="22"/>
                <w:szCs w:val="22"/>
              </w:rPr>
            </w:pPr>
            <w:r w:rsidRPr="005F5D7D">
              <w:rPr>
                <w:rFonts w:ascii="Times New Roman" w:hAnsi="Times New Roman" w:cs="Times New Roman"/>
                <w:sz w:val="22"/>
                <w:szCs w:val="22"/>
              </w:rPr>
              <w:t>до 0,5</w:t>
            </w:r>
          </w:p>
        </w:tc>
        <w:tc>
          <w:tcPr>
            <w:tcW w:w="4849"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rPr>
                <w:rFonts w:ascii="Times New Roman" w:hAnsi="Times New Roman" w:cs="Times New Roman"/>
                <w:sz w:val="22"/>
                <w:szCs w:val="22"/>
              </w:rPr>
            </w:pPr>
            <w:r w:rsidRPr="005F5D7D">
              <w:rPr>
                <w:rFonts w:ascii="Times New Roman" w:hAnsi="Times New Roman" w:cs="Times New Roman"/>
                <w:sz w:val="22"/>
                <w:szCs w:val="22"/>
              </w:rPr>
              <w:t>неготовность</w:t>
            </w:r>
          </w:p>
        </w:tc>
      </w:tr>
      <w:tr w:rsidR="00502EF0" w:rsidRPr="005F5D7D" w:rsidTr="005B10DC">
        <w:trPr>
          <w:trHeight w:val="20"/>
          <w:jc w:val="center"/>
        </w:trPr>
        <w:tc>
          <w:tcPr>
            <w:tcW w:w="2297"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rPr>
                <w:rFonts w:ascii="Times New Roman" w:hAnsi="Times New Roman" w:cs="Times New Roman"/>
                <w:sz w:val="22"/>
                <w:szCs w:val="22"/>
              </w:rPr>
            </w:pPr>
            <w:r w:rsidRPr="005F5D7D">
              <w:rPr>
                <w:rFonts w:ascii="Times New Roman" w:hAnsi="Times New Roman" w:cs="Times New Roman"/>
                <w:sz w:val="22"/>
                <w:szCs w:val="22"/>
              </w:rPr>
              <w:t>менее 0,7</w:t>
            </w:r>
          </w:p>
        </w:tc>
        <w:tc>
          <w:tcPr>
            <w:tcW w:w="2493"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rPr>
                <w:rFonts w:ascii="Times New Roman" w:hAnsi="Times New Roman" w:cs="Times New Roman"/>
                <w:sz w:val="22"/>
                <w:szCs w:val="22"/>
              </w:rPr>
            </w:pPr>
            <w:r w:rsidRPr="005F5D7D">
              <w:rPr>
                <w:rFonts w:ascii="Times New Roman" w:hAnsi="Times New Roman" w:cs="Times New Roman"/>
                <w:sz w:val="22"/>
                <w:szCs w:val="22"/>
              </w:rPr>
              <w:t>-</w:t>
            </w:r>
          </w:p>
        </w:tc>
        <w:tc>
          <w:tcPr>
            <w:tcW w:w="4849" w:type="dxa"/>
            <w:tcBorders>
              <w:top w:val="single" w:sz="4" w:space="0" w:color="auto"/>
              <w:left w:val="single" w:sz="4" w:space="0" w:color="auto"/>
              <w:bottom w:val="single" w:sz="4" w:space="0" w:color="auto"/>
              <w:right w:val="single" w:sz="4" w:space="0" w:color="auto"/>
            </w:tcBorders>
          </w:tcPr>
          <w:p w:rsidR="00502EF0" w:rsidRPr="005F5D7D" w:rsidRDefault="00502EF0" w:rsidP="005B10DC">
            <w:pPr>
              <w:pStyle w:val="ConsPlusNormal"/>
              <w:ind w:firstLine="567"/>
              <w:rPr>
                <w:rFonts w:ascii="Times New Roman" w:hAnsi="Times New Roman" w:cs="Times New Roman"/>
                <w:sz w:val="22"/>
                <w:szCs w:val="22"/>
              </w:rPr>
            </w:pPr>
            <w:r w:rsidRPr="005F5D7D">
              <w:rPr>
                <w:rFonts w:ascii="Times New Roman" w:hAnsi="Times New Roman" w:cs="Times New Roman"/>
                <w:sz w:val="22"/>
                <w:szCs w:val="22"/>
              </w:rPr>
              <w:t>неготовность</w:t>
            </w:r>
          </w:p>
        </w:tc>
      </w:tr>
    </w:tbl>
    <w:p w:rsidR="00502EF0" w:rsidRDefault="00502EF0" w:rsidP="00502EF0">
      <w:pPr>
        <w:pStyle w:val="ConsPlusNormal"/>
        <w:ind w:firstLine="540"/>
        <w:jc w:val="both"/>
      </w:pPr>
    </w:p>
    <w:p w:rsidR="00502EF0" w:rsidRDefault="00502EF0" w:rsidP="00502EF0">
      <w:pPr>
        <w:pStyle w:val="ConsPlusNormal"/>
        <w:ind w:firstLine="540"/>
        <w:jc w:val="both"/>
        <w:rPr>
          <w:rFonts w:ascii="Times New Roman" w:hAnsi="Times New Roman" w:cs="Times New Roman"/>
          <w:sz w:val="26"/>
          <w:szCs w:val="26"/>
        </w:rPr>
      </w:pPr>
      <w:r w:rsidRPr="00834419">
        <w:rPr>
          <w:rFonts w:ascii="Times New Roman" w:hAnsi="Times New Roman" w:cs="Times New Roman"/>
          <w:sz w:val="26"/>
          <w:szCs w:val="26"/>
        </w:rPr>
        <w:t xml:space="preserve">Общий показатель готовности теплоснабжающих </w:t>
      </w:r>
      <w:r w:rsidRPr="008C6C65">
        <w:rPr>
          <w:rFonts w:ascii="Times New Roman" w:hAnsi="Times New Roman" w:cs="Times New Roman"/>
          <w:sz w:val="26"/>
          <w:szCs w:val="26"/>
        </w:rPr>
        <w:t xml:space="preserve">организаций </w:t>
      </w:r>
      <w:r w:rsidR="008C6C65" w:rsidRPr="008C6C65">
        <w:rPr>
          <w:rFonts w:ascii="Times New Roman" w:hAnsi="Times New Roman" w:cs="Times New Roman"/>
          <w:sz w:val="26"/>
          <w:szCs w:val="26"/>
        </w:rPr>
        <w:t>ГО г. Шарья</w:t>
      </w:r>
      <w:r w:rsidRPr="00834419">
        <w:rPr>
          <w:rFonts w:ascii="Times New Roman" w:hAnsi="Times New Roman" w:cs="Times New Roman"/>
          <w:sz w:val="26"/>
          <w:szCs w:val="26"/>
        </w:rPr>
        <w:t xml:space="preserve"> проведению восстановительных работ в системах теплоснабжения к выполнению аварийно-восстановительных работ</w:t>
      </w:r>
      <w:r>
        <w:rPr>
          <w:rFonts w:ascii="Times New Roman" w:hAnsi="Times New Roman" w:cs="Times New Roman"/>
          <w:sz w:val="26"/>
          <w:szCs w:val="26"/>
        </w:rPr>
        <w:t xml:space="preserve"> составляет 0,</w:t>
      </w:r>
      <w:r w:rsidR="008C6C65">
        <w:rPr>
          <w:rFonts w:ascii="Times New Roman" w:hAnsi="Times New Roman" w:cs="Times New Roman"/>
          <w:sz w:val="26"/>
          <w:szCs w:val="26"/>
        </w:rPr>
        <w:t>815</w:t>
      </w:r>
      <w:r>
        <w:rPr>
          <w:rFonts w:ascii="Times New Roman" w:hAnsi="Times New Roman" w:cs="Times New Roman"/>
          <w:sz w:val="26"/>
          <w:szCs w:val="26"/>
        </w:rPr>
        <w:t>. Категория готовности – «ограниченная готовность».</w:t>
      </w:r>
    </w:p>
    <w:p w:rsidR="00502EF0" w:rsidRPr="00315F5A" w:rsidRDefault="00502EF0" w:rsidP="00502EF0">
      <w:pPr>
        <w:pStyle w:val="ConsPlusNormal"/>
        <w:ind w:firstLine="540"/>
        <w:jc w:val="both"/>
        <w:rPr>
          <w:rFonts w:ascii="Times New Roman" w:hAnsi="Times New Roman" w:cs="Times New Roman"/>
          <w:sz w:val="26"/>
          <w:szCs w:val="26"/>
        </w:rPr>
      </w:pPr>
      <w:r w:rsidRPr="00315F5A">
        <w:rPr>
          <w:rFonts w:ascii="Times New Roman" w:hAnsi="Times New Roman" w:cs="Times New Roman"/>
          <w:sz w:val="26"/>
          <w:szCs w:val="26"/>
        </w:rPr>
        <w:t>Оценка надежности систем теплоснабжения.</w:t>
      </w:r>
    </w:p>
    <w:p w:rsidR="00502EF0" w:rsidRPr="00315F5A" w:rsidRDefault="00502EF0" w:rsidP="00502EF0">
      <w:pPr>
        <w:pStyle w:val="ConsPlusNormal"/>
        <w:ind w:firstLine="540"/>
        <w:jc w:val="both"/>
        <w:rPr>
          <w:rFonts w:ascii="Times New Roman" w:hAnsi="Times New Roman" w:cs="Times New Roman"/>
          <w:sz w:val="26"/>
          <w:szCs w:val="26"/>
        </w:rPr>
      </w:pPr>
      <w:r w:rsidRPr="00315F5A">
        <w:rPr>
          <w:rFonts w:ascii="Times New Roman" w:hAnsi="Times New Roman" w:cs="Times New Roman"/>
          <w:sz w:val="26"/>
          <w:szCs w:val="26"/>
        </w:rPr>
        <w:lastRenderedPageBreak/>
        <w:t>а) оценка надежности источников тепловой энергии.</w:t>
      </w:r>
    </w:p>
    <w:p w:rsidR="00502EF0" w:rsidRPr="00315F5A" w:rsidRDefault="00502EF0" w:rsidP="00502EF0">
      <w:pPr>
        <w:pStyle w:val="ConsPlusNormal"/>
        <w:ind w:firstLine="540"/>
        <w:jc w:val="both"/>
        <w:rPr>
          <w:rFonts w:ascii="Times New Roman" w:hAnsi="Times New Roman" w:cs="Times New Roman"/>
          <w:sz w:val="26"/>
          <w:szCs w:val="26"/>
        </w:rPr>
      </w:pPr>
      <w:r w:rsidRPr="00315F5A">
        <w:rPr>
          <w:rFonts w:ascii="Times New Roman" w:hAnsi="Times New Roman" w:cs="Times New Roman"/>
          <w:sz w:val="26"/>
          <w:szCs w:val="26"/>
        </w:rPr>
        <w:t>В зависимости от полученных показателей надежности Кэ, Кв, Кт и К</w:t>
      </w:r>
      <w:r w:rsidR="008C6C65">
        <w:rPr>
          <w:rFonts w:ascii="Times New Roman" w:hAnsi="Times New Roman" w:cs="Times New Roman"/>
          <w:sz w:val="26"/>
          <w:szCs w:val="26"/>
        </w:rPr>
        <w:t>п</w:t>
      </w:r>
      <w:r w:rsidRPr="00315F5A">
        <w:rPr>
          <w:rFonts w:ascii="Times New Roman" w:hAnsi="Times New Roman" w:cs="Times New Roman"/>
          <w:sz w:val="26"/>
          <w:szCs w:val="26"/>
        </w:rPr>
        <w:t xml:space="preserve"> источники тепловой энергии могут быть оценены как:</w:t>
      </w:r>
    </w:p>
    <w:p w:rsidR="00502EF0" w:rsidRPr="00315F5A" w:rsidRDefault="00502EF0" w:rsidP="00502EF0">
      <w:pPr>
        <w:pStyle w:val="ConsPlusNonformat"/>
        <w:jc w:val="both"/>
        <w:rPr>
          <w:rFonts w:ascii="Times New Roman" w:hAnsi="Times New Roman" w:cs="Times New Roman"/>
          <w:sz w:val="26"/>
          <w:szCs w:val="26"/>
        </w:rPr>
      </w:pPr>
      <w:r>
        <w:rPr>
          <w:rFonts w:ascii="Times New Roman" w:hAnsi="Times New Roman" w:cs="Times New Roman"/>
          <w:sz w:val="26"/>
          <w:szCs w:val="26"/>
        </w:rPr>
        <w:t xml:space="preserve">    высоконадежные</w:t>
      </w:r>
      <w:r w:rsidRPr="00315F5A">
        <w:rPr>
          <w:rFonts w:ascii="Times New Roman" w:hAnsi="Times New Roman" w:cs="Times New Roman"/>
          <w:sz w:val="26"/>
          <w:szCs w:val="26"/>
        </w:rPr>
        <w:t xml:space="preserve"> - при Кэ = Кв = Кт = К</w:t>
      </w:r>
      <w:r w:rsidR="008C6C65">
        <w:rPr>
          <w:rFonts w:ascii="Times New Roman" w:hAnsi="Times New Roman" w:cs="Times New Roman"/>
          <w:sz w:val="26"/>
          <w:szCs w:val="26"/>
        </w:rPr>
        <w:t>п</w:t>
      </w:r>
      <w:r w:rsidRPr="00315F5A">
        <w:rPr>
          <w:rFonts w:ascii="Times New Roman" w:hAnsi="Times New Roman" w:cs="Times New Roman"/>
          <w:sz w:val="26"/>
          <w:szCs w:val="26"/>
        </w:rPr>
        <w:t xml:space="preserve"> = 1;</w:t>
      </w:r>
    </w:p>
    <w:p w:rsidR="00502EF0" w:rsidRPr="00315F5A" w:rsidRDefault="00502EF0" w:rsidP="00502EF0">
      <w:pPr>
        <w:pStyle w:val="ConsPlusNonformat"/>
        <w:jc w:val="both"/>
        <w:rPr>
          <w:rFonts w:ascii="Times New Roman" w:hAnsi="Times New Roman" w:cs="Times New Roman"/>
          <w:sz w:val="26"/>
          <w:szCs w:val="26"/>
        </w:rPr>
      </w:pPr>
      <w:r>
        <w:rPr>
          <w:rFonts w:ascii="Times New Roman" w:hAnsi="Times New Roman" w:cs="Times New Roman"/>
          <w:sz w:val="26"/>
          <w:szCs w:val="26"/>
        </w:rPr>
        <w:t xml:space="preserve">    надежные</w:t>
      </w:r>
      <w:r w:rsidRPr="00315F5A">
        <w:rPr>
          <w:rFonts w:ascii="Times New Roman" w:hAnsi="Times New Roman" w:cs="Times New Roman"/>
          <w:sz w:val="26"/>
          <w:szCs w:val="26"/>
        </w:rPr>
        <w:t xml:space="preserve"> - при Кэ = Кв = Кт = 1 и К</w:t>
      </w:r>
      <w:r w:rsidR="008C6C65">
        <w:rPr>
          <w:rFonts w:ascii="Times New Roman" w:hAnsi="Times New Roman" w:cs="Times New Roman"/>
          <w:sz w:val="26"/>
          <w:szCs w:val="26"/>
        </w:rPr>
        <w:t>п</w:t>
      </w:r>
      <w:r w:rsidRPr="00315F5A">
        <w:rPr>
          <w:rFonts w:ascii="Times New Roman" w:hAnsi="Times New Roman" w:cs="Times New Roman"/>
          <w:sz w:val="26"/>
          <w:szCs w:val="26"/>
        </w:rPr>
        <w:t xml:space="preserve"> = 0,5;</w:t>
      </w:r>
    </w:p>
    <w:p w:rsidR="00502EF0" w:rsidRPr="00315F5A" w:rsidRDefault="00502EF0" w:rsidP="00502EF0">
      <w:pPr>
        <w:pStyle w:val="ConsPlusNonformat"/>
        <w:jc w:val="both"/>
        <w:rPr>
          <w:rFonts w:ascii="Times New Roman" w:hAnsi="Times New Roman" w:cs="Times New Roman"/>
          <w:sz w:val="26"/>
          <w:szCs w:val="26"/>
        </w:rPr>
      </w:pPr>
      <w:r w:rsidRPr="00315F5A">
        <w:rPr>
          <w:rFonts w:ascii="Times New Roman" w:hAnsi="Times New Roman" w:cs="Times New Roman"/>
          <w:sz w:val="26"/>
          <w:szCs w:val="26"/>
        </w:rPr>
        <w:t xml:space="preserve">    мал</w:t>
      </w:r>
      <w:r>
        <w:rPr>
          <w:rFonts w:ascii="Times New Roman" w:hAnsi="Times New Roman" w:cs="Times New Roman"/>
          <w:sz w:val="26"/>
          <w:szCs w:val="26"/>
        </w:rPr>
        <w:t xml:space="preserve">онадежные - при Ки = 0,5 и при </w:t>
      </w:r>
      <w:r w:rsidRPr="00315F5A">
        <w:rPr>
          <w:rFonts w:ascii="Times New Roman" w:hAnsi="Times New Roman" w:cs="Times New Roman"/>
          <w:sz w:val="26"/>
          <w:szCs w:val="26"/>
        </w:rPr>
        <w:t>значении меньше 1 одного из</w:t>
      </w:r>
      <w:r>
        <w:rPr>
          <w:rFonts w:ascii="Times New Roman" w:hAnsi="Times New Roman" w:cs="Times New Roman"/>
          <w:sz w:val="26"/>
          <w:szCs w:val="26"/>
        </w:rPr>
        <w:t xml:space="preserve"> </w:t>
      </w:r>
      <w:r w:rsidRPr="00315F5A">
        <w:rPr>
          <w:rFonts w:ascii="Times New Roman" w:hAnsi="Times New Roman" w:cs="Times New Roman"/>
          <w:sz w:val="26"/>
          <w:szCs w:val="26"/>
        </w:rPr>
        <w:t>показателей Кэ, Кв, Кт;</w:t>
      </w:r>
    </w:p>
    <w:p w:rsidR="00502EF0" w:rsidRDefault="00502EF0" w:rsidP="00502EF0">
      <w:pPr>
        <w:pStyle w:val="ConsPlusNonformat"/>
        <w:jc w:val="both"/>
        <w:rPr>
          <w:rFonts w:ascii="Times New Roman" w:hAnsi="Times New Roman" w:cs="Times New Roman"/>
          <w:sz w:val="26"/>
          <w:szCs w:val="26"/>
        </w:rPr>
      </w:pPr>
      <w:r>
        <w:rPr>
          <w:rFonts w:ascii="Times New Roman" w:hAnsi="Times New Roman" w:cs="Times New Roman"/>
          <w:sz w:val="26"/>
          <w:szCs w:val="26"/>
        </w:rPr>
        <w:t xml:space="preserve">    ненадежные-</w:t>
      </w:r>
      <w:r w:rsidRPr="00315F5A">
        <w:rPr>
          <w:rFonts w:ascii="Times New Roman" w:hAnsi="Times New Roman" w:cs="Times New Roman"/>
          <w:sz w:val="26"/>
          <w:szCs w:val="26"/>
        </w:rPr>
        <w:t>при Ки = 0,2 и/или значении меньше 1 у 2-х и более</w:t>
      </w:r>
      <w:r>
        <w:rPr>
          <w:rFonts w:ascii="Times New Roman" w:hAnsi="Times New Roman" w:cs="Times New Roman"/>
          <w:sz w:val="26"/>
          <w:szCs w:val="26"/>
        </w:rPr>
        <w:t xml:space="preserve"> </w:t>
      </w:r>
      <w:r w:rsidRPr="00315F5A">
        <w:rPr>
          <w:rFonts w:ascii="Times New Roman" w:hAnsi="Times New Roman" w:cs="Times New Roman"/>
          <w:sz w:val="26"/>
          <w:szCs w:val="26"/>
        </w:rPr>
        <w:t>показателей Кэ, Кв, Кт.</w:t>
      </w:r>
    </w:p>
    <w:p w:rsidR="00502EF0" w:rsidRPr="00315F5A" w:rsidRDefault="00502EF0" w:rsidP="00502EF0">
      <w:pPr>
        <w:pStyle w:val="ConsPlusNonformat"/>
        <w:jc w:val="both"/>
        <w:rPr>
          <w:rFonts w:ascii="Times New Roman" w:hAnsi="Times New Roman" w:cs="Times New Roman"/>
          <w:sz w:val="26"/>
          <w:szCs w:val="26"/>
        </w:rPr>
      </w:pPr>
      <w:r w:rsidRPr="00834419">
        <w:rPr>
          <w:rFonts w:ascii="Times New Roman" w:hAnsi="Times New Roman" w:cs="Times New Roman"/>
          <w:sz w:val="26"/>
          <w:szCs w:val="26"/>
        </w:rPr>
        <w:t>Общий показатель</w:t>
      </w:r>
      <w:r>
        <w:rPr>
          <w:rFonts w:ascii="Times New Roman" w:hAnsi="Times New Roman" w:cs="Times New Roman"/>
          <w:sz w:val="26"/>
          <w:szCs w:val="26"/>
        </w:rPr>
        <w:t xml:space="preserve"> </w:t>
      </w:r>
      <w:r w:rsidRPr="00315F5A">
        <w:rPr>
          <w:rFonts w:ascii="Times New Roman" w:hAnsi="Times New Roman" w:cs="Times New Roman"/>
          <w:sz w:val="26"/>
          <w:szCs w:val="26"/>
        </w:rPr>
        <w:t>надежности источников тепловой энергии</w:t>
      </w:r>
      <w:r>
        <w:rPr>
          <w:rFonts w:ascii="Times New Roman" w:hAnsi="Times New Roman" w:cs="Times New Roman"/>
          <w:sz w:val="26"/>
          <w:szCs w:val="26"/>
        </w:rPr>
        <w:t xml:space="preserve"> – «</w:t>
      </w:r>
      <w:r w:rsidRPr="00315F5A">
        <w:rPr>
          <w:rFonts w:ascii="Times New Roman" w:hAnsi="Times New Roman" w:cs="Times New Roman"/>
          <w:sz w:val="26"/>
          <w:szCs w:val="26"/>
        </w:rPr>
        <w:t>мал</w:t>
      </w:r>
      <w:r>
        <w:rPr>
          <w:rFonts w:ascii="Times New Roman" w:hAnsi="Times New Roman" w:cs="Times New Roman"/>
          <w:sz w:val="26"/>
          <w:szCs w:val="26"/>
        </w:rPr>
        <w:t>онадежные».</w:t>
      </w:r>
    </w:p>
    <w:p w:rsidR="00502EF0" w:rsidRPr="00315F5A" w:rsidRDefault="00502EF0" w:rsidP="00502EF0">
      <w:pPr>
        <w:pStyle w:val="ConsPlusNormal"/>
        <w:ind w:firstLine="540"/>
        <w:jc w:val="both"/>
        <w:rPr>
          <w:rFonts w:ascii="Times New Roman" w:hAnsi="Times New Roman" w:cs="Times New Roman"/>
          <w:sz w:val="26"/>
          <w:szCs w:val="26"/>
        </w:rPr>
      </w:pPr>
      <w:r w:rsidRPr="00315F5A">
        <w:rPr>
          <w:rFonts w:ascii="Times New Roman" w:hAnsi="Times New Roman" w:cs="Times New Roman"/>
          <w:sz w:val="26"/>
          <w:szCs w:val="26"/>
        </w:rPr>
        <w:t>б) оценка надежности тепловых сетей.</w:t>
      </w:r>
    </w:p>
    <w:p w:rsidR="00502EF0" w:rsidRPr="00315F5A" w:rsidRDefault="00502EF0" w:rsidP="00502EF0">
      <w:pPr>
        <w:pStyle w:val="ConsPlusNormal"/>
        <w:ind w:firstLine="540"/>
        <w:jc w:val="both"/>
        <w:rPr>
          <w:rFonts w:ascii="Times New Roman" w:hAnsi="Times New Roman" w:cs="Times New Roman"/>
          <w:sz w:val="26"/>
          <w:szCs w:val="26"/>
        </w:rPr>
      </w:pPr>
      <w:r w:rsidRPr="00315F5A">
        <w:rPr>
          <w:rFonts w:ascii="Times New Roman" w:hAnsi="Times New Roman" w:cs="Times New Roman"/>
          <w:sz w:val="26"/>
          <w:szCs w:val="26"/>
        </w:rPr>
        <w:t>В зависимости от полученных показателей надежности тепловые сети могут быть оценены как:</w:t>
      </w:r>
    </w:p>
    <w:p w:rsidR="00502EF0" w:rsidRPr="00502EF0" w:rsidRDefault="00502EF0" w:rsidP="00502EF0">
      <w:pPr>
        <w:pStyle w:val="ConsPlusCell"/>
        <w:jc w:val="both"/>
        <w:rPr>
          <w:rFonts w:ascii="Times New Roman" w:hAnsi="Times New Roman" w:cs="Times New Roman"/>
          <w:sz w:val="26"/>
          <w:szCs w:val="26"/>
        </w:rPr>
      </w:pPr>
      <w:r w:rsidRPr="00315F5A">
        <w:rPr>
          <w:rFonts w:ascii="Times New Roman" w:hAnsi="Times New Roman" w:cs="Times New Roman"/>
          <w:sz w:val="26"/>
          <w:szCs w:val="26"/>
        </w:rPr>
        <w:t xml:space="preserve">    </w:t>
      </w:r>
      <w:r w:rsidRPr="00502EF0">
        <w:rPr>
          <w:rFonts w:ascii="Times New Roman" w:hAnsi="Times New Roman" w:cs="Times New Roman"/>
          <w:sz w:val="26"/>
          <w:szCs w:val="26"/>
        </w:rPr>
        <w:t>высоконадежные   - более 0,9;</w:t>
      </w:r>
    </w:p>
    <w:p w:rsidR="00502EF0" w:rsidRPr="00502EF0" w:rsidRDefault="00502EF0" w:rsidP="00502EF0">
      <w:pPr>
        <w:pStyle w:val="ConsPlusCell"/>
        <w:jc w:val="both"/>
        <w:rPr>
          <w:rFonts w:ascii="Times New Roman" w:hAnsi="Times New Roman" w:cs="Times New Roman"/>
          <w:sz w:val="26"/>
          <w:szCs w:val="26"/>
        </w:rPr>
      </w:pPr>
      <w:r w:rsidRPr="00502EF0">
        <w:rPr>
          <w:rFonts w:ascii="Times New Roman" w:hAnsi="Times New Roman" w:cs="Times New Roman"/>
          <w:sz w:val="26"/>
          <w:szCs w:val="26"/>
        </w:rPr>
        <w:t xml:space="preserve">    надежные         - 0,75 - 0,89;</w:t>
      </w:r>
    </w:p>
    <w:p w:rsidR="00502EF0" w:rsidRPr="00502EF0" w:rsidRDefault="00502EF0" w:rsidP="00502EF0">
      <w:pPr>
        <w:pStyle w:val="ConsPlusCell"/>
        <w:jc w:val="both"/>
        <w:rPr>
          <w:rFonts w:ascii="Times New Roman" w:hAnsi="Times New Roman" w:cs="Times New Roman"/>
          <w:sz w:val="26"/>
          <w:szCs w:val="26"/>
        </w:rPr>
      </w:pPr>
      <w:r w:rsidRPr="00502EF0">
        <w:rPr>
          <w:rFonts w:ascii="Times New Roman" w:hAnsi="Times New Roman" w:cs="Times New Roman"/>
          <w:sz w:val="26"/>
          <w:szCs w:val="26"/>
        </w:rPr>
        <w:t xml:space="preserve">    малонадежные     - 0,5 - 0,74;</w:t>
      </w:r>
    </w:p>
    <w:p w:rsidR="00502EF0" w:rsidRPr="00502EF0" w:rsidRDefault="00502EF0" w:rsidP="00502EF0">
      <w:pPr>
        <w:pStyle w:val="ConsPlusCell"/>
        <w:jc w:val="both"/>
        <w:rPr>
          <w:rFonts w:ascii="Times New Roman" w:hAnsi="Times New Roman" w:cs="Times New Roman"/>
          <w:sz w:val="26"/>
          <w:szCs w:val="26"/>
        </w:rPr>
      </w:pPr>
      <w:r w:rsidRPr="00502EF0">
        <w:rPr>
          <w:rFonts w:ascii="Times New Roman" w:hAnsi="Times New Roman" w:cs="Times New Roman"/>
          <w:sz w:val="26"/>
          <w:szCs w:val="26"/>
        </w:rPr>
        <w:t xml:space="preserve">    ненадежные       - менее 0,5.</w:t>
      </w:r>
    </w:p>
    <w:p w:rsidR="00502EF0" w:rsidRPr="00502EF0" w:rsidRDefault="00502EF0" w:rsidP="00502EF0">
      <w:pPr>
        <w:pStyle w:val="ConsPlusNormal"/>
        <w:ind w:firstLine="540"/>
        <w:jc w:val="both"/>
        <w:rPr>
          <w:rFonts w:ascii="Times New Roman" w:hAnsi="Times New Roman" w:cs="Times New Roman"/>
          <w:sz w:val="26"/>
          <w:szCs w:val="26"/>
        </w:rPr>
      </w:pPr>
      <w:r w:rsidRPr="00502EF0">
        <w:rPr>
          <w:rFonts w:ascii="Times New Roman" w:hAnsi="Times New Roman" w:cs="Times New Roman"/>
          <w:sz w:val="26"/>
          <w:szCs w:val="26"/>
        </w:rPr>
        <w:t>Общий показатель надежности тепловых сетей составляет 0,95. Общая оценка – «надежные».</w:t>
      </w:r>
    </w:p>
    <w:p w:rsidR="00502EF0" w:rsidRPr="00502EF0" w:rsidRDefault="00502EF0" w:rsidP="00502EF0">
      <w:pPr>
        <w:pStyle w:val="ConsPlusNormal"/>
        <w:ind w:firstLine="540"/>
        <w:jc w:val="both"/>
        <w:rPr>
          <w:rFonts w:ascii="Times New Roman" w:hAnsi="Times New Roman" w:cs="Times New Roman"/>
          <w:sz w:val="26"/>
          <w:szCs w:val="26"/>
        </w:rPr>
      </w:pPr>
      <w:r w:rsidRPr="00502EF0">
        <w:rPr>
          <w:rFonts w:ascii="Times New Roman" w:hAnsi="Times New Roman" w:cs="Times New Roman"/>
          <w:sz w:val="26"/>
          <w:szCs w:val="26"/>
        </w:rPr>
        <w:t>в) оценка надежности систем теплоснабжения в целом.</w:t>
      </w:r>
    </w:p>
    <w:p w:rsidR="00502EF0" w:rsidRPr="00502EF0" w:rsidRDefault="00502EF0" w:rsidP="00502EF0">
      <w:pPr>
        <w:pStyle w:val="Preformat"/>
        <w:ind w:firstLine="567"/>
        <w:jc w:val="both"/>
        <w:rPr>
          <w:rFonts w:ascii="Times New Roman" w:hAnsi="Times New Roman"/>
          <w:sz w:val="26"/>
          <w:szCs w:val="26"/>
        </w:rPr>
      </w:pPr>
      <w:r w:rsidRPr="00502EF0">
        <w:rPr>
          <w:rFonts w:ascii="Times New Roman" w:hAnsi="Times New Roman"/>
          <w:sz w:val="26"/>
          <w:szCs w:val="26"/>
        </w:rPr>
        <w:t>Общая оценка надежности системы теплоснабжения определяется исходя из оценок надежности источников тепловой энергии и тепловых сетей и определяется как наихудшая из оценок надежности источников тепловой энергии или тепловых сетей, то есть «надежные».</w:t>
      </w:r>
    </w:p>
    <w:p w:rsidR="00502EF0" w:rsidRPr="00502EF0" w:rsidRDefault="00502EF0" w:rsidP="00227AEF">
      <w:pPr>
        <w:pStyle w:val="Preformat"/>
        <w:ind w:firstLine="567"/>
        <w:jc w:val="both"/>
        <w:rPr>
          <w:rFonts w:ascii="Times New Roman" w:hAnsi="Times New Roman"/>
          <w:sz w:val="26"/>
          <w:szCs w:val="26"/>
        </w:rPr>
      </w:pPr>
    </w:p>
    <w:p w:rsidR="00502EF0" w:rsidRPr="00502EF0" w:rsidRDefault="00502EF0" w:rsidP="00227AEF">
      <w:pPr>
        <w:pStyle w:val="Preformat"/>
        <w:ind w:firstLine="567"/>
        <w:jc w:val="both"/>
        <w:rPr>
          <w:rFonts w:ascii="Times New Roman" w:hAnsi="Times New Roman"/>
          <w:sz w:val="26"/>
          <w:szCs w:val="26"/>
        </w:rPr>
      </w:pPr>
    </w:p>
    <w:p w:rsidR="00502EF0" w:rsidRPr="00502EF0" w:rsidRDefault="00502EF0" w:rsidP="00227AEF">
      <w:pPr>
        <w:pStyle w:val="Preformat"/>
        <w:ind w:firstLine="567"/>
        <w:jc w:val="both"/>
        <w:rPr>
          <w:rFonts w:ascii="Times New Roman" w:hAnsi="Times New Roman"/>
          <w:sz w:val="26"/>
          <w:szCs w:val="26"/>
        </w:rPr>
      </w:pPr>
    </w:p>
    <w:p w:rsidR="00502EF0" w:rsidRPr="00502EF0" w:rsidRDefault="00502EF0" w:rsidP="00227AEF">
      <w:pPr>
        <w:pStyle w:val="Preformat"/>
        <w:ind w:firstLine="567"/>
        <w:jc w:val="both"/>
        <w:rPr>
          <w:rFonts w:ascii="Times New Roman" w:hAnsi="Times New Roman"/>
          <w:sz w:val="26"/>
          <w:szCs w:val="26"/>
        </w:rPr>
      </w:pPr>
    </w:p>
    <w:p w:rsidR="00502EF0" w:rsidRPr="00502EF0" w:rsidRDefault="00502EF0" w:rsidP="00227AEF">
      <w:pPr>
        <w:pStyle w:val="Preformat"/>
        <w:ind w:firstLine="567"/>
        <w:jc w:val="both"/>
        <w:rPr>
          <w:rFonts w:ascii="Times New Roman" w:hAnsi="Times New Roman"/>
          <w:sz w:val="26"/>
          <w:szCs w:val="26"/>
        </w:rPr>
      </w:pPr>
    </w:p>
    <w:p w:rsidR="00502EF0" w:rsidRPr="00502EF0" w:rsidRDefault="00502EF0" w:rsidP="00227AEF">
      <w:pPr>
        <w:pStyle w:val="Preformat"/>
        <w:ind w:firstLine="567"/>
        <w:jc w:val="both"/>
        <w:rPr>
          <w:rFonts w:ascii="Times New Roman" w:hAnsi="Times New Roman"/>
          <w:sz w:val="26"/>
          <w:szCs w:val="26"/>
        </w:rPr>
      </w:pPr>
    </w:p>
    <w:p w:rsidR="00502EF0" w:rsidRPr="00502EF0" w:rsidRDefault="00502EF0" w:rsidP="00227AEF">
      <w:pPr>
        <w:pStyle w:val="Preformat"/>
        <w:ind w:firstLine="567"/>
        <w:jc w:val="both"/>
        <w:rPr>
          <w:rFonts w:ascii="Times New Roman" w:hAnsi="Times New Roman"/>
          <w:sz w:val="26"/>
          <w:szCs w:val="26"/>
        </w:rPr>
      </w:pPr>
    </w:p>
    <w:p w:rsidR="00502EF0" w:rsidRPr="00502EF0" w:rsidRDefault="00502EF0" w:rsidP="00227AEF">
      <w:pPr>
        <w:pStyle w:val="Preformat"/>
        <w:ind w:firstLine="567"/>
        <w:jc w:val="both"/>
        <w:rPr>
          <w:rFonts w:ascii="Times New Roman" w:hAnsi="Times New Roman"/>
          <w:sz w:val="26"/>
          <w:szCs w:val="26"/>
        </w:rPr>
      </w:pPr>
    </w:p>
    <w:p w:rsidR="00511065" w:rsidRDefault="00511065" w:rsidP="00D6236B">
      <w:pPr>
        <w:ind w:firstLine="567"/>
        <w:jc w:val="both"/>
        <w:rPr>
          <w:rFonts w:eastAsia="Times New Roman"/>
          <w:bCs/>
          <w:color w:val="000000"/>
          <w:sz w:val="26"/>
          <w:szCs w:val="26"/>
        </w:rPr>
      </w:pPr>
    </w:p>
    <w:p w:rsidR="005E10CD" w:rsidRPr="00532240" w:rsidRDefault="00D6236B" w:rsidP="00D6236B">
      <w:pPr>
        <w:ind w:firstLine="567"/>
        <w:jc w:val="both"/>
        <w:rPr>
          <w:rFonts w:eastAsia="Times New Roman"/>
          <w:bCs/>
          <w:color w:val="000000"/>
          <w:sz w:val="26"/>
          <w:szCs w:val="26"/>
        </w:rPr>
      </w:pPr>
      <w:r w:rsidRPr="00532240">
        <w:rPr>
          <w:rFonts w:eastAsia="Times New Roman"/>
          <w:bCs/>
          <w:color w:val="000000"/>
          <w:sz w:val="26"/>
          <w:szCs w:val="26"/>
        </w:rPr>
        <w:t xml:space="preserve"> </w:t>
      </w:r>
    </w:p>
    <w:p w:rsidR="005665E8" w:rsidRDefault="005665E8" w:rsidP="00D6236B">
      <w:pPr>
        <w:ind w:firstLine="567"/>
        <w:jc w:val="both"/>
        <w:rPr>
          <w:rFonts w:eastAsia="Times New Roman"/>
          <w:bCs/>
          <w:color w:val="000000"/>
          <w:szCs w:val="24"/>
        </w:rPr>
      </w:pPr>
    </w:p>
    <w:p w:rsidR="00532240" w:rsidRDefault="00532240" w:rsidP="00D6236B">
      <w:pPr>
        <w:ind w:firstLine="567"/>
        <w:jc w:val="both"/>
        <w:rPr>
          <w:rFonts w:eastAsia="Times New Roman"/>
          <w:bCs/>
          <w:color w:val="000000"/>
          <w:szCs w:val="24"/>
        </w:rPr>
      </w:pPr>
    </w:p>
    <w:p w:rsidR="00532240" w:rsidRDefault="00532240" w:rsidP="00D6236B">
      <w:pPr>
        <w:ind w:firstLine="567"/>
        <w:jc w:val="both"/>
        <w:rPr>
          <w:rFonts w:eastAsia="Times New Roman"/>
          <w:bCs/>
          <w:color w:val="000000"/>
          <w:szCs w:val="24"/>
        </w:rPr>
      </w:pPr>
    </w:p>
    <w:p w:rsidR="00532240" w:rsidRDefault="00532240" w:rsidP="00D6236B">
      <w:pPr>
        <w:ind w:firstLine="567"/>
        <w:jc w:val="both"/>
        <w:rPr>
          <w:rFonts w:eastAsia="Times New Roman"/>
          <w:bCs/>
          <w:color w:val="000000"/>
          <w:szCs w:val="24"/>
        </w:rPr>
      </w:pPr>
    </w:p>
    <w:p w:rsidR="00532240" w:rsidRDefault="00532240" w:rsidP="00D6236B">
      <w:pPr>
        <w:ind w:firstLine="567"/>
        <w:jc w:val="both"/>
        <w:rPr>
          <w:rFonts w:eastAsia="Times New Roman"/>
          <w:bCs/>
          <w:color w:val="000000"/>
          <w:szCs w:val="24"/>
        </w:rPr>
      </w:pPr>
    </w:p>
    <w:p w:rsidR="00532240" w:rsidRDefault="00532240" w:rsidP="00D6236B">
      <w:pPr>
        <w:ind w:firstLine="567"/>
        <w:jc w:val="both"/>
        <w:rPr>
          <w:rFonts w:eastAsia="Times New Roman"/>
          <w:bCs/>
          <w:color w:val="000000"/>
          <w:szCs w:val="24"/>
        </w:rPr>
      </w:pPr>
    </w:p>
    <w:p w:rsidR="00532240" w:rsidRDefault="00532240" w:rsidP="00D6236B">
      <w:pPr>
        <w:ind w:firstLine="567"/>
        <w:jc w:val="both"/>
        <w:rPr>
          <w:rFonts w:eastAsia="Times New Roman"/>
          <w:bCs/>
          <w:color w:val="000000"/>
          <w:szCs w:val="24"/>
        </w:rPr>
      </w:pPr>
    </w:p>
    <w:p w:rsidR="00532240" w:rsidRDefault="00532240" w:rsidP="00D6236B">
      <w:pPr>
        <w:ind w:firstLine="567"/>
        <w:jc w:val="both"/>
        <w:rPr>
          <w:rFonts w:eastAsia="Times New Roman"/>
          <w:bCs/>
          <w:color w:val="000000"/>
          <w:szCs w:val="24"/>
        </w:rPr>
      </w:pPr>
    </w:p>
    <w:p w:rsidR="00532240" w:rsidRDefault="00532240" w:rsidP="00D6236B">
      <w:pPr>
        <w:ind w:firstLine="567"/>
        <w:jc w:val="both"/>
        <w:rPr>
          <w:rFonts w:eastAsia="Times New Roman"/>
          <w:bCs/>
          <w:color w:val="000000"/>
          <w:szCs w:val="24"/>
        </w:rPr>
      </w:pPr>
    </w:p>
    <w:p w:rsidR="00532240" w:rsidRDefault="00532240" w:rsidP="00D6236B">
      <w:pPr>
        <w:ind w:firstLine="567"/>
        <w:jc w:val="both"/>
        <w:rPr>
          <w:rFonts w:eastAsia="Times New Roman"/>
          <w:bCs/>
          <w:color w:val="000000"/>
          <w:szCs w:val="24"/>
        </w:rPr>
      </w:pPr>
    </w:p>
    <w:p w:rsidR="00532240" w:rsidRDefault="00532240" w:rsidP="00D6236B">
      <w:pPr>
        <w:ind w:firstLine="567"/>
        <w:jc w:val="both"/>
        <w:rPr>
          <w:rFonts w:eastAsia="Times New Roman"/>
          <w:bCs/>
          <w:color w:val="000000"/>
          <w:szCs w:val="24"/>
        </w:rPr>
      </w:pPr>
    </w:p>
    <w:p w:rsidR="00D83B03" w:rsidRDefault="00D83B03" w:rsidP="00D6236B">
      <w:pPr>
        <w:ind w:firstLine="567"/>
        <w:jc w:val="both"/>
        <w:rPr>
          <w:rFonts w:eastAsia="Times New Roman"/>
          <w:bCs/>
          <w:color w:val="000000"/>
          <w:szCs w:val="24"/>
        </w:rPr>
      </w:pPr>
    </w:p>
    <w:p w:rsidR="00D83B03" w:rsidRDefault="00D83B03" w:rsidP="00D6236B">
      <w:pPr>
        <w:ind w:firstLine="567"/>
        <w:jc w:val="both"/>
        <w:rPr>
          <w:rFonts w:eastAsia="Times New Roman"/>
          <w:bCs/>
          <w:color w:val="000000"/>
          <w:szCs w:val="24"/>
        </w:rPr>
      </w:pPr>
    </w:p>
    <w:p w:rsidR="00D83B03" w:rsidRDefault="00D83B03" w:rsidP="00D6236B">
      <w:pPr>
        <w:ind w:firstLine="567"/>
        <w:jc w:val="both"/>
        <w:rPr>
          <w:rFonts w:eastAsia="Times New Roman"/>
          <w:bCs/>
          <w:color w:val="000000"/>
          <w:szCs w:val="24"/>
        </w:rPr>
      </w:pPr>
    </w:p>
    <w:p w:rsidR="00046C84" w:rsidRDefault="00046C84" w:rsidP="00D6236B">
      <w:pPr>
        <w:ind w:firstLine="567"/>
        <w:jc w:val="both"/>
        <w:rPr>
          <w:rFonts w:eastAsia="Times New Roman"/>
          <w:bCs/>
          <w:color w:val="000000"/>
          <w:szCs w:val="24"/>
        </w:rPr>
      </w:pPr>
    </w:p>
    <w:p w:rsidR="00046C84" w:rsidRDefault="00046C84" w:rsidP="00D6236B">
      <w:pPr>
        <w:ind w:firstLine="567"/>
        <w:jc w:val="both"/>
        <w:rPr>
          <w:rFonts w:eastAsia="Times New Roman"/>
          <w:bCs/>
          <w:color w:val="000000"/>
          <w:szCs w:val="24"/>
        </w:rPr>
      </w:pPr>
    </w:p>
    <w:p w:rsidR="00046C84" w:rsidRDefault="00046C84" w:rsidP="00D6236B">
      <w:pPr>
        <w:ind w:firstLine="567"/>
        <w:jc w:val="both"/>
        <w:rPr>
          <w:rFonts w:eastAsia="Times New Roman"/>
          <w:bCs/>
          <w:color w:val="000000"/>
          <w:szCs w:val="24"/>
        </w:rPr>
      </w:pPr>
    </w:p>
    <w:p w:rsidR="00820F43" w:rsidRDefault="00820F43" w:rsidP="00D6236B">
      <w:pPr>
        <w:ind w:firstLine="567"/>
        <w:jc w:val="both"/>
        <w:rPr>
          <w:rFonts w:eastAsia="Times New Roman"/>
          <w:bCs/>
          <w:color w:val="000000"/>
          <w:szCs w:val="24"/>
        </w:rPr>
      </w:pPr>
    </w:p>
    <w:p w:rsidR="00511065" w:rsidRDefault="00511065" w:rsidP="00D6236B">
      <w:pPr>
        <w:ind w:firstLine="567"/>
        <w:jc w:val="both"/>
        <w:rPr>
          <w:rFonts w:eastAsia="Times New Roman"/>
          <w:bCs/>
          <w:color w:val="000000"/>
          <w:szCs w:val="24"/>
        </w:rPr>
      </w:pPr>
    </w:p>
    <w:p w:rsidR="00511065" w:rsidRDefault="00511065" w:rsidP="00D6236B">
      <w:pPr>
        <w:ind w:firstLine="567"/>
        <w:jc w:val="both"/>
        <w:rPr>
          <w:rFonts w:eastAsia="Times New Roman"/>
          <w:bCs/>
          <w:color w:val="000000"/>
          <w:szCs w:val="24"/>
        </w:rPr>
      </w:pPr>
    </w:p>
    <w:p w:rsidR="0087069A" w:rsidRPr="0087069A" w:rsidRDefault="00731581" w:rsidP="00C17CF2">
      <w:pPr>
        <w:ind w:firstLine="567"/>
        <w:jc w:val="center"/>
        <w:rPr>
          <w:b/>
          <w:color w:val="000000"/>
          <w:sz w:val="28"/>
          <w:szCs w:val="28"/>
        </w:rPr>
      </w:pPr>
      <w:r>
        <w:rPr>
          <w:b/>
          <w:sz w:val="28"/>
          <w:szCs w:val="28"/>
        </w:rPr>
        <w:lastRenderedPageBreak/>
        <w:t>9</w:t>
      </w:r>
      <w:r w:rsidR="004E4E57">
        <w:rPr>
          <w:b/>
          <w:sz w:val="28"/>
          <w:szCs w:val="28"/>
        </w:rPr>
        <w:t>.</w:t>
      </w:r>
      <w:r w:rsidR="0087069A" w:rsidRPr="0087069A">
        <w:rPr>
          <w:b/>
          <w:sz w:val="28"/>
          <w:szCs w:val="28"/>
        </w:rPr>
        <w:t xml:space="preserve"> Обоснование инвестиций в строительство, реконструкцию и техническое перевооружение</w:t>
      </w:r>
    </w:p>
    <w:p w:rsidR="00CA52ED" w:rsidRPr="00532240" w:rsidRDefault="00731581" w:rsidP="00942E53">
      <w:pPr>
        <w:spacing w:before="240" w:after="120"/>
        <w:jc w:val="both"/>
        <w:rPr>
          <w:b/>
          <w:sz w:val="26"/>
          <w:szCs w:val="26"/>
        </w:rPr>
      </w:pPr>
      <w:r>
        <w:rPr>
          <w:b/>
          <w:color w:val="000000"/>
          <w:sz w:val="26"/>
          <w:szCs w:val="26"/>
        </w:rPr>
        <w:t>9</w:t>
      </w:r>
      <w:r w:rsidR="0087069A" w:rsidRPr="00532240">
        <w:rPr>
          <w:b/>
          <w:color w:val="000000"/>
          <w:sz w:val="26"/>
          <w:szCs w:val="26"/>
        </w:rPr>
        <w:t>.1</w:t>
      </w:r>
      <w:r w:rsidR="00C55B18">
        <w:rPr>
          <w:b/>
          <w:color w:val="000000"/>
          <w:sz w:val="26"/>
          <w:szCs w:val="26"/>
        </w:rPr>
        <w:t>.</w:t>
      </w:r>
      <w:r w:rsidR="0087069A" w:rsidRPr="00532240">
        <w:rPr>
          <w:b/>
          <w:color w:val="000000"/>
          <w:sz w:val="26"/>
          <w:szCs w:val="26"/>
        </w:rPr>
        <w:t xml:space="preserve"> </w:t>
      </w:r>
      <w:r w:rsidR="0087069A" w:rsidRPr="00532240">
        <w:rPr>
          <w:b/>
          <w:sz w:val="26"/>
          <w:szCs w:val="26"/>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p w:rsidR="00FA5FD3" w:rsidRDefault="00FA5FD3" w:rsidP="00FA5FD3">
      <w:pPr>
        <w:spacing w:before="120"/>
        <w:ind w:firstLine="567"/>
        <w:jc w:val="both"/>
        <w:rPr>
          <w:sz w:val="26"/>
          <w:szCs w:val="26"/>
        </w:rPr>
      </w:pPr>
      <w:r w:rsidRPr="00532240">
        <w:rPr>
          <w:sz w:val="26"/>
          <w:szCs w:val="26"/>
        </w:rPr>
        <w:t xml:space="preserve">Расчеты объемов необходимого финансирования мероприятий по повышению эффективности и надежности системы теплоснабжения городского округа </w:t>
      </w:r>
      <w:r w:rsidR="004F58DD" w:rsidRPr="00532240">
        <w:rPr>
          <w:sz w:val="26"/>
          <w:szCs w:val="26"/>
        </w:rPr>
        <w:t>гор</w:t>
      </w:r>
      <w:r w:rsidR="004131CB" w:rsidRPr="00532240">
        <w:rPr>
          <w:sz w:val="26"/>
          <w:szCs w:val="26"/>
        </w:rPr>
        <w:t xml:space="preserve">од Шарья приведены в разделах </w:t>
      </w:r>
      <w:r w:rsidR="00D72667">
        <w:rPr>
          <w:sz w:val="26"/>
          <w:szCs w:val="26"/>
        </w:rPr>
        <w:t xml:space="preserve">4, </w:t>
      </w:r>
      <w:r w:rsidR="00731581">
        <w:rPr>
          <w:sz w:val="26"/>
          <w:szCs w:val="26"/>
        </w:rPr>
        <w:t>5</w:t>
      </w:r>
      <w:r w:rsidR="004131CB" w:rsidRPr="00532240">
        <w:rPr>
          <w:sz w:val="26"/>
          <w:szCs w:val="26"/>
        </w:rPr>
        <w:t xml:space="preserve"> и</w:t>
      </w:r>
      <w:r w:rsidR="00731581">
        <w:rPr>
          <w:sz w:val="26"/>
          <w:szCs w:val="26"/>
        </w:rPr>
        <w:t xml:space="preserve"> 6</w:t>
      </w:r>
      <w:r w:rsidR="004F58DD" w:rsidRPr="00532240">
        <w:rPr>
          <w:sz w:val="26"/>
          <w:szCs w:val="26"/>
        </w:rPr>
        <w:t xml:space="preserve">. </w:t>
      </w:r>
      <w:r w:rsidR="00FB00FB">
        <w:rPr>
          <w:sz w:val="26"/>
          <w:szCs w:val="26"/>
        </w:rPr>
        <w:t>С</w:t>
      </w:r>
      <w:r w:rsidR="004F58DD" w:rsidRPr="00532240">
        <w:rPr>
          <w:sz w:val="26"/>
          <w:szCs w:val="26"/>
        </w:rPr>
        <w:t>водные результаты</w:t>
      </w:r>
      <w:r w:rsidR="00D542CD" w:rsidRPr="00532240">
        <w:rPr>
          <w:sz w:val="26"/>
          <w:szCs w:val="26"/>
        </w:rPr>
        <w:t xml:space="preserve"> расчетов </w:t>
      </w:r>
      <w:r w:rsidR="00C30090">
        <w:rPr>
          <w:sz w:val="26"/>
          <w:szCs w:val="26"/>
        </w:rPr>
        <w:t xml:space="preserve">в соответствии со сценарием 4 </w:t>
      </w:r>
      <w:r w:rsidR="00D542CD" w:rsidRPr="00532240">
        <w:rPr>
          <w:sz w:val="26"/>
          <w:szCs w:val="26"/>
        </w:rPr>
        <w:t xml:space="preserve">приведены в таблице </w:t>
      </w:r>
      <w:r w:rsidR="00731581">
        <w:rPr>
          <w:sz w:val="26"/>
          <w:szCs w:val="26"/>
        </w:rPr>
        <w:t>9</w:t>
      </w:r>
      <w:r w:rsidR="004F58DD" w:rsidRPr="00532240">
        <w:rPr>
          <w:sz w:val="26"/>
          <w:szCs w:val="26"/>
        </w:rPr>
        <w:t>.1.1.</w:t>
      </w:r>
    </w:p>
    <w:p w:rsidR="006A23F7" w:rsidRPr="00532240" w:rsidRDefault="00451899" w:rsidP="00451899">
      <w:pPr>
        <w:spacing w:before="120" w:after="120"/>
        <w:ind w:firstLine="567"/>
        <w:jc w:val="center"/>
        <w:rPr>
          <w:sz w:val="26"/>
          <w:szCs w:val="26"/>
        </w:rPr>
      </w:pPr>
      <w:r w:rsidRPr="00532240">
        <w:rPr>
          <w:sz w:val="26"/>
          <w:szCs w:val="26"/>
        </w:rPr>
        <w:t xml:space="preserve">Таблица </w:t>
      </w:r>
      <w:r>
        <w:rPr>
          <w:sz w:val="26"/>
          <w:szCs w:val="26"/>
        </w:rPr>
        <w:t>9</w:t>
      </w:r>
      <w:r w:rsidRPr="00532240">
        <w:rPr>
          <w:sz w:val="26"/>
          <w:szCs w:val="26"/>
        </w:rPr>
        <w:t>.1.1</w:t>
      </w:r>
      <w:r>
        <w:rPr>
          <w:sz w:val="26"/>
          <w:szCs w:val="26"/>
        </w:rPr>
        <w:t xml:space="preserve">. </w:t>
      </w:r>
      <w:r w:rsidR="006A23F7" w:rsidRPr="00532240">
        <w:rPr>
          <w:sz w:val="26"/>
          <w:szCs w:val="26"/>
        </w:rPr>
        <w:t>Сводные результаты расчетов</w:t>
      </w:r>
      <w:r w:rsidR="006A23F7" w:rsidRPr="00532240">
        <w:rPr>
          <w:color w:val="000000"/>
          <w:sz w:val="26"/>
          <w:szCs w:val="26"/>
        </w:rPr>
        <w:t xml:space="preserve"> необходимого объема финансирования </w:t>
      </w:r>
      <w:r w:rsidR="00654D1C">
        <w:rPr>
          <w:sz w:val="26"/>
          <w:szCs w:val="26"/>
        </w:rPr>
        <w:t>строительства</w:t>
      </w:r>
      <w:r w:rsidR="006A23F7" w:rsidRPr="00532240">
        <w:rPr>
          <w:sz w:val="26"/>
          <w:szCs w:val="26"/>
        </w:rPr>
        <w:t xml:space="preserve"> </w:t>
      </w:r>
      <w:r w:rsidR="00654D1C" w:rsidRPr="00532240">
        <w:rPr>
          <w:sz w:val="26"/>
          <w:szCs w:val="26"/>
        </w:rPr>
        <w:t xml:space="preserve">и </w:t>
      </w:r>
      <w:r w:rsidR="006A23F7" w:rsidRPr="00532240">
        <w:rPr>
          <w:sz w:val="26"/>
          <w:szCs w:val="26"/>
        </w:rPr>
        <w:t>реконструкции источников тепловой энергии и тепловых сетей</w:t>
      </w:r>
    </w:p>
    <w:tbl>
      <w:tblPr>
        <w:tblW w:w="1013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866"/>
        <w:gridCol w:w="1061"/>
        <w:gridCol w:w="1065"/>
        <w:gridCol w:w="1140"/>
      </w:tblGrid>
      <w:tr w:rsidR="00423935" w:rsidRPr="001B5447" w:rsidTr="005E25BC">
        <w:tc>
          <w:tcPr>
            <w:tcW w:w="6866" w:type="dxa"/>
            <w:tcBorders>
              <w:top w:val="single" w:sz="4" w:space="0" w:color="auto"/>
            </w:tcBorders>
            <w:shd w:val="clear" w:color="auto" w:fill="auto"/>
            <w:vAlign w:val="center"/>
          </w:tcPr>
          <w:p w:rsidR="00423935" w:rsidRPr="001B5447" w:rsidRDefault="00423935" w:rsidP="00764AB5">
            <w:pPr>
              <w:jc w:val="center"/>
              <w:rPr>
                <w:b/>
                <w:color w:val="000000"/>
                <w:szCs w:val="24"/>
              </w:rPr>
            </w:pPr>
            <w:r w:rsidRPr="001B5447">
              <w:rPr>
                <w:color w:val="000000"/>
                <w:szCs w:val="24"/>
              </w:rPr>
              <w:t>Наименование теплоснабжающей организации, виды работ</w:t>
            </w:r>
          </w:p>
        </w:tc>
        <w:tc>
          <w:tcPr>
            <w:tcW w:w="3266" w:type="dxa"/>
            <w:gridSpan w:val="3"/>
            <w:tcBorders>
              <w:top w:val="single" w:sz="4" w:space="0" w:color="auto"/>
            </w:tcBorders>
          </w:tcPr>
          <w:p w:rsidR="00423935" w:rsidRPr="001B5447" w:rsidRDefault="00423935" w:rsidP="00942E53">
            <w:pPr>
              <w:jc w:val="center"/>
              <w:rPr>
                <w:color w:val="000000"/>
                <w:szCs w:val="24"/>
              </w:rPr>
            </w:pPr>
            <w:r w:rsidRPr="001B5447">
              <w:rPr>
                <w:color w:val="000000"/>
                <w:szCs w:val="24"/>
              </w:rPr>
              <w:t>Необходимый объем финансирования, тыс. руб.</w:t>
            </w:r>
          </w:p>
        </w:tc>
      </w:tr>
      <w:tr w:rsidR="005E25BC" w:rsidRPr="001B5447" w:rsidTr="005E25BC">
        <w:trPr>
          <w:trHeight w:val="470"/>
        </w:trPr>
        <w:tc>
          <w:tcPr>
            <w:tcW w:w="6866" w:type="dxa"/>
            <w:shd w:val="clear" w:color="auto" w:fill="auto"/>
          </w:tcPr>
          <w:p w:rsidR="005E25BC" w:rsidRPr="005A5A2E" w:rsidRDefault="005E25BC" w:rsidP="00423935">
            <w:pPr>
              <w:rPr>
                <w:b/>
                <w:bCs/>
                <w:color w:val="000000"/>
                <w:szCs w:val="24"/>
              </w:rPr>
            </w:pPr>
          </w:p>
        </w:tc>
        <w:tc>
          <w:tcPr>
            <w:tcW w:w="1061" w:type="dxa"/>
          </w:tcPr>
          <w:p w:rsidR="005E25BC" w:rsidRPr="005A5A2E" w:rsidRDefault="005E25BC" w:rsidP="00423935">
            <w:pPr>
              <w:jc w:val="center"/>
              <w:rPr>
                <w:color w:val="000000"/>
                <w:szCs w:val="24"/>
              </w:rPr>
            </w:pPr>
            <w:r>
              <w:rPr>
                <w:color w:val="000000"/>
                <w:szCs w:val="24"/>
              </w:rPr>
              <w:t>сценарий 1</w:t>
            </w:r>
          </w:p>
        </w:tc>
        <w:tc>
          <w:tcPr>
            <w:tcW w:w="1065" w:type="dxa"/>
            <w:shd w:val="clear" w:color="auto" w:fill="auto"/>
          </w:tcPr>
          <w:p w:rsidR="005E25BC" w:rsidRDefault="005E25BC" w:rsidP="00423935">
            <w:pPr>
              <w:jc w:val="center"/>
              <w:rPr>
                <w:color w:val="000000"/>
                <w:szCs w:val="24"/>
              </w:rPr>
            </w:pPr>
            <w:r>
              <w:rPr>
                <w:color w:val="000000"/>
                <w:szCs w:val="24"/>
              </w:rPr>
              <w:t>сценарий 2</w:t>
            </w:r>
          </w:p>
        </w:tc>
        <w:tc>
          <w:tcPr>
            <w:tcW w:w="1140" w:type="dxa"/>
            <w:shd w:val="clear" w:color="auto" w:fill="auto"/>
          </w:tcPr>
          <w:p w:rsidR="005E25BC" w:rsidRDefault="005E25BC" w:rsidP="005E25BC">
            <w:pPr>
              <w:jc w:val="center"/>
              <w:rPr>
                <w:color w:val="000000"/>
                <w:szCs w:val="24"/>
              </w:rPr>
            </w:pPr>
            <w:r>
              <w:rPr>
                <w:color w:val="000000"/>
                <w:szCs w:val="24"/>
              </w:rPr>
              <w:t>сценарий 3</w:t>
            </w:r>
          </w:p>
        </w:tc>
      </w:tr>
      <w:tr w:rsidR="005E25BC" w:rsidRPr="001B5447" w:rsidTr="00111970">
        <w:tc>
          <w:tcPr>
            <w:tcW w:w="6866" w:type="dxa"/>
            <w:shd w:val="clear" w:color="auto" w:fill="auto"/>
            <w:vAlign w:val="center"/>
          </w:tcPr>
          <w:p w:rsidR="005E25BC" w:rsidRDefault="005E25BC" w:rsidP="005E25BC">
            <w:pPr>
              <w:suppressAutoHyphens w:val="0"/>
              <w:rPr>
                <w:rFonts w:eastAsia="Times New Roman"/>
                <w:b/>
                <w:bCs/>
                <w:color w:val="000000"/>
                <w:szCs w:val="24"/>
                <w:lang w:eastAsia="ru-RU"/>
              </w:rPr>
            </w:pPr>
            <w:r>
              <w:rPr>
                <w:b/>
                <w:bCs/>
                <w:color w:val="000000"/>
              </w:rPr>
              <w:t>МУП «Шарьинская ТЭЦ», котельные</w:t>
            </w:r>
            <w:r>
              <w:rPr>
                <w:color w:val="000000"/>
              </w:rPr>
              <w:t> </w:t>
            </w:r>
          </w:p>
        </w:tc>
        <w:tc>
          <w:tcPr>
            <w:tcW w:w="1061" w:type="dxa"/>
            <w:vAlign w:val="center"/>
          </w:tcPr>
          <w:p w:rsidR="005E25BC" w:rsidRDefault="005E25BC" w:rsidP="005E25BC">
            <w:pPr>
              <w:jc w:val="both"/>
              <w:rPr>
                <w:color w:val="000000"/>
              </w:rPr>
            </w:pPr>
            <w:r>
              <w:rPr>
                <w:color w:val="000000"/>
              </w:rPr>
              <w:t> </w:t>
            </w:r>
          </w:p>
        </w:tc>
        <w:tc>
          <w:tcPr>
            <w:tcW w:w="1065" w:type="dxa"/>
            <w:shd w:val="clear" w:color="auto" w:fill="auto"/>
            <w:vAlign w:val="center"/>
          </w:tcPr>
          <w:p w:rsidR="005E25BC" w:rsidRDefault="005E25BC" w:rsidP="005E25BC">
            <w:pPr>
              <w:jc w:val="both"/>
              <w:rPr>
                <w:color w:val="000000"/>
              </w:rPr>
            </w:pPr>
            <w:r>
              <w:rPr>
                <w:color w:val="000000"/>
              </w:rPr>
              <w:t> </w:t>
            </w:r>
          </w:p>
        </w:tc>
        <w:tc>
          <w:tcPr>
            <w:tcW w:w="1140" w:type="dxa"/>
            <w:shd w:val="clear" w:color="auto" w:fill="auto"/>
            <w:vAlign w:val="center"/>
          </w:tcPr>
          <w:p w:rsidR="005E25BC" w:rsidRDefault="005E25BC" w:rsidP="005E25BC">
            <w:pPr>
              <w:jc w:val="both"/>
              <w:rPr>
                <w:color w:val="000000"/>
              </w:rPr>
            </w:pPr>
            <w:r>
              <w:rPr>
                <w:color w:val="000000"/>
              </w:rPr>
              <w:t> </w:t>
            </w:r>
          </w:p>
        </w:tc>
      </w:tr>
      <w:tr w:rsidR="005E25BC" w:rsidRPr="001B5447" w:rsidTr="005E25BC">
        <w:tc>
          <w:tcPr>
            <w:tcW w:w="6866" w:type="dxa"/>
            <w:shd w:val="clear" w:color="auto" w:fill="auto"/>
            <w:vAlign w:val="center"/>
          </w:tcPr>
          <w:p w:rsidR="005E25BC" w:rsidRDefault="005E25BC" w:rsidP="005E25BC">
            <w:pPr>
              <w:rPr>
                <w:color w:val="000000"/>
              </w:rPr>
            </w:pPr>
            <w:r>
              <w:rPr>
                <w:color w:val="000000"/>
              </w:rPr>
              <w:t>Замена котлов на угольных котельных</w:t>
            </w:r>
          </w:p>
        </w:tc>
        <w:tc>
          <w:tcPr>
            <w:tcW w:w="1061" w:type="dxa"/>
            <w:vAlign w:val="center"/>
          </w:tcPr>
          <w:p w:rsidR="005E25BC" w:rsidRDefault="005E25BC" w:rsidP="005E25BC">
            <w:pPr>
              <w:jc w:val="center"/>
              <w:rPr>
                <w:color w:val="000000"/>
              </w:rPr>
            </w:pPr>
            <w:r>
              <w:rPr>
                <w:color w:val="000000"/>
              </w:rPr>
              <w:t>2947</w:t>
            </w:r>
          </w:p>
        </w:tc>
        <w:tc>
          <w:tcPr>
            <w:tcW w:w="1065" w:type="dxa"/>
            <w:shd w:val="clear" w:color="auto" w:fill="auto"/>
            <w:vAlign w:val="center"/>
          </w:tcPr>
          <w:p w:rsidR="005E25BC" w:rsidRDefault="005E25BC" w:rsidP="005E25BC">
            <w:pPr>
              <w:jc w:val="center"/>
              <w:rPr>
                <w:color w:val="000000"/>
              </w:rPr>
            </w:pPr>
            <w:r>
              <w:rPr>
                <w:color w:val="000000"/>
              </w:rPr>
              <w:t> </w:t>
            </w:r>
          </w:p>
        </w:tc>
        <w:tc>
          <w:tcPr>
            <w:tcW w:w="1140" w:type="dxa"/>
            <w:shd w:val="clear" w:color="auto" w:fill="auto"/>
            <w:vAlign w:val="center"/>
          </w:tcPr>
          <w:p w:rsidR="005E25BC" w:rsidRDefault="005E25BC" w:rsidP="005E25BC">
            <w:pPr>
              <w:jc w:val="center"/>
              <w:rPr>
                <w:color w:val="000000"/>
              </w:rPr>
            </w:pPr>
            <w:r>
              <w:rPr>
                <w:color w:val="000000"/>
              </w:rPr>
              <w:t> </w:t>
            </w:r>
          </w:p>
        </w:tc>
      </w:tr>
      <w:tr w:rsidR="005E25BC" w:rsidRPr="001B5447" w:rsidTr="00111970">
        <w:tc>
          <w:tcPr>
            <w:tcW w:w="6866" w:type="dxa"/>
            <w:shd w:val="clear" w:color="auto" w:fill="auto"/>
            <w:vAlign w:val="center"/>
          </w:tcPr>
          <w:p w:rsidR="005E25BC" w:rsidRDefault="005E25BC" w:rsidP="005E25BC">
            <w:pPr>
              <w:rPr>
                <w:color w:val="000000"/>
              </w:rPr>
            </w:pPr>
            <w:r>
              <w:rPr>
                <w:color w:val="000000"/>
              </w:rPr>
              <w:t>Строительство котельных на природном газе</w:t>
            </w:r>
          </w:p>
        </w:tc>
        <w:tc>
          <w:tcPr>
            <w:tcW w:w="1061" w:type="dxa"/>
            <w:vAlign w:val="center"/>
          </w:tcPr>
          <w:p w:rsidR="005E25BC" w:rsidRDefault="005E25BC" w:rsidP="005E25BC">
            <w:pPr>
              <w:jc w:val="center"/>
              <w:rPr>
                <w:color w:val="000000"/>
              </w:rPr>
            </w:pPr>
            <w:r>
              <w:rPr>
                <w:color w:val="000000"/>
              </w:rPr>
              <w:t> </w:t>
            </w:r>
          </w:p>
        </w:tc>
        <w:tc>
          <w:tcPr>
            <w:tcW w:w="1065" w:type="dxa"/>
            <w:shd w:val="clear" w:color="auto" w:fill="auto"/>
            <w:vAlign w:val="center"/>
          </w:tcPr>
          <w:p w:rsidR="005E25BC" w:rsidRDefault="005E25BC" w:rsidP="005E25BC">
            <w:pPr>
              <w:jc w:val="center"/>
              <w:rPr>
                <w:color w:val="000000"/>
              </w:rPr>
            </w:pPr>
            <w:r>
              <w:rPr>
                <w:color w:val="000000"/>
              </w:rPr>
              <w:t>35603,8</w:t>
            </w:r>
          </w:p>
        </w:tc>
        <w:tc>
          <w:tcPr>
            <w:tcW w:w="1140" w:type="dxa"/>
            <w:shd w:val="clear" w:color="auto" w:fill="auto"/>
            <w:vAlign w:val="center"/>
          </w:tcPr>
          <w:p w:rsidR="005E25BC" w:rsidRDefault="005E25BC" w:rsidP="005E25BC">
            <w:pPr>
              <w:jc w:val="center"/>
              <w:rPr>
                <w:color w:val="000000"/>
              </w:rPr>
            </w:pPr>
            <w:r>
              <w:rPr>
                <w:color w:val="000000"/>
              </w:rPr>
              <w:t>24280,7</w:t>
            </w:r>
          </w:p>
        </w:tc>
      </w:tr>
      <w:tr w:rsidR="005E25BC" w:rsidRPr="001B5447" w:rsidTr="00111970">
        <w:tc>
          <w:tcPr>
            <w:tcW w:w="6866" w:type="dxa"/>
            <w:shd w:val="clear" w:color="auto" w:fill="auto"/>
            <w:vAlign w:val="center"/>
          </w:tcPr>
          <w:p w:rsidR="005E25BC" w:rsidRDefault="005E25BC" w:rsidP="005E25BC">
            <w:pPr>
              <w:rPr>
                <w:b/>
                <w:bCs/>
                <w:color w:val="000000"/>
              </w:rPr>
            </w:pPr>
            <w:r>
              <w:rPr>
                <w:b/>
                <w:bCs/>
                <w:color w:val="000000"/>
              </w:rPr>
              <w:t>Итого по котельным</w:t>
            </w:r>
          </w:p>
        </w:tc>
        <w:tc>
          <w:tcPr>
            <w:tcW w:w="1061" w:type="dxa"/>
            <w:vAlign w:val="center"/>
          </w:tcPr>
          <w:p w:rsidR="005E25BC" w:rsidRDefault="005E25BC" w:rsidP="005E25BC">
            <w:pPr>
              <w:jc w:val="center"/>
              <w:rPr>
                <w:b/>
                <w:bCs/>
                <w:color w:val="000000"/>
              </w:rPr>
            </w:pPr>
            <w:r>
              <w:rPr>
                <w:b/>
                <w:bCs/>
                <w:color w:val="000000"/>
              </w:rPr>
              <w:t>2947</w:t>
            </w:r>
          </w:p>
        </w:tc>
        <w:tc>
          <w:tcPr>
            <w:tcW w:w="1065" w:type="dxa"/>
            <w:shd w:val="clear" w:color="auto" w:fill="auto"/>
            <w:vAlign w:val="center"/>
          </w:tcPr>
          <w:p w:rsidR="005E25BC" w:rsidRDefault="005E25BC" w:rsidP="005E25BC">
            <w:pPr>
              <w:jc w:val="center"/>
              <w:rPr>
                <w:b/>
                <w:bCs/>
                <w:color w:val="000000"/>
              </w:rPr>
            </w:pPr>
            <w:r>
              <w:rPr>
                <w:b/>
                <w:bCs/>
                <w:color w:val="000000"/>
              </w:rPr>
              <w:t>35603,8</w:t>
            </w:r>
          </w:p>
        </w:tc>
        <w:tc>
          <w:tcPr>
            <w:tcW w:w="1140" w:type="dxa"/>
            <w:shd w:val="clear" w:color="auto" w:fill="auto"/>
            <w:vAlign w:val="center"/>
          </w:tcPr>
          <w:p w:rsidR="005E25BC" w:rsidRDefault="005E25BC" w:rsidP="005E25BC">
            <w:pPr>
              <w:jc w:val="center"/>
              <w:rPr>
                <w:b/>
                <w:bCs/>
                <w:color w:val="000000"/>
              </w:rPr>
            </w:pPr>
            <w:r>
              <w:rPr>
                <w:b/>
                <w:bCs/>
                <w:color w:val="000000"/>
              </w:rPr>
              <w:t>24280,7</w:t>
            </w:r>
          </w:p>
        </w:tc>
      </w:tr>
      <w:tr w:rsidR="005E25BC" w:rsidRPr="001B5447" w:rsidTr="00111970">
        <w:tc>
          <w:tcPr>
            <w:tcW w:w="6866" w:type="dxa"/>
            <w:shd w:val="clear" w:color="auto" w:fill="auto"/>
            <w:vAlign w:val="center"/>
          </w:tcPr>
          <w:p w:rsidR="005E25BC" w:rsidRDefault="005E25BC" w:rsidP="005E25BC">
            <w:pPr>
              <w:rPr>
                <w:b/>
                <w:bCs/>
                <w:color w:val="000000"/>
              </w:rPr>
            </w:pPr>
            <w:r>
              <w:rPr>
                <w:b/>
                <w:bCs/>
                <w:color w:val="000000"/>
              </w:rPr>
              <w:t>МУП «Шарьинская ТЭЦ», станция</w:t>
            </w:r>
            <w:r>
              <w:rPr>
                <w:color w:val="000000"/>
              </w:rPr>
              <w:t> </w:t>
            </w:r>
          </w:p>
        </w:tc>
        <w:tc>
          <w:tcPr>
            <w:tcW w:w="1061" w:type="dxa"/>
            <w:vAlign w:val="center"/>
          </w:tcPr>
          <w:p w:rsidR="005E25BC" w:rsidRDefault="005E25BC" w:rsidP="005E25BC">
            <w:pPr>
              <w:jc w:val="both"/>
              <w:rPr>
                <w:b/>
                <w:bCs/>
                <w:color w:val="000000"/>
              </w:rPr>
            </w:pPr>
            <w:r>
              <w:rPr>
                <w:b/>
                <w:bCs/>
                <w:color w:val="000000"/>
              </w:rPr>
              <w:t> </w:t>
            </w:r>
          </w:p>
        </w:tc>
        <w:tc>
          <w:tcPr>
            <w:tcW w:w="1065" w:type="dxa"/>
            <w:shd w:val="clear" w:color="auto" w:fill="auto"/>
            <w:vAlign w:val="center"/>
          </w:tcPr>
          <w:p w:rsidR="005E25BC" w:rsidRDefault="005E25BC" w:rsidP="005E25BC">
            <w:pPr>
              <w:jc w:val="both"/>
              <w:rPr>
                <w:color w:val="000000"/>
              </w:rPr>
            </w:pPr>
            <w:r>
              <w:rPr>
                <w:color w:val="000000"/>
              </w:rPr>
              <w:t> </w:t>
            </w:r>
          </w:p>
        </w:tc>
        <w:tc>
          <w:tcPr>
            <w:tcW w:w="1140" w:type="dxa"/>
            <w:shd w:val="clear" w:color="auto" w:fill="auto"/>
            <w:vAlign w:val="center"/>
          </w:tcPr>
          <w:p w:rsidR="005E25BC" w:rsidRDefault="005E25BC" w:rsidP="005E25BC">
            <w:pPr>
              <w:jc w:val="both"/>
              <w:rPr>
                <w:color w:val="000000"/>
              </w:rPr>
            </w:pPr>
            <w:r>
              <w:rPr>
                <w:color w:val="000000"/>
              </w:rPr>
              <w:t> </w:t>
            </w:r>
          </w:p>
        </w:tc>
      </w:tr>
      <w:tr w:rsidR="005E25BC" w:rsidRPr="001B5447" w:rsidTr="00111970">
        <w:trPr>
          <w:trHeight w:val="70"/>
        </w:trPr>
        <w:tc>
          <w:tcPr>
            <w:tcW w:w="6866" w:type="dxa"/>
            <w:shd w:val="clear" w:color="auto" w:fill="auto"/>
            <w:vAlign w:val="center"/>
          </w:tcPr>
          <w:p w:rsidR="005E25BC" w:rsidRDefault="005E25BC" w:rsidP="005E25BC">
            <w:pPr>
              <w:rPr>
                <w:color w:val="000000"/>
              </w:rPr>
            </w:pPr>
            <w:r>
              <w:rPr>
                <w:color w:val="000000"/>
              </w:rPr>
              <w:t>Замена паровых котлов и другого оборудования, перевод ТЭЦ на природный газ</w:t>
            </w:r>
          </w:p>
        </w:tc>
        <w:tc>
          <w:tcPr>
            <w:tcW w:w="1061" w:type="dxa"/>
            <w:vAlign w:val="center"/>
          </w:tcPr>
          <w:p w:rsidR="005E25BC" w:rsidRDefault="005E25BC" w:rsidP="005E25BC">
            <w:pPr>
              <w:jc w:val="center"/>
              <w:rPr>
                <w:color w:val="000000"/>
              </w:rPr>
            </w:pPr>
            <w:r>
              <w:rPr>
                <w:color w:val="000000"/>
              </w:rPr>
              <w:t>-</w:t>
            </w:r>
          </w:p>
        </w:tc>
        <w:tc>
          <w:tcPr>
            <w:tcW w:w="1065" w:type="dxa"/>
            <w:shd w:val="clear" w:color="auto" w:fill="auto"/>
            <w:vAlign w:val="center"/>
          </w:tcPr>
          <w:p w:rsidR="005E25BC" w:rsidRDefault="005E25BC" w:rsidP="005E25BC">
            <w:pPr>
              <w:jc w:val="center"/>
              <w:rPr>
                <w:color w:val="000000"/>
              </w:rPr>
            </w:pPr>
            <w:r>
              <w:rPr>
                <w:color w:val="000000"/>
              </w:rPr>
              <w:t>650000</w:t>
            </w:r>
          </w:p>
        </w:tc>
        <w:tc>
          <w:tcPr>
            <w:tcW w:w="1140" w:type="dxa"/>
            <w:shd w:val="clear" w:color="auto" w:fill="auto"/>
            <w:vAlign w:val="center"/>
          </w:tcPr>
          <w:p w:rsidR="005E25BC" w:rsidRDefault="005E25BC" w:rsidP="005E25BC">
            <w:pPr>
              <w:jc w:val="center"/>
              <w:rPr>
                <w:color w:val="000000"/>
              </w:rPr>
            </w:pPr>
            <w:r>
              <w:rPr>
                <w:color w:val="000000"/>
              </w:rPr>
              <w:t>650000</w:t>
            </w:r>
          </w:p>
        </w:tc>
      </w:tr>
      <w:tr w:rsidR="005E25BC" w:rsidRPr="001B5447" w:rsidTr="005E25BC">
        <w:tc>
          <w:tcPr>
            <w:tcW w:w="6866" w:type="dxa"/>
            <w:shd w:val="clear" w:color="auto" w:fill="auto"/>
            <w:vAlign w:val="center"/>
          </w:tcPr>
          <w:p w:rsidR="005E25BC" w:rsidRDefault="005E25BC" w:rsidP="005E25BC">
            <w:pPr>
              <w:rPr>
                <w:color w:val="000000"/>
              </w:rPr>
            </w:pPr>
            <w:r>
              <w:rPr>
                <w:color w:val="000000"/>
              </w:rPr>
              <w:t xml:space="preserve">Строительство теплотрассы на Поссовет от Т-10 по ул. Чкалова до ТК-104 по ул. Кооперативная </w:t>
            </w:r>
          </w:p>
        </w:tc>
        <w:tc>
          <w:tcPr>
            <w:tcW w:w="1061" w:type="dxa"/>
            <w:vAlign w:val="center"/>
          </w:tcPr>
          <w:p w:rsidR="005E25BC" w:rsidRDefault="005E25BC" w:rsidP="005E25BC">
            <w:pPr>
              <w:jc w:val="center"/>
              <w:rPr>
                <w:color w:val="000000"/>
              </w:rPr>
            </w:pPr>
            <w:r>
              <w:rPr>
                <w:color w:val="000000"/>
              </w:rPr>
              <w:t>28295</w:t>
            </w:r>
          </w:p>
        </w:tc>
        <w:tc>
          <w:tcPr>
            <w:tcW w:w="1065" w:type="dxa"/>
            <w:shd w:val="clear" w:color="auto" w:fill="auto"/>
            <w:vAlign w:val="center"/>
          </w:tcPr>
          <w:p w:rsidR="005E25BC" w:rsidRDefault="005E25BC" w:rsidP="005E25BC">
            <w:pPr>
              <w:jc w:val="center"/>
              <w:rPr>
                <w:color w:val="000000"/>
              </w:rPr>
            </w:pPr>
            <w:r>
              <w:rPr>
                <w:color w:val="000000"/>
              </w:rPr>
              <w:t>28295</w:t>
            </w:r>
          </w:p>
        </w:tc>
        <w:tc>
          <w:tcPr>
            <w:tcW w:w="1140" w:type="dxa"/>
            <w:shd w:val="clear" w:color="auto" w:fill="auto"/>
            <w:vAlign w:val="center"/>
          </w:tcPr>
          <w:p w:rsidR="005E25BC" w:rsidRDefault="005E25BC" w:rsidP="005E25BC">
            <w:pPr>
              <w:jc w:val="center"/>
              <w:rPr>
                <w:color w:val="000000"/>
              </w:rPr>
            </w:pPr>
            <w:r>
              <w:rPr>
                <w:color w:val="000000"/>
              </w:rPr>
              <w:t>28295</w:t>
            </w:r>
          </w:p>
        </w:tc>
      </w:tr>
      <w:tr w:rsidR="005E25BC" w:rsidRPr="001B5447" w:rsidTr="005E25BC">
        <w:tc>
          <w:tcPr>
            <w:tcW w:w="6866" w:type="dxa"/>
            <w:shd w:val="clear" w:color="auto" w:fill="auto"/>
            <w:vAlign w:val="center"/>
          </w:tcPr>
          <w:p w:rsidR="005E25BC" w:rsidRDefault="005E25BC" w:rsidP="005E25BC">
            <w:pPr>
              <w:rPr>
                <w:color w:val="000000"/>
              </w:rPr>
            </w:pPr>
            <w:r>
              <w:rPr>
                <w:color w:val="000000"/>
              </w:rPr>
              <w:t>Строительство перехода Ду 350 через ж/д пути</w:t>
            </w:r>
          </w:p>
        </w:tc>
        <w:tc>
          <w:tcPr>
            <w:tcW w:w="1061" w:type="dxa"/>
            <w:vAlign w:val="center"/>
          </w:tcPr>
          <w:p w:rsidR="005E25BC" w:rsidRDefault="005E25BC" w:rsidP="005E25BC">
            <w:pPr>
              <w:jc w:val="center"/>
              <w:rPr>
                <w:color w:val="000000"/>
              </w:rPr>
            </w:pPr>
            <w:r>
              <w:rPr>
                <w:color w:val="000000"/>
              </w:rPr>
              <w:t>6368</w:t>
            </w:r>
          </w:p>
        </w:tc>
        <w:tc>
          <w:tcPr>
            <w:tcW w:w="1065" w:type="dxa"/>
            <w:shd w:val="clear" w:color="auto" w:fill="auto"/>
            <w:vAlign w:val="center"/>
          </w:tcPr>
          <w:p w:rsidR="005E25BC" w:rsidRDefault="005E25BC" w:rsidP="005E25BC">
            <w:pPr>
              <w:jc w:val="center"/>
              <w:rPr>
                <w:color w:val="000000"/>
              </w:rPr>
            </w:pPr>
            <w:r>
              <w:rPr>
                <w:color w:val="000000"/>
              </w:rPr>
              <w:t>6368</w:t>
            </w:r>
          </w:p>
        </w:tc>
        <w:tc>
          <w:tcPr>
            <w:tcW w:w="1140" w:type="dxa"/>
            <w:shd w:val="clear" w:color="auto" w:fill="auto"/>
            <w:vAlign w:val="center"/>
          </w:tcPr>
          <w:p w:rsidR="005E25BC" w:rsidRDefault="005E25BC" w:rsidP="005E25BC">
            <w:pPr>
              <w:jc w:val="center"/>
              <w:rPr>
                <w:color w:val="000000"/>
              </w:rPr>
            </w:pPr>
            <w:r>
              <w:rPr>
                <w:color w:val="000000"/>
              </w:rPr>
              <w:t>6368</w:t>
            </w:r>
          </w:p>
        </w:tc>
      </w:tr>
      <w:tr w:rsidR="005E25BC" w:rsidRPr="001B5447" w:rsidTr="005E25BC">
        <w:tc>
          <w:tcPr>
            <w:tcW w:w="6866" w:type="dxa"/>
            <w:shd w:val="clear" w:color="auto" w:fill="auto"/>
            <w:vAlign w:val="center"/>
          </w:tcPr>
          <w:p w:rsidR="005E25BC" w:rsidRDefault="005E25BC" w:rsidP="005E25BC">
            <w:pPr>
              <w:rPr>
                <w:color w:val="000000"/>
              </w:rPr>
            </w:pPr>
            <w:r>
              <w:rPr>
                <w:color w:val="000000"/>
              </w:rPr>
              <w:t>Строительство участка Ду 350 по ул. хир. Крылова от станции скорой помощи до НСП</w:t>
            </w:r>
          </w:p>
        </w:tc>
        <w:tc>
          <w:tcPr>
            <w:tcW w:w="1061" w:type="dxa"/>
            <w:vAlign w:val="center"/>
          </w:tcPr>
          <w:p w:rsidR="005E25BC" w:rsidRDefault="005E25BC" w:rsidP="005E25BC">
            <w:pPr>
              <w:jc w:val="center"/>
              <w:rPr>
                <w:color w:val="000000"/>
              </w:rPr>
            </w:pPr>
            <w:r>
              <w:rPr>
                <w:color w:val="000000"/>
              </w:rPr>
              <w:t>26495</w:t>
            </w:r>
          </w:p>
        </w:tc>
        <w:tc>
          <w:tcPr>
            <w:tcW w:w="1065" w:type="dxa"/>
            <w:shd w:val="clear" w:color="auto" w:fill="auto"/>
            <w:vAlign w:val="center"/>
          </w:tcPr>
          <w:p w:rsidR="005E25BC" w:rsidRDefault="005E25BC" w:rsidP="005E25BC">
            <w:pPr>
              <w:jc w:val="center"/>
              <w:rPr>
                <w:color w:val="000000"/>
              </w:rPr>
            </w:pPr>
            <w:r>
              <w:rPr>
                <w:color w:val="000000"/>
              </w:rPr>
              <w:t>26495</w:t>
            </w:r>
          </w:p>
        </w:tc>
        <w:tc>
          <w:tcPr>
            <w:tcW w:w="1140" w:type="dxa"/>
            <w:shd w:val="clear" w:color="auto" w:fill="auto"/>
            <w:vAlign w:val="center"/>
          </w:tcPr>
          <w:p w:rsidR="005E25BC" w:rsidRDefault="005E25BC" w:rsidP="005E25BC">
            <w:pPr>
              <w:jc w:val="center"/>
              <w:rPr>
                <w:color w:val="000000"/>
              </w:rPr>
            </w:pPr>
            <w:r>
              <w:rPr>
                <w:color w:val="000000"/>
              </w:rPr>
              <w:t>26495</w:t>
            </w:r>
          </w:p>
        </w:tc>
      </w:tr>
      <w:tr w:rsidR="005E25BC" w:rsidRPr="001B5447" w:rsidTr="005E25BC">
        <w:tc>
          <w:tcPr>
            <w:tcW w:w="6866" w:type="dxa"/>
            <w:shd w:val="clear" w:color="auto" w:fill="auto"/>
            <w:vAlign w:val="center"/>
          </w:tcPr>
          <w:p w:rsidR="005E25BC" w:rsidRDefault="005E25BC" w:rsidP="005E25BC">
            <w:pPr>
              <w:rPr>
                <w:color w:val="000000"/>
              </w:rPr>
            </w:pPr>
            <w:r>
              <w:rPr>
                <w:color w:val="000000"/>
              </w:rPr>
              <w:t>Разделение магистрального трубопровода у коллекторной ВК (увеличение на Ду 500)</w:t>
            </w:r>
          </w:p>
        </w:tc>
        <w:tc>
          <w:tcPr>
            <w:tcW w:w="1061" w:type="dxa"/>
            <w:vAlign w:val="center"/>
          </w:tcPr>
          <w:p w:rsidR="005E25BC" w:rsidRDefault="005E25BC" w:rsidP="005E25BC">
            <w:pPr>
              <w:jc w:val="center"/>
              <w:rPr>
                <w:color w:val="000000"/>
              </w:rPr>
            </w:pPr>
            <w:r>
              <w:rPr>
                <w:color w:val="000000"/>
              </w:rPr>
              <w:t>559</w:t>
            </w:r>
          </w:p>
        </w:tc>
        <w:tc>
          <w:tcPr>
            <w:tcW w:w="1065" w:type="dxa"/>
            <w:shd w:val="clear" w:color="auto" w:fill="auto"/>
            <w:vAlign w:val="center"/>
          </w:tcPr>
          <w:p w:rsidR="005E25BC" w:rsidRDefault="005E25BC" w:rsidP="005E25BC">
            <w:pPr>
              <w:jc w:val="center"/>
              <w:rPr>
                <w:color w:val="000000"/>
              </w:rPr>
            </w:pPr>
            <w:r>
              <w:rPr>
                <w:color w:val="000000"/>
              </w:rPr>
              <w:t>559</w:t>
            </w:r>
          </w:p>
        </w:tc>
        <w:tc>
          <w:tcPr>
            <w:tcW w:w="1140" w:type="dxa"/>
            <w:shd w:val="clear" w:color="auto" w:fill="auto"/>
            <w:vAlign w:val="center"/>
          </w:tcPr>
          <w:p w:rsidR="005E25BC" w:rsidRDefault="005E25BC" w:rsidP="005E25BC">
            <w:pPr>
              <w:jc w:val="center"/>
              <w:rPr>
                <w:color w:val="000000"/>
              </w:rPr>
            </w:pPr>
            <w:r>
              <w:rPr>
                <w:color w:val="000000"/>
              </w:rPr>
              <w:t>559</w:t>
            </w:r>
          </w:p>
        </w:tc>
      </w:tr>
      <w:tr w:rsidR="005E25BC" w:rsidRPr="001B5447" w:rsidTr="005E25BC">
        <w:tc>
          <w:tcPr>
            <w:tcW w:w="6866" w:type="dxa"/>
            <w:shd w:val="clear" w:color="auto" w:fill="auto"/>
            <w:vAlign w:val="center"/>
          </w:tcPr>
          <w:p w:rsidR="005E25BC" w:rsidRDefault="005E25BC" w:rsidP="005E25BC">
            <w:pPr>
              <w:rPr>
                <w:color w:val="000000"/>
              </w:rPr>
            </w:pPr>
            <w:r>
              <w:rPr>
                <w:color w:val="000000"/>
              </w:rPr>
              <w:t>Замена стального тр-да Ду 300 на трубопровод ВЧШГ Ду 300 в п.г.т. Ветлужский, ул. Центральная от Т-1 до камеры ТК-4 у "Магди"</w:t>
            </w:r>
          </w:p>
        </w:tc>
        <w:tc>
          <w:tcPr>
            <w:tcW w:w="1061" w:type="dxa"/>
            <w:vAlign w:val="center"/>
          </w:tcPr>
          <w:p w:rsidR="005E25BC" w:rsidRDefault="005E25BC" w:rsidP="005E25BC">
            <w:pPr>
              <w:jc w:val="center"/>
              <w:rPr>
                <w:color w:val="000000"/>
              </w:rPr>
            </w:pPr>
            <w:r>
              <w:rPr>
                <w:color w:val="000000"/>
              </w:rPr>
              <w:t>12089</w:t>
            </w:r>
          </w:p>
        </w:tc>
        <w:tc>
          <w:tcPr>
            <w:tcW w:w="1065" w:type="dxa"/>
            <w:shd w:val="clear" w:color="auto" w:fill="auto"/>
            <w:vAlign w:val="center"/>
          </w:tcPr>
          <w:p w:rsidR="005E25BC" w:rsidRDefault="005E25BC" w:rsidP="005E25BC">
            <w:pPr>
              <w:jc w:val="center"/>
              <w:rPr>
                <w:color w:val="000000"/>
              </w:rPr>
            </w:pPr>
            <w:r>
              <w:rPr>
                <w:color w:val="000000"/>
              </w:rPr>
              <w:t>12089</w:t>
            </w:r>
          </w:p>
        </w:tc>
        <w:tc>
          <w:tcPr>
            <w:tcW w:w="1140" w:type="dxa"/>
            <w:shd w:val="clear" w:color="auto" w:fill="auto"/>
            <w:vAlign w:val="center"/>
          </w:tcPr>
          <w:p w:rsidR="005E25BC" w:rsidRDefault="005E25BC" w:rsidP="005E25BC">
            <w:pPr>
              <w:jc w:val="center"/>
              <w:rPr>
                <w:color w:val="000000"/>
              </w:rPr>
            </w:pPr>
            <w:r>
              <w:rPr>
                <w:color w:val="000000"/>
              </w:rPr>
              <w:t>12089</w:t>
            </w:r>
          </w:p>
        </w:tc>
      </w:tr>
      <w:tr w:rsidR="005E25BC" w:rsidRPr="001B5447" w:rsidTr="005E25BC">
        <w:tc>
          <w:tcPr>
            <w:tcW w:w="6866" w:type="dxa"/>
            <w:shd w:val="clear" w:color="auto" w:fill="auto"/>
            <w:vAlign w:val="center"/>
          </w:tcPr>
          <w:p w:rsidR="005E25BC" w:rsidRDefault="005E25BC" w:rsidP="005E25BC">
            <w:pPr>
              <w:rPr>
                <w:color w:val="000000"/>
              </w:rPr>
            </w:pPr>
            <w:r>
              <w:rPr>
                <w:color w:val="000000"/>
              </w:rPr>
              <w:t>Замена стального трубопровода Ду 300  на трубопровод ВЧШГ Ду 350 по ул. Адм. Виноградова от Т-2 до кв. Коммуны</w:t>
            </w:r>
          </w:p>
        </w:tc>
        <w:tc>
          <w:tcPr>
            <w:tcW w:w="1061" w:type="dxa"/>
            <w:vAlign w:val="center"/>
          </w:tcPr>
          <w:p w:rsidR="005E25BC" w:rsidRDefault="005E25BC" w:rsidP="005E25BC">
            <w:pPr>
              <w:jc w:val="center"/>
              <w:rPr>
                <w:color w:val="000000"/>
              </w:rPr>
            </w:pPr>
            <w:r>
              <w:rPr>
                <w:color w:val="000000"/>
              </w:rPr>
              <w:t>13906</w:t>
            </w:r>
          </w:p>
        </w:tc>
        <w:tc>
          <w:tcPr>
            <w:tcW w:w="1065" w:type="dxa"/>
            <w:shd w:val="clear" w:color="auto" w:fill="auto"/>
            <w:vAlign w:val="center"/>
          </w:tcPr>
          <w:p w:rsidR="005E25BC" w:rsidRDefault="005E25BC" w:rsidP="005E25BC">
            <w:pPr>
              <w:jc w:val="center"/>
              <w:rPr>
                <w:color w:val="000000"/>
              </w:rPr>
            </w:pPr>
            <w:r>
              <w:rPr>
                <w:color w:val="000000"/>
              </w:rPr>
              <w:t>13906</w:t>
            </w:r>
          </w:p>
        </w:tc>
        <w:tc>
          <w:tcPr>
            <w:tcW w:w="1140" w:type="dxa"/>
            <w:shd w:val="clear" w:color="auto" w:fill="auto"/>
            <w:vAlign w:val="center"/>
          </w:tcPr>
          <w:p w:rsidR="005E25BC" w:rsidRDefault="005E25BC" w:rsidP="005E25BC">
            <w:pPr>
              <w:jc w:val="center"/>
              <w:rPr>
                <w:color w:val="000000"/>
              </w:rPr>
            </w:pPr>
            <w:r>
              <w:rPr>
                <w:color w:val="000000"/>
              </w:rPr>
              <w:t>13906</w:t>
            </w:r>
          </w:p>
        </w:tc>
      </w:tr>
      <w:tr w:rsidR="005E25BC" w:rsidRPr="001B5447" w:rsidTr="005E25BC">
        <w:tc>
          <w:tcPr>
            <w:tcW w:w="6866" w:type="dxa"/>
            <w:shd w:val="clear" w:color="auto" w:fill="auto"/>
            <w:vAlign w:val="center"/>
          </w:tcPr>
          <w:p w:rsidR="005E25BC" w:rsidRDefault="005E25BC" w:rsidP="005E25BC">
            <w:pPr>
              <w:rPr>
                <w:color w:val="000000"/>
              </w:rPr>
            </w:pPr>
            <w:r>
              <w:rPr>
                <w:color w:val="000000"/>
              </w:rPr>
              <w:t xml:space="preserve">Реконструкция тепловой изоляции тепловых сетей. </w:t>
            </w:r>
          </w:p>
        </w:tc>
        <w:tc>
          <w:tcPr>
            <w:tcW w:w="1061" w:type="dxa"/>
            <w:vAlign w:val="center"/>
          </w:tcPr>
          <w:p w:rsidR="005E25BC" w:rsidRDefault="005E25BC" w:rsidP="005E25BC">
            <w:pPr>
              <w:jc w:val="center"/>
              <w:rPr>
                <w:color w:val="000000"/>
              </w:rPr>
            </w:pPr>
            <w:r>
              <w:rPr>
                <w:color w:val="000000"/>
              </w:rPr>
              <w:t>25286</w:t>
            </w:r>
          </w:p>
        </w:tc>
        <w:tc>
          <w:tcPr>
            <w:tcW w:w="1065" w:type="dxa"/>
            <w:shd w:val="clear" w:color="auto" w:fill="auto"/>
            <w:vAlign w:val="center"/>
          </w:tcPr>
          <w:p w:rsidR="005E25BC" w:rsidRDefault="005E25BC" w:rsidP="005E25BC">
            <w:pPr>
              <w:jc w:val="center"/>
              <w:rPr>
                <w:color w:val="000000"/>
              </w:rPr>
            </w:pPr>
            <w:r>
              <w:rPr>
                <w:color w:val="000000"/>
              </w:rPr>
              <w:t>25286</w:t>
            </w:r>
          </w:p>
        </w:tc>
        <w:tc>
          <w:tcPr>
            <w:tcW w:w="1140" w:type="dxa"/>
            <w:shd w:val="clear" w:color="auto" w:fill="auto"/>
            <w:vAlign w:val="center"/>
          </w:tcPr>
          <w:p w:rsidR="005E25BC" w:rsidRDefault="005E25BC" w:rsidP="005E25BC">
            <w:pPr>
              <w:jc w:val="center"/>
              <w:rPr>
                <w:color w:val="000000"/>
              </w:rPr>
            </w:pPr>
            <w:r>
              <w:rPr>
                <w:color w:val="000000"/>
              </w:rPr>
              <w:t>25286</w:t>
            </w:r>
          </w:p>
        </w:tc>
      </w:tr>
      <w:tr w:rsidR="005E25BC" w:rsidRPr="001B5447" w:rsidTr="005E25BC">
        <w:tc>
          <w:tcPr>
            <w:tcW w:w="6866" w:type="dxa"/>
            <w:shd w:val="clear" w:color="auto" w:fill="auto"/>
            <w:vAlign w:val="center"/>
          </w:tcPr>
          <w:p w:rsidR="005E25BC" w:rsidRDefault="005E25BC" w:rsidP="005E25BC">
            <w:pPr>
              <w:rPr>
                <w:b/>
                <w:bCs/>
                <w:color w:val="000000"/>
              </w:rPr>
            </w:pPr>
            <w:r>
              <w:rPr>
                <w:b/>
                <w:bCs/>
                <w:color w:val="000000"/>
              </w:rPr>
              <w:t>Итого по станции</w:t>
            </w:r>
          </w:p>
        </w:tc>
        <w:tc>
          <w:tcPr>
            <w:tcW w:w="1061" w:type="dxa"/>
            <w:vAlign w:val="center"/>
          </w:tcPr>
          <w:p w:rsidR="005E25BC" w:rsidRDefault="005E25BC" w:rsidP="005E25BC">
            <w:pPr>
              <w:jc w:val="center"/>
              <w:rPr>
                <w:b/>
                <w:bCs/>
                <w:color w:val="000000"/>
              </w:rPr>
            </w:pPr>
            <w:r>
              <w:rPr>
                <w:b/>
                <w:bCs/>
                <w:color w:val="000000"/>
              </w:rPr>
              <w:t>112998</w:t>
            </w:r>
          </w:p>
        </w:tc>
        <w:tc>
          <w:tcPr>
            <w:tcW w:w="1065" w:type="dxa"/>
            <w:shd w:val="clear" w:color="auto" w:fill="auto"/>
            <w:vAlign w:val="center"/>
          </w:tcPr>
          <w:p w:rsidR="005E25BC" w:rsidRDefault="005E25BC" w:rsidP="005E25BC">
            <w:pPr>
              <w:jc w:val="center"/>
              <w:rPr>
                <w:b/>
                <w:bCs/>
                <w:color w:val="000000"/>
              </w:rPr>
            </w:pPr>
            <w:r>
              <w:rPr>
                <w:b/>
                <w:bCs/>
                <w:color w:val="000000"/>
              </w:rPr>
              <w:t>762998</w:t>
            </w:r>
          </w:p>
        </w:tc>
        <w:tc>
          <w:tcPr>
            <w:tcW w:w="1140" w:type="dxa"/>
            <w:shd w:val="clear" w:color="auto" w:fill="auto"/>
            <w:vAlign w:val="center"/>
          </w:tcPr>
          <w:p w:rsidR="005E25BC" w:rsidRDefault="005E25BC" w:rsidP="005E25BC">
            <w:pPr>
              <w:jc w:val="center"/>
              <w:rPr>
                <w:b/>
                <w:bCs/>
                <w:color w:val="000000"/>
              </w:rPr>
            </w:pPr>
            <w:r>
              <w:rPr>
                <w:b/>
                <w:bCs/>
                <w:color w:val="000000"/>
              </w:rPr>
              <w:t>762998</w:t>
            </w:r>
          </w:p>
        </w:tc>
      </w:tr>
      <w:tr w:rsidR="005E25BC" w:rsidRPr="001B5447" w:rsidTr="00111970">
        <w:tc>
          <w:tcPr>
            <w:tcW w:w="6866" w:type="dxa"/>
            <w:shd w:val="clear" w:color="auto" w:fill="auto"/>
            <w:vAlign w:val="center"/>
          </w:tcPr>
          <w:p w:rsidR="005E25BC" w:rsidRDefault="005E25BC" w:rsidP="005E25BC">
            <w:pPr>
              <w:rPr>
                <w:b/>
                <w:bCs/>
                <w:color w:val="000000"/>
              </w:rPr>
            </w:pPr>
            <w:r>
              <w:rPr>
                <w:b/>
                <w:bCs/>
                <w:color w:val="000000"/>
              </w:rPr>
              <w:t>Итого по МУП "Шарьинская ТЭЦ"</w:t>
            </w:r>
          </w:p>
        </w:tc>
        <w:tc>
          <w:tcPr>
            <w:tcW w:w="1061" w:type="dxa"/>
            <w:vAlign w:val="center"/>
          </w:tcPr>
          <w:p w:rsidR="005E25BC" w:rsidRDefault="005E25BC" w:rsidP="005E25BC">
            <w:pPr>
              <w:jc w:val="center"/>
              <w:rPr>
                <w:b/>
                <w:bCs/>
                <w:color w:val="000000"/>
              </w:rPr>
            </w:pPr>
            <w:r>
              <w:rPr>
                <w:b/>
                <w:bCs/>
                <w:color w:val="000000"/>
              </w:rPr>
              <w:t> </w:t>
            </w:r>
          </w:p>
        </w:tc>
        <w:tc>
          <w:tcPr>
            <w:tcW w:w="1065" w:type="dxa"/>
            <w:shd w:val="clear" w:color="auto" w:fill="auto"/>
            <w:vAlign w:val="center"/>
          </w:tcPr>
          <w:p w:rsidR="005E25BC" w:rsidRDefault="005E25BC" w:rsidP="005E25BC">
            <w:pPr>
              <w:jc w:val="center"/>
              <w:rPr>
                <w:b/>
                <w:bCs/>
                <w:color w:val="000000"/>
              </w:rPr>
            </w:pPr>
            <w:r>
              <w:rPr>
                <w:b/>
                <w:bCs/>
                <w:color w:val="000000"/>
              </w:rPr>
              <w:t> </w:t>
            </w:r>
          </w:p>
        </w:tc>
        <w:tc>
          <w:tcPr>
            <w:tcW w:w="1140" w:type="dxa"/>
            <w:shd w:val="clear" w:color="auto" w:fill="auto"/>
            <w:vAlign w:val="center"/>
          </w:tcPr>
          <w:p w:rsidR="005E25BC" w:rsidRDefault="005E25BC" w:rsidP="005E25BC">
            <w:pPr>
              <w:jc w:val="center"/>
              <w:rPr>
                <w:b/>
                <w:bCs/>
                <w:color w:val="000000"/>
              </w:rPr>
            </w:pPr>
            <w:r>
              <w:rPr>
                <w:b/>
                <w:bCs/>
                <w:color w:val="000000"/>
              </w:rPr>
              <w:t> </w:t>
            </w:r>
          </w:p>
        </w:tc>
      </w:tr>
      <w:tr w:rsidR="005E25BC" w:rsidRPr="001B5447" w:rsidTr="00111970">
        <w:tc>
          <w:tcPr>
            <w:tcW w:w="6866" w:type="dxa"/>
            <w:shd w:val="clear" w:color="auto" w:fill="auto"/>
            <w:vAlign w:val="center"/>
          </w:tcPr>
          <w:p w:rsidR="005E25BC" w:rsidRDefault="005E25BC" w:rsidP="005E25BC">
            <w:pPr>
              <w:rPr>
                <w:color w:val="000000"/>
              </w:rPr>
            </w:pPr>
            <w:r>
              <w:rPr>
                <w:color w:val="000000"/>
              </w:rPr>
              <w:t>Перевод бюджетных организаций на индивидуальное теплоснабжение</w:t>
            </w:r>
          </w:p>
        </w:tc>
        <w:tc>
          <w:tcPr>
            <w:tcW w:w="1061" w:type="dxa"/>
            <w:vAlign w:val="center"/>
          </w:tcPr>
          <w:p w:rsidR="005E25BC" w:rsidRDefault="005E25BC" w:rsidP="005E25BC">
            <w:pPr>
              <w:jc w:val="center"/>
              <w:rPr>
                <w:color w:val="000000"/>
              </w:rPr>
            </w:pPr>
            <w:r>
              <w:rPr>
                <w:color w:val="000000"/>
              </w:rPr>
              <w:t> </w:t>
            </w:r>
          </w:p>
        </w:tc>
        <w:tc>
          <w:tcPr>
            <w:tcW w:w="1065" w:type="dxa"/>
            <w:shd w:val="clear" w:color="auto" w:fill="auto"/>
            <w:vAlign w:val="center"/>
          </w:tcPr>
          <w:p w:rsidR="005E25BC" w:rsidRDefault="005E25BC" w:rsidP="005E25BC">
            <w:pPr>
              <w:jc w:val="center"/>
              <w:rPr>
                <w:color w:val="000000"/>
              </w:rPr>
            </w:pPr>
            <w:r>
              <w:rPr>
                <w:color w:val="000000"/>
              </w:rPr>
              <w:t> </w:t>
            </w:r>
          </w:p>
        </w:tc>
        <w:tc>
          <w:tcPr>
            <w:tcW w:w="1140" w:type="dxa"/>
            <w:shd w:val="clear" w:color="auto" w:fill="auto"/>
            <w:vAlign w:val="center"/>
          </w:tcPr>
          <w:p w:rsidR="005E25BC" w:rsidRDefault="005E25BC" w:rsidP="005E25BC">
            <w:pPr>
              <w:jc w:val="center"/>
              <w:rPr>
                <w:color w:val="000000"/>
              </w:rPr>
            </w:pPr>
            <w:r>
              <w:rPr>
                <w:color w:val="000000"/>
              </w:rPr>
              <w:t>255501,9</w:t>
            </w:r>
          </w:p>
        </w:tc>
      </w:tr>
      <w:tr w:rsidR="005E25BC" w:rsidRPr="001B5447" w:rsidTr="00111970">
        <w:trPr>
          <w:trHeight w:val="193"/>
        </w:trPr>
        <w:tc>
          <w:tcPr>
            <w:tcW w:w="6866" w:type="dxa"/>
            <w:shd w:val="clear" w:color="auto" w:fill="auto"/>
            <w:vAlign w:val="center"/>
          </w:tcPr>
          <w:p w:rsidR="005E25BC" w:rsidRDefault="005E25BC" w:rsidP="005E25BC">
            <w:pPr>
              <w:rPr>
                <w:b/>
                <w:bCs/>
                <w:color w:val="000000"/>
              </w:rPr>
            </w:pPr>
            <w:r>
              <w:rPr>
                <w:b/>
                <w:bCs/>
                <w:color w:val="000000"/>
              </w:rPr>
              <w:t>Всего по городскому округу</w:t>
            </w:r>
          </w:p>
        </w:tc>
        <w:tc>
          <w:tcPr>
            <w:tcW w:w="1061" w:type="dxa"/>
            <w:vAlign w:val="center"/>
          </w:tcPr>
          <w:p w:rsidR="005E25BC" w:rsidRDefault="005E25BC" w:rsidP="005E25BC">
            <w:pPr>
              <w:jc w:val="center"/>
              <w:rPr>
                <w:b/>
                <w:bCs/>
                <w:color w:val="000000"/>
              </w:rPr>
            </w:pPr>
            <w:r>
              <w:rPr>
                <w:b/>
                <w:bCs/>
                <w:color w:val="000000"/>
              </w:rPr>
              <w:t>115945</w:t>
            </w:r>
          </w:p>
        </w:tc>
        <w:tc>
          <w:tcPr>
            <w:tcW w:w="1065" w:type="dxa"/>
            <w:shd w:val="clear" w:color="auto" w:fill="auto"/>
            <w:vAlign w:val="center"/>
          </w:tcPr>
          <w:p w:rsidR="005E25BC" w:rsidRDefault="005E25BC" w:rsidP="005E25BC">
            <w:pPr>
              <w:jc w:val="center"/>
              <w:rPr>
                <w:b/>
                <w:bCs/>
                <w:color w:val="000000"/>
              </w:rPr>
            </w:pPr>
            <w:r>
              <w:rPr>
                <w:b/>
                <w:bCs/>
                <w:color w:val="000000"/>
              </w:rPr>
              <w:t>798601,8</w:t>
            </w:r>
          </w:p>
        </w:tc>
        <w:tc>
          <w:tcPr>
            <w:tcW w:w="1140" w:type="dxa"/>
            <w:shd w:val="clear" w:color="auto" w:fill="auto"/>
            <w:vAlign w:val="center"/>
          </w:tcPr>
          <w:p w:rsidR="005E25BC" w:rsidRDefault="005E25BC" w:rsidP="005E25BC">
            <w:pPr>
              <w:jc w:val="center"/>
              <w:rPr>
                <w:b/>
                <w:bCs/>
                <w:color w:val="000000"/>
              </w:rPr>
            </w:pPr>
            <w:r>
              <w:rPr>
                <w:b/>
                <w:bCs/>
                <w:color w:val="000000"/>
              </w:rPr>
              <w:t>1042780,6</w:t>
            </w:r>
          </w:p>
        </w:tc>
      </w:tr>
    </w:tbl>
    <w:p w:rsidR="00CA52ED" w:rsidRPr="001B5447" w:rsidRDefault="00CA52ED">
      <w:pPr>
        <w:ind w:firstLine="225"/>
        <w:jc w:val="both"/>
        <w:rPr>
          <w:b/>
          <w:color w:val="000000"/>
        </w:rPr>
      </w:pPr>
    </w:p>
    <w:p w:rsidR="00CA52ED" w:rsidRDefault="00D542CD" w:rsidP="003B09F1">
      <w:pPr>
        <w:ind w:firstLine="426"/>
        <w:jc w:val="both"/>
        <w:rPr>
          <w:sz w:val="26"/>
          <w:szCs w:val="26"/>
        </w:rPr>
      </w:pPr>
      <w:r w:rsidRPr="00285B7F">
        <w:rPr>
          <w:color w:val="000000"/>
          <w:sz w:val="26"/>
          <w:szCs w:val="26"/>
        </w:rPr>
        <w:t xml:space="preserve">Как следует из таблицы </w:t>
      </w:r>
      <w:r w:rsidR="00731581">
        <w:rPr>
          <w:color w:val="000000"/>
          <w:sz w:val="26"/>
          <w:szCs w:val="26"/>
        </w:rPr>
        <w:t>9</w:t>
      </w:r>
      <w:r w:rsidR="001B199A" w:rsidRPr="00285B7F">
        <w:rPr>
          <w:color w:val="000000"/>
          <w:sz w:val="26"/>
          <w:szCs w:val="26"/>
        </w:rPr>
        <w:t xml:space="preserve">.1.1 общий объем финансирования в </w:t>
      </w:r>
      <w:r w:rsidR="001B199A" w:rsidRPr="00285B7F">
        <w:rPr>
          <w:sz w:val="26"/>
          <w:szCs w:val="26"/>
        </w:rPr>
        <w:t xml:space="preserve">строительство, реконструкцию и техническое перевооружение источников тепловой энергии и тепловых сетей </w:t>
      </w:r>
      <w:r w:rsidR="009A68E5">
        <w:rPr>
          <w:sz w:val="26"/>
          <w:szCs w:val="26"/>
        </w:rPr>
        <w:t xml:space="preserve">городского округа город Шарья </w:t>
      </w:r>
      <w:r w:rsidR="001B199A" w:rsidRPr="00285B7F">
        <w:rPr>
          <w:sz w:val="26"/>
          <w:szCs w:val="26"/>
        </w:rPr>
        <w:t>оценивается</w:t>
      </w:r>
      <w:r w:rsidR="00942E53">
        <w:rPr>
          <w:sz w:val="26"/>
          <w:szCs w:val="26"/>
        </w:rPr>
        <w:t>: по сценарию 1</w:t>
      </w:r>
      <w:r w:rsidR="001B199A" w:rsidRPr="00285B7F">
        <w:rPr>
          <w:sz w:val="26"/>
          <w:szCs w:val="26"/>
        </w:rPr>
        <w:t xml:space="preserve"> в </w:t>
      </w:r>
      <w:r w:rsidR="00942E53">
        <w:rPr>
          <w:b/>
          <w:bCs/>
          <w:color w:val="000000"/>
          <w:sz w:val="26"/>
          <w:szCs w:val="26"/>
        </w:rPr>
        <w:t>1</w:t>
      </w:r>
      <w:r w:rsidR="005E25BC">
        <w:rPr>
          <w:b/>
          <w:bCs/>
          <w:color w:val="000000"/>
          <w:sz w:val="26"/>
          <w:szCs w:val="26"/>
        </w:rPr>
        <w:t>1</w:t>
      </w:r>
      <w:r w:rsidR="00000BE2">
        <w:rPr>
          <w:b/>
          <w:bCs/>
          <w:color w:val="000000"/>
          <w:sz w:val="26"/>
          <w:szCs w:val="26"/>
        </w:rPr>
        <w:t>6</w:t>
      </w:r>
      <w:r w:rsidR="00942E53">
        <w:rPr>
          <w:b/>
          <w:bCs/>
          <w:color w:val="000000"/>
          <w:sz w:val="26"/>
          <w:szCs w:val="26"/>
        </w:rPr>
        <w:t xml:space="preserve"> </w:t>
      </w:r>
      <w:r w:rsidR="001844A6" w:rsidRPr="001844A6">
        <w:rPr>
          <w:bCs/>
          <w:color w:val="000000"/>
          <w:sz w:val="26"/>
          <w:szCs w:val="26"/>
        </w:rPr>
        <w:t>млн</w:t>
      </w:r>
      <w:r w:rsidR="001B199A" w:rsidRPr="00285B7F">
        <w:rPr>
          <w:sz w:val="26"/>
          <w:szCs w:val="26"/>
        </w:rPr>
        <w:t>. руб.</w:t>
      </w:r>
      <w:r w:rsidR="00942E53">
        <w:rPr>
          <w:sz w:val="26"/>
          <w:szCs w:val="26"/>
        </w:rPr>
        <w:t xml:space="preserve">, по сценарию 2 в </w:t>
      </w:r>
      <w:r w:rsidR="005E25BC">
        <w:rPr>
          <w:b/>
          <w:sz w:val="26"/>
          <w:szCs w:val="26"/>
        </w:rPr>
        <w:t>798,6</w:t>
      </w:r>
      <w:r w:rsidR="00374418">
        <w:rPr>
          <w:b/>
          <w:sz w:val="26"/>
          <w:szCs w:val="26"/>
        </w:rPr>
        <w:t xml:space="preserve"> </w:t>
      </w:r>
      <w:r w:rsidR="00942E53">
        <w:rPr>
          <w:sz w:val="26"/>
          <w:szCs w:val="26"/>
        </w:rPr>
        <w:t>млн. руб.</w:t>
      </w:r>
      <w:r w:rsidR="00000BE2">
        <w:rPr>
          <w:sz w:val="26"/>
          <w:szCs w:val="26"/>
        </w:rPr>
        <w:t>,</w:t>
      </w:r>
      <w:r w:rsidR="00942E53">
        <w:rPr>
          <w:sz w:val="26"/>
          <w:szCs w:val="26"/>
        </w:rPr>
        <w:t xml:space="preserve"> по сценарию 3 в </w:t>
      </w:r>
      <w:r w:rsidR="005E25BC">
        <w:rPr>
          <w:b/>
          <w:sz w:val="26"/>
          <w:szCs w:val="26"/>
        </w:rPr>
        <w:t>1042,8</w:t>
      </w:r>
      <w:r w:rsidR="00374418">
        <w:rPr>
          <w:b/>
          <w:sz w:val="26"/>
          <w:szCs w:val="26"/>
        </w:rPr>
        <w:t xml:space="preserve"> </w:t>
      </w:r>
      <w:r w:rsidR="00942E53">
        <w:rPr>
          <w:sz w:val="26"/>
          <w:szCs w:val="26"/>
        </w:rPr>
        <w:t>млн. руб</w:t>
      </w:r>
      <w:r w:rsidR="00000BE2">
        <w:rPr>
          <w:sz w:val="26"/>
          <w:szCs w:val="26"/>
        </w:rPr>
        <w:t>.</w:t>
      </w:r>
    </w:p>
    <w:p w:rsidR="005E25BC" w:rsidRDefault="005E25BC" w:rsidP="003B09F1">
      <w:pPr>
        <w:ind w:firstLine="426"/>
        <w:jc w:val="both"/>
        <w:rPr>
          <w:sz w:val="26"/>
          <w:szCs w:val="26"/>
        </w:rPr>
      </w:pPr>
    </w:p>
    <w:p w:rsidR="005E25BC" w:rsidRDefault="005E25BC" w:rsidP="003B09F1">
      <w:pPr>
        <w:ind w:firstLine="426"/>
        <w:jc w:val="both"/>
        <w:rPr>
          <w:sz w:val="26"/>
          <w:szCs w:val="26"/>
        </w:rPr>
      </w:pPr>
    </w:p>
    <w:p w:rsidR="005E25BC" w:rsidRDefault="005E25BC" w:rsidP="003B09F1">
      <w:pPr>
        <w:ind w:firstLine="426"/>
        <w:jc w:val="both"/>
        <w:rPr>
          <w:sz w:val="26"/>
          <w:szCs w:val="26"/>
        </w:rPr>
      </w:pPr>
    </w:p>
    <w:p w:rsidR="003510BF" w:rsidRDefault="003510BF" w:rsidP="003B09F1">
      <w:pPr>
        <w:ind w:firstLine="426"/>
        <w:jc w:val="both"/>
        <w:rPr>
          <w:sz w:val="26"/>
          <w:szCs w:val="26"/>
        </w:rPr>
      </w:pPr>
    </w:p>
    <w:p w:rsidR="0087069A" w:rsidRPr="00285B7F" w:rsidRDefault="00731581" w:rsidP="0087069A">
      <w:pPr>
        <w:jc w:val="both"/>
        <w:rPr>
          <w:b/>
          <w:sz w:val="26"/>
          <w:szCs w:val="26"/>
        </w:rPr>
      </w:pPr>
      <w:r>
        <w:rPr>
          <w:b/>
          <w:sz w:val="26"/>
          <w:szCs w:val="26"/>
        </w:rPr>
        <w:lastRenderedPageBreak/>
        <w:t>9</w:t>
      </w:r>
      <w:r w:rsidR="0087069A" w:rsidRPr="00285B7F">
        <w:rPr>
          <w:b/>
          <w:sz w:val="26"/>
          <w:szCs w:val="26"/>
        </w:rPr>
        <w:t>.2</w:t>
      </w:r>
      <w:r w:rsidR="00C55B18">
        <w:rPr>
          <w:b/>
          <w:sz w:val="26"/>
          <w:szCs w:val="26"/>
        </w:rPr>
        <w:t>.</w:t>
      </w:r>
      <w:r w:rsidR="0087069A" w:rsidRPr="00285B7F">
        <w:rPr>
          <w:b/>
          <w:sz w:val="26"/>
          <w:szCs w:val="26"/>
        </w:rPr>
        <w:t xml:space="preserve"> Предложения по источникам </w:t>
      </w:r>
      <w:r w:rsidR="007214E9" w:rsidRPr="00285B7F">
        <w:rPr>
          <w:b/>
          <w:sz w:val="26"/>
          <w:szCs w:val="26"/>
        </w:rPr>
        <w:t xml:space="preserve">и условиям </w:t>
      </w:r>
      <w:r w:rsidR="0087069A" w:rsidRPr="00285B7F">
        <w:rPr>
          <w:b/>
          <w:sz w:val="26"/>
          <w:szCs w:val="26"/>
        </w:rPr>
        <w:t>инвестиций, обеспечивающих финансовые потребности</w:t>
      </w:r>
    </w:p>
    <w:p w:rsidR="009E797B" w:rsidRPr="00285B7F" w:rsidRDefault="009E797B" w:rsidP="00B12E2F">
      <w:pPr>
        <w:spacing w:before="120"/>
        <w:ind w:firstLine="709"/>
        <w:jc w:val="both"/>
        <w:rPr>
          <w:sz w:val="26"/>
          <w:szCs w:val="26"/>
        </w:rPr>
      </w:pPr>
      <w:r w:rsidRPr="00285B7F">
        <w:rPr>
          <w:sz w:val="26"/>
          <w:szCs w:val="26"/>
        </w:rPr>
        <w:t>Определение механизма, источников и условий инвестиций, обеспечивающих финансовые потребности реализации схемы теплоснабжения</w:t>
      </w:r>
      <w:r w:rsidR="00D06375">
        <w:rPr>
          <w:sz w:val="26"/>
          <w:szCs w:val="26"/>
        </w:rPr>
        <w:t>,</w:t>
      </w:r>
      <w:r w:rsidRPr="00285B7F">
        <w:rPr>
          <w:sz w:val="26"/>
          <w:szCs w:val="26"/>
        </w:rPr>
        <w:t xml:space="preserve"> является важным элементом в </w:t>
      </w:r>
      <w:r w:rsidRPr="00285B7F">
        <w:rPr>
          <w:color w:val="000000"/>
          <w:sz w:val="26"/>
          <w:szCs w:val="26"/>
        </w:rPr>
        <w:t>прединвестиционной подготовке объектов</w:t>
      </w:r>
      <w:r w:rsidRPr="00285B7F">
        <w:rPr>
          <w:sz w:val="26"/>
          <w:szCs w:val="26"/>
        </w:rPr>
        <w:t>.</w:t>
      </w:r>
    </w:p>
    <w:p w:rsidR="0087069A" w:rsidRPr="00285B7F" w:rsidRDefault="00B12E2F" w:rsidP="009E797B">
      <w:pPr>
        <w:ind w:firstLine="709"/>
        <w:jc w:val="both"/>
        <w:rPr>
          <w:sz w:val="26"/>
          <w:szCs w:val="26"/>
        </w:rPr>
      </w:pPr>
      <w:r w:rsidRPr="00285B7F">
        <w:rPr>
          <w:sz w:val="26"/>
          <w:szCs w:val="26"/>
        </w:rPr>
        <w:t>При существующем техническом и технологическом уровне основн</w:t>
      </w:r>
      <w:r w:rsidR="004A054D">
        <w:rPr>
          <w:sz w:val="26"/>
          <w:szCs w:val="26"/>
        </w:rPr>
        <w:t>ая</w:t>
      </w:r>
      <w:r w:rsidRPr="00285B7F">
        <w:rPr>
          <w:sz w:val="26"/>
          <w:szCs w:val="26"/>
        </w:rPr>
        <w:t xml:space="preserve"> теплоснабжающ</w:t>
      </w:r>
      <w:r w:rsidR="004A054D">
        <w:rPr>
          <w:sz w:val="26"/>
          <w:szCs w:val="26"/>
        </w:rPr>
        <w:t>ая</w:t>
      </w:r>
      <w:r w:rsidRPr="00285B7F">
        <w:rPr>
          <w:sz w:val="26"/>
          <w:szCs w:val="26"/>
        </w:rPr>
        <w:t xml:space="preserve"> организации города - </w:t>
      </w:r>
      <w:r w:rsidR="00D82038" w:rsidRPr="00285B7F">
        <w:rPr>
          <w:color w:val="000000"/>
          <w:sz w:val="26"/>
          <w:szCs w:val="26"/>
        </w:rPr>
        <w:t>МУП</w:t>
      </w:r>
      <w:r w:rsidRPr="00285B7F">
        <w:rPr>
          <w:color w:val="000000"/>
          <w:sz w:val="26"/>
          <w:szCs w:val="26"/>
        </w:rPr>
        <w:t xml:space="preserve"> «Шарьинская ТЭЦ»</w:t>
      </w:r>
      <w:r w:rsidRPr="00285B7F">
        <w:rPr>
          <w:sz w:val="26"/>
          <w:szCs w:val="26"/>
        </w:rPr>
        <w:t xml:space="preserve"> </w:t>
      </w:r>
      <w:r w:rsidR="00285B7F">
        <w:rPr>
          <w:sz w:val="26"/>
          <w:szCs w:val="26"/>
        </w:rPr>
        <w:t xml:space="preserve">не </w:t>
      </w:r>
      <w:r w:rsidR="002D2291">
        <w:rPr>
          <w:sz w:val="26"/>
          <w:szCs w:val="26"/>
        </w:rPr>
        <w:t>получает большой</w:t>
      </w:r>
      <w:r w:rsidRPr="00285B7F">
        <w:rPr>
          <w:sz w:val="26"/>
          <w:szCs w:val="26"/>
        </w:rPr>
        <w:t xml:space="preserve"> </w:t>
      </w:r>
      <w:r w:rsidR="00285B7F">
        <w:rPr>
          <w:sz w:val="26"/>
          <w:szCs w:val="26"/>
        </w:rPr>
        <w:t>прибыл</w:t>
      </w:r>
      <w:r w:rsidR="002D2291">
        <w:rPr>
          <w:sz w:val="26"/>
          <w:szCs w:val="26"/>
        </w:rPr>
        <w:t>и</w:t>
      </w:r>
      <w:r w:rsidRPr="00285B7F">
        <w:rPr>
          <w:sz w:val="26"/>
          <w:szCs w:val="26"/>
        </w:rPr>
        <w:t xml:space="preserve">, несмотря на довольно высокие утвержденные тарифы на тепловую энергию. По этой причине собственных средств для проведения модернизации и реконструкции </w:t>
      </w:r>
      <w:r w:rsidR="000764D0">
        <w:rPr>
          <w:sz w:val="26"/>
          <w:szCs w:val="26"/>
        </w:rPr>
        <w:t>станции, котельных и тепловых сетей в полном объеме она</w:t>
      </w:r>
      <w:r w:rsidRPr="00285B7F">
        <w:rPr>
          <w:sz w:val="26"/>
          <w:szCs w:val="26"/>
        </w:rPr>
        <w:t xml:space="preserve"> не име</w:t>
      </w:r>
      <w:r w:rsidR="000764D0">
        <w:rPr>
          <w:sz w:val="26"/>
          <w:szCs w:val="26"/>
        </w:rPr>
        <w:t>е</w:t>
      </w:r>
      <w:r w:rsidRPr="00285B7F">
        <w:rPr>
          <w:sz w:val="26"/>
          <w:szCs w:val="26"/>
        </w:rPr>
        <w:t>т.</w:t>
      </w:r>
    </w:p>
    <w:p w:rsidR="00B12E2F" w:rsidRDefault="00B12E2F" w:rsidP="001D49B6">
      <w:pPr>
        <w:ind w:firstLine="709"/>
        <w:jc w:val="both"/>
        <w:rPr>
          <w:sz w:val="26"/>
          <w:szCs w:val="26"/>
        </w:rPr>
      </w:pPr>
      <w:r w:rsidRPr="00285B7F">
        <w:rPr>
          <w:sz w:val="26"/>
          <w:szCs w:val="26"/>
        </w:rPr>
        <w:t>Не располага</w:t>
      </w:r>
      <w:r w:rsidR="009A68E5">
        <w:rPr>
          <w:sz w:val="26"/>
          <w:szCs w:val="26"/>
        </w:rPr>
        <w:t>е</w:t>
      </w:r>
      <w:r w:rsidRPr="00285B7F">
        <w:rPr>
          <w:sz w:val="26"/>
          <w:szCs w:val="26"/>
        </w:rPr>
        <w:t xml:space="preserve">т </w:t>
      </w:r>
      <w:r w:rsidR="00C55428">
        <w:rPr>
          <w:sz w:val="26"/>
          <w:szCs w:val="26"/>
        </w:rPr>
        <w:t xml:space="preserve">достаточными </w:t>
      </w:r>
      <w:r w:rsidR="009A68E5">
        <w:rPr>
          <w:sz w:val="26"/>
          <w:szCs w:val="26"/>
        </w:rPr>
        <w:t xml:space="preserve">инвестиционными </w:t>
      </w:r>
      <w:r w:rsidRPr="00285B7F">
        <w:rPr>
          <w:sz w:val="26"/>
          <w:szCs w:val="26"/>
        </w:rPr>
        <w:t xml:space="preserve">средствами также </w:t>
      </w:r>
      <w:r w:rsidR="0056487C" w:rsidRPr="00285B7F">
        <w:rPr>
          <w:sz w:val="26"/>
          <w:szCs w:val="26"/>
        </w:rPr>
        <w:t xml:space="preserve">и учредитель </w:t>
      </w:r>
      <w:r w:rsidR="009638F9" w:rsidRPr="00285B7F">
        <w:rPr>
          <w:color w:val="000000"/>
          <w:sz w:val="26"/>
          <w:szCs w:val="26"/>
        </w:rPr>
        <w:t>МУП «Шарьинская ТЭЦ»</w:t>
      </w:r>
      <w:r w:rsidR="0056487C" w:rsidRPr="00285B7F">
        <w:rPr>
          <w:color w:val="000000"/>
          <w:sz w:val="26"/>
          <w:szCs w:val="26"/>
        </w:rPr>
        <w:t xml:space="preserve">- </w:t>
      </w:r>
      <w:r w:rsidRPr="00285B7F">
        <w:rPr>
          <w:sz w:val="26"/>
          <w:szCs w:val="26"/>
        </w:rPr>
        <w:t xml:space="preserve">администрация городского округа </w:t>
      </w:r>
      <w:r w:rsidR="009638F9" w:rsidRPr="00285B7F">
        <w:rPr>
          <w:sz w:val="26"/>
          <w:szCs w:val="26"/>
        </w:rPr>
        <w:t>город Шарья.</w:t>
      </w:r>
    </w:p>
    <w:p w:rsidR="00C55428" w:rsidRPr="007C0047" w:rsidRDefault="00C55428" w:rsidP="00C55428">
      <w:pPr>
        <w:ind w:firstLine="709"/>
        <w:jc w:val="both"/>
        <w:rPr>
          <w:color w:val="000000"/>
          <w:sz w:val="26"/>
          <w:szCs w:val="26"/>
        </w:rPr>
      </w:pPr>
      <w:r w:rsidRPr="008D21FB">
        <w:rPr>
          <w:color w:val="000000"/>
          <w:sz w:val="26"/>
          <w:szCs w:val="26"/>
        </w:rPr>
        <w:t>Небольшие по объемам работы по замене котлов или отдельных участков тепловых сетей</w:t>
      </w:r>
      <w:r w:rsidRPr="00F31F55">
        <w:rPr>
          <w:color w:val="000000"/>
          <w:sz w:val="26"/>
          <w:szCs w:val="26"/>
        </w:rPr>
        <w:t xml:space="preserve">, </w:t>
      </w:r>
      <w:r>
        <w:rPr>
          <w:color w:val="000000"/>
          <w:sz w:val="26"/>
          <w:szCs w:val="26"/>
        </w:rPr>
        <w:t xml:space="preserve">замене тепловой изоляции, </w:t>
      </w:r>
      <w:r w:rsidRPr="00F31F55">
        <w:rPr>
          <w:color w:val="000000"/>
          <w:sz w:val="26"/>
          <w:szCs w:val="26"/>
        </w:rPr>
        <w:t>установке водоочистных фильтров</w:t>
      </w:r>
      <w:r w:rsidRPr="008D21FB">
        <w:rPr>
          <w:color w:val="000000"/>
          <w:sz w:val="26"/>
          <w:szCs w:val="26"/>
        </w:rPr>
        <w:t xml:space="preserve"> эксплуатирующие организации могут выполнить за счет </w:t>
      </w:r>
      <w:r>
        <w:rPr>
          <w:color w:val="000000"/>
          <w:sz w:val="26"/>
          <w:szCs w:val="26"/>
        </w:rPr>
        <w:t xml:space="preserve">собственных средств, </w:t>
      </w:r>
      <w:r w:rsidRPr="008D21FB">
        <w:rPr>
          <w:color w:val="000000"/>
          <w:sz w:val="26"/>
          <w:szCs w:val="26"/>
        </w:rPr>
        <w:t xml:space="preserve">средств местных бюджетов, за счет арендной платы, а также за счет </w:t>
      </w:r>
      <w:r w:rsidR="005E36F5">
        <w:rPr>
          <w:color w:val="000000"/>
          <w:sz w:val="26"/>
          <w:szCs w:val="26"/>
        </w:rPr>
        <w:t xml:space="preserve">амортизационных отчислений и </w:t>
      </w:r>
      <w:r w:rsidRPr="008D21FB">
        <w:rPr>
          <w:color w:val="000000"/>
          <w:sz w:val="26"/>
          <w:szCs w:val="26"/>
        </w:rPr>
        <w:t>затрат на ремонт, включенных в расчет тарифа.</w:t>
      </w:r>
      <w:r>
        <w:rPr>
          <w:color w:val="000000"/>
          <w:sz w:val="26"/>
          <w:szCs w:val="26"/>
        </w:rPr>
        <w:t xml:space="preserve"> Перевод на индивидуальное теплоснабжение учреждений, организаций осуществляют соответствующие </w:t>
      </w:r>
      <w:r w:rsidR="002D2291">
        <w:rPr>
          <w:color w:val="000000"/>
          <w:sz w:val="26"/>
          <w:szCs w:val="26"/>
        </w:rPr>
        <w:t xml:space="preserve">вышестоящие </w:t>
      </w:r>
      <w:r>
        <w:rPr>
          <w:color w:val="000000"/>
          <w:sz w:val="26"/>
          <w:szCs w:val="26"/>
        </w:rPr>
        <w:t xml:space="preserve">ведомства за счет собственных средств. </w:t>
      </w:r>
    </w:p>
    <w:p w:rsidR="00C55428" w:rsidRDefault="00C55428" w:rsidP="00C55428">
      <w:pPr>
        <w:ind w:firstLine="709"/>
        <w:jc w:val="both"/>
        <w:rPr>
          <w:sz w:val="26"/>
          <w:szCs w:val="26"/>
        </w:rPr>
      </w:pPr>
      <w:r w:rsidRPr="00F31F55">
        <w:rPr>
          <w:color w:val="000000"/>
          <w:sz w:val="26"/>
          <w:szCs w:val="26"/>
        </w:rPr>
        <w:t>Для проведения все</w:t>
      </w:r>
      <w:r>
        <w:rPr>
          <w:color w:val="000000"/>
          <w:sz w:val="26"/>
          <w:szCs w:val="26"/>
        </w:rPr>
        <w:t>го комплекса</w:t>
      </w:r>
      <w:r w:rsidRPr="00F31F55">
        <w:rPr>
          <w:color w:val="000000"/>
          <w:sz w:val="26"/>
          <w:szCs w:val="26"/>
        </w:rPr>
        <w:t xml:space="preserve"> мероприятий по развитию системы теплоснабжения </w:t>
      </w:r>
      <w:r>
        <w:rPr>
          <w:color w:val="000000"/>
          <w:sz w:val="26"/>
          <w:szCs w:val="26"/>
        </w:rPr>
        <w:t xml:space="preserve">администрация городского округа может войти в федеральную программу </w:t>
      </w:r>
      <w:r w:rsidR="005E25BC">
        <w:rPr>
          <w:color w:val="000000"/>
          <w:sz w:val="26"/>
          <w:szCs w:val="26"/>
        </w:rPr>
        <w:t>развития регионов</w:t>
      </w:r>
      <w:r>
        <w:rPr>
          <w:color w:val="000000"/>
          <w:sz w:val="26"/>
          <w:szCs w:val="26"/>
        </w:rPr>
        <w:t xml:space="preserve">, </w:t>
      </w:r>
      <w:r w:rsidRPr="00F31F55">
        <w:rPr>
          <w:color w:val="000000"/>
          <w:sz w:val="26"/>
          <w:szCs w:val="26"/>
        </w:rPr>
        <w:t>привлеч</w:t>
      </w:r>
      <w:r>
        <w:rPr>
          <w:color w:val="000000"/>
          <w:sz w:val="26"/>
          <w:szCs w:val="26"/>
        </w:rPr>
        <w:t>ь</w:t>
      </w:r>
      <w:r w:rsidRPr="00F31F55">
        <w:rPr>
          <w:color w:val="000000"/>
          <w:sz w:val="26"/>
          <w:szCs w:val="26"/>
        </w:rPr>
        <w:t xml:space="preserve"> </w:t>
      </w:r>
      <w:r>
        <w:rPr>
          <w:color w:val="000000"/>
          <w:sz w:val="26"/>
          <w:szCs w:val="26"/>
        </w:rPr>
        <w:t xml:space="preserve">средства областного фонда энергосбережения или привлечь </w:t>
      </w:r>
      <w:r w:rsidRPr="00F31F55">
        <w:rPr>
          <w:color w:val="000000"/>
          <w:sz w:val="26"/>
          <w:szCs w:val="26"/>
        </w:rPr>
        <w:t>заемны</w:t>
      </w:r>
      <w:r>
        <w:rPr>
          <w:color w:val="000000"/>
          <w:sz w:val="26"/>
          <w:szCs w:val="26"/>
        </w:rPr>
        <w:t>е</w:t>
      </w:r>
      <w:r w:rsidRPr="00F31F55">
        <w:rPr>
          <w:color w:val="000000"/>
          <w:sz w:val="26"/>
          <w:szCs w:val="26"/>
        </w:rPr>
        <w:t xml:space="preserve"> средств</w:t>
      </w:r>
      <w:r>
        <w:rPr>
          <w:color w:val="000000"/>
          <w:sz w:val="26"/>
          <w:szCs w:val="26"/>
        </w:rPr>
        <w:t xml:space="preserve">а (взять кредит). Однако, реальным путем финансирования </w:t>
      </w:r>
      <w:r w:rsidRPr="008D21FB">
        <w:rPr>
          <w:color w:val="000000"/>
          <w:sz w:val="26"/>
          <w:szCs w:val="26"/>
        </w:rPr>
        <w:t xml:space="preserve">всех мероприятий по развитию системы теплоснабжения городского </w:t>
      </w:r>
      <w:r>
        <w:rPr>
          <w:color w:val="000000"/>
          <w:sz w:val="26"/>
          <w:szCs w:val="26"/>
        </w:rPr>
        <w:t>округа</w:t>
      </w:r>
      <w:r w:rsidRPr="00F31F55">
        <w:rPr>
          <w:color w:val="000000"/>
          <w:sz w:val="26"/>
          <w:szCs w:val="26"/>
        </w:rPr>
        <w:t xml:space="preserve"> город </w:t>
      </w:r>
      <w:r>
        <w:rPr>
          <w:color w:val="000000"/>
          <w:sz w:val="26"/>
          <w:szCs w:val="26"/>
        </w:rPr>
        <w:t>Шарья</w:t>
      </w:r>
      <w:r w:rsidRPr="008D21FB">
        <w:rPr>
          <w:color w:val="000000"/>
          <w:sz w:val="26"/>
          <w:szCs w:val="26"/>
        </w:rPr>
        <w:t xml:space="preserve"> </w:t>
      </w:r>
      <w:r>
        <w:rPr>
          <w:color w:val="000000"/>
          <w:sz w:val="26"/>
          <w:szCs w:val="26"/>
        </w:rPr>
        <w:t>является</w:t>
      </w:r>
      <w:r w:rsidRPr="008D21FB">
        <w:rPr>
          <w:color w:val="000000"/>
          <w:sz w:val="26"/>
          <w:szCs w:val="26"/>
        </w:rPr>
        <w:t xml:space="preserve"> привлечение средств частных инвесторов.</w:t>
      </w:r>
    </w:p>
    <w:p w:rsidR="009E797B" w:rsidRPr="00285B7F" w:rsidRDefault="009E797B" w:rsidP="009E797B">
      <w:pPr>
        <w:ind w:firstLine="709"/>
        <w:jc w:val="both"/>
        <w:rPr>
          <w:color w:val="000000"/>
          <w:sz w:val="26"/>
          <w:szCs w:val="26"/>
        </w:rPr>
      </w:pPr>
      <w:r w:rsidRPr="00285B7F">
        <w:rPr>
          <w:color w:val="000000"/>
          <w:sz w:val="26"/>
          <w:szCs w:val="26"/>
        </w:rPr>
        <w:t>В соответствии с действующим законодательством возможными формами работы инвесторов являются:</w:t>
      </w:r>
    </w:p>
    <w:p w:rsidR="009E797B" w:rsidRPr="00285B7F" w:rsidRDefault="009E797B" w:rsidP="009E797B">
      <w:pPr>
        <w:ind w:firstLine="709"/>
        <w:jc w:val="both"/>
        <w:rPr>
          <w:color w:val="000000"/>
          <w:sz w:val="26"/>
          <w:szCs w:val="26"/>
        </w:rPr>
      </w:pPr>
      <w:r w:rsidRPr="00285B7F">
        <w:rPr>
          <w:color w:val="000000"/>
          <w:sz w:val="26"/>
          <w:szCs w:val="26"/>
        </w:rPr>
        <w:t>- энергосервисный контракт;</w:t>
      </w:r>
    </w:p>
    <w:p w:rsidR="009E797B" w:rsidRPr="00285B7F" w:rsidRDefault="009E797B" w:rsidP="009E797B">
      <w:pPr>
        <w:ind w:firstLine="709"/>
        <w:jc w:val="both"/>
        <w:rPr>
          <w:color w:val="000000"/>
          <w:sz w:val="26"/>
          <w:szCs w:val="26"/>
        </w:rPr>
      </w:pPr>
      <w:r w:rsidRPr="00285B7F">
        <w:rPr>
          <w:color w:val="000000"/>
          <w:sz w:val="26"/>
          <w:szCs w:val="26"/>
        </w:rPr>
        <w:t>- инвестиционный проект;</w:t>
      </w:r>
    </w:p>
    <w:p w:rsidR="009E797B" w:rsidRPr="00285B7F" w:rsidRDefault="009E797B" w:rsidP="009E797B">
      <w:pPr>
        <w:ind w:firstLine="709"/>
        <w:jc w:val="both"/>
        <w:rPr>
          <w:color w:val="000000"/>
          <w:sz w:val="26"/>
          <w:szCs w:val="26"/>
        </w:rPr>
      </w:pPr>
      <w:r w:rsidRPr="00285B7F">
        <w:rPr>
          <w:color w:val="000000"/>
          <w:sz w:val="26"/>
          <w:szCs w:val="26"/>
        </w:rPr>
        <w:t>- концессионное соглашение;</w:t>
      </w:r>
    </w:p>
    <w:p w:rsidR="009E797B" w:rsidRPr="00285B7F" w:rsidRDefault="009E797B" w:rsidP="009E797B">
      <w:pPr>
        <w:ind w:firstLine="709"/>
        <w:jc w:val="both"/>
        <w:rPr>
          <w:color w:val="000000"/>
          <w:sz w:val="26"/>
          <w:szCs w:val="26"/>
        </w:rPr>
      </w:pPr>
      <w:r w:rsidRPr="00285B7F">
        <w:rPr>
          <w:color w:val="000000"/>
          <w:sz w:val="26"/>
          <w:szCs w:val="26"/>
        </w:rPr>
        <w:t xml:space="preserve">По энергосервисным контрактам целесообразно выполнение относительно небольших по стоимости технических мероприятий на тех объектах, которые имеют постоянное и большое по объему потребление энергоресурсов. К таким объектам относятся </w:t>
      </w:r>
      <w:r w:rsidR="00CF2427">
        <w:rPr>
          <w:color w:val="000000"/>
          <w:sz w:val="26"/>
          <w:szCs w:val="26"/>
        </w:rPr>
        <w:t xml:space="preserve">муниципальные </w:t>
      </w:r>
      <w:r w:rsidRPr="00285B7F">
        <w:rPr>
          <w:color w:val="000000"/>
          <w:sz w:val="26"/>
          <w:szCs w:val="26"/>
        </w:rPr>
        <w:t>котельные и тепловые сети.</w:t>
      </w:r>
    </w:p>
    <w:p w:rsidR="009E797B" w:rsidRPr="00285B7F" w:rsidRDefault="009E797B" w:rsidP="009E797B">
      <w:pPr>
        <w:ind w:firstLine="709"/>
        <w:jc w:val="both"/>
        <w:rPr>
          <w:color w:val="000000"/>
          <w:sz w:val="26"/>
          <w:szCs w:val="26"/>
        </w:rPr>
      </w:pPr>
      <w:r w:rsidRPr="00285B7F">
        <w:rPr>
          <w:color w:val="000000"/>
          <w:sz w:val="26"/>
          <w:szCs w:val="26"/>
        </w:rPr>
        <w:t xml:space="preserve">По инвестиционным проектам </w:t>
      </w:r>
      <w:r w:rsidR="00285B7F">
        <w:rPr>
          <w:color w:val="000000"/>
          <w:sz w:val="26"/>
          <w:szCs w:val="26"/>
        </w:rPr>
        <w:t xml:space="preserve">с разработкой инвестиционных программ </w:t>
      </w:r>
      <w:r w:rsidRPr="00285B7F">
        <w:rPr>
          <w:color w:val="000000"/>
          <w:sz w:val="26"/>
          <w:szCs w:val="26"/>
        </w:rPr>
        <w:t xml:space="preserve">возможно выполнение на отдельных объектах довольно больших по стоимости работ на условиях возврата вложенных средств через механизм тарифного или ценового регулирования. По такой форме инвестирования целесообразно </w:t>
      </w:r>
      <w:r w:rsidR="00F1283E">
        <w:rPr>
          <w:color w:val="000000"/>
          <w:sz w:val="26"/>
          <w:szCs w:val="26"/>
        </w:rPr>
        <w:t>производит</w:t>
      </w:r>
      <w:r w:rsidR="005E36F5">
        <w:rPr>
          <w:color w:val="000000"/>
          <w:sz w:val="26"/>
          <w:szCs w:val="26"/>
        </w:rPr>
        <w:t>ь</w:t>
      </w:r>
      <w:r w:rsidR="00F1283E">
        <w:rPr>
          <w:color w:val="000000"/>
          <w:sz w:val="26"/>
          <w:szCs w:val="26"/>
        </w:rPr>
        <w:t xml:space="preserve"> реконструкцию станции, увеличение пропускной способности и дальнейшее развитие тепловых сетей, </w:t>
      </w:r>
      <w:r w:rsidRPr="00285B7F">
        <w:rPr>
          <w:color w:val="000000"/>
          <w:sz w:val="26"/>
          <w:szCs w:val="26"/>
        </w:rPr>
        <w:t>строить отдел</w:t>
      </w:r>
      <w:r w:rsidR="00CF2427">
        <w:rPr>
          <w:color w:val="000000"/>
          <w:sz w:val="26"/>
          <w:szCs w:val="26"/>
        </w:rPr>
        <w:t>ьные блочно-модульные котельные</w:t>
      </w:r>
      <w:r w:rsidRPr="00285B7F">
        <w:rPr>
          <w:color w:val="000000"/>
          <w:sz w:val="26"/>
          <w:szCs w:val="26"/>
        </w:rPr>
        <w:t>. По инвестиционным проектам</w:t>
      </w:r>
      <w:r w:rsidR="00942E53">
        <w:rPr>
          <w:color w:val="000000"/>
          <w:sz w:val="26"/>
          <w:szCs w:val="26"/>
        </w:rPr>
        <w:t xml:space="preserve"> построенные</w:t>
      </w:r>
      <w:r w:rsidRPr="00285B7F">
        <w:rPr>
          <w:color w:val="000000"/>
          <w:sz w:val="26"/>
          <w:szCs w:val="26"/>
        </w:rPr>
        <w:t xml:space="preserve"> объекты передаются инвестор</w:t>
      </w:r>
      <w:r w:rsidR="00942E53">
        <w:rPr>
          <w:color w:val="000000"/>
          <w:sz w:val="26"/>
          <w:szCs w:val="26"/>
        </w:rPr>
        <w:t>ом</w:t>
      </w:r>
      <w:r w:rsidRPr="00285B7F">
        <w:rPr>
          <w:color w:val="000000"/>
          <w:sz w:val="26"/>
          <w:szCs w:val="26"/>
        </w:rPr>
        <w:t xml:space="preserve"> в длительную аренду</w:t>
      </w:r>
      <w:r w:rsidR="00942E53">
        <w:rPr>
          <w:color w:val="000000"/>
          <w:sz w:val="26"/>
          <w:szCs w:val="26"/>
        </w:rPr>
        <w:t xml:space="preserve"> теплоснабжающей организации</w:t>
      </w:r>
      <w:r w:rsidRPr="00285B7F">
        <w:rPr>
          <w:color w:val="000000"/>
          <w:sz w:val="26"/>
          <w:szCs w:val="26"/>
        </w:rPr>
        <w:t>, за период которой должно произойти безусловное возвращение вложенных средств.</w:t>
      </w:r>
      <w:r w:rsidR="00F1283E">
        <w:rPr>
          <w:color w:val="000000"/>
          <w:sz w:val="26"/>
          <w:szCs w:val="26"/>
        </w:rPr>
        <w:t xml:space="preserve"> Возврат вложенных средств производится через механизм тарифного регулирования.</w:t>
      </w:r>
    </w:p>
    <w:p w:rsidR="009E797B" w:rsidRPr="00285B7F" w:rsidRDefault="00F1283E" w:rsidP="009E797B">
      <w:pPr>
        <w:pStyle w:val="afa"/>
        <w:ind w:left="0" w:firstLine="709"/>
        <w:contextualSpacing w:val="0"/>
        <w:jc w:val="both"/>
        <w:rPr>
          <w:rFonts w:ascii="Times New Roman" w:hAnsi="Times New Roman" w:cs="Times New Roman"/>
          <w:color w:val="000000"/>
          <w:sz w:val="26"/>
          <w:szCs w:val="26"/>
        </w:rPr>
      </w:pPr>
      <w:r>
        <w:rPr>
          <w:rFonts w:ascii="Times New Roman" w:hAnsi="Times New Roman" w:cs="Times New Roman"/>
          <w:color w:val="000000"/>
          <w:sz w:val="26"/>
          <w:szCs w:val="26"/>
        </w:rPr>
        <w:t>При недостатке средств за счет инвестиционной программы д</w:t>
      </w:r>
      <w:r w:rsidR="00257D6E" w:rsidRPr="00285B7F">
        <w:rPr>
          <w:rFonts w:ascii="Times New Roman" w:hAnsi="Times New Roman" w:cs="Times New Roman"/>
          <w:color w:val="000000"/>
          <w:sz w:val="26"/>
          <w:szCs w:val="26"/>
        </w:rPr>
        <w:t xml:space="preserve">ля комплексной реконструкции Шарьинской ТЭЦ и ее тепловых сетей </w:t>
      </w:r>
      <w:r w:rsidR="00285B7F">
        <w:rPr>
          <w:rFonts w:ascii="Times New Roman" w:hAnsi="Times New Roman" w:cs="Times New Roman"/>
          <w:color w:val="000000"/>
          <w:sz w:val="26"/>
          <w:szCs w:val="26"/>
        </w:rPr>
        <w:t>целесообразно</w:t>
      </w:r>
      <w:r w:rsidR="006D7C38" w:rsidRPr="00285B7F">
        <w:rPr>
          <w:rFonts w:ascii="Times New Roman" w:hAnsi="Times New Roman" w:cs="Times New Roman"/>
          <w:color w:val="000000"/>
          <w:sz w:val="26"/>
          <w:szCs w:val="26"/>
        </w:rPr>
        <w:t xml:space="preserve"> </w:t>
      </w:r>
      <w:r w:rsidR="00257D6E" w:rsidRPr="00285B7F">
        <w:rPr>
          <w:rFonts w:ascii="Times New Roman" w:hAnsi="Times New Roman" w:cs="Times New Roman"/>
          <w:color w:val="000000"/>
          <w:sz w:val="26"/>
          <w:szCs w:val="26"/>
        </w:rPr>
        <w:t>заключ</w:t>
      </w:r>
      <w:r w:rsidR="006D7C38" w:rsidRPr="00285B7F">
        <w:rPr>
          <w:rFonts w:ascii="Times New Roman" w:hAnsi="Times New Roman" w:cs="Times New Roman"/>
          <w:color w:val="000000"/>
          <w:sz w:val="26"/>
          <w:szCs w:val="26"/>
        </w:rPr>
        <w:t>ить</w:t>
      </w:r>
      <w:r w:rsidR="009B1BA7">
        <w:rPr>
          <w:rFonts w:ascii="Times New Roman" w:hAnsi="Times New Roman" w:cs="Times New Roman"/>
          <w:color w:val="000000"/>
          <w:sz w:val="26"/>
          <w:szCs w:val="26"/>
        </w:rPr>
        <w:t xml:space="preserve"> </w:t>
      </w:r>
      <w:r w:rsidR="00257D6E" w:rsidRPr="00285B7F">
        <w:rPr>
          <w:rFonts w:ascii="Times New Roman" w:hAnsi="Times New Roman" w:cs="Times New Roman"/>
          <w:color w:val="000000"/>
          <w:sz w:val="26"/>
          <w:szCs w:val="26"/>
        </w:rPr>
        <w:t>концессионное соглашение</w:t>
      </w:r>
      <w:r w:rsidR="005036F4" w:rsidRPr="00285B7F">
        <w:rPr>
          <w:rFonts w:ascii="Times New Roman" w:hAnsi="Times New Roman" w:cs="Times New Roman"/>
          <w:color w:val="000000"/>
          <w:sz w:val="26"/>
          <w:szCs w:val="26"/>
        </w:rPr>
        <w:t>.</w:t>
      </w:r>
      <w:r w:rsidR="00257D6E" w:rsidRPr="00285B7F">
        <w:rPr>
          <w:rFonts w:ascii="Times New Roman" w:hAnsi="Times New Roman" w:cs="Times New Roman"/>
          <w:color w:val="000000"/>
          <w:sz w:val="26"/>
          <w:szCs w:val="26"/>
        </w:rPr>
        <w:t xml:space="preserve"> </w:t>
      </w:r>
      <w:r w:rsidR="009E797B" w:rsidRPr="00285B7F">
        <w:rPr>
          <w:rFonts w:ascii="Times New Roman" w:hAnsi="Times New Roman" w:cs="Times New Roman"/>
          <w:color w:val="000000"/>
          <w:sz w:val="26"/>
          <w:szCs w:val="26"/>
        </w:rPr>
        <w:t xml:space="preserve">По концессионному соглашению </w:t>
      </w:r>
      <w:r w:rsidR="005036F4" w:rsidRPr="00285B7F">
        <w:rPr>
          <w:rFonts w:ascii="Times New Roman" w:hAnsi="Times New Roman" w:cs="Times New Roman"/>
          <w:color w:val="000000"/>
          <w:sz w:val="26"/>
          <w:szCs w:val="26"/>
        </w:rPr>
        <w:t>концессионер</w:t>
      </w:r>
      <w:r w:rsidR="00CF4C10" w:rsidRPr="00285B7F">
        <w:rPr>
          <w:rFonts w:ascii="Times New Roman" w:hAnsi="Times New Roman" w:cs="Times New Roman"/>
          <w:color w:val="000000"/>
          <w:sz w:val="26"/>
          <w:szCs w:val="26"/>
        </w:rPr>
        <w:t xml:space="preserve"> </w:t>
      </w:r>
      <w:r w:rsidR="009E797B" w:rsidRPr="00285B7F">
        <w:rPr>
          <w:rFonts w:ascii="Times New Roman" w:hAnsi="Times New Roman" w:cs="Times New Roman"/>
          <w:color w:val="000000"/>
          <w:sz w:val="26"/>
          <w:szCs w:val="26"/>
        </w:rPr>
        <w:t>приобретает право</w:t>
      </w:r>
      <w:r w:rsidR="005036F4" w:rsidRPr="00285B7F">
        <w:rPr>
          <w:rFonts w:ascii="Times New Roman" w:hAnsi="Times New Roman" w:cs="Times New Roman"/>
          <w:color w:val="000000"/>
          <w:sz w:val="26"/>
          <w:szCs w:val="26"/>
        </w:rPr>
        <w:t xml:space="preserve"> владения и </w:t>
      </w:r>
      <w:r w:rsidR="009E797B" w:rsidRPr="00285B7F">
        <w:rPr>
          <w:rFonts w:ascii="Times New Roman" w:hAnsi="Times New Roman" w:cs="Times New Roman"/>
          <w:color w:val="000000"/>
          <w:sz w:val="26"/>
          <w:szCs w:val="26"/>
        </w:rPr>
        <w:t xml:space="preserve">пользования объектами </w:t>
      </w:r>
      <w:r w:rsidR="005036F4" w:rsidRPr="00285B7F">
        <w:rPr>
          <w:rFonts w:ascii="Times New Roman" w:hAnsi="Times New Roman" w:cs="Times New Roman"/>
          <w:sz w:val="26"/>
          <w:szCs w:val="26"/>
        </w:rPr>
        <w:t>комплекса тепловой энергетической станции</w:t>
      </w:r>
      <w:r w:rsidR="009E797B" w:rsidRPr="00285B7F">
        <w:rPr>
          <w:rFonts w:ascii="Times New Roman" w:hAnsi="Times New Roman" w:cs="Times New Roman"/>
          <w:color w:val="000000"/>
          <w:sz w:val="26"/>
          <w:szCs w:val="26"/>
        </w:rPr>
        <w:t xml:space="preserve"> на длительный период. Обязанностью инвестора – концессионера является, прежде всего, обеспечение эксплуатации систем теплоснабжения и предоставление потребителям качественных услуг по отоплению и ГВС. Другой обязанностью концессионера является </w:t>
      </w:r>
      <w:r w:rsidR="009E797B" w:rsidRPr="00285B7F">
        <w:rPr>
          <w:rFonts w:ascii="Times New Roman" w:hAnsi="Times New Roman" w:cs="Times New Roman"/>
          <w:color w:val="000000"/>
          <w:sz w:val="26"/>
          <w:szCs w:val="26"/>
        </w:rPr>
        <w:lastRenderedPageBreak/>
        <w:t>проведение технических мероприятий, направленных на повышение энергетической и экономической эффективности систем теплоснабжения. Приложением к концессионному соглашению должна быть инвестиционная программа. Возврат инвестору вложенных средств производится также через механизм тарифообразования. При этом тарифы устанавливаются, как правило, на длительный период.</w:t>
      </w:r>
    </w:p>
    <w:p w:rsidR="000D5BD1" w:rsidRPr="00285B7F" w:rsidRDefault="00ED4F14" w:rsidP="001D49B6">
      <w:pPr>
        <w:ind w:firstLine="709"/>
        <w:jc w:val="both"/>
        <w:rPr>
          <w:color w:val="000000"/>
          <w:sz w:val="26"/>
          <w:szCs w:val="26"/>
        </w:rPr>
      </w:pPr>
      <w:r w:rsidRPr="00285B7F">
        <w:rPr>
          <w:color w:val="000000"/>
          <w:sz w:val="26"/>
          <w:szCs w:val="26"/>
        </w:rPr>
        <w:t>При заключении энергосервисных контрактов и концессионных соглашений в соответствии с бюджетным законодательством необходимо проведение конкурсов по отбору Исполнителей.</w:t>
      </w:r>
      <w:r w:rsidR="002B7D81" w:rsidRPr="00285B7F">
        <w:rPr>
          <w:color w:val="000000"/>
          <w:sz w:val="26"/>
          <w:szCs w:val="26"/>
        </w:rPr>
        <w:t xml:space="preserve">    </w:t>
      </w:r>
    </w:p>
    <w:p w:rsidR="007351F9" w:rsidRDefault="00954AB5" w:rsidP="001D49B6">
      <w:pPr>
        <w:ind w:firstLine="709"/>
        <w:jc w:val="both"/>
        <w:rPr>
          <w:color w:val="000000"/>
          <w:sz w:val="26"/>
          <w:szCs w:val="26"/>
        </w:rPr>
      </w:pPr>
      <w:r w:rsidRPr="00285B7F">
        <w:rPr>
          <w:color w:val="000000"/>
          <w:sz w:val="26"/>
          <w:szCs w:val="26"/>
        </w:rPr>
        <w:t xml:space="preserve">Одним из главных элементов в привлечении инвесторов и разработке инвестиционных проектов </w:t>
      </w:r>
      <w:r w:rsidR="001824A6" w:rsidRPr="00285B7F">
        <w:rPr>
          <w:color w:val="000000"/>
          <w:sz w:val="26"/>
          <w:szCs w:val="26"/>
        </w:rPr>
        <w:t>является определение тем и объектов инвестирования на основе тщательного анализа состояния систем теплоснабжения, принятие оптимальных технических решений, подготовка технико-экономических обоснований</w:t>
      </w:r>
      <w:r w:rsidR="000D5BD1" w:rsidRPr="00285B7F">
        <w:rPr>
          <w:color w:val="000000"/>
          <w:sz w:val="26"/>
          <w:szCs w:val="26"/>
        </w:rPr>
        <w:t xml:space="preserve">, </w:t>
      </w:r>
      <w:r w:rsidR="001824A6" w:rsidRPr="00285B7F">
        <w:rPr>
          <w:color w:val="000000"/>
          <w:sz w:val="26"/>
          <w:szCs w:val="26"/>
        </w:rPr>
        <w:t>технических заданий на проектирование</w:t>
      </w:r>
      <w:r w:rsidR="000D5BD1" w:rsidRPr="00285B7F">
        <w:rPr>
          <w:color w:val="000000"/>
          <w:sz w:val="26"/>
          <w:szCs w:val="26"/>
        </w:rPr>
        <w:t xml:space="preserve"> и разработка рабочих проектов</w:t>
      </w:r>
      <w:r w:rsidR="001824A6" w:rsidRPr="00285B7F">
        <w:rPr>
          <w:color w:val="000000"/>
          <w:sz w:val="26"/>
          <w:szCs w:val="26"/>
        </w:rPr>
        <w:t xml:space="preserve">. </w:t>
      </w:r>
      <w:r w:rsidR="002D2291">
        <w:rPr>
          <w:color w:val="000000"/>
          <w:sz w:val="26"/>
          <w:szCs w:val="26"/>
        </w:rPr>
        <w:t xml:space="preserve">Этой цели и служит разработка </w:t>
      </w:r>
      <w:r w:rsidR="000D3F5D">
        <w:rPr>
          <w:color w:val="000000"/>
          <w:sz w:val="26"/>
          <w:szCs w:val="26"/>
        </w:rPr>
        <w:t xml:space="preserve">и ежегодная актуализация </w:t>
      </w:r>
      <w:r w:rsidR="002D2291">
        <w:rPr>
          <w:color w:val="000000"/>
          <w:sz w:val="26"/>
          <w:szCs w:val="26"/>
        </w:rPr>
        <w:t>схемы теплоснабжения городского округа г. Шарья.</w:t>
      </w:r>
    </w:p>
    <w:p w:rsidR="0087069A" w:rsidRPr="00285B7F" w:rsidRDefault="00731581" w:rsidP="0039731D">
      <w:pPr>
        <w:spacing w:before="120" w:after="120"/>
        <w:jc w:val="both"/>
        <w:rPr>
          <w:b/>
          <w:color w:val="000000"/>
          <w:sz w:val="26"/>
          <w:szCs w:val="26"/>
        </w:rPr>
      </w:pPr>
      <w:r>
        <w:rPr>
          <w:b/>
          <w:sz w:val="26"/>
          <w:szCs w:val="26"/>
        </w:rPr>
        <w:t>9</w:t>
      </w:r>
      <w:r w:rsidR="00782690" w:rsidRPr="00285B7F">
        <w:rPr>
          <w:b/>
          <w:sz w:val="26"/>
          <w:szCs w:val="26"/>
        </w:rPr>
        <w:t>.3</w:t>
      </w:r>
      <w:r w:rsidR="00C55B18">
        <w:rPr>
          <w:b/>
          <w:sz w:val="26"/>
          <w:szCs w:val="26"/>
        </w:rPr>
        <w:t>.</w:t>
      </w:r>
      <w:r w:rsidR="00782690" w:rsidRPr="00285B7F">
        <w:rPr>
          <w:b/>
          <w:sz w:val="26"/>
          <w:szCs w:val="26"/>
        </w:rPr>
        <w:t xml:space="preserve"> Расчет</w:t>
      </w:r>
      <w:r w:rsidR="0087069A" w:rsidRPr="00285B7F">
        <w:rPr>
          <w:b/>
          <w:sz w:val="26"/>
          <w:szCs w:val="26"/>
        </w:rPr>
        <w:t xml:space="preserve"> эффективности инвестиций</w:t>
      </w:r>
    </w:p>
    <w:p w:rsidR="00782690" w:rsidRPr="00285B7F" w:rsidRDefault="00782690" w:rsidP="00F20A6E">
      <w:pPr>
        <w:ind w:firstLine="567"/>
        <w:jc w:val="both"/>
        <w:rPr>
          <w:sz w:val="26"/>
          <w:szCs w:val="26"/>
        </w:rPr>
      </w:pPr>
      <w:r w:rsidRPr="00285B7F">
        <w:rPr>
          <w:sz w:val="26"/>
          <w:szCs w:val="26"/>
        </w:rPr>
        <w:t xml:space="preserve">Эффективность инвестиций на стадии разработки схемы теплоснабжения с достаточной точностью может быть определена </w:t>
      </w:r>
      <w:r w:rsidR="00F20A6E" w:rsidRPr="00285B7F">
        <w:rPr>
          <w:sz w:val="26"/>
          <w:szCs w:val="26"/>
        </w:rPr>
        <w:t>по простому сроку окупаемости:</w:t>
      </w:r>
    </w:p>
    <w:p w:rsidR="00F20A6E" w:rsidRPr="00285B7F" w:rsidRDefault="00F20A6E" w:rsidP="00D542CD">
      <w:pPr>
        <w:ind w:firstLine="567"/>
        <w:jc w:val="right"/>
        <w:rPr>
          <w:sz w:val="26"/>
          <w:szCs w:val="26"/>
        </w:rPr>
      </w:pPr>
      <w:r w:rsidRPr="00285B7F">
        <w:rPr>
          <w:sz w:val="26"/>
          <w:szCs w:val="26"/>
        </w:rPr>
        <w:t>Т</w:t>
      </w:r>
      <w:r w:rsidRPr="00285B7F">
        <w:rPr>
          <w:sz w:val="26"/>
          <w:szCs w:val="26"/>
          <w:vertAlign w:val="subscript"/>
        </w:rPr>
        <w:t xml:space="preserve">ок. </w:t>
      </w:r>
      <w:r w:rsidRPr="00285B7F">
        <w:rPr>
          <w:sz w:val="26"/>
          <w:szCs w:val="26"/>
        </w:rPr>
        <w:t>= З</w:t>
      </w:r>
      <w:r w:rsidRPr="00285B7F">
        <w:rPr>
          <w:sz w:val="26"/>
          <w:szCs w:val="26"/>
          <w:vertAlign w:val="subscript"/>
        </w:rPr>
        <w:t>сумм.</w:t>
      </w:r>
      <w:r w:rsidRPr="00285B7F">
        <w:rPr>
          <w:sz w:val="26"/>
          <w:szCs w:val="26"/>
        </w:rPr>
        <w:t>/Э</w:t>
      </w:r>
      <w:r w:rsidRPr="00285B7F">
        <w:rPr>
          <w:sz w:val="26"/>
          <w:szCs w:val="26"/>
          <w:vertAlign w:val="subscript"/>
        </w:rPr>
        <w:t>сумм.</w:t>
      </w:r>
      <w:r w:rsidRPr="00285B7F">
        <w:rPr>
          <w:sz w:val="26"/>
          <w:szCs w:val="26"/>
        </w:rPr>
        <w:t xml:space="preserve"> , лет</w:t>
      </w:r>
      <w:r w:rsidR="00D542CD" w:rsidRPr="00285B7F">
        <w:rPr>
          <w:sz w:val="26"/>
          <w:szCs w:val="26"/>
        </w:rPr>
        <w:t xml:space="preserve">                                                           (</w:t>
      </w:r>
      <w:r w:rsidR="00276BF2">
        <w:rPr>
          <w:sz w:val="26"/>
          <w:szCs w:val="26"/>
        </w:rPr>
        <w:t>2</w:t>
      </w:r>
      <w:r w:rsidR="00911BEB">
        <w:rPr>
          <w:sz w:val="26"/>
          <w:szCs w:val="26"/>
        </w:rPr>
        <w:t>4</w:t>
      </w:r>
      <w:r w:rsidR="00D542CD" w:rsidRPr="00285B7F">
        <w:rPr>
          <w:sz w:val="26"/>
          <w:szCs w:val="26"/>
        </w:rPr>
        <w:t>)</w:t>
      </w:r>
    </w:p>
    <w:p w:rsidR="00F20A6E" w:rsidRPr="00285B7F" w:rsidRDefault="00F20A6E" w:rsidP="00F20A6E">
      <w:pPr>
        <w:ind w:left="426" w:hanging="426"/>
        <w:jc w:val="both"/>
        <w:rPr>
          <w:sz w:val="26"/>
          <w:szCs w:val="26"/>
        </w:rPr>
      </w:pPr>
      <w:r w:rsidRPr="00285B7F">
        <w:rPr>
          <w:sz w:val="26"/>
          <w:szCs w:val="26"/>
        </w:rPr>
        <w:t>где З</w:t>
      </w:r>
      <w:r w:rsidRPr="00285B7F">
        <w:rPr>
          <w:sz w:val="26"/>
          <w:szCs w:val="26"/>
          <w:vertAlign w:val="subscript"/>
        </w:rPr>
        <w:t>сумм.</w:t>
      </w:r>
      <w:r w:rsidRPr="00285B7F">
        <w:rPr>
          <w:sz w:val="26"/>
          <w:szCs w:val="26"/>
        </w:rPr>
        <w:t xml:space="preserve"> - суммарные затраты на внедрение инвестиционного проекта и последующие эксплуатационные затраты на содержание установленного оборудования и систем автоматизации;</w:t>
      </w:r>
    </w:p>
    <w:p w:rsidR="00F20A6E" w:rsidRPr="00285B7F" w:rsidRDefault="00F20A6E" w:rsidP="00F20A6E">
      <w:pPr>
        <w:ind w:left="426"/>
        <w:jc w:val="both"/>
        <w:rPr>
          <w:sz w:val="26"/>
          <w:szCs w:val="26"/>
        </w:rPr>
      </w:pPr>
      <w:r w:rsidRPr="00285B7F">
        <w:rPr>
          <w:sz w:val="26"/>
          <w:szCs w:val="26"/>
        </w:rPr>
        <w:t>Э</w:t>
      </w:r>
      <w:r w:rsidRPr="00285B7F">
        <w:rPr>
          <w:sz w:val="26"/>
          <w:szCs w:val="26"/>
          <w:vertAlign w:val="subscript"/>
        </w:rPr>
        <w:t>сумм.</w:t>
      </w:r>
      <w:r w:rsidRPr="00285B7F">
        <w:rPr>
          <w:sz w:val="26"/>
          <w:szCs w:val="26"/>
        </w:rPr>
        <w:t xml:space="preserve"> – суммарный годовой экономический</w:t>
      </w:r>
      <w:r w:rsidRPr="00285B7F">
        <w:rPr>
          <w:sz w:val="26"/>
          <w:szCs w:val="26"/>
          <w:vertAlign w:val="subscript"/>
        </w:rPr>
        <w:t xml:space="preserve"> </w:t>
      </w:r>
      <w:r w:rsidRPr="00285B7F">
        <w:rPr>
          <w:sz w:val="26"/>
          <w:szCs w:val="26"/>
        </w:rPr>
        <w:t>эффект от внедрения инвестпроекта.</w:t>
      </w:r>
    </w:p>
    <w:p w:rsidR="00F20A6E" w:rsidRDefault="00F20A6E" w:rsidP="0043677F">
      <w:pPr>
        <w:ind w:firstLine="567"/>
        <w:jc w:val="both"/>
      </w:pPr>
      <w:r w:rsidRPr="00285B7F">
        <w:rPr>
          <w:sz w:val="26"/>
          <w:szCs w:val="26"/>
        </w:rPr>
        <w:t>Более точно эффективность инвестиций будет рассчитана на стадии подготовки технико-экономического обоснования и проектирования, где будут учтены динамика изменения цен и тарифов на энергоносители, проценты за пользование кредитом и другие факторы.</w:t>
      </w:r>
      <w:r w:rsidR="00D72667">
        <w:rPr>
          <w:sz w:val="26"/>
          <w:szCs w:val="26"/>
        </w:rPr>
        <w:t xml:space="preserve"> </w:t>
      </w:r>
      <w:r w:rsidR="0043677F" w:rsidRPr="00285B7F">
        <w:rPr>
          <w:sz w:val="26"/>
          <w:szCs w:val="26"/>
        </w:rPr>
        <w:t xml:space="preserve"> Оценка эффективности инвестиций в системы теплоснабжения города Шарьи представлена в таблице </w:t>
      </w:r>
      <w:r w:rsidR="009A68E5">
        <w:rPr>
          <w:sz w:val="26"/>
          <w:szCs w:val="26"/>
        </w:rPr>
        <w:t>9</w:t>
      </w:r>
      <w:r w:rsidR="0043677F" w:rsidRPr="00285B7F">
        <w:rPr>
          <w:sz w:val="26"/>
          <w:szCs w:val="26"/>
        </w:rPr>
        <w:t>.3.1.</w:t>
      </w:r>
      <w:r w:rsidR="0043677F">
        <w:t xml:space="preserve"> </w:t>
      </w:r>
    </w:p>
    <w:p w:rsidR="00C55428" w:rsidRDefault="00000BE2" w:rsidP="0043677F">
      <w:pPr>
        <w:ind w:firstLine="567"/>
        <w:jc w:val="both"/>
      </w:pPr>
      <w:r w:rsidRPr="00285B7F">
        <w:rPr>
          <w:color w:val="000000"/>
          <w:sz w:val="26"/>
          <w:szCs w:val="26"/>
        </w:rPr>
        <w:t xml:space="preserve">Как следует из приведенных в таблице </w:t>
      </w:r>
      <w:r>
        <w:rPr>
          <w:color w:val="000000"/>
          <w:sz w:val="26"/>
          <w:szCs w:val="26"/>
        </w:rPr>
        <w:t>9</w:t>
      </w:r>
      <w:r w:rsidRPr="00285B7F">
        <w:rPr>
          <w:color w:val="000000"/>
          <w:sz w:val="26"/>
          <w:szCs w:val="26"/>
        </w:rPr>
        <w:t xml:space="preserve">.3.1 расчетов, средний срок окупаемости инвестиций по объектам теплоснабжения городского округа город Шарья в существующих ценах составляет </w:t>
      </w:r>
      <w:r>
        <w:rPr>
          <w:color w:val="000000"/>
          <w:sz w:val="26"/>
          <w:szCs w:val="26"/>
        </w:rPr>
        <w:t>3,</w:t>
      </w:r>
      <w:r w:rsidR="001D26B7">
        <w:rPr>
          <w:color w:val="000000"/>
          <w:sz w:val="26"/>
          <w:szCs w:val="26"/>
        </w:rPr>
        <w:t>0</w:t>
      </w:r>
      <w:r>
        <w:rPr>
          <w:color w:val="000000"/>
          <w:sz w:val="26"/>
          <w:szCs w:val="26"/>
        </w:rPr>
        <w:t xml:space="preserve"> – </w:t>
      </w:r>
      <w:r w:rsidR="001D26B7">
        <w:rPr>
          <w:color w:val="000000"/>
          <w:sz w:val="26"/>
          <w:szCs w:val="26"/>
        </w:rPr>
        <w:t>3,4</w:t>
      </w:r>
      <w:r w:rsidRPr="00285B7F">
        <w:rPr>
          <w:color w:val="000000"/>
          <w:sz w:val="26"/>
          <w:szCs w:val="26"/>
        </w:rPr>
        <w:t xml:space="preserve"> года, что является достаточно привлекательным для инвесторов.</w:t>
      </w:r>
      <w:r>
        <w:rPr>
          <w:color w:val="000000"/>
          <w:sz w:val="26"/>
          <w:szCs w:val="26"/>
        </w:rPr>
        <w:t xml:space="preserve"> При этом средства в размере </w:t>
      </w:r>
      <w:r w:rsidR="001D26B7">
        <w:rPr>
          <w:b/>
          <w:color w:val="000000"/>
          <w:sz w:val="26"/>
          <w:szCs w:val="26"/>
        </w:rPr>
        <w:t>59417</w:t>
      </w:r>
      <w:r>
        <w:rPr>
          <w:b/>
          <w:color w:val="000000"/>
          <w:sz w:val="26"/>
          <w:szCs w:val="26"/>
        </w:rPr>
        <w:t xml:space="preserve"> тыс. руб. </w:t>
      </w:r>
      <w:r w:rsidRPr="00CE2318">
        <w:rPr>
          <w:color w:val="000000"/>
          <w:sz w:val="26"/>
          <w:szCs w:val="26"/>
        </w:rPr>
        <w:t>предусмотрено вложить в</w:t>
      </w:r>
      <w:r>
        <w:rPr>
          <w:b/>
          <w:color w:val="000000"/>
          <w:sz w:val="26"/>
          <w:szCs w:val="26"/>
        </w:rPr>
        <w:t xml:space="preserve"> </w:t>
      </w:r>
      <w:r w:rsidRPr="00CE2318">
        <w:rPr>
          <w:color w:val="000000"/>
          <w:sz w:val="26"/>
          <w:szCs w:val="26"/>
        </w:rPr>
        <w:t>проведение работ по</w:t>
      </w:r>
      <w:r>
        <w:rPr>
          <w:b/>
          <w:color w:val="000000"/>
          <w:sz w:val="26"/>
          <w:szCs w:val="26"/>
        </w:rPr>
        <w:t xml:space="preserve"> </w:t>
      </w:r>
      <w:r>
        <w:rPr>
          <w:color w:val="000000"/>
          <w:sz w:val="26"/>
          <w:szCs w:val="26"/>
        </w:rPr>
        <w:t>повышению</w:t>
      </w:r>
      <w:r w:rsidRPr="00CE2318">
        <w:rPr>
          <w:color w:val="000000"/>
          <w:sz w:val="26"/>
          <w:szCs w:val="26"/>
        </w:rPr>
        <w:t xml:space="preserve"> </w:t>
      </w:r>
      <w:r>
        <w:rPr>
          <w:color w:val="000000"/>
          <w:sz w:val="26"/>
          <w:szCs w:val="26"/>
        </w:rPr>
        <w:t xml:space="preserve">пропускной способности и </w:t>
      </w:r>
      <w:r w:rsidRPr="00CE2318">
        <w:rPr>
          <w:color w:val="000000"/>
          <w:sz w:val="26"/>
          <w:szCs w:val="26"/>
        </w:rPr>
        <w:t xml:space="preserve">надежности </w:t>
      </w:r>
      <w:r>
        <w:rPr>
          <w:color w:val="000000"/>
          <w:sz w:val="26"/>
          <w:szCs w:val="26"/>
        </w:rPr>
        <w:t>тепловых сетей, которые не имеют непосредственной окупаемости.</w:t>
      </w:r>
    </w:p>
    <w:p w:rsidR="00C55428" w:rsidRDefault="00C55428" w:rsidP="0043677F">
      <w:pPr>
        <w:ind w:firstLine="567"/>
        <w:jc w:val="both"/>
      </w:pPr>
    </w:p>
    <w:p w:rsidR="00C55428" w:rsidRDefault="00C55428" w:rsidP="0043677F">
      <w:pPr>
        <w:ind w:firstLine="567"/>
        <w:jc w:val="both"/>
      </w:pPr>
    </w:p>
    <w:p w:rsidR="00C55428" w:rsidRDefault="00C55428" w:rsidP="0043677F">
      <w:pPr>
        <w:ind w:firstLine="567"/>
        <w:jc w:val="both"/>
      </w:pPr>
    </w:p>
    <w:p w:rsidR="00C55428" w:rsidRDefault="00C55428" w:rsidP="0043677F">
      <w:pPr>
        <w:ind w:firstLine="567"/>
        <w:jc w:val="both"/>
      </w:pPr>
    </w:p>
    <w:p w:rsidR="00C55428" w:rsidRDefault="00C55428" w:rsidP="0043677F">
      <w:pPr>
        <w:ind w:firstLine="567"/>
        <w:jc w:val="both"/>
      </w:pPr>
    </w:p>
    <w:p w:rsidR="001559C8" w:rsidRDefault="001559C8" w:rsidP="00D72667">
      <w:pPr>
        <w:spacing w:before="120" w:after="120"/>
        <w:ind w:firstLine="567"/>
        <w:jc w:val="center"/>
        <w:rPr>
          <w:rFonts w:eastAsia="Times New Roman"/>
          <w:color w:val="000000"/>
          <w:sz w:val="26"/>
          <w:szCs w:val="26"/>
          <w:lang w:eastAsia="ru-RU"/>
        </w:rPr>
        <w:sectPr w:rsidR="001559C8" w:rsidSect="00DA347C">
          <w:pgSz w:w="11906" w:h="16838"/>
          <w:pgMar w:top="851" w:right="567" w:bottom="851" w:left="1134" w:header="567" w:footer="567" w:gutter="0"/>
          <w:cols w:space="720"/>
          <w:docGrid w:linePitch="360"/>
        </w:sectPr>
      </w:pPr>
    </w:p>
    <w:p w:rsidR="00000BE2" w:rsidRDefault="009A68E5" w:rsidP="00000BE2">
      <w:pPr>
        <w:spacing w:before="120" w:after="120"/>
        <w:ind w:firstLine="567"/>
        <w:jc w:val="center"/>
        <w:rPr>
          <w:rFonts w:eastAsia="Times New Roman"/>
          <w:color w:val="000000"/>
          <w:sz w:val="26"/>
          <w:szCs w:val="26"/>
          <w:lang w:eastAsia="ru-RU"/>
        </w:rPr>
      </w:pPr>
      <w:r w:rsidRPr="00285B7F">
        <w:rPr>
          <w:rFonts w:eastAsia="Times New Roman"/>
          <w:color w:val="000000"/>
          <w:sz w:val="26"/>
          <w:szCs w:val="26"/>
          <w:lang w:eastAsia="ru-RU"/>
        </w:rPr>
        <w:lastRenderedPageBreak/>
        <w:t xml:space="preserve">Таблица </w:t>
      </w:r>
      <w:r w:rsidR="00000BE2">
        <w:rPr>
          <w:rFonts w:eastAsia="Times New Roman"/>
          <w:color w:val="000000"/>
          <w:sz w:val="26"/>
          <w:szCs w:val="26"/>
          <w:lang w:eastAsia="ru-RU"/>
        </w:rPr>
        <w:t>9</w:t>
      </w:r>
      <w:r w:rsidR="00000BE2" w:rsidRPr="00285B7F">
        <w:rPr>
          <w:rFonts w:eastAsia="Times New Roman"/>
          <w:color w:val="000000"/>
          <w:sz w:val="26"/>
          <w:szCs w:val="26"/>
          <w:lang w:eastAsia="ru-RU"/>
        </w:rPr>
        <w:t>.</w:t>
      </w:r>
      <w:r w:rsidR="00000BE2">
        <w:rPr>
          <w:rFonts w:eastAsia="Times New Roman"/>
          <w:color w:val="000000"/>
          <w:sz w:val="26"/>
          <w:szCs w:val="26"/>
          <w:lang w:eastAsia="ru-RU"/>
        </w:rPr>
        <w:t>3.1. Э</w:t>
      </w:r>
      <w:r w:rsidR="00000BE2" w:rsidRPr="00285B7F">
        <w:rPr>
          <w:rFonts w:eastAsia="Times New Roman"/>
          <w:color w:val="000000"/>
          <w:sz w:val="26"/>
          <w:szCs w:val="26"/>
          <w:lang w:eastAsia="ru-RU"/>
        </w:rPr>
        <w:t>ффективность</w:t>
      </w:r>
      <w:r w:rsidR="00000BE2">
        <w:rPr>
          <w:rFonts w:eastAsia="Times New Roman"/>
          <w:color w:val="000000"/>
          <w:sz w:val="26"/>
          <w:szCs w:val="26"/>
          <w:lang w:eastAsia="ru-RU"/>
        </w:rPr>
        <w:t xml:space="preserve"> инвестиций</w:t>
      </w:r>
    </w:p>
    <w:tbl>
      <w:tblPr>
        <w:tblW w:w="15591" w:type="dxa"/>
        <w:tblInd w:w="95" w:type="dxa"/>
        <w:tblCellMar>
          <w:left w:w="28" w:type="dxa"/>
          <w:right w:w="28" w:type="dxa"/>
        </w:tblCellMar>
        <w:tblLook w:val="04A0" w:firstRow="1" w:lastRow="0" w:firstColumn="1" w:lastColumn="0" w:noHBand="0" w:noVBand="1"/>
      </w:tblPr>
      <w:tblGrid>
        <w:gridCol w:w="5320"/>
        <w:gridCol w:w="1092"/>
        <w:gridCol w:w="1096"/>
        <w:gridCol w:w="1129"/>
        <w:gridCol w:w="1124"/>
        <w:gridCol w:w="1196"/>
        <w:gridCol w:w="1076"/>
        <w:gridCol w:w="1186"/>
        <w:gridCol w:w="1186"/>
        <w:gridCol w:w="1186"/>
      </w:tblGrid>
      <w:tr w:rsidR="001D26B7" w:rsidRPr="00864040" w:rsidTr="001D26B7">
        <w:trPr>
          <w:trHeight w:val="20"/>
        </w:trPr>
        <w:tc>
          <w:tcPr>
            <w:tcW w:w="53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26B7" w:rsidRPr="00864040" w:rsidRDefault="001D26B7" w:rsidP="001D26B7">
            <w:pPr>
              <w:suppressAutoHyphens w:val="0"/>
              <w:jc w:val="center"/>
              <w:rPr>
                <w:rFonts w:eastAsia="Times New Roman"/>
                <w:color w:val="000000"/>
                <w:szCs w:val="24"/>
                <w:lang w:eastAsia="ru-RU"/>
              </w:rPr>
            </w:pPr>
            <w:r w:rsidRPr="00864040">
              <w:rPr>
                <w:rFonts w:eastAsia="Times New Roman"/>
                <w:color w:val="000000"/>
                <w:szCs w:val="24"/>
                <w:lang w:eastAsia="ru-RU"/>
              </w:rPr>
              <w:t>Наименование теплоснабжающей организации, виды работ</w:t>
            </w:r>
          </w:p>
        </w:tc>
        <w:tc>
          <w:tcPr>
            <w:tcW w:w="3317" w:type="dxa"/>
            <w:gridSpan w:val="3"/>
            <w:tcBorders>
              <w:top w:val="single" w:sz="4" w:space="0" w:color="auto"/>
              <w:left w:val="nil"/>
              <w:bottom w:val="single" w:sz="4" w:space="0" w:color="auto"/>
              <w:right w:val="single" w:sz="4" w:space="0" w:color="auto"/>
            </w:tcBorders>
            <w:shd w:val="clear" w:color="auto" w:fill="auto"/>
            <w:vAlign w:val="center"/>
          </w:tcPr>
          <w:p w:rsidR="001D26B7" w:rsidRDefault="001D26B7" w:rsidP="001D26B7">
            <w:pPr>
              <w:suppressAutoHyphens w:val="0"/>
              <w:jc w:val="center"/>
              <w:rPr>
                <w:rFonts w:eastAsia="Times New Roman"/>
                <w:color w:val="000000"/>
                <w:szCs w:val="24"/>
                <w:lang w:eastAsia="ru-RU"/>
              </w:rPr>
            </w:pPr>
            <w:r>
              <w:rPr>
                <w:color w:val="000000"/>
              </w:rPr>
              <w:t>Необходимый объем финансирования, тыс. руб.</w:t>
            </w:r>
          </w:p>
        </w:tc>
        <w:tc>
          <w:tcPr>
            <w:tcW w:w="3396" w:type="dxa"/>
            <w:gridSpan w:val="3"/>
            <w:tcBorders>
              <w:top w:val="single" w:sz="4" w:space="0" w:color="auto"/>
              <w:left w:val="nil"/>
              <w:bottom w:val="single" w:sz="4" w:space="0" w:color="auto"/>
              <w:right w:val="single" w:sz="4" w:space="0" w:color="auto"/>
            </w:tcBorders>
            <w:vAlign w:val="center"/>
          </w:tcPr>
          <w:p w:rsidR="001D26B7" w:rsidRDefault="001D26B7" w:rsidP="001D26B7">
            <w:pPr>
              <w:jc w:val="center"/>
              <w:rPr>
                <w:color w:val="000000"/>
              </w:rPr>
            </w:pPr>
            <w:r>
              <w:rPr>
                <w:color w:val="000000"/>
              </w:rPr>
              <w:t>Экономический эффект, тыс. руб./год</w:t>
            </w:r>
          </w:p>
        </w:tc>
        <w:tc>
          <w:tcPr>
            <w:tcW w:w="3558" w:type="dxa"/>
            <w:gridSpan w:val="3"/>
            <w:tcBorders>
              <w:top w:val="single" w:sz="4" w:space="0" w:color="auto"/>
              <w:left w:val="nil"/>
              <w:bottom w:val="single" w:sz="4" w:space="0" w:color="auto"/>
              <w:right w:val="single" w:sz="4" w:space="0" w:color="auto"/>
            </w:tcBorders>
            <w:vAlign w:val="center"/>
          </w:tcPr>
          <w:p w:rsidR="001D26B7" w:rsidRDefault="001D26B7" w:rsidP="001D26B7">
            <w:pPr>
              <w:jc w:val="center"/>
              <w:rPr>
                <w:color w:val="000000"/>
              </w:rPr>
            </w:pPr>
            <w:r>
              <w:rPr>
                <w:color w:val="000000"/>
              </w:rPr>
              <w:t>Простой срок окупаемости, лет</w:t>
            </w:r>
          </w:p>
        </w:tc>
      </w:tr>
      <w:tr w:rsidR="001D26B7" w:rsidRPr="00864040" w:rsidTr="001D26B7">
        <w:trPr>
          <w:trHeight w:val="20"/>
        </w:trPr>
        <w:tc>
          <w:tcPr>
            <w:tcW w:w="5320" w:type="dxa"/>
            <w:tcBorders>
              <w:top w:val="nil"/>
              <w:left w:val="single" w:sz="4" w:space="0" w:color="auto"/>
              <w:bottom w:val="single" w:sz="4" w:space="0" w:color="auto"/>
              <w:right w:val="single" w:sz="4" w:space="0" w:color="auto"/>
            </w:tcBorders>
            <w:shd w:val="clear" w:color="auto" w:fill="auto"/>
          </w:tcPr>
          <w:p w:rsidR="001D26B7" w:rsidRPr="005A5A2E" w:rsidRDefault="001D26B7" w:rsidP="001D26B7">
            <w:pPr>
              <w:rPr>
                <w:color w:val="000000"/>
                <w:szCs w:val="24"/>
              </w:rPr>
            </w:pPr>
            <w:r w:rsidRPr="005A5A2E">
              <w:rPr>
                <w:b/>
                <w:bCs/>
                <w:color w:val="000000"/>
                <w:szCs w:val="24"/>
              </w:rPr>
              <w:t>МУП «Шарьинская ТЭЦ», котельные</w:t>
            </w:r>
            <w:r w:rsidRPr="005A5A2E">
              <w:rPr>
                <w:color w:val="000000"/>
                <w:szCs w:val="24"/>
              </w:rPr>
              <w:t> </w:t>
            </w:r>
          </w:p>
        </w:tc>
        <w:tc>
          <w:tcPr>
            <w:tcW w:w="1092" w:type="dxa"/>
            <w:tcBorders>
              <w:top w:val="nil"/>
              <w:left w:val="nil"/>
              <w:bottom w:val="single" w:sz="4" w:space="0" w:color="auto"/>
              <w:right w:val="single" w:sz="4" w:space="0" w:color="auto"/>
            </w:tcBorders>
            <w:shd w:val="clear" w:color="auto" w:fill="auto"/>
            <w:vAlign w:val="center"/>
          </w:tcPr>
          <w:p w:rsidR="001D26B7" w:rsidRDefault="001D26B7" w:rsidP="001D26B7">
            <w:pPr>
              <w:suppressAutoHyphens w:val="0"/>
              <w:jc w:val="center"/>
              <w:rPr>
                <w:rFonts w:eastAsia="Times New Roman"/>
                <w:color w:val="000000"/>
                <w:szCs w:val="24"/>
                <w:lang w:eastAsia="ru-RU"/>
              </w:rPr>
            </w:pPr>
            <w:r>
              <w:rPr>
                <w:color w:val="000000"/>
              </w:rPr>
              <w:t>сценарий 1</w:t>
            </w:r>
          </w:p>
        </w:tc>
        <w:tc>
          <w:tcPr>
            <w:tcW w:w="1096" w:type="dxa"/>
            <w:tcBorders>
              <w:top w:val="nil"/>
              <w:left w:val="nil"/>
              <w:bottom w:val="single" w:sz="4" w:space="0" w:color="auto"/>
              <w:right w:val="single" w:sz="4" w:space="0" w:color="auto"/>
            </w:tcBorders>
            <w:shd w:val="clear" w:color="auto" w:fill="auto"/>
            <w:vAlign w:val="center"/>
          </w:tcPr>
          <w:p w:rsidR="001D26B7" w:rsidRDefault="001D26B7" w:rsidP="001D26B7">
            <w:pPr>
              <w:jc w:val="center"/>
              <w:rPr>
                <w:color w:val="000000"/>
              </w:rPr>
            </w:pPr>
            <w:r>
              <w:rPr>
                <w:color w:val="000000"/>
              </w:rPr>
              <w:t>сценарий 2</w:t>
            </w:r>
          </w:p>
        </w:tc>
        <w:tc>
          <w:tcPr>
            <w:tcW w:w="1129" w:type="dxa"/>
            <w:tcBorders>
              <w:top w:val="nil"/>
              <w:left w:val="nil"/>
              <w:bottom w:val="single" w:sz="4" w:space="0" w:color="auto"/>
              <w:right w:val="single" w:sz="4" w:space="0" w:color="auto"/>
            </w:tcBorders>
            <w:shd w:val="clear" w:color="auto" w:fill="auto"/>
            <w:vAlign w:val="center"/>
          </w:tcPr>
          <w:p w:rsidR="001D26B7" w:rsidRDefault="001D26B7" w:rsidP="001D26B7">
            <w:pPr>
              <w:jc w:val="center"/>
              <w:rPr>
                <w:color w:val="000000"/>
              </w:rPr>
            </w:pPr>
            <w:r>
              <w:rPr>
                <w:color w:val="000000"/>
              </w:rPr>
              <w:t>сценарий 3</w:t>
            </w:r>
          </w:p>
        </w:tc>
        <w:tc>
          <w:tcPr>
            <w:tcW w:w="1124"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сценарий 1</w:t>
            </w:r>
          </w:p>
        </w:tc>
        <w:tc>
          <w:tcPr>
            <w:tcW w:w="1196"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 xml:space="preserve">сценарий </w:t>
            </w:r>
          </w:p>
          <w:p w:rsidR="001D26B7" w:rsidRDefault="001D26B7" w:rsidP="001D26B7">
            <w:pPr>
              <w:jc w:val="center"/>
              <w:rPr>
                <w:color w:val="000000"/>
              </w:rPr>
            </w:pPr>
            <w:r>
              <w:rPr>
                <w:color w:val="000000"/>
              </w:rPr>
              <w:t>2</w:t>
            </w:r>
          </w:p>
        </w:tc>
        <w:tc>
          <w:tcPr>
            <w:tcW w:w="1076"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сценарий 3</w:t>
            </w:r>
          </w:p>
        </w:tc>
        <w:tc>
          <w:tcPr>
            <w:tcW w:w="1186"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сценарий 1</w:t>
            </w:r>
          </w:p>
        </w:tc>
        <w:tc>
          <w:tcPr>
            <w:tcW w:w="1186"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сценарий 2</w:t>
            </w:r>
          </w:p>
        </w:tc>
        <w:tc>
          <w:tcPr>
            <w:tcW w:w="1186"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сценарий 3</w:t>
            </w:r>
          </w:p>
        </w:tc>
      </w:tr>
      <w:tr w:rsidR="001D26B7" w:rsidRPr="00864040" w:rsidTr="001D26B7">
        <w:trPr>
          <w:trHeight w:val="20"/>
        </w:trPr>
        <w:tc>
          <w:tcPr>
            <w:tcW w:w="5320" w:type="dxa"/>
            <w:tcBorders>
              <w:top w:val="nil"/>
              <w:left w:val="single" w:sz="4" w:space="0" w:color="auto"/>
              <w:bottom w:val="single" w:sz="4" w:space="0" w:color="auto"/>
              <w:right w:val="single" w:sz="4" w:space="0" w:color="auto"/>
            </w:tcBorders>
            <w:shd w:val="clear" w:color="auto" w:fill="auto"/>
            <w:vAlign w:val="center"/>
          </w:tcPr>
          <w:p w:rsidR="001D26B7" w:rsidRPr="005A5A2E" w:rsidRDefault="001D26B7" w:rsidP="001D26B7">
            <w:pPr>
              <w:rPr>
                <w:color w:val="000000"/>
                <w:szCs w:val="24"/>
              </w:rPr>
            </w:pPr>
            <w:r>
              <w:rPr>
                <w:color w:val="000000"/>
                <w:szCs w:val="24"/>
              </w:rPr>
              <w:t>Замена котлов на угольных котельных</w:t>
            </w:r>
          </w:p>
        </w:tc>
        <w:tc>
          <w:tcPr>
            <w:tcW w:w="1092" w:type="dxa"/>
            <w:tcBorders>
              <w:top w:val="nil"/>
              <w:left w:val="nil"/>
              <w:bottom w:val="single" w:sz="4" w:space="0" w:color="auto"/>
              <w:right w:val="single" w:sz="4" w:space="0" w:color="auto"/>
            </w:tcBorders>
            <w:shd w:val="clear" w:color="auto" w:fill="auto"/>
            <w:vAlign w:val="center"/>
          </w:tcPr>
          <w:p w:rsidR="001D26B7" w:rsidRDefault="001D26B7" w:rsidP="001D26B7">
            <w:pPr>
              <w:jc w:val="both"/>
              <w:rPr>
                <w:color w:val="000000"/>
              </w:rPr>
            </w:pPr>
            <w:r>
              <w:rPr>
                <w:color w:val="000000"/>
              </w:rPr>
              <w:t> </w:t>
            </w:r>
          </w:p>
        </w:tc>
        <w:tc>
          <w:tcPr>
            <w:tcW w:w="1096" w:type="dxa"/>
            <w:tcBorders>
              <w:top w:val="nil"/>
              <w:left w:val="nil"/>
              <w:bottom w:val="single" w:sz="4" w:space="0" w:color="auto"/>
              <w:right w:val="single" w:sz="4" w:space="0" w:color="auto"/>
            </w:tcBorders>
            <w:shd w:val="clear" w:color="auto" w:fill="auto"/>
            <w:vAlign w:val="center"/>
          </w:tcPr>
          <w:p w:rsidR="001D26B7" w:rsidRDefault="001D26B7" w:rsidP="001D26B7">
            <w:pPr>
              <w:jc w:val="both"/>
              <w:rPr>
                <w:color w:val="000000"/>
              </w:rPr>
            </w:pPr>
            <w:r>
              <w:rPr>
                <w:color w:val="000000"/>
              </w:rPr>
              <w:t> </w:t>
            </w:r>
          </w:p>
        </w:tc>
        <w:tc>
          <w:tcPr>
            <w:tcW w:w="1129" w:type="dxa"/>
            <w:tcBorders>
              <w:top w:val="nil"/>
              <w:left w:val="nil"/>
              <w:bottom w:val="single" w:sz="4" w:space="0" w:color="auto"/>
              <w:right w:val="single" w:sz="4" w:space="0" w:color="auto"/>
            </w:tcBorders>
            <w:shd w:val="clear" w:color="auto" w:fill="auto"/>
            <w:vAlign w:val="center"/>
          </w:tcPr>
          <w:p w:rsidR="001D26B7" w:rsidRDefault="001D26B7" w:rsidP="001D26B7">
            <w:pPr>
              <w:jc w:val="both"/>
              <w:rPr>
                <w:color w:val="000000"/>
              </w:rPr>
            </w:pPr>
            <w:r>
              <w:rPr>
                <w:color w:val="000000"/>
              </w:rPr>
              <w:t> </w:t>
            </w:r>
          </w:p>
        </w:tc>
        <w:tc>
          <w:tcPr>
            <w:tcW w:w="1124" w:type="dxa"/>
            <w:tcBorders>
              <w:top w:val="nil"/>
              <w:left w:val="nil"/>
              <w:bottom w:val="single" w:sz="4" w:space="0" w:color="auto"/>
              <w:right w:val="single" w:sz="4" w:space="0" w:color="auto"/>
            </w:tcBorders>
            <w:vAlign w:val="bottom"/>
          </w:tcPr>
          <w:p w:rsidR="001D26B7" w:rsidRDefault="001D26B7" w:rsidP="001D26B7">
            <w:pPr>
              <w:rPr>
                <w:rFonts w:ascii="Calibri" w:hAnsi="Calibri"/>
                <w:color w:val="000000"/>
                <w:sz w:val="22"/>
              </w:rPr>
            </w:pPr>
            <w:r>
              <w:rPr>
                <w:rFonts w:ascii="Calibri" w:hAnsi="Calibri"/>
                <w:color w:val="000000"/>
                <w:sz w:val="22"/>
              </w:rPr>
              <w:t> </w:t>
            </w:r>
          </w:p>
        </w:tc>
        <w:tc>
          <w:tcPr>
            <w:tcW w:w="1196" w:type="dxa"/>
            <w:tcBorders>
              <w:top w:val="nil"/>
              <w:left w:val="nil"/>
              <w:bottom w:val="single" w:sz="4" w:space="0" w:color="auto"/>
              <w:right w:val="single" w:sz="4" w:space="0" w:color="auto"/>
            </w:tcBorders>
            <w:vAlign w:val="bottom"/>
          </w:tcPr>
          <w:p w:rsidR="001D26B7" w:rsidRDefault="001D26B7" w:rsidP="001D26B7">
            <w:pPr>
              <w:rPr>
                <w:rFonts w:ascii="Calibri" w:hAnsi="Calibri"/>
                <w:color w:val="000000"/>
                <w:sz w:val="22"/>
              </w:rPr>
            </w:pPr>
            <w:r>
              <w:rPr>
                <w:rFonts w:ascii="Calibri" w:hAnsi="Calibri"/>
                <w:color w:val="000000"/>
                <w:sz w:val="22"/>
              </w:rPr>
              <w:t> </w:t>
            </w:r>
          </w:p>
        </w:tc>
        <w:tc>
          <w:tcPr>
            <w:tcW w:w="1076" w:type="dxa"/>
            <w:tcBorders>
              <w:top w:val="nil"/>
              <w:left w:val="nil"/>
              <w:bottom w:val="single" w:sz="4" w:space="0" w:color="auto"/>
              <w:right w:val="single" w:sz="4" w:space="0" w:color="auto"/>
            </w:tcBorders>
            <w:vAlign w:val="bottom"/>
          </w:tcPr>
          <w:p w:rsidR="001D26B7" w:rsidRDefault="001D26B7" w:rsidP="001D26B7">
            <w:pPr>
              <w:rPr>
                <w:rFonts w:ascii="Calibri" w:hAnsi="Calibri"/>
                <w:color w:val="000000"/>
                <w:sz w:val="22"/>
              </w:rPr>
            </w:pPr>
            <w:r>
              <w:rPr>
                <w:rFonts w:ascii="Calibri" w:hAnsi="Calibri"/>
                <w:color w:val="000000"/>
                <w:sz w:val="22"/>
              </w:rPr>
              <w:t> </w:t>
            </w:r>
          </w:p>
        </w:tc>
        <w:tc>
          <w:tcPr>
            <w:tcW w:w="1186" w:type="dxa"/>
            <w:tcBorders>
              <w:top w:val="nil"/>
              <w:left w:val="nil"/>
              <w:bottom w:val="single" w:sz="4" w:space="0" w:color="auto"/>
              <w:right w:val="single" w:sz="4" w:space="0" w:color="auto"/>
            </w:tcBorders>
            <w:vAlign w:val="bottom"/>
          </w:tcPr>
          <w:p w:rsidR="001D26B7" w:rsidRDefault="001D26B7" w:rsidP="001D26B7">
            <w:pPr>
              <w:rPr>
                <w:rFonts w:ascii="Calibri" w:hAnsi="Calibri"/>
                <w:color w:val="000000"/>
                <w:sz w:val="22"/>
              </w:rPr>
            </w:pPr>
            <w:r>
              <w:rPr>
                <w:rFonts w:ascii="Calibri" w:hAnsi="Calibri"/>
                <w:color w:val="000000"/>
                <w:sz w:val="22"/>
              </w:rPr>
              <w:t> </w:t>
            </w:r>
          </w:p>
        </w:tc>
        <w:tc>
          <w:tcPr>
            <w:tcW w:w="1186" w:type="dxa"/>
            <w:tcBorders>
              <w:top w:val="nil"/>
              <w:left w:val="nil"/>
              <w:bottom w:val="single" w:sz="4" w:space="0" w:color="auto"/>
              <w:right w:val="single" w:sz="4" w:space="0" w:color="auto"/>
            </w:tcBorders>
            <w:vAlign w:val="bottom"/>
          </w:tcPr>
          <w:p w:rsidR="001D26B7" w:rsidRDefault="001D26B7" w:rsidP="001D26B7">
            <w:pPr>
              <w:rPr>
                <w:rFonts w:ascii="Calibri" w:hAnsi="Calibri"/>
                <w:color w:val="000000"/>
                <w:sz w:val="22"/>
              </w:rPr>
            </w:pPr>
            <w:r>
              <w:rPr>
                <w:rFonts w:ascii="Calibri" w:hAnsi="Calibri"/>
                <w:color w:val="000000"/>
                <w:sz w:val="22"/>
              </w:rPr>
              <w:t> </w:t>
            </w:r>
          </w:p>
        </w:tc>
        <w:tc>
          <w:tcPr>
            <w:tcW w:w="1186" w:type="dxa"/>
            <w:tcBorders>
              <w:top w:val="nil"/>
              <w:left w:val="nil"/>
              <w:bottom w:val="single" w:sz="4" w:space="0" w:color="auto"/>
              <w:right w:val="single" w:sz="4" w:space="0" w:color="auto"/>
            </w:tcBorders>
            <w:vAlign w:val="bottom"/>
          </w:tcPr>
          <w:p w:rsidR="001D26B7" w:rsidRDefault="001D26B7" w:rsidP="001D26B7">
            <w:pPr>
              <w:rPr>
                <w:rFonts w:ascii="Calibri" w:hAnsi="Calibri"/>
                <w:color w:val="000000"/>
                <w:sz w:val="22"/>
              </w:rPr>
            </w:pPr>
            <w:r>
              <w:rPr>
                <w:rFonts w:ascii="Calibri" w:hAnsi="Calibri"/>
                <w:color w:val="000000"/>
                <w:sz w:val="22"/>
              </w:rPr>
              <w:t> </w:t>
            </w:r>
          </w:p>
        </w:tc>
      </w:tr>
      <w:tr w:rsidR="001D26B7" w:rsidRPr="00864040" w:rsidTr="001D26B7">
        <w:trPr>
          <w:trHeight w:val="20"/>
        </w:trPr>
        <w:tc>
          <w:tcPr>
            <w:tcW w:w="5320" w:type="dxa"/>
            <w:tcBorders>
              <w:top w:val="nil"/>
              <w:left w:val="single" w:sz="4" w:space="0" w:color="auto"/>
              <w:bottom w:val="single" w:sz="4" w:space="0" w:color="auto"/>
              <w:right w:val="single" w:sz="4" w:space="0" w:color="auto"/>
            </w:tcBorders>
            <w:shd w:val="clear" w:color="auto" w:fill="auto"/>
            <w:vAlign w:val="center"/>
          </w:tcPr>
          <w:p w:rsidR="001D26B7" w:rsidRPr="005A5A2E" w:rsidRDefault="001D26B7" w:rsidP="001D26B7">
            <w:pPr>
              <w:rPr>
                <w:color w:val="000000"/>
                <w:szCs w:val="24"/>
              </w:rPr>
            </w:pPr>
            <w:r w:rsidRPr="005A5A2E">
              <w:rPr>
                <w:color w:val="000000"/>
                <w:szCs w:val="24"/>
              </w:rPr>
              <w:t xml:space="preserve">Строительство </w:t>
            </w:r>
            <w:r>
              <w:rPr>
                <w:color w:val="000000"/>
                <w:szCs w:val="24"/>
              </w:rPr>
              <w:t>котельных</w:t>
            </w:r>
            <w:r w:rsidRPr="005A5A2E">
              <w:rPr>
                <w:color w:val="000000"/>
                <w:szCs w:val="24"/>
              </w:rPr>
              <w:t xml:space="preserve"> на природном газе</w:t>
            </w:r>
          </w:p>
        </w:tc>
        <w:tc>
          <w:tcPr>
            <w:tcW w:w="1092" w:type="dxa"/>
            <w:tcBorders>
              <w:top w:val="nil"/>
              <w:left w:val="nil"/>
              <w:bottom w:val="single" w:sz="4" w:space="0" w:color="auto"/>
              <w:right w:val="single" w:sz="4" w:space="0" w:color="auto"/>
            </w:tcBorders>
            <w:shd w:val="clear" w:color="auto" w:fill="auto"/>
            <w:vAlign w:val="center"/>
          </w:tcPr>
          <w:p w:rsidR="001D26B7" w:rsidRDefault="001D26B7" w:rsidP="001D26B7">
            <w:pPr>
              <w:jc w:val="center"/>
              <w:rPr>
                <w:color w:val="000000"/>
                <w:szCs w:val="24"/>
              </w:rPr>
            </w:pPr>
            <w:r>
              <w:rPr>
                <w:color w:val="000000"/>
              </w:rPr>
              <w:t>2947</w:t>
            </w:r>
          </w:p>
        </w:tc>
        <w:tc>
          <w:tcPr>
            <w:tcW w:w="1096" w:type="dxa"/>
            <w:tcBorders>
              <w:top w:val="nil"/>
              <w:left w:val="nil"/>
              <w:bottom w:val="single" w:sz="4" w:space="0" w:color="auto"/>
              <w:right w:val="single" w:sz="4" w:space="0" w:color="auto"/>
            </w:tcBorders>
            <w:shd w:val="clear" w:color="auto" w:fill="auto"/>
            <w:vAlign w:val="center"/>
          </w:tcPr>
          <w:p w:rsidR="001D26B7" w:rsidRDefault="001D26B7" w:rsidP="001D26B7">
            <w:pPr>
              <w:jc w:val="center"/>
              <w:rPr>
                <w:color w:val="000000"/>
              </w:rPr>
            </w:pPr>
            <w:r>
              <w:rPr>
                <w:color w:val="000000"/>
              </w:rPr>
              <w:t> </w:t>
            </w:r>
          </w:p>
        </w:tc>
        <w:tc>
          <w:tcPr>
            <w:tcW w:w="1129" w:type="dxa"/>
            <w:tcBorders>
              <w:top w:val="nil"/>
              <w:left w:val="nil"/>
              <w:bottom w:val="single" w:sz="4" w:space="0" w:color="auto"/>
              <w:right w:val="single" w:sz="4" w:space="0" w:color="auto"/>
            </w:tcBorders>
            <w:shd w:val="clear" w:color="auto" w:fill="auto"/>
            <w:vAlign w:val="center"/>
          </w:tcPr>
          <w:p w:rsidR="001D26B7" w:rsidRDefault="001D26B7" w:rsidP="001D26B7">
            <w:pPr>
              <w:jc w:val="center"/>
              <w:rPr>
                <w:color w:val="000000"/>
              </w:rPr>
            </w:pPr>
            <w:r>
              <w:rPr>
                <w:color w:val="000000"/>
              </w:rPr>
              <w:t> </w:t>
            </w:r>
          </w:p>
        </w:tc>
        <w:tc>
          <w:tcPr>
            <w:tcW w:w="1124"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468,4</w:t>
            </w:r>
          </w:p>
        </w:tc>
        <w:tc>
          <w:tcPr>
            <w:tcW w:w="1196" w:type="dxa"/>
            <w:tcBorders>
              <w:top w:val="nil"/>
              <w:left w:val="nil"/>
              <w:bottom w:val="single" w:sz="4" w:space="0" w:color="auto"/>
              <w:right w:val="single" w:sz="4" w:space="0" w:color="auto"/>
            </w:tcBorders>
            <w:vAlign w:val="bottom"/>
          </w:tcPr>
          <w:p w:rsidR="001D26B7" w:rsidRDefault="001D26B7" w:rsidP="001D26B7">
            <w:pPr>
              <w:rPr>
                <w:color w:val="000000"/>
              </w:rPr>
            </w:pPr>
            <w:r>
              <w:rPr>
                <w:color w:val="000000"/>
              </w:rPr>
              <w:t> </w:t>
            </w:r>
          </w:p>
        </w:tc>
        <w:tc>
          <w:tcPr>
            <w:tcW w:w="1076" w:type="dxa"/>
            <w:tcBorders>
              <w:top w:val="nil"/>
              <w:left w:val="nil"/>
              <w:bottom w:val="single" w:sz="4" w:space="0" w:color="auto"/>
              <w:right w:val="single" w:sz="4" w:space="0" w:color="auto"/>
            </w:tcBorders>
            <w:vAlign w:val="bottom"/>
          </w:tcPr>
          <w:p w:rsidR="001D26B7" w:rsidRDefault="001D26B7" w:rsidP="001D26B7">
            <w:pPr>
              <w:rPr>
                <w:color w:val="000000"/>
              </w:rPr>
            </w:pPr>
            <w:r>
              <w:rPr>
                <w:color w:val="000000"/>
              </w:rPr>
              <w:t> </w:t>
            </w:r>
          </w:p>
        </w:tc>
        <w:tc>
          <w:tcPr>
            <w:tcW w:w="1186"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6,3</w:t>
            </w:r>
          </w:p>
        </w:tc>
        <w:tc>
          <w:tcPr>
            <w:tcW w:w="1186"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 </w:t>
            </w:r>
          </w:p>
        </w:tc>
        <w:tc>
          <w:tcPr>
            <w:tcW w:w="1186"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 </w:t>
            </w:r>
          </w:p>
        </w:tc>
      </w:tr>
      <w:tr w:rsidR="001D26B7" w:rsidRPr="00864040" w:rsidTr="001D26B7">
        <w:trPr>
          <w:trHeight w:val="20"/>
        </w:trPr>
        <w:tc>
          <w:tcPr>
            <w:tcW w:w="5320" w:type="dxa"/>
            <w:tcBorders>
              <w:top w:val="nil"/>
              <w:left w:val="single" w:sz="4" w:space="0" w:color="auto"/>
              <w:bottom w:val="single" w:sz="4" w:space="0" w:color="auto"/>
              <w:right w:val="single" w:sz="4" w:space="0" w:color="auto"/>
            </w:tcBorders>
            <w:shd w:val="clear" w:color="auto" w:fill="auto"/>
          </w:tcPr>
          <w:p w:rsidR="001D26B7" w:rsidRPr="005A5A2E" w:rsidRDefault="001D26B7" w:rsidP="001D26B7">
            <w:pPr>
              <w:rPr>
                <w:b/>
                <w:color w:val="000000"/>
                <w:szCs w:val="24"/>
              </w:rPr>
            </w:pPr>
            <w:r w:rsidRPr="005A5A2E">
              <w:rPr>
                <w:b/>
                <w:color w:val="000000"/>
                <w:szCs w:val="24"/>
              </w:rPr>
              <w:t>Итого по котельным</w:t>
            </w:r>
          </w:p>
        </w:tc>
        <w:tc>
          <w:tcPr>
            <w:tcW w:w="1092" w:type="dxa"/>
            <w:tcBorders>
              <w:top w:val="nil"/>
              <w:left w:val="nil"/>
              <w:bottom w:val="single" w:sz="4" w:space="0" w:color="auto"/>
              <w:right w:val="single" w:sz="4" w:space="0" w:color="auto"/>
            </w:tcBorders>
            <w:shd w:val="clear" w:color="auto" w:fill="auto"/>
            <w:vAlign w:val="center"/>
          </w:tcPr>
          <w:p w:rsidR="001D26B7" w:rsidRDefault="001D26B7" w:rsidP="001D26B7">
            <w:pPr>
              <w:jc w:val="center"/>
              <w:rPr>
                <w:color w:val="000000"/>
              </w:rPr>
            </w:pPr>
            <w:r>
              <w:rPr>
                <w:color w:val="000000"/>
              </w:rPr>
              <w:t> </w:t>
            </w:r>
          </w:p>
        </w:tc>
        <w:tc>
          <w:tcPr>
            <w:tcW w:w="1096" w:type="dxa"/>
            <w:tcBorders>
              <w:top w:val="nil"/>
              <w:left w:val="nil"/>
              <w:bottom w:val="single" w:sz="4" w:space="0" w:color="auto"/>
              <w:right w:val="single" w:sz="4" w:space="0" w:color="auto"/>
            </w:tcBorders>
            <w:shd w:val="clear" w:color="auto" w:fill="auto"/>
            <w:vAlign w:val="center"/>
          </w:tcPr>
          <w:p w:rsidR="001D26B7" w:rsidRDefault="001D26B7" w:rsidP="001D26B7">
            <w:pPr>
              <w:jc w:val="center"/>
              <w:rPr>
                <w:color w:val="000000"/>
              </w:rPr>
            </w:pPr>
            <w:r>
              <w:rPr>
                <w:color w:val="000000"/>
              </w:rPr>
              <w:t>35603,8</w:t>
            </w:r>
          </w:p>
        </w:tc>
        <w:tc>
          <w:tcPr>
            <w:tcW w:w="1129" w:type="dxa"/>
            <w:tcBorders>
              <w:top w:val="nil"/>
              <w:left w:val="nil"/>
              <w:bottom w:val="single" w:sz="4" w:space="0" w:color="auto"/>
              <w:right w:val="single" w:sz="4" w:space="0" w:color="auto"/>
            </w:tcBorders>
            <w:shd w:val="clear" w:color="auto" w:fill="auto"/>
            <w:vAlign w:val="center"/>
          </w:tcPr>
          <w:p w:rsidR="001D26B7" w:rsidRDefault="001D26B7" w:rsidP="001D26B7">
            <w:pPr>
              <w:jc w:val="center"/>
              <w:rPr>
                <w:color w:val="000000"/>
              </w:rPr>
            </w:pPr>
            <w:r>
              <w:rPr>
                <w:color w:val="000000"/>
              </w:rPr>
              <w:t>24280,7</w:t>
            </w:r>
          </w:p>
        </w:tc>
        <w:tc>
          <w:tcPr>
            <w:tcW w:w="1124" w:type="dxa"/>
            <w:tcBorders>
              <w:top w:val="nil"/>
              <w:left w:val="nil"/>
              <w:bottom w:val="single" w:sz="4" w:space="0" w:color="auto"/>
              <w:right w:val="single" w:sz="4" w:space="0" w:color="auto"/>
            </w:tcBorders>
            <w:vAlign w:val="bottom"/>
          </w:tcPr>
          <w:p w:rsidR="001D26B7" w:rsidRDefault="001D26B7" w:rsidP="001D26B7">
            <w:pPr>
              <w:rPr>
                <w:color w:val="000000"/>
              </w:rPr>
            </w:pPr>
            <w:r>
              <w:rPr>
                <w:color w:val="000000"/>
              </w:rPr>
              <w:t> </w:t>
            </w:r>
          </w:p>
        </w:tc>
        <w:tc>
          <w:tcPr>
            <w:tcW w:w="1196"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11311,9</w:t>
            </w:r>
          </w:p>
        </w:tc>
        <w:tc>
          <w:tcPr>
            <w:tcW w:w="1076"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8140,1</w:t>
            </w:r>
          </w:p>
        </w:tc>
        <w:tc>
          <w:tcPr>
            <w:tcW w:w="1186"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 </w:t>
            </w:r>
          </w:p>
        </w:tc>
        <w:tc>
          <w:tcPr>
            <w:tcW w:w="1186"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3,1</w:t>
            </w:r>
          </w:p>
        </w:tc>
        <w:tc>
          <w:tcPr>
            <w:tcW w:w="1186"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3,0</w:t>
            </w:r>
          </w:p>
        </w:tc>
      </w:tr>
      <w:tr w:rsidR="001D26B7" w:rsidRPr="00864040" w:rsidTr="001D26B7">
        <w:trPr>
          <w:trHeight w:val="20"/>
        </w:trPr>
        <w:tc>
          <w:tcPr>
            <w:tcW w:w="5320" w:type="dxa"/>
            <w:tcBorders>
              <w:top w:val="nil"/>
              <w:left w:val="single" w:sz="4" w:space="0" w:color="auto"/>
              <w:bottom w:val="single" w:sz="4" w:space="0" w:color="auto"/>
              <w:right w:val="single" w:sz="4" w:space="0" w:color="auto"/>
            </w:tcBorders>
            <w:shd w:val="clear" w:color="auto" w:fill="auto"/>
          </w:tcPr>
          <w:p w:rsidR="001D26B7" w:rsidRPr="005A5A2E" w:rsidRDefault="001D26B7" w:rsidP="001D26B7">
            <w:pPr>
              <w:rPr>
                <w:color w:val="000000"/>
                <w:szCs w:val="24"/>
              </w:rPr>
            </w:pPr>
            <w:r w:rsidRPr="005A5A2E">
              <w:rPr>
                <w:b/>
                <w:bCs/>
                <w:color w:val="000000"/>
                <w:szCs w:val="24"/>
              </w:rPr>
              <w:t>МУП «Шарьинская ТЭЦ», станция</w:t>
            </w:r>
            <w:r w:rsidRPr="005A5A2E">
              <w:rPr>
                <w:color w:val="000000"/>
                <w:szCs w:val="24"/>
              </w:rPr>
              <w:t> </w:t>
            </w:r>
          </w:p>
        </w:tc>
        <w:tc>
          <w:tcPr>
            <w:tcW w:w="1092" w:type="dxa"/>
            <w:tcBorders>
              <w:top w:val="nil"/>
              <w:left w:val="nil"/>
              <w:bottom w:val="single" w:sz="4" w:space="0" w:color="auto"/>
              <w:right w:val="single" w:sz="4" w:space="0" w:color="auto"/>
            </w:tcBorders>
            <w:shd w:val="clear" w:color="auto" w:fill="auto"/>
            <w:vAlign w:val="center"/>
          </w:tcPr>
          <w:p w:rsidR="001D26B7" w:rsidRDefault="001D26B7" w:rsidP="001D26B7">
            <w:pPr>
              <w:jc w:val="center"/>
              <w:rPr>
                <w:b/>
                <w:bCs/>
                <w:color w:val="000000"/>
              </w:rPr>
            </w:pPr>
            <w:r>
              <w:rPr>
                <w:b/>
                <w:bCs/>
                <w:color w:val="000000"/>
              </w:rPr>
              <w:t>2947</w:t>
            </w:r>
          </w:p>
        </w:tc>
        <w:tc>
          <w:tcPr>
            <w:tcW w:w="1096" w:type="dxa"/>
            <w:tcBorders>
              <w:top w:val="nil"/>
              <w:left w:val="nil"/>
              <w:bottom w:val="single" w:sz="4" w:space="0" w:color="auto"/>
              <w:right w:val="single" w:sz="4" w:space="0" w:color="auto"/>
            </w:tcBorders>
            <w:shd w:val="clear" w:color="auto" w:fill="auto"/>
            <w:vAlign w:val="center"/>
          </w:tcPr>
          <w:p w:rsidR="001D26B7" w:rsidRDefault="001D26B7" w:rsidP="001D26B7">
            <w:pPr>
              <w:jc w:val="center"/>
              <w:rPr>
                <w:b/>
                <w:bCs/>
                <w:color w:val="000000"/>
              </w:rPr>
            </w:pPr>
            <w:r>
              <w:rPr>
                <w:b/>
                <w:bCs/>
                <w:color w:val="000000"/>
              </w:rPr>
              <w:t>35603,8</w:t>
            </w:r>
          </w:p>
        </w:tc>
        <w:tc>
          <w:tcPr>
            <w:tcW w:w="1129" w:type="dxa"/>
            <w:tcBorders>
              <w:top w:val="nil"/>
              <w:left w:val="nil"/>
              <w:bottom w:val="single" w:sz="4" w:space="0" w:color="auto"/>
              <w:right w:val="single" w:sz="4" w:space="0" w:color="auto"/>
            </w:tcBorders>
            <w:shd w:val="clear" w:color="auto" w:fill="auto"/>
            <w:vAlign w:val="center"/>
          </w:tcPr>
          <w:p w:rsidR="001D26B7" w:rsidRDefault="001D26B7" w:rsidP="001D26B7">
            <w:pPr>
              <w:jc w:val="center"/>
              <w:rPr>
                <w:b/>
                <w:bCs/>
                <w:color w:val="000000"/>
              </w:rPr>
            </w:pPr>
            <w:r>
              <w:rPr>
                <w:b/>
                <w:bCs/>
                <w:color w:val="000000"/>
              </w:rPr>
              <w:t>24280,7</w:t>
            </w:r>
          </w:p>
        </w:tc>
        <w:tc>
          <w:tcPr>
            <w:tcW w:w="1124" w:type="dxa"/>
            <w:tcBorders>
              <w:top w:val="nil"/>
              <w:left w:val="nil"/>
              <w:bottom w:val="single" w:sz="4" w:space="0" w:color="auto"/>
              <w:right w:val="single" w:sz="4" w:space="0" w:color="auto"/>
            </w:tcBorders>
            <w:vAlign w:val="center"/>
          </w:tcPr>
          <w:p w:rsidR="001D26B7" w:rsidRDefault="001D26B7" w:rsidP="001D26B7">
            <w:pPr>
              <w:jc w:val="center"/>
              <w:rPr>
                <w:b/>
                <w:bCs/>
                <w:color w:val="000000"/>
              </w:rPr>
            </w:pPr>
            <w:r>
              <w:rPr>
                <w:b/>
                <w:bCs/>
                <w:color w:val="000000"/>
              </w:rPr>
              <w:t>468,4</w:t>
            </w:r>
          </w:p>
        </w:tc>
        <w:tc>
          <w:tcPr>
            <w:tcW w:w="1196" w:type="dxa"/>
            <w:tcBorders>
              <w:top w:val="nil"/>
              <w:left w:val="nil"/>
              <w:bottom w:val="single" w:sz="4" w:space="0" w:color="auto"/>
              <w:right w:val="single" w:sz="4" w:space="0" w:color="auto"/>
            </w:tcBorders>
            <w:vAlign w:val="center"/>
          </w:tcPr>
          <w:p w:rsidR="001D26B7" w:rsidRDefault="001D26B7" w:rsidP="001D26B7">
            <w:pPr>
              <w:jc w:val="center"/>
              <w:rPr>
                <w:b/>
                <w:bCs/>
                <w:color w:val="000000"/>
              </w:rPr>
            </w:pPr>
            <w:r>
              <w:rPr>
                <w:b/>
                <w:bCs/>
                <w:color w:val="000000"/>
              </w:rPr>
              <w:t>11311,9</w:t>
            </w:r>
          </w:p>
        </w:tc>
        <w:tc>
          <w:tcPr>
            <w:tcW w:w="1076" w:type="dxa"/>
            <w:tcBorders>
              <w:top w:val="nil"/>
              <w:left w:val="nil"/>
              <w:bottom w:val="single" w:sz="4" w:space="0" w:color="auto"/>
              <w:right w:val="single" w:sz="4" w:space="0" w:color="auto"/>
            </w:tcBorders>
            <w:vAlign w:val="center"/>
          </w:tcPr>
          <w:p w:rsidR="001D26B7" w:rsidRDefault="001D26B7" w:rsidP="001D26B7">
            <w:pPr>
              <w:jc w:val="center"/>
              <w:rPr>
                <w:b/>
                <w:bCs/>
                <w:color w:val="000000"/>
              </w:rPr>
            </w:pPr>
            <w:r>
              <w:rPr>
                <w:b/>
                <w:bCs/>
                <w:color w:val="000000"/>
              </w:rPr>
              <w:t>8140,1</w:t>
            </w:r>
          </w:p>
        </w:tc>
        <w:tc>
          <w:tcPr>
            <w:tcW w:w="1186" w:type="dxa"/>
            <w:tcBorders>
              <w:top w:val="nil"/>
              <w:left w:val="nil"/>
              <w:bottom w:val="single" w:sz="4" w:space="0" w:color="auto"/>
              <w:right w:val="single" w:sz="4" w:space="0" w:color="auto"/>
            </w:tcBorders>
            <w:vAlign w:val="center"/>
          </w:tcPr>
          <w:p w:rsidR="001D26B7" w:rsidRDefault="001D26B7" w:rsidP="001D26B7">
            <w:pPr>
              <w:jc w:val="center"/>
              <w:rPr>
                <w:b/>
                <w:bCs/>
                <w:color w:val="000000"/>
              </w:rPr>
            </w:pPr>
            <w:r>
              <w:rPr>
                <w:b/>
                <w:bCs/>
                <w:color w:val="000000"/>
              </w:rPr>
              <w:t>6,3</w:t>
            </w:r>
          </w:p>
        </w:tc>
        <w:tc>
          <w:tcPr>
            <w:tcW w:w="1186" w:type="dxa"/>
            <w:tcBorders>
              <w:top w:val="nil"/>
              <w:left w:val="nil"/>
              <w:bottom w:val="single" w:sz="4" w:space="0" w:color="auto"/>
              <w:right w:val="single" w:sz="4" w:space="0" w:color="auto"/>
            </w:tcBorders>
            <w:vAlign w:val="center"/>
          </w:tcPr>
          <w:p w:rsidR="001D26B7" w:rsidRDefault="001D26B7" w:rsidP="001D26B7">
            <w:pPr>
              <w:jc w:val="center"/>
              <w:rPr>
                <w:b/>
                <w:bCs/>
                <w:color w:val="000000"/>
              </w:rPr>
            </w:pPr>
            <w:r>
              <w:rPr>
                <w:b/>
                <w:bCs/>
                <w:color w:val="000000"/>
              </w:rPr>
              <w:t>3,1</w:t>
            </w:r>
          </w:p>
        </w:tc>
        <w:tc>
          <w:tcPr>
            <w:tcW w:w="1186" w:type="dxa"/>
            <w:tcBorders>
              <w:top w:val="nil"/>
              <w:left w:val="nil"/>
              <w:bottom w:val="single" w:sz="4" w:space="0" w:color="auto"/>
              <w:right w:val="single" w:sz="4" w:space="0" w:color="auto"/>
            </w:tcBorders>
            <w:vAlign w:val="center"/>
          </w:tcPr>
          <w:p w:rsidR="001D26B7" w:rsidRDefault="001D26B7" w:rsidP="001D26B7">
            <w:pPr>
              <w:jc w:val="center"/>
              <w:rPr>
                <w:b/>
                <w:bCs/>
                <w:color w:val="000000"/>
              </w:rPr>
            </w:pPr>
            <w:r>
              <w:rPr>
                <w:b/>
                <w:bCs/>
                <w:color w:val="000000"/>
              </w:rPr>
              <w:t>3,0</w:t>
            </w:r>
          </w:p>
        </w:tc>
      </w:tr>
      <w:tr w:rsidR="001D26B7" w:rsidRPr="00864040" w:rsidTr="001D26B7">
        <w:trPr>
          <w:trHeight w:val="20"/>
        </w:trPr>
        <w:tc>
          <w:tcPr>
            <w:tcW w:w="5320" w:type="dxa"/>
            <w:tcBorders>
              <w:top w:val="nil"/>
              <w:left w:val="single" w:sz="4" w:space="0" w:color="auto"/>
              <w:bottom w:val="single" w:sz="4" w:space="0" w:color="auto"/>
              <w:right w:val="single" w:sz="4" w:space="0" w:color="auto"/>
            </w:tcBorders>
            <w:shd w:val="clear" w:color="auto" w:fill="auto"/>
            <w:vAlign w:val="center"/>
          </w:tcPr>
          <w:p w:rsidR="001D26B7" w:rsidRDefault="001D26B7" w:rsidP="001D26B7">
            <w:pPr>
              <w:suppressAutoHyphens w:val="0"/>
              <w:rPr>
                <w:rFonts w:eastAsia="Times New Roman"/>
                <w:color w:val="000000"/>
                <w:lang w:eastAsia="ru-RU"/>
              </w:rPr>
            </w:pPr>
            <w:r>
              <w:rPr>
                <w:color w:val="000000"/>
              </w:rPr>
              <w:t>Реконструкция ТЭЦ</w:t>
            </w:r>
          </w:p>
        </w:tc>
        <w:tc>
          <w:tcPr>
            <w:tcW w:w="1092" w:type="dxa"/>
            <w:tcBorders>
              <w:top w:val="nil"/>
              <w:left w:val="nil"/>
              <w:bottom w:val="single" w:sz="4" w:space="0" w:color="auto"/>
              <w:right w:val="single" w:sz="4" w:space="0" w:color="auto"/>
            </w:tcBorders>
            <w:shd w:val="clear" w:color="auto" w:fill="auto"/>
            <w:vAlign w:val="center"/>
          </w:tcPr>
          <w:p w:rsidR="001D26B7" w:rsidRDefault="001D26B7" w:rsidP="001D26B7">
            <w:pPr>
              <w:jc w:val="both"/>
              <w:rPr>
                <w:b/>
                <w:bCs/>
                <w:color w:val="000000"/>
              </w:rPr>
            </w:pPr>
            <w:r>
              <w:rPr>
                <w:b/>
                <w:bCs/>
                <w:color w:val="000000"/>
              </w:rPr>
              <w:t> </w:t>
            </w:r>
          </w:p>
        </w:tc>
        <w:tc>
          <w:tcPr>
            <w:tcW w:w="1096" w:type="dxa"/>
            <w:tcBorders>
              <w:top w:val="nil"/>
              <w:left w:val="nil"/>
              <w:bottom w:val="single" w:sz="4" w:space="0" w:color="auto"/>
              <w:right w:val="single" w:sz="4" w:space="0" w:color="auto"/>
            </w:tcBorders>
            <w:shd w:val="clear" w:color="auto" w:fill="auto"/>
            <w:vAlign w:val="center"/>
          </w:tcPr>
          <w:p w:rsidR="001D26B7" w:rsidRDefault="001D26B7" w:rsidP="001D26B7">
            <w:pPr>
              <w:jc w:val="both"/>
              <w:rPr>
                <w:color w:val="000000"/>
              </w:rPr>
            </w:pPr>
            <w:r>
              <w:rPr>
                <w:color w:val="000000"/>
              </w:rPr>
              <w:t> </w:t>
            </w:r>
          </w:p>
        </w:tc>
        <w:tc>
          <w:tcPr>
            <w:tcW w:w="1129" w:type="dxa"/>
            <w:tcBorders>
              <w:top w:val="nil"/>
              <w:left w:val="nil"/>
              <w:bottom w:val="single" w:sz="4" w:space="0" w:color="auto"/>
              <w:right w:val="single" w:sz="4" w:space="0" w:color="auto"/>
            </w:tcBorders>
            <w:shd w:val="clear" w:color="auto" w:fill="auto"/>
            <w:vAlign w:val="center"/>
          </w:tcPr>
          <w:p w:rsidR="001D26B7" w:rsidRDefault="001D26B7" w:rsidP="001D26B7">
            <w:pPr>
              <w:jc w:val="both"/>
              <w:rPr>
                <w:color w:val="000000"/>
              </w:rPr>
            </w:pPr>
            <w:r>
              <w:rPr>
                <w:color w:val="000000"/>
              </w:rPr>
              <w:t> </w:t>
            </w:r>
          </w:p>
        </w:tc>
        <w:tc>
          <w:tcPr>
            <w:tcW w:w="1124" w:type="dxa"/>
            <w:tcBorders>
              <w:top w:val="nil"/>
              <w:left w:val="nil"/>
              <w:bottom w:val="single" w:sz="4" w:space="0" w:color="auto"/>
              <w:right w:val="single" w:sz="4" w:space="0" w:color="auto"/>
            </w:tcBorders>
            <w:vAlign w:val="bottom"/>
          </w:tcPr>
          <w:p w:rsidR="001D26B7" w:rsidRDefault="001D26B7" w:rsidP="001D26B7">
            <w:pPr>
              <w:rPr>
                <w:color w:val="000000"/>
              </w:rPr>
            </w:pPr>
            <w:r>
              <w:rPr>
                <w:color w:val="000000"/>
              </w:rPr>
              <w:t> </w:t>
            </w:r>
          </w:p>
        </w:tc>
        <w:tc>
          <w:tcPr>
            <w:tcW w:w="1196" w:type="dxa"/>
            <w:tcBorders>
              <w:top w:val="nil"/>
              <w:left w:val="nil"/>
              <w:bottom w:val="single" w:sz="4" w:space="0" w:color="auto"/>
              <w:right w:val="single" w:sz="4" w:space="0" w:color="auto"/>
            </w:tcBorders>
            <w:vAlign w:val="bottom"/>
          </w:tcPr>
          <w:p w:rsidR="001D26B7" w:rsidRDefault="001D26B7" w:rsidP="001D26B7">
            <w:pPr>
              <w:rPr>
                <w:color w:val="000000"/>
              </w:rPr>
            </w:pPr>
            <w:r>
              <w:rPr>
                <w:color w:val="000000"/>
              </w:rPr>
              <w:t> </w:t>
            </w:r>
          </w:p>
        </w:tc>
        <w:tc>
          <w:tcPr>
            <w:tcW w:w="1076" w:type="dxa"/>
            <w:tcBorders>
              <w:top w:val="nil"/>
              <w:left w:val="nil"/>
              <w:bottom w:val="single" w:sz="4" w:space="0" w:color="auto"/>
              <w:right w:val="single" w:sz="4" w:space="0" w:color="auto"/>
            </w:tcBorders>
            <w:vAlign w:val="bottom"/>
          </w:tcPr>
          <w:p w:rsidR="001D26B7" w:rsidRDefault="001D26B7" w:rsidP="001D26B7">
            <w:pPr>
              <w:rPr>
                <w:color w:val="000000"/>
              </w:rPr>
            </w:pPr>
            <w:r>
              <w:rPr>
                <w:color w:val="000000"/>
              </w:rPr>
              <w:t> </w:t>
            </w:r>
          </w:p>
        </w:tc>
        <w:tc>
          <w:tcPr>
            <w:tcW w:w="1186"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 </w:t>
            </w:r>
          </w:p>
        </w:tc>
        <w:tc>
          <w:tcPr>
            <w:tcW w:w="1186"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 </w:t>
            </w:r>
          </w:p>
        </w:tc>
        <w:tc>
          <w:tcPr>
            <w:tcW w:w="1186"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 </w:t>
            </w:r>
          </w:p>
        </w:tc>
      </w:tr>
      <w:tr w:rsidR="001D26B7" w:rsidRPr="00864040" w:rsidTr="001D26B7">
        <w:trPr>
          <w:trHeight w:val="20"/>
        </w:trPr>
        <w:tc>
          <w:tcPr>
            <w:tcW w:w="5320" w:type="dxa"/>
            <w:tcBorders>
              <w:top w:val="nil"/>
              <w:left w:val="single" w:sz="4" w:space="0" w:color="auto"/>
              <w:bottom w:val="single" w:sz="4" w:space="0" w:color="auto"/>
              <w:right w:val="single" w:sz="4" w:space="0" w:color="auto"/>
            </w:tcBorders>
            <w:shd w:val="clear" w:color="auto" w:fill="auto"/>
            <w:vAlign w:val="center"/>
          </w:tcPr>
          <w:p w:rsidR="001D26B7" w:rsidRDefault="001D26B7" w:rsidP="001D26B7">
            <w:pPr>
              <w:rPr>
                <w:color w:val="000000"/>
              </w:rPr>
            </w:pPr>
            <w:r>
              <w:rPr>
                <w:color w:val="000000"/>
              </w:rPr>
              <w:t>Строительство квартальной теплотрассы от Т-10 по ул. Чкалова до ТК-104 по ул. Кооперативная на Поссовет</w:t>
            </w:r>
          </w:p>
        </w:tc>
        <w:tc>
          <w:tcPr>
            <w:tcW w:w="1092" w:type="dxa"/>
            <w:tcBorders>
              <w:top w:val="nil"/>
              <w:left w:val="nil"/>
              <w:bottom w:val="single" w:sz="4" w:space="0" w:color="auto"/>
              <w:right w:val="single" w:sz="4" w:space="0" w:color="auto"/>
            </w:tcBorders>
            <w:shd w:val="clear" w:color="auto" w:fill="auto"/>
            <w:vAlign w:val="center"/>
          </w:tcPr>
          <w:p w:rsidR="001D26B7" w:rsidRDefault="001D26B7" w:rsidP="001D26B7">
            <w:pPr>
              <w:jc w:val="center"/>
              <w:rPr>
                <w:color w:val="000000"/>
              </w:rPr>
            </w:pPr>
            <w:r>
              <w:rPr>
                <w:color w:val="000000"/>
              </w:rPr>
              <w:t>-</w:t>
            </w:r>
          </w:p>
        </w:tc>
        <w:tc>
          <w:tcPr>
            <w:tcW w:w="1096" w:type="dxa"/>
            <w:tcBorders>
              <w:top w:val="nil"/>
              <w:left w:val="nil"/>
              <w:bottom w:val="single" w:sz="4" w:space="0" w:color="auto"/>
              <w:right w:val="single" w:sz="4" w:space="0" w:color="auto"/>
            </w:tcBorders>
            <w:shd w:val="clear" w:color="auto" w:fill="auto"/>
            <w:vAlign w:val="center"/>
          </w:tcPr>
          <w:p w:rsidR="001D26B7" w:rsidRDefault="001D26B7" w:rsidP="001D26B7">
            <w:pPr>
              <w:jc w:val="center"/>
              <w:rPr>
                <w:color w:val="000000"/>
              </w:rPr>
            </w:pPr>
            <w:r>
              <w:rPr>
                <w:color w:val="000000"/>
              </w:rPr>
              <w:t>650000</w:t>
            </w:r>
          </w:p>
        </w:tc>
        <w:tc>
          <w:tcPr>
            <w:tcW w:w="1129" w:type="dxa"/>
            <w:tcBorders>
              <w:top w:val="nil"/>
              <w:left w:val="nil"/>
              <w:bottom w:val="single" w:sz="4" w:space="0" w:color="auto"/>
              <w:right w:val="single" w:sz="4" w:space="0" w:color="auto"/>
            </w:tcBorders>
            <w:shd w:val="clear" w:color="auto" w:fill="auto"/>
            <w:vAlign w:val="center"/>
          </w:tcPr>
          <w:p w:rsidR="001D26B7" w:rsidRDefault="001D26B7" w:rsidP="001D26B7">
            <w:pPr>
              <w:jc w:val="center"/>
              <w:rPr>
                <w:color w:val="000000"/>
              </w:rPr>
            </w:pPr>
            <w:r>
              <w:rPr>
                <w:color w:val="000000"/>
              </w:rPr>
              <w:t>650000</w:t>
            </w:r>
          </w:p>
        </w:tc>
        <w:tc>
          <w:tcPr>
            <w:tcW w:w="1124"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w:t>
            </w:r>
          </w:p>
        </w:tc>
        <w:tc>
          <w:tcPr>
            <w:tcW w:w="1196"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237567,8</w:t>
            </w:r>
          </w:p>
        </w:tc>
        <w:tc>
          <w:tcPr>
            <w:tcW w:w="1076"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184904,43</w:t>
            </w:r>
          </w:p>
        </w:tc>
        <w:tc>
          <w:tcPr>
            <w:tcW w:w="1186"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 </w:t>
            </w:r>
          </w:p>
        </w:tc>
        <w:tc>
          <w:tcPr>
            <w:tcW w:w="1186"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2,7</w:t>
            </w:r>
          </w:p>
        </w:tc>
        <w:tc>
          <w:tcPr>
            <w:tcW w:w="1186"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3,5</w:t>
            </w:r>
          </w:p>
        </w:tc>
      </w:tr>
      <w:tr w:rsidR="001D26B7" w:rsidRPr="00864040" w:rsidTr="001D26B7">
        <w:trPr>
          <w:trHeight w:val="20"/>
        </w:trPr>
        <w:tc>
          <w:tcPr>
            <w:tcW w:w="5320" w:type="dxa"/>
            <w:tcBorders>
              <w:top w:val="nil"/>
              <w:left w:val="single" w:sz="4" w:space="0" w:color="auto"/>
              <w:bottom w:val="single" w:sz="4" w:space="0" w:color="auto"/>
              <w:right w:val="single" w:sz="4" w:space="0" w:color="auto"/>
            </w:tcBorders>
            <w:shd w:val="clear" w:color="auto" w:fill="auto"/>
            <w:vAlign w:val="center"/>
          </w:tcPr>
          <w:p w:rsidR="001D26B7" w:rsidRDefault="001D26B7" w:rsidP="001D26B7">
            <w:pPr>
              <w:rPr>
                <w:color w:val="000000"/>
              </w:rPr>
            </w:pPr>
            <w:r>
              <w:rPr>
                <w:color w:val="000000"/>
              </w:rPr>
              <w:t>Строительство перехода Ду 350 через ж/д пути</w:t>
            </w:r>
          </w:p>
        </w:tc>
        <w:tc>
          <w:tcPr>
            <w:tcW w:w="1092" w:type="dxa"/>
            <w:tcBorders>
              <w:top w:val="nil"/>
              <w:left w:val="nil"/>
              <w:bottom w:val="single" w:sz="4" w:space="0" w:color="auto"/>
              <w:right w:val="single" w:sz="4" w:space="0" w:color="auto"/>
            </w:tcBorders>
            <w:shd w:val="clear" w:color="auto" w:fill="auto"/>
            <w:vAlign w:val="center"/>
          </w:tcPr>
          <w:p w:rsidR="001D26B7" w:rsidRDefault="001D26B7" w:rsidP="001D26B7">
            <w:pPr>
              <w:jc w:val="center"/>
              <w:rPr>
                <w:color w:val="000000"/>
              </w:rPr>
            </w:pPr>
            <w:r>
              <w:rPr>
                <w:color w:val="000000"/>
              </w:rPr>
              <w:t>28295</w:t>
            </w:r>
          </w:p>
        </w:tc>
        <w:tc>
          <w:tcPr>
            <w:tcW w:w="1096" w:type="dxa"/>
            <w:tcBorders>
              <w:top w:val="nil"/>
              <w:left w:val="nil"/>
              <w:bottom w:val="single" w:sz="4" w:space="0" w:color="auto"/>
              <w:right w:val="single" w:sz="4" w:space="0" w:color="auto"/>
            </w:tcBorders>
            <w:shd w:val="clear" w:color="auto" w:fill="auto"/>
            <w:vAlign w:val="center"/>
          </w:tcPr>
          <w:p w:rsidR="001D26B7" w:rsidRDefault="001D26B7" w:rsidP="001D26B7">
            <w:pPr>
              <w:jc w:val="center"/>
              <w:rPr>
                <w:color w:val="000000"/>
              </w:rPr>
            </w:pPr>
            <w:r>
              <w:rPr>
                <w:color w:val="000000"/>
              </w:rPr>
              <w:t>28295</w:t>
            </w:r>
          </w:p>
        </w:tc>
        <w:tc>
          <w:tcPr>
            <w:tcW w:w="1129" w:type="dxa"/>
            <w:tcBorders>
              <w:top w:val="nil"/>
              <w:left w:val="nil"/>
              <w:bottom w:val="single" w:sz="4" w:space="0" w:color="auto"/>
              <w:right w:val="single" w:sz="4" w:space="0" w:color="auto"/>
            </w:tcBorders>
            <w:shd w:val="clear" w:color="auto" w:fill="auto"/>
            <w:vAlign w:val="center"/>
          </w:tcPr>
          <w:p w:rsidR="001D26B7" w:rsidRDefault="001D26B7" w:rsidP="001D26B7">
            <w:pPr>
              <w:jc w:val="center"/>
              <w:rPr>
                <w:color w:val="000000"/>
              </w:rPr>
            </w:pPr>
            <w:r>
              <w:rPr>
                <w:color w:val="000000"/>
              </w:rPr>
              <w:t>28295</w:t>
            </w:r>
          </w:p>
        </w:tc>
        <w:tc>
          <w:tcPr>
            <w:tcW w:w="1124" w:type="dxa"/>
            <w:tcBorders>
              <w:top w:val="nil"/>
              <w:left w:val="nil"/>
              <w:bottom w:val="single" w:sz="4" w:space="0" w:color="auto"/>
              <w:right w:val="single" w:sz="4" w:space="0" w:color="auto"/>
            </w:tcBorders>
            <w:vAlign w:val="center"/>
          </w:tcPr>
          <w:p w:rsidR="001D26B7" w:rsidRDefault="001D26B7" w:rsidP="001D26B7">
            <w:pPr>
              <w:jc w:val="center"/>
              <w:rPr>
                <w:color w:val="000000"/>
                <w:sz w:val="26"/>
                <w:szCs w:val="26"/>
              </w:rPr>
            </w:pPr>
            <w:r>
              <w:rPr>
                <w:color w:val="000000"/>
                <w:sz w:val="26"/>
                <w:szCs w:val="26"/>
              </w:rPr>
              <w:t>2653,7</w:t>
            </w:r>
          </w:p>
        </w:tc>
        <w:tc>
          <w:tcPr>
            <w:tcW w:w="1196" w:type="dxa"/>
            <w:tcBorders>
              <w:top w:val="nil"/>
              <w:left w:val="nil"/>
              <w:bottom w:val="single" w:sz="4" w:space="0" w:color="auto"/>
              <w:right w:val="single" w:sz="4" w:space="0" w:color="auto"/>
            </w:tcBorders>
            <w:vAlign w:val="center"/>
          </w:tcPr>
          <w:p w:rsidR="001D26B7" w:rsidRDefault="001D26B7" w:rsidP="001D26B7">
            <w:pPr>
              <w:jc w:val="center"/>
              <w:rPr>
                <w:color w:val="000000"/>
                <w:sz w:val="26"/>
                <w:szCs w:val="26"/>
              </w:rPr>
            </w:pPr>
            <w:r>
              <w:rPr>
                <w:color w:val="000000"/>
                <w:sz w:val="26"/>
                <w:szCs w:val="26"/>
              </w:rPr>
              <w:t>2653,7</w:t>
            </w:r>
          </w:p>
        </w:tc>
        <w:tc>
          <w:tcPr>
            <w:tcW w:w="1076" w:type="dxa"/>
            <w:tcBorders>
              <w:top w:val="nil"/>
              <w:left w:val="nil"/>
              <w:bottom w:val="single" w:sz="4" w:space="0" w:color="auto"/>
              <w:right w:val="single" w:sz="4" w:space="0" w:color="auto"/>
            </w:tcBorders>
            <w:vAlign w:val="center"/>
          </w:tcPr>
          <w:p w:rsidR="001D26B7" w:rsidRDefault="001D26B7" w:rsidP="001D26B7">
            <w:pPr>
              <w:jc w:val="center"/>
              <w:rPr>
                <w:color w:val="000000"/>
                <w:sz w:val="26"/>
                <w:szCs w:val="26"/>
              </w:rPr>
            </w:pPr>
            <w:r>
              <w:rPr>
                <w:color w:val="000000"/>
                <w:sz w:val="26"/>
                <w:szCs w:val="26"/>
              </w:rPr>
              <w:t>2653,7</w:t>
            </w:r>
          </w:p>
        </w:tc>
        <w:tc>
          <w:tcPr>
            <w:tcW w:w="1186" w:type="dxa"/>
            <w:tcBorders>
              <w:top w:val="nil"/>
              <w:left w:val="nil"/>
              <w:bottom w:val="single" w:sz="4" w:space="0" w:color="auto"/>
              <w:right w:val="single" w:sz="4" w:space="0" w:color="auto"/>
            </w:tcBorders>
            <w:vAlign w:val="center"/>
          </w:tcPr>
          <w:p w:rsidR="001D26B7" w:rsidRDefault="001D26B7" w:rsidP="001D26B7">
            <w:pPr>
              <w:jc w:val="center"/>
              <w:rPr>
                <w:color w:val="000000"/>
                <w:szCs w:val="24"/>
              </w:rPr>
            </w:pPr>
            <w:r>
              <w:rPr>
                <w:color w:val="000000"/>
              </w:rPr>
              <w:t>10,7</w:t>
            </w:r>
          </w:p>
        </w:tc>
        <w:tc>
          <w:tcPr>
            <w:tcW w:w="1186"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10,7</w:t>
            </w:r>
          </w:p>
        </w:tc>
        <w:tc>
          <w:tcPr>
            <w:tcW w:w="1186"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10,7</w:t>
            </w:r>
          </w:p>
        </w:tc>
      </w:tr>
      <w:tr w:rsidR="001D26B7" w:rsidRPr="00864040" w:rsidTr="001D26B7">
        <w:trPr>
          <w:trHeight w:val="20"/>
        </w:trPr>
        <w:tc>
          <w:tcPr>
            <w:tcW w:w="5320" w:type="dxa"/>
            <w:tcBorders>
              <w:top w:val="nil"/>
              <w:left w:val="single" w:sz="4" w:space="0" w:color="auto"/>
              <w:bottom w:val="single" w:sz="4" w:space="0" w:color="auto"/>
              <w:right w:val="single" w:sz="4" w:space="0" w:color="auto"/>
            </w:tcBorders>
            <w:shd w:val="clear" w:color="auto" w:fill="auto"/>
            <w:vAlign w:val="center"/>
          </w:tcPr>
          <w:p w:rsidR="001D26B7" w:rsidRDefault="001D26B7" w:rsidP="001D26B7">
            <w:pPr>
              <w:rPr>
                <w:color w:val="000000"/>
              </w:rPr>
            </w:pPr>
            <w:r>
              <w:rPr>
                <w:color w:val="000000"/>
              </w:rPr>
              <w:t>Строительство дополнительного участка Ду 350 от станции скорой помощи до НСП</w:t>
            </w:r>
          </w:p>
        </w:tc>
        <w:tc>
          <w:tcPr>
            <w:tcW w:w="1092" w:type="dxa"/>
            <w:tcBorders>
              <w:top w:val="nil"/>
              <w:left w:val="nil"/>
              <w:bottom w:val="single" w:sz="4" w:space="0" w:color="auto"/>
              <w:right w:val="single" w:sz="4" w:space="0" w:color="auto"/>
            </w:tcBorders>
            <w:shd w:val="clear" w:color="auto" w:fill="auto"/>
            <w:vAlign w:val="center"/>
          </w:tcPr>
          <w:p w:rsidR="001D26B7" w:rsidRDefault="001D26B7" w:rsidP="001D26B7">
            <w:pPr>
              <w:jc w:val="center"/>
              <w:rPr>
                <w:color w:val="000000"/>
              </w:rPr>
            </w:pPr>
            <w:r>
              <w:rPr>
                <w:color w:val="000000"/>
              </w:rPr>
              <w:t>6368</w:t>
            </w:r>
          </w:p>
        </w:tc>
        <w:tc>
          <w:tcPr>
            <w:tcW w:w="1096" w:type="dxa"/>
            <w:tcBorders>
              <w:top w:val="nil"/>
              <w:left w:val="nil"/>
              <w:bottom w:val="single" w:sz="4" w:space="0" w:color="auto"/>
              <w:right w:val="single" w:sz="4" w:space="0" w:color="auto"/>
            </w:tcBorders>
            <w:shd w:val="clear" w:color="auto" w:fill="auto"/>
            <w:vAlign w:val="center"/>
          </w:tcPr>
          <w:p w:rsidR="001D26B7" w:rsidRDefault="001D26B7" w:rsidP="001D26B7">
            <w:pPr>
              <w:jc w:val="center"/>
              <w:rPr>
                <w:color w:val="000000"/>
              </w:rPr>
            </w:pPr>
            <w:r>
              <w:rPr>
                <w:color w:val="000000"/>
              </w:rPr>
              <w:t>6368</w:t>
            </w:r>
          </w:p>
        </w:tc>
        <w:tc>
          <w:tcPr>
            <w:tcW w:w="1129" w:type="dxa"/>
            <w:tcBorders>
              <w:top w:val="nil"/>
              <w:left w:val="nil"/>
              <w:bottom w:val="single" w:sz="4" w:space="0" w:color="auto"/>
              <w:right w:val="single" w:sz="4" w:space="0" w:color="auto"/>
            </w:tcBorders>
            <w:shd w:val="clear" w:color="auto" w:fill="auto"/>
            <w:vAlign w:val="center"/>
          </w:tcPr>
          <w:p w:rsidR="001D26B7" w:rsidRDefault="001D26B7" w:rsidP="001D26B7">
            <w:pPr>
              <w:jc w:val="center"/>
              <w:rPr>
                <w:color w:val="000000"/>
              </w:rPr>
            </w:pPr>
            <w:r>
              <w:rPr>
                <w:color w:val="000000"/>
              </w:rPr>
              <w:t>6368</w:t>
            </w:r>
          </w:p>
        </w:tc>
        <w:tc>
          <w:tcPr>
            <w:tcW w:w="1124" w:type="dxa"/>
            <w:tcBorders>
              <w:top w:val="nil"/>
              <w:left w:val="nil"/>
              <w:bottom w:val="single" w:sz="4" w:space="0" w:color="auto"/>
              <w:right w:val="single" w:sz="4" w:space="0" w:color="auto"/>
            </w:tcBorders>
            <w:vAlign w:val="bottom"/>
          </w:tcPr>
          <w:p w:rsidR="001D26B7" w:rsidRDefault="001D26B7" w:rsidP="001D26B7">
            <w:pPr>
              <w:rPr>
                <w:color w:val="000000"/>
              </w:rPr>
            </w:pPr>
            <w:r>
              <w:rPr>
                <w:color w:val="000000"/>
              </w:rPr>
              <w:t> </w:t>
            </w:r>
          </w:p>
        </w:tc>
        <w:tc>
          <w:tcPr>
            <w:tcW w:w="1196"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 </w:t>
            </w:r>
          </w:p>
        </w:tc>
        <w:tc>
          <w:tcPr>
            <w:tcW w:w="1076" w:type="dxa"/>
            <w:tcBorders>
              <w:top w:val="nil"/>
              <w:left w:val="nil"/>
              <w:bottom w:val="single" w:sz="4" w:space="0" w:color="auto"/>
              <w:right w:val="single" w:sz="4" w:space="0" w:color="auto"/>
            </w:tcBorders>
            <w:vAlign w:val="center"/>
          </w:tcPr>
          <w:p w:rsidR="001D26B7" w:rsidRDefault="001D26B7" w:rsidP="001D26B7">
            <w:pPr>
              <w:rPr>
                <w:color w:val="000000"/>
              </w:rPr>
            </w:pPr>
            <w:r>
              <w:rPr>
                <w:color w:val="000000"/>
              </w:rPr>
              <w:t> </w:t>
            </w:r>
          </w:p>
        </w:tc>
        <w:tc>
          <w:tcPr>
            <w:tcW w:w="1186"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 </w:t>
            </w:r>
          </w:p>
        </w:tc>
        <w:tc>
          <w:tcPr>
            <w:tcW w:w="1186"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 </w:t>
            </w:r>
          </w:p>
        </w:tc>
        <w:tc>
          <w:tcPr>
            <w:tcW w:w="1186"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 </w:t>
            </w:r>
          </w:p>
        </w:tc>
      </w:tr>
      <w:tr w:rsidR="001D26B7" w:rsidRPr="00864040" w:rsidTr="001D26B7">
        <w:trPr>
          <w:trHeight w:val="20"/>
        </w:trPr>
        <w:tc>
          <w:tcPr>
            <w:tcW w:w="5320" w:type="dxa"/>
            <w:tcBorders>
              <w:top w:val="nil"/>
              <w:left w:val="single" w:sz="4" w:space="0" w:color="auto"/>
              <w:bottom w:val="single" w:sz="4" w:space="0" w:color="auto"/>
              <w:right w:val="single" w:sz="4" w:space="0" w:color="auto"/>
            </w:tcBorders>
            <w:shd w:val="clear" w:color="auto" w:fill="auto"/>
            <w:vAlign w:val="center"/>
          </w:tcPr>
          <w:p w:rsidR="001D26B7" w:rsidRDefault="001D26B7" w:rsidP="001D26B7">
            <w:pPr>
              <w:rPr>
                <w:color w:val="000000"/>
              </w:rPr>
            </w:pPr>
            <w:r>
              <w:rPr>
                <w:color w:val="000000"/>
              </w:rPr>
              <w:t>Разделение магистрального трубопровода у коллекторной ВК (увеличение на Ду 500)</w:t>
            </w:r>
          </w:p>
        </w:tc>
        <w:tc>
          <w:tcPr>
            <w:tcW w:w="1092" w:type="dxa"/>
            <w:tcBorders>
              <w:top w:val="nil"/>
              <w:left w:val="nil"/>
              <w:bottom w:val="single" w:sz="4" w:space="0" w:color="auto"/>
              <w:right w:val="single" w:sz="4" w:space="0" w:color="auto"/>
            </w:tcBorders>
            <w:shd w:val="clear" w:color="auto" w:fill="auto"/>
            <w:vAlign w:val="center"/>
          </w:tcPr>
          <w:p w:rsidR="001D26B7" w:rsidRDefault="001D26B7" w:rsidP="001D26B7">
            <w:pPr>
              <w:jc w:val="center"/>
              <w:rPr>
                <w:color w:val="000000"/>
              </w:rPr>
            </w:pPr>
            <w:r>
              <w:rPr>
                <w:color w:val="000000"/>
              </w:rPr>
              <w:t>26495</w:t>
            </w:r>
          </w:p>
        </w:tc>
        <w:tc>
          <w:tcPr>
            <w:tcW w:w="1096" w:type="dxa"/>
            <w:tcBorders>
              <w:top w:val="nil"/>
              <w:left w:val="nil"/>
              <w:bottom w:val="single" w:sz="4" w:space="0" w:color="auto"/>
              <w:right w:val="single" w:sz="4" w:space="0" w:color="auto"/>
            </w:tcBorders>
            <w:shd w:val="clear" w:color="auto" w:fill="auto"/>
            <w:vAlign w:val="center"/>
          </w:tcPr>
          <w:p w:rsidR="001D26B7" w:rsidRDefault="001D26B7" w:rsidP="001D26B7">
            <w:pPr>
              <w:jc w:val="center"/>
              <w:rPr>
                <w:color w:val="000000"/>
              </w:rPr>
            </w:pPr>
            <w:r>
              <w:rPr>
                <w:color w:val="000000"/>
              </w:rPr>
              <w:t>26495</w:t>
            </w:r>
          </w:p>
        </w:tc>
        <w:tc>
          <w:tcPr>
            <w:tcW w:w="1129" w:type="dxa"/>
            <w:tcBorders>
              <w:top w:val="nil"/>
              <w:left w:val="nil"/>
              <w:bottom w:val="single" w:sz="4" w:space="0" w:color="auto"/>
              <w:right w:val="single" w:sz="4" w:space="0" w:color="auto"/>
            </w:tcBorders>
            <w:shd w:val="clear" w:color="auto" w:fill="auto"/>
            <w:vAlign w:val="center"/>
          </w:tcPr>
          <w:p w:rsidR="001D26B7" w:rsidRDefault="001D26B7" w:rsidP="001D26B7">
            <w:pPr>
              <w:jc w:val="center"/>
              <w:rPr>
                <w:color w:val="000000"/>
              </w:rPr>
            </w:pPr>
            <w:r>
              <w:rPr>
                <w:color w:val="000000"/>
              </w:rPr>
              <w:t>26495</w:t>
            </w:r>
          </w:p>
        </w:tc>
        <w:tc>
          <w:tcPr>
            <w:tcW w:w="1124" w:type="dxa"/>
            <w:tcBorders>
              <w:top w:val="nil"/>
              <w:left w:val="nil"/>
              <w:bottom w:val="single" w:sz="4" w:space="0" w:color="auto"/>
              <w:right w:val="single" w:sz="4" w:space="0" w:color="auto"/>
            </w:tcBorders>
            <w:vAlign w:val="bottom"/>
          </w:tcPr>
          <w:p w:rsidR="001D26B7" w:rsidRDefault="001D26B7" w:rsidP="001D26B7">
            <w:pPr>
              <w:rPr>
                <w:color w:val="000000"/>
              </w:rPr>
            </w:pPr>
            <w:r>
              <w:rPr>
                <w:color w:val="000000"/>
              </w:rPr>
              <w:t> </w:t>
            </w:r>
          </w:p>
        </w:tc>
        <w:tc>
          <w:tcPr>
            <w:tcW w:w="1196"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 </w:t>
            </w:r>
          </w:p>
        </w:tc>
        <w:tc>
          <w:tcPr>
            <w:tcW w:w="1076"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 </w:t>
            </w:r>
          </w:p>
        </w:tc>
        <w:tc>
          <w:tcPr>
            <w:tcW w:w="1186"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 </w:t>
            </w:r>
          </w:p>
        </w:tc>
        <w:tc>
          <w:tcPr>
            <w:tcW w:w="1186"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 </w:t>
            </w:r>
          </w:p>
        </w:tc>
        <w:tc>
          <w:tcPr>
            <w:tcW w:w="1186"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 </w:t>
            </w:r>
          </w:p>
        </w:tc>
      </w:tr>
      <w:tr w:rsidR="001D26B7" w:rsidRPr="00864040" w:rsidTr="001D26B7">
        <w:trPr>
          <w:trHeight w:val="20"/>
        </w:trPr>
        <w:tc>
          <w:tcPr>
            <w:tcW w:w="5320" w:type="dxa"/>
            <w:tcBorders>
              <w:top w:val="nil"/>
              <w:left w:val="single" w:sz="4" w:space="0" w:color="auto"/>
              <w:bottom w:val="single" w:sz="4" w:space="0" w:color="auto"/>
              <w:right w:val="single" w:sz="4" w:space="0" w:color="auto"/>
            </w:tcBorders>
            <w:shd w:val="clear" w:color="auto" w:fill="auto"/>
            <w:vAlign w:val="center"/>
          </w:tcPr>
          <w:p w:rsidR="001D26B7" w:rsidRDefault="001D26B7" w:rsidP="001D26B7">
            <w:pPr>
              <w:rPr>
                <w:color w:val="000000"/>
              </w:rPr>
            </w:pPr>
            <w:r>
              <w:rPr>
                <w:color w:val="000000"/>
              </w:rPr>
              <w:t>Замена стального тр-да Ду 300 на трубопровод ВЧШГ Ду 300 в п.г.т. Ветлужский, ул. Центральная от Т-1 до камеры ТК-4 у "Магди"</w:t>
            </w:r>
          </w:p>
        </w:tc>
        <w:tc>
          <w:tcPr>
            <w:tcW w:w="1092" w:type="dxa"/>
            <w:tcBorders>
              <w:top w:val="nil"/>
              <w:left w:val="nil"/>
              <w:bottom w:val="single" w:sz="4" w:space="0" w:color="auto"/>
              <w:right w:val="single" w:sz="4" w:space="0" w:color="auto"/>
            </w:tcBorders>
            <w:shd w:val="clear" w:color="auto" w:fill="auto"/>
            <w:vAlign w:val="center"/>
          </w:tcPr>
          <w:p w:rsidR="001D26B7" w:rsidRDefault="001D26B7" w:rsidP="001D26B7">
            <w:pPr>
              <w:jc w:val="center"/>
              <w:rPr>
                <w:color w:val="000000"/>
              </w:rPr>
            </w:pPr>
            <w:r>
              <w:rPr>
                <w:color w:val="000000"/>
              </w:rPr>
              <w:t>559</w:t>
            </w:r>
          </w:p>
        </w:tc>
        <w:tc>
          <w:tcPr>
            <w:tcW w:w="1096" w:type="dxa"/>
            <w:tcBorders>
              <w:top w:val="nil"/>
              <w:left w:val="nil"/>
              <w:bottom w:val="single" w:sz="4" w:space="0" w:color="auto"/>
              <w:right w:val="single" w:sz="4" w:space="0" w:color="auto"/>
            </w:tcBorders>
            <w:shd w:val="clear" w:color="auto" w:fill="auto"/>
            <w:vAlign w:val="center"/>
          </w:tcPr>
          <w:p w:rsidR="001D26B7" w:rsidRDefault="001D26B7" w:rsidP="001D26B7">
            <w:pPr>
              <w:jc w:val="center"/>
              <w:rPr>
                <w:color w:val="000000"/>
              </w:rPr>
            </w:pPr>
            <w:r>
              <w:rPr>
                <w:color w:val="000000"/>
              </w:rPr>
              <w:t>559</w:t>
            </w:r>
          </w:p>
        </w:tc>
        <w:tc>
          <w:tcPr>
            <w:tcW w:w="1129" w:type="dxa"/>
            <w:tcBorders>
              <w:top w:val="nil"/>
              <w:left w:val="nil"/>
              <w:bottom w:val="single" w:sz="4" w:space="0" w:color="auto"/>
              <w:right w:val="single" w:sz="4" w:space="0" w:color="auto"/>
            </w:tcBorders>
            <w:shd w:val="clear" w:color="auto" w:fill="auto"/>
            <w:vAlign w:val="center"/>
          </w:tcPr>
          <w:p w:rsidR="001D26B7" w:rsidRDefault="001D26B7" w:rsidP="001D26B7">
            <w:pPr>
              <w:jc w:val="center"/>
              <w:rPr>
                <w:color w:val="000000"/>
              </w:rPr>
            </w:pPr>
            <w:r>
              <w:rPr>
                <w:color w:val="000000"/>
              </w:rPr>
              <w:t>559</w:t>
            </w:r>
          </w:p>
        </w:tc>
        <w:tc>
          <w:tcPr>
            <w:tcW w:w="1124" w:type="dxa"/>
            <w:tcBorders>
              <w:top w:val="nil"/>
              <w:left w:val="nil"/>
              <w:bottom w:val="single" w:sz="4" w:space="0" w:color="auto"/>
              <w:right w:val="single" w:sz="4" w:space="0" w:color="auto"/>
            </w:tcBorders>
            <w:vAlign w:val="bottom"/>
          </w:tcPr>
          <w:p w:rsidR="001D26B7" w:rsidRDefault="001D26B7" w:rsidP="001D26B7">
            <w:pPr>
              <w:rPr>
                <w:color w:val="000000"/>
              </w:rPr>
            </w:pPr>
            <w:r>
              <w:rPr>
                <w:color w:val="000000"/>
              </w:rPr>
              <w:t> </w:t>
            </w:r>
          </w:p>
        </w:tc>
        <w:tc>
          <w:tcPr>
            <w:tcW w:w="1196"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 </w:t>
            </w:r>
          </w:p>
        </w:tc>
        <w:tc>
          <w:tcPr>
            <w:tcW w:w="1076"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 </w:t>
            </w:r>
          </w:p>
        </w:tc>
        <w:tc>
          <w:tcPr>
            <w:tcW w:w="1186"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 </w:t>
            </w:r>
          </w:p>
        </w:tc>
        <w:tc>
          <w:tcPr>
            <w:tcW w:w="1186"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 </w:t>
            </w:r>
          </w:p>
        </w:tc>
        <w:tc>
          <w:tcPr>
            <w:tcW w:w="1186"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 </w:t>
            </w:r>
          </w:p>
        </w:tc>
      </w:tr>
      <w:tr w:rsidR="001D26B7" w:rsidRPr="00864040" w:rsidTr="001D26B7">
        <w:trPr>
          <w:trHeight w:val="20"/>
        </w:trPr>
        <w:tc>
          <w:tcPr>
            <w:tcW w:w="5320" w:type="dxa"/>
            <w:tcBorders>
              <w:top w:val="nil"/>
              <w:left w:val="single" w:sz="4" w:space="0" w:color="auto"/>
              <w:bottom w:val="single" w:sz="4" w:space="0" w:color="auto"/>
              <w:right w:val="single" w:sz="4" w:space="0" w:color="auto"/>
            </w:tcBorders>
            <w:shd w:val="clear" w:color="auto" w:fill="auto"/>
            <w:vAlign w:val="center"/>
          </w:tcPr>
          <w:p w:rsidR="001D26B7" w:rsidRDefault="001D26B7" w:rsidP="001D26B7">
            <w:pPr>
              <w:rPr>
                <w:color w:val="000000"/>
              </w:rPr>
            </w:pPr>
            <w:r>
              <w:rPr>
                <w:color w:val="000000"/>
              </w:rPr>
              <w:t>Замена стального трубопровода Ду 300  на трубопровод ВЧШГ Ду 350 по ул. Адм. Виноградова от Т-2 до кв. Коммуны</w:t>
            </w:r>
          </w:p>
        </w:tc>
        <w:tc>
          <w:tcPr>
            <w:tcW w:w="1092" w:type="dxa"/>
            <w:tcBorders>
              <w:top w:val="nil"/>
              <w:left w:val="nil"/>
              <w:bottom w:val="single" w:sz="4" w:space="0" w:color="auto"/>
              <w:right w:val="single" w:sz="4" w:space="0" w:color="auto"/>
            </w:tcBorders>
            <w:shd w:val="clear" w:color="auto" w:fill="auto"/>
            <w:vAlign w:val="center"/>
          </w:tcPr>
          <w:p w:rsidR="001D26B7" w:rsidRDefault="001D26B7" w:rsidP="001D26B7">
            <w:pPr>
              <w:jc w:val="center"/>
              <w:rPr>
                <w:color w:val="000000"/>
              </w:rPr>
            </w:pPr>
            <w:r>
              <w:rPr>
                <w:color w:val="000000"/>
              </w:rPr>
              <w:t>12089</w:t>
            </w:r>
          </w:p>
        </w:tc>
        <w:tc>
          <w:tcPr>
            <w:tcW w:w="1096" w:type="dxa"/>
            <w:tcBorders>
              <w:top w:val="nil"/>
              <w:left w:val="nil"/>
              <w:bottom w:val="single" w:sz="4" w:space="0" w:color="auto"/>
              <w:right w:val="single" w:sz="4" w:space="0" w:color="auto"/>
            </w:tcBorders>
            <w:shd w:val="clear" w:color="auto" w:fill="auto"/>
            <w:vAlign w:val="center"/>
          </w:tcPr>
          <w:p w:rsidR="001D26B7" w:rsidRDefault="001D26B7" w:rsidP="001D26B7">
            <w:pPr>
              <w:jc w:val="center"/>
              <w:rPr>
                <w:color w:val="000000"/>
              </w:rPr>
            </w:pPr>
            <w:r>
              <w:rPr>
                <w:color w:val="000000"/>
              </w:rPr>
              <w:t>12089</w:t>
            </w:r>
          </w:p>
        </w:tc>
        <w:tc>
          <w:tcPr>
            <w:tcW w:w="1129" w:type="dxa"/>
            <w:tcBorders>
              <w:top w:val="nil"/>
              <w:left w:val="nil"/>
              <w:bottom w:val="single" w:sz="4" w:space="0" w:color="auto"/>
              <w:right w:val="single" w:sz="4" w:space="0" w:color="auto"/>
            </w:tcBorders>
            <w:shd w:val="clear" w:color="auto" w:fill="auto"/>
            <w:vAlign w:val="center"/>
          </w:tcPr>
          <w:p w:rsidR="001D26B7" w:rsidRDefault="001D26B7" w:rsidP="001D26B7">
            <w:pPr>
              <w:jc w:val="center"/>
              <w:rPr>
                <w:color w:val="000000"/>
              </w:rPr>
            </w:pPr>
            <w:r>
              <w:rPr>
                <w:color w:val="000000"/>
              </w:rPr>
              <w:t>12089</w:t>
            </w:r>
          </w:p>
        </w:tc>
        <w:tc>
          <w:tcPr>
            <w:tcW w:w="1124" w:type="dxa"/>
            <w:tcBorders>
              <w:top w:val="nil"/>
              <w:left w:val="nil"/>
              <w:bottom w:val="single" w:sz="4" w:space="0" w:color="auto"/>
              <w:right w:val="single" w:sz="4" w:space="0" w:color="auto"/>
            </w:tcBorders>
            <w:vAlign w:val="bottom"/>
          </w:tcPr>
          <w:p w:rsidR="001D26B7" w:rsidRDefault="001D26B7" w:rsidP="001D26B7">
            <w:pPr>
              <w:rPr>
                <w:color w:val="000000"/>
              </w:rPr>
            </w:pPr>
            <w:r>
              <w:rPr>
                <w:color w:val="000000"/>
              </w:rPr>
              <w:t> </w:t>
            </w:r>
          </w:p>
        </w:tc>
        <w:tc>
          <w:tcPr>
            <w:tcW w:w="1196"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 </w:t>
            </w:r>
          </w:p>
        </w:tc>
        <w:tc>
          <w:tcPr>
            <w:tcW w:w="1076"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 </w:t>
            </w:r>
          </w:p>
        </w:tc>
        <w:tc>
          <w:tcPr>
            <w:tcW w:w="1186"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 </w:t>
            </w:r>
          </w:p>
        </w:tc>
        <w:tc>
          <w:tcPr>
            <w:tcW w:w="1186"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 </w:t>
            </w:r>
          </w:p>
        </w:tc>
        <w:tc>
          <w:tcPr>
            <w:tcW w:w="1186"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 </w:t>
            </w:r>
          </w:p>
        </w:tc>
      </w:tr>
      <w:tr w:rsidR="001D26B7" w:rsidRPr="00864040" w:rsidTr="001D26B7">
        <w:trPr>
          <w:trHeight w:val="20"/>
        </w:trPr>
        <w:tc>
          <w:tcPr>
            <w:tcW w:w="5320" w:type="dxa"/>
            <w:tcBorders>
              <w:top w:val="nil"/>
              <w:left w:val="single" w:sz="4" w:space="0" w:color="auto"/>
              <w:bottom w:val="single" w:sz="4" w:space="0" w:color="auto"/>
              <w:right w:val="single" w:sz="4" w:space="0" w:color="auto"/>
            </w:tcBorders>
            <w:shd w:val="clear" w:color="auto" w:fill="auto"/>
            <w:vAlign w:val="center"/>
          </w:tcPr>
          <w:p w:rsidR="001D26B7" w:rsidRDefault="001D26B7" w:rsidP="001D26B7">
            <w:pPr>
              <w:rPr>
                <w:color w:val="000000"/>
              </w:rPr>
            </w:pPr>
            <w:r>
              <w:rPr>
                <w:color w:val="000000"/>
              </w:rPr>
              <w:t xml:space="preserve">Реконструкция магистральной теплотрассы по ул. Ленина от ТК-26 до ТК-27в </w:t>
            </w:r>
          </w:p>
        </w:tc>
        <w:tc>
          <w:tcPr>
            <w:tcW w:w="1092" w:type="dxa"/>
            <w:tcBorders>
              <w:top w:val="nil"/>
              <w:left w:val="nil"/>
              <w:bottom w:val="single" w:sz="4" w:space="0" w:color="auto"/>
              <w:right w:val="single" w:sz="4" w:space="0" w:color="auto"/>
            </w:tcBorders>
            <w:shd w:val="clear" w:color="auto" w:fill="auto"/>
            <w:vAlign w:val="center"/>
          </w:tcPr>
          <w:p w:rsidR="001D26B7" w:rsidRDefault="001D26B7" w:rsidP="001D26B7">
            <w:pPr>
              <w:jc w:val="center"/>
              <w:rPr>
                <w:color w:val="000000"/>
              </w:rPr>
            </w:pPr>
            <w:r>
              <w:rPr>
                <w:color w:val="000000"/>
              </w:rPr>
              <w:t>13906</w:t>
            </w:r>
          </w:p>
        </w:tc>
        <w:tc>
          <w:tcPr>
            <w:tcW w:w="1096" w:type="dxa"/>
            <w:tcBorders>
              <w:top w:val="nil"/>
              <w:left w:val="nil"/>
              <w:bottom w:val="single" w:sz="4" w:space="0" w:color="auto"/>
              <w:right w:val="single" w:sz="4" w:space="0" w:color="auto"/>
            </w:tcBorders>
            <w:shd w:val="clear" w:color="auto" w:fill="auto"/>
            <w:vAlign w:val="center"/>
          </w:tcPr>
          <w:p w:rsidR="001D26B7" w:rsidRDefault="001D26B7" w:rsidP="001D26B7">
            <w:pPr>
              <w:jc w:val="center"/>
              <w:rPr>
                <w:color w:val="000000"/>
              </w:rPr>
            </w:pPr>
            <w:r>
              <w:rPr>
                <w:color w:val="000000"/>
              </w:rPr>
              <w:t>13906</w:t>
            </w:r>
          </w:p>
        </w:tc>
        <w:tc>
          <w:tcPr>
            <w:tcW w:w="1129" w:type="dxa"/>
            <w:tcBorders>
              <w:top w:val="nil"/>
              <w:left w:val="nil"/>
              <w:bottom w:val="single" w:sz="4" w:space="0" w:color="auto"/>
              <w:right w:val="single" w:sz="4" w:space="0" w:color="auto"/>
            </w:tcBorders>
            <w:shd w:val="clear" w:color="auto" w:fill="auto"/>
            <w:vAlign w:val="center"/>
          </w:tcPr>
          <w:p w:rsidR="001D26B7" w:rsidRDefault="001D26B7" w:rsidP="001D26B7">
            <w:pPr>
              <w:jc w:val="center"/>
              <w:rPr>
                <w:color w:val="000000"/>
              </w:rPr>
            </w:pPr>
            <w:r>
              <w:rPr>
                <w:color w:val="000000"/>
              </w:rPr>
              <w:t>13906</w:t>
            </w:r>
          </w:p>
        </w:tc>
        <w:tc>
          <w:tcPr>
            <w:tcW w:w="1124" w:type="dxa"/>
            <w:tcBorders>
              <w:top w:val="nil"/>
              <w:left w:val="nil"/>
              <w:bottom w:val="single" w:sz="4" w:space="0" w:color="auto"/>
              <w:right w:val="single" w:sz="4" w:space="0" w:color="auto"/>
            </w:tcBorders>
            <w:vAlign w:val="bottom"/>
          </w:tcPr>
          <w:p w:rsidR="001D26B7" w:rsidRDefault="001D26B7" w:rsidP="001D26B7">
            <w:pPr>
              <w:rPr>
                <w:color w:val="000000"/>
              </w:rPr>
            </w:pPr>
            <w:r>
              <w:rPr>
                <w:color w:val="000000"/>
              </w:rPr>
              <w:t> </w:t>
            </w:r>
          </w:p>
        </w:tc>
        <w:tc>
          <w:tcPr>
            <w:tcW w:w="1196" w:type="dxa"/>
            <w:tcBorders>
              <w:top w:val="nil"/>
              <w:left w:val="nil"/>
              <w:bottom w:val="single" w:sz="4" w:space="0" w:color="auto"/>
              <w:right w:val="single" w:sz="4" w:space="0" w:color="auto"/>
            </w:tcBorders>
            <w:vAlign w:val="bottom"/>
          </w:tcPr>
          <w:p w:rsidR="001D26B7" w:rsidRDefault="001D26B7" w:rsidP="001D26B7">
            <w:pPr>
              <w:rPr>
                <w:color w:val="000000"/>
              </w:rPr>
            </w:pPr>
            <w:r>
              <w:rPr>
                <w:color w:val="000000"/>
              </w:rPr>
              <w:t> </w:t>
            </w:r>
          </w:p>
        </w:tc>
        <w:tc>
          <w:tcPr>
            <w:tcW w:w="1076" w:type="dxa"/>
            <w:tcBorders>
              <w:top w:val="nil"/>
              <w:left w:val="nil"/>
              <w:bottom w:val="single" w:sz="4" w:space="0" w:color="auto"/>
              <w:right w:val="single" w:sz="4" w:space="0" w:color="auto"/>
            </w:tcBorders>
            <w:vAlign w:val="bottom"/>
          </w:tcPr>
          <w:p w:rsidR="001D26B7" w:rsidRDefault="001D26B7" w:rsidP="001D26B7">
            <w:pPr>
              <w:rPr>
                <w:color w:val="000000"/>
              </w:rPr>
            </w:pPr>
            <w:r>
              <w:rPr>
                <w:color w:val="000000"/>
              </w:rPr>
              <w:t> </w:t>
            </w:r>
          </w:p>
        </w:tc>
        <w:tc>
          <w:tcPr>
            <w:tcW w:w="1186"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 </w:t>
            </w:r>
          </w:p>
        </w:tc>
        <w:tc>
          <w:tcPr>
            <w:tcW w:w="1186"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 </w:t>
            </w:r>
          </w:p>
        </w:tc>
        <w:tc>
          <w:tcPr>
            <w:tcW w:w="1186"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 </w:t>
            </w:r>
          </w:p>
        </w:tc>
      </w:tr>
      <w:tr w:rsidR="001D26B7" w:rsidRPr="00864040" w:rsidTr="001D26B7">
        <w:trPr>
          <w:trHeight w:val="20"/>
        </w:trPr>
        <w:tc>
          <w:tcPr>
            <w:tcW w:w="5320" w:type="dxa"/>
            <w:tcBorders>
              <w:top w:val="nil"/>
              <w:left w:val="single" w:sz="4" w:space="0" w:color="auto"/>
              <w:bottom w:val="single" w:sz="4" w:space="0" w:color="auto"/>
              <w:right w:val="single" w:sz="4" w:space="0" w:color="auto"/>
            </w:tcBorders>
            <w:shd w:val="clear" w:color="auto" w:fill="auto"/>
            <w:vAlign w:val="center"/>
          </w:tcPr>
          <w:p w:rsidR="001D26B7" w:rsidRDefault="001D26B7" w:rsidP="001D26B7">
            <w:pPr>
              <w:rPr>
                <w:color w:val="000000"/>
              </w:rPr>
            </w:pPr>
            <w:r>
              <w:rPr>
                <w:color w:val="000000"/>
              </w:rPr>
              <w:t>Реконструкция тепловой изоляции тепловых сетей. Замена на ППУ изоляцию</w:t>
            </w:r>
          </w:p>
        </w:tc>
        <w:tc>
          <w:tcPr>
            <w:tcW w:w="1092" w:type="dxa"/>
            <w:tcBorders>
              <w:top w:val="nil"/>
              <w:left w:val="nil"/>
              <w:bottom w:val="single" w:sz="4" w:space="0" w:color="auto"/>
              <w:right w:val="single" w:sz="4" w:space="0" w:color="auto"/>
            </w:tcBorders>
            <w:shd w:val="clear" w:color="auto" w:fill="auto"/>
            <w:vAlign w:val="center"/>
          </w:tcPr>
          <w:p w:rsidR="001D26B7" w:rsidRDefault="001D26B7" w:rsidP="001D26B7">
            <w:pPr>
              <w:jc w:val="center"/>
              <w:rPr>
                <w:color w:val="000000"/>
              </w:rPr>
            </w:pPr>
            <w:r>
              <w:rPr>
                <w:color w:val="000000"/>
              </w:rPr>
              <w:t>25286</w:t>
            </w:r>
          </w:p>
        </w:tc>
        <w:tc>
          <w:tcPr>
            <w:tcW w:w="1096" w:type="dxa"/>
            <w:tcBorders>
              <w:top w:val="nil"/>
              <w:left w:val="nil"/>
              <w:bottom w:val="single" w:sz="4" w:space="0" w:color="auto"/>
              <w:right w:val="single" w:sz="4" w:space="0" w:color="auto"/>
            </w:tcBorders>
            <w:shd w:val="clear" w:color="auto" w:fill="auto"/>
            <w:vAlign w:val="center"/>
          </w:tcPr>
          <w:p w:rsidR="001D26B7" w:rsidRDefault="001D26B7" w:rsidP="001D26B7">
            <w:pPr>
              <w:jc w:val="center"/>
              <w:rPr>
                <w:color w:val="000000"/>
              </w:rPr>
            </w:pPr>
            <w:r>
              <w:rPr>
                <w:color w:val="000000"/>
              </w:rPr>
              <w:t>25286</w:t>
            </w:r>
          </w:p>
        </w:tc>
        <w:tc>
          <w:tcPr>
            <w:tcW w:w="1129" w:type="dxa"/>
            <w:tcBorders>
              <w:top w:val="nil"/>
              <w:left w:val="nil"/>
              <w:bottom w:val="single" w:sz="4" w:space="0" w:color="auto"/>
              <w:right w:val="single" w:sz="4" w:space="0" w:color="auto"/>
            </w:tcBorders>
            <w:shd w:val="clear" w:color="auto" w:fill="auto"/>
            <w:vAlign w:val="center"/>
          </w:tcPr>
          <w:p w:rsidR="001D26B7" w:rsidRDefault="001D26B7" w:rsidP="001D26B7">
            <w:pPr>
              <w:jc w:val="center"/>
              <w:rPr>
                <w:color w:val="000000"/>
              </w:rPr>
            </w:pPr>
            <w:r>
              <w:rPr>
                <w:color w:val="000000"/>
              </w:rPr>
              <w:t>25286</w:t>
            </w:r>
          </w:p>
        </w:tc>
        <w:tc>
          <w:tcPr>
            <w:tcW w:w="1124"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11495,7</w:t>
            </w:r>
          </w:p>
        </w:tc>
        <w:tc>
          <w:tcPr>
            <w:tcW w:w="1196"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11495,7</w:t>
            </w:r>
          </w:p>
        </w:tc>
        <w:tc>
          <w:tcPr>
            <w:tcW w:w="1076"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11495,7</w:t>
            </w:r>
          </w:p>
        </w:tc>
        <w:tc>
          <w:tcPr>
            <w:tcW w:w="1186"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2,2</w:t>
            </w:r>
          </w:p>
        </w:tc>
        <w:tc>
          <w:tcPr>
            <w:tcW w:w="1186"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2,2</w:t>
            </w:r>
          </w:p>
        </w:tc>
        <w:tc>
          <w:tcPr>
            <w:tcW w:w="1186" w:type="dxa"/>
            <w:tcBorders>
              <w:top w:val="nil"/>
              <w:left w:val="nil"/>
              <w:bottom w:val="single" w:sz="4" w:space="0" w:color="auto"/>
              <w:right w:val="single" w:sz="4" w:space="0" w:color="auto"/>
            </w:tcBorders>
            <w:vAlign w:val="center"/>
          </w:tcPr>
          <w:p w:rsidR="001D26B7" w:rsidRDefault="001D26B7" w:rsidP="001D26B7">
            <w:pPr>
              <w:jc w:val="center"/>
              <w:rPr>
                <w:color w:val="000000"/>
              </w:rPr>
            </w:pPr>
            <w:r>
              <w:rPr>
                <w:color w:val="000000"/>
              </w:rPr>
              <w:t>2,2</w:t>
            </w:r>
          </w:p>
        </w:tc>
      </w:tr>
      <w:tr w:rsidR="001D26B7" w:rsidRPr="00864040" w:rsidTr="001D26B7">
        <w:trPr>
          <w:trHeight w:val="20"/>
        </w:trPr>
        <w:tc>
          <w:tcPr>
            <w:tcW w:w="5320" w:type="dxa"/>
            <w:tcBorders>
              <w:top w:val="nil"/>
              <w:left w:val="single" w:sz="4" w:space="0" w:color="auto"/>
              <w:bottom w:val="single" w:sz="4" w:space="0" w:color="auto"/>
              <w:right w:val="single" w:sz="4" w:space="0" w:color="auto"/>
            </w:tcBorders>
            <w:shd w:val="clear" w:color="auto" w:fill="auto"/>
            <w:vAlign w:val="center"/>
          </w:tcPr>
          <w:p w:rsidR="001D26B7" w:rsidRDefault="001D26B7" w:rsidP="001D26B7">
            <w:pPr>
              <w:rPr>
                <w:b/>
                <w:bCs/>
                <w:color w:val="000000"/>
              </w:rPr>
            </w:pPr>
            <w:r>
              <w:rPr>
                <w:b/>
                <w:bCs/>
                <w:color w:val="000000"/>
              </w:rPr>
              <w:t>Итого по станции</w:t>
            </w:r>
          </w:p>
        </w:tc>
        <w:tc>
          <w:tcPr>
            <w:tcW w:w="1092" w:type="dxa"/>
            <w:tcBorders>
              <w:top w:val="nil"/>
              <w:left w:val="nil"/>
              <w:bottom w:val="single" w:sz="4" w:space="0" w:color="auto"/>
              <w:right w:val="single" w:sz="4" w:space="0" w:color="auto"/>
            </w:tcBorders>
            <w:shd w:val="clear" w:color="auto" w:fill="auto"/>
            <w:vAlign w:val="center"/>
          </w:tcPr>
          <w:p w:rsidR="001D26B7" w:rsidRDefault="001D26B7" w:rsidP="001D26B7">
            <w:pPr>
              <w:jc w:val="center"/>
              <w:rPr>
                <w:b/>
                <w:bCs/>
                <w:color w:val="000000"/>
              </w:rPr>
            </w:pPr>
            <w:r>
              <w:rPr>
                <w:b/>
                <w:bCs/>
                <w:color w:val="000000"/>
              </w:rPr>
              <w:t>112998</w:t>
            </w:r>
          </w:p>
        </w:tc>
        <w:tc>
          <w:tcPr>
            <w:tcW w:w="1096" w:type="dxa"/>
            <w:tcBorders>
              <w:top w:val="nil"/>
              <w:left w:val="nil"/>
              <w:bottom w:val="single" w:sz="4" w:space="0" w:color="auto"/>
              <w:right w:val="single" w:sz="4" w:space="0" w:color="auto"/>
            </w:tcBorders>
            <w:shd w:val="clear" w:color="auto" w:fill="auto"/>
            <w:vAlign w:val="center"/>
          </w:tcPr>
          <w:p w:rsidR="001D26B7" w:rsidRDefault="001D26B7" w:rsidP="001D26B7">
            <w:pPr>
              <w:jc w:val="center"/>
              <w:rPr>
                <w:b/>
                <w:bCs/>
                <w:color w:val="000000"/>
              </w:rPr>
            </w:pPr>
            <w:r>
              <w:rPr>
                <w:b/>
                <w:bCs/>
                <w:color w:val="000000"/>
              </w:rPr>
              <w:t>762998</w:t>
            </w:r>
          </w:p>
        </w:tc>
        <w:tc>
          <w:tcPr>
            <w:tcW w:w="1129" w:type="dxa"/>
            <w:tcBorders>
              <w:top w:val="nil"/>
              <w:left w:val="nil"/>
              <w:bottom w:val="single" w:sz="4" w:space="0" w:color="auto"/>
              <w:right w:val="single" w:sz="4" w:space="0" w:color="auto"/>
            </w:tcBorders>
            <w:shd w:val="clear" w:color="auto" w:fill="auto"/>
            <w:vAlign w:val="center"/>
          </w:tcPr>
          <w:p w:rsidR="001D26B7" w:rsidRDefault="001D26B7" w:rsidP="001D26B7">
            <w:pPr>
              <w:jc w:val="center"/>
              <w:rPr>
                <w:b/>
                <w:bCs/>
                <w:color w:val="000000"/>
              </w:rPr>
            </w:pPr>
            <w:r>
              <w:rPr>
                <w:b/>
                <w:bCs/>
                <w:color w:val="000000"/>
              </w:rPr>
              <w:t>762998</w:t>
            </w:r>
          </w:p>
        </w:tc>
        <w:tc>
          <w:tcPr>
            <w:tcW w:w="1124" w:type="dxa"/>
            <w:tcBorders>
              <w:top w:val="nil"/>
              <w:left w:val="nil"/>
              <w:bottom w:val="single" w:sz="4" w:space="0" w:color="auto"/>
              <w:right w:val="single" w:sz="4" w:space="0" w:color="auto"/>
            </w:tcBorders>
            <w:vAlign w:val="center"/>
          </w:tcPr>
          <w:p w:rsidR="001D26B7" w:rsidRDefault="001D26B7" w:rsidP="001D26B7">
            <w:pPr>
              <w:jc w:val="center"/>
              <w:rPr>
                <w:b/>
                <w:bCs/>
                <w:color w:val="000000"/>
              </w:rPr>
            </w:pPr>
            <w:r>
              <w:rPr>
                <w:b/>
                <w:bCs/>
                <w:color w:val="000000"/>
              </w:rPr>
              <w:t>14149,4</w:t>
            </w:r>
          </w:p>
        </w:tc>
        <w:tc>
          <w:tcPr>
            <w:tcW w:w="1196" w:type="dxa"/>
            <w:tcBorders>
              <w:top w:val="nil"/>
              <w:left w:val="nil"/>
              <w:bottom w:val="single" w:sz="4" w:space="0" w:color="auto"/>
              <w:right w:val="single" w:sz="4" w:space="0" w:color="auto"/>
            </w:tcBorders>
            <w:vAlign w:val="center"/>
          </w:tcPr>
          <w:p w:rsidR="001D26B7" w:rsidRDefault="001D26B7" w:rsidP="001D26B7">
            <w:pPr>
              <w:jc w:val="center"/>
              <w:rPr>
                <w:b/>
                <w:bCs/>
                <w:color w:val="000000"/>
              </w:rPr>
            </w:pPr>
            <w:r>
              <w:rPr>
                <w:b/>
                <w:bCs/>
                <w:color w:val="000000"/>
              </w:rPr>
              <w:t>251717,2</w:t>
            </w:r>
          </w:p>
        </w:tc>
        <w:tc>
          <w:tcPr>
            <w:tcW w:w="1076" w:type="dxa"/>
            <w:tcBorders>
              <w:top w:val="nil"/>
              <w:left w:val="nil"/>
              <w:bottom w:val="single" w:sz="4" w:space="0" w:color="auto"/>
              <w:right w:val="single" w:sz="4" w:space="0" w:color="auto"/>
            </w:tcBorders>
            <w:vAlign w:val="center"/>
          </w:tcPr>
          <w:p w:rsidR="001D26B7" w:rsidRDefault="001D26B7" w:rsidP="001D26B7">
            <w:pPr>
              <w:jc w:val="center"/>
              <w:rPr>
                <w:b/>
                <w:bCs/>
                <w:color w:val="000000"/>
              </w:rPr>
            </w:pPr>
            <w:r>
              <w:rPr>
                <w:b/>
                <w:bCs/>
                <w:color w:val="000000"/>
              </w:rPr>
              <w:t>199053,8</w:t>
            </w:r>
          </w:p>
        </w:tc>
        <w:tc>
          <w:tcPr>
            <w:tcW w:w="1186" w:type="dxa"/>
            <w:tcBorders>
              <w:top w:val="nil"/>
              <w:left w:val="nil"/>
              <w:bottom w:val="single" w:sz="4" w:space="0" w:color="auto"/>
              <w:right w:val="single" w:sz="4" w:space="0" w:color="auto"/>
            </w:tcBorders>
            <w:vAlign w:val="center"/>
          </w:tcPr>
          <w:p w:rsidR="001D26B7" w:rsidRDefault="001D26B7" w:rsidP="001D26B7">
            <w:pPr>
              <w:jc w:val="center"/>
              <w:rPr>
                <w:b/>
                <w:bCs/>
                <w:color w:val="000000"/>
              </w:rPr>
            </w:pPr>
            <w:r>
              <w:rPr>
                <w:b/>
                <w:bCs/>
                <w:color w:val="000000"/>
              </w:rPr>
              <w:t>8,0</w:t>
            </w:r>
          </w:p>
        </w:tc>
        <w:tc>
          <w:tcPr>
            <w:tcW w:w="1186" w:type="dxa"/>
            <w:tcBorders>
              <w:top w:val="nil"/>
              <w:left w:val="nil"/>
              <w:bottom w:val="single" w:sz="4" w:space="0" w:color="auto"/>
              <w:right w:val="single" w:sz="4" w:space="0" w:color="auto"/>
            </w:tcBorders>
            <w:vAlign w:val="center"/>
          </w:tcPr>
          <w:p w:rsidR="001D26B7" w:rsidRDefault="001D26B7" w:rsidP="001D26B7">
            <w:pPr>
              <w:jc w:val="center"/>
              <w:rPr>
                <w:b/>
                <w:bCs/>
                <w:color w:val="000000"/>
              </w:rPr>
            </w:pPr>
            <w:r>
              <w:rPr>
                <w:b/>
                <w:bCs/>
                <w:color w:val="000000"/>
              </w:rPr>
              <w:t>3,0</w:t>
            </w:r>
          </w:p>
        </w:tc>
        <w:tc>
          <w:tcPr>
            <w:tcW w:w="1186" w:type="dxa"/>
            <w:tcBorders>
              <w:top w:val="nil"/>
              <w:left w:val="nil"/>
              <w:bottom w:val="single" w:sz="4" w:space="0" w:color="auto"/>
              <w:right w:val="single" w:sz="4" w:space="0" w:color="auto"/>
            </w:tcBorders>
            <w:vAlign w:val="center"/>
          </w:tcPr>
          <w:p w:rsidR="001D26B7" w:rsidRDefault="001D26B7" w:rsidP="001D26B7">
            <w:pPr>
              <w:jc w:val="center"/>
              <w:rPr>
                <w:b/>
                <w:bCs/>
                <w:color w:val="000000"/>
              </w:rPr>
            </w:pPr>
            <w:r>
              <w:rPr>
                <w:b/>
                <w:bCs/>
                <w:color w:val="000000"/>
              </w:rPr>
              <w:t>3,8</w:t>
            </w:r>
          </w:p>
        </w:tc>
      </w:tr>
      <w:tr w:rsidR="001D26B7" w:rsidRPr="00864040" w:rsidTr="001D26B7">
        <w:trPr>
          <w:trHeight w:val="20"/>
        </w:trPr>
        <w:tc>
          <w:tcPr>
            <w:tcW w:w="5320" w:type="dxa"/>
            <w:tcBorders>
              <w:top w:val="single" w:sz="4" w:space="0" w:color="auto"/>
              <w:left w:val="single" w:sz="4" w:space="0" w:color="auto"/>
              <w:bottom w:val="single" w:sz="4" w:space="0" w:color="auto"/>
              <w:right w:val="single" w:sz="4" w:space="0" w:color="auto"/>
            </w:tcBorders>
            <w:shd w:val="clear" w:color="auto" w:fill="auto"/>
          </w:tcPr>
          <w:p w:rsidR="001D26B7" w:rsidRPr="005A5A2E" w:rsidRDefault="001D26B7" w:rsidP="001D26B7">
            <w:pPr>
              <w:suppressAutoHyphens w:val="0"/>
              <w:rPr>
                <w:b/>
                <w:color w:val="000000"/>
                <w:szCs w:val="24"/>
              </w:rPr>
            </w:pPr>
            <w:r>
              <w:rPr>
                <w:b/>
                <w:bCs/>
                <w:color w:val="000000"/>
              </w:rPr>
              <w:t>Итого по МУП "Шарьинская ТЭЦ"</w:t>
            </w:r>
          </w:p>
        </w:tc>
        <w:tc>
          <w:tcPr>
            <w:tcW w:w="1092" w:type="dxa"/>
            <w:tcBorders>
              <w:top w:val="single" w:sz="4" w:space="0" w:color="auto"/>
              <w:left w:val="single" w:sz="4" w:space="0" w:color="auto"/>
              <w:bottom w:val="single" w:sz="4" w:space="0" w:color="auto"/>
              <w:right w:val="single" w:sz="4" w:space="0" w:color="auto"/>
            </w:tcBorders>
            <w:shd w:val="clear" w:color="auto" w:fill="auto"/>
            <w:vAlign w:val="center"/>
          </w:tcPr>
          <w:p w:rsidR="001D26B7" w:rsidRDefault="001D26B7" w:rsidP="001D26B7">
            <w:pPr>
              <w:jc w:val="center"/>
              <w:rPr>
                <w:b/>
                <w:bCs/>
                <w:color w:val="000000"/>
              </w:rPr>
            </w:pPr>
            <w:r>
              <w:rPr>
                <w:b/>
                <w:bCs/>
                <w:color w:val="000000"/>
              </w:rPr>
              <w:t> </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rsidR="001D26B7" w:rsidRDefault="001D26B7" w:rsidP="001D26B7">
            <w:pPr>
              <w:jc w:val="center"/>
              <w:rPr>
                <w:b/>
                <w:bCs/>
                <w:color w:val="000000"/>
              </w:rPr>
            </w:pPr>
            <w:r>
              <w:rPr>
                <w:b/>
                <w:bCs/>
                <w:color w:val="000000"/>
              </w:rPr>
              <w:t> </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1D26B7" w:rsidRDefault="001D26B7" w:rsidP="001D26B7">
            <w:pPr>
              <w:jc w:val="center"/>
              <w:rPr>
                <w:b/>
                <w:bCs/>
                <w:color w:val="000000"/>
              </w:rPr>
            </w:pPr>
            <w:r>
              <w:rPr>
                <w:b/>
                <w:bCs/>
                <w:color w:val="000000"/>
              </w:rPr>
              <w:t> </w:t>
            </w:r>
          </w:p>
        </w:tc>
        <w:tc>
          <w:tcPr>
            <w:tcW w:w="1124" w:type="dxa"/>
            <w:tcBorders>
              <w:top w:val="single" w:sz="4" w:space="0" w:color="auto"/>
              <w:left w:val="single" w:sz="4" w:space="0" w:color="auto"/>
              <w:bottom w:val="single" w:sz="4" w:space="0" w:color="auto"/>
              <w:right w:val="single" w:sz="4" w:space="0" w:color="auto"/>
            </w:tcBorders>
            <w:vAlign w:val="bottom"/>
          </w:tcPr>
          <w:p w:rsidR="001D26B7" w:rsidRDefault="001D26B7" w:rsidP="001D26B7">
            <w:pPr>
              <w:rPr>
                <w:color w:val="000000"/>
              </w:rPr>
            </w:pPr>
            <w:r>
              <w:rPr>
                <w:color w:val="000000"/>
              </w:rPr>
              <w:t> </w:t>
            </w:r>
          </w:p>
        </w:tc>
        <w:tc>
          <w:tcPr>
            <w:tcW w:w="1196" w:type="dxa"/>
            <w:tcBorders>
              <w:top w:val="single" w:sz="4" w:space="0" w:color="auto"/>
              <w:left w:val="single" w:sz="4" w:space="0" w:color="auto"/>
              <w:bottom w:val="single" w:sz="4" w:space="0" w:color="auto"/>
              <w:right w:val="single" w:sz="4" w:space="0" w:color="auto"/>
            </w:tcBorders>
            <w:vAlign w:val="bottom"/>
          </w:tcPr>
          <w:p w:rsidR="001D26B7" w:rsidRDefault="001D26B7" w:rsidP="001D26B7">
            <w:pPr>
              <w:rPr>
                <w:color w:val="000000"/>
              </w:rPr>
            </w:pPr>
            <w:r>
              <w:rPr>
                <w:color w:val="000000"/>
              </w:rPr>
              <w:t> </w:t>
            </w:r>
          </w:p>
        </w:tc>
        <w:tc>
          <w:tcPr>
            <w:tcW w:w="1076" w:type="dxa"/>
            <w:tcBorders>
              <w:top w:val="single" w:sz="4" w:space="0" w:color="auto"/>
              <w:left w:val="single" w:sz="4" w:space="0" w:color="auto"/>
              <w:bottom w:val="single" w:sz="4" w:space="0" w:color="auto"/>
              <w:right w:val="single" w:sz="4" w:space="0" w:color="auto"/>
            </w:tcBorders>
            <w:vAlign w:val="bottom"/>
          </w:tcPr>
          <w:p w:rsidR="001D26B7" w:rsidRDefault="001D26B7" w:rsidP="001D26B7">
            <w:pPr>
              <w:rPr>
                <w:color w:val="000000"/>
              </w:rPr>
            </w:pPr>
            <w:r>
              <w:rPr>
                <w:color w:val="000000"/>
              </w:rPr>
              <w:t> </w:t>
            </w:r>
          </w:p>
        </w:tc>
        <w:tc>
          <w:tcPr>
            <w:tcW w:w="1186" w:type="dxa"/>
            <w:tcBorders>
              <w:top w:val="single" w:sz="4" w:space="0" w:color="auto"/>
              <w:left w:val="single" w:sz="4" w:space="0" w:color="auto"/>
              <w:bottom w:val="single" w:sz="4" w:space="0" w:color="auto"/>
              <w:right w:val="single" w:sz="4" w:space="0" w:color="auto"/>
            </w:tcBorders>
            <w:vAlign w:val="center"/>
          </w:tcPr>
          <w:p w:rsidR="001D26B7" w:rsidRDefault="001D26B7" w:rsidP="001D26B7">
            <w:pPr>
              <w:jc w:val="center"/>
              <w:rPr>
                <w:color w:val="000000"/>
              </w:rPr>
            </w:pPr>
            <w:r>
              <w:rPr>
                <w:color w:val="000000"/>
              </w:rPr>
              <w:t> </w:t>
            </w:r>
          </w:p>
        </w:tc>
        <w:tc>
          <w:tcPr>
            <w:tcW w:w="1186" w:type="dxa"/>
            <w:tcBorders>
              <w:top w:val="single" w:sz="4" w:space="0" w:color="auto"/>
              <w:left w:val="single" w:sz="4" w:space="0" w:color="auto"/>
              <w:bottom w:val="single" w:sz="4" w:space="0" w:color="auto"/>
              <w:right w:val="single" w:sz="4" w:space="0" w:color="auto"/>
            </w:tcBorders>
            <w:vAlign w:val="center"/>
          </w:tcPr>
          <w:p w:rsidR="001D26B7" w:rsidRDefault="001D26B7" w:rsidP="001D26B7">
            <w:pPr>
              <w:jc w:val="center"/>
              <w:rPr>
                <w:color w:val="000000"/>
              </w:rPr>
            </w:pPr>
            <w:r>
              <w:rPr>
                <w:color w:val="000000"/>
              </w:rPr>
              <w:t> </w:t>
            </w:r>
          </w:p>
        </w:tc>
        <w:tc>
          <w:tcPr>
            <w:tcW w:w="1186" w:type="dxa"/>
            <w:tcBorders>
              <w:top w:val="single" w:sz="4" w:space="0" w:color="auto"/>
              <w:left w:val="single" w:sz="4" w:space="0" w:color="auto"/>
              <w:bottom w:val="single" w:sz="4" w:space="0" w:color="auto"/>
              <w:right w:val="single" w:sz="4" w:space="0" w:color="auto"/>
            </w:tcBorders>
            <w:vAlign w:val="center"/>
          </w:tcPr>
          <w:p w:rsidR="001D26B7" w:rsidRDefault="001D26B7" w:rsidP="001D26B7">
            <w:pPr>
              <w:jc w:val="center"/>
              <w:rPr>
                <w:color w:val="000000"/>
              </w:rPr>
            </w:pPr>
            <w:r>
              <w:rPr>
                <w:color w:val="000000"/>
              </w:rPr>
              <w:t> </w:t>
            </w:r>
          </w:p>
        </w:tc>
      </w:tr>
      <w:tr w:rsidR="001D26B7" w:rsidRPr="00864040" w:rsidTr="001D26B7">
        <w:trPr>
          <w:trHeight w:val="20"/>
        </w:trPr>
        <w:tc>
          <w:tcPr>
            <w:tcW w:w="5320" w:type="dxa"/>
            <w:tcBorders>
              <w:top w:val="single" w:sz="4" w:space="0" w:color="auto"/>
              <w:left w:val="single" w:sz="4" w:space="0" w:color="auto"/>
              <w:bottom w:val="single" w:sz="4" w:space="0" w:color="auto"/>
              <w:right w:val="single" w:sz="4" w:space="0" w:color="auto"/>
            </w:tcBorders>
            <w:shd w:val="clear" w:color="auto" w:fill="auto"/>
          </w:tcPr>
          <w:p w:rsidR="001D26B7" w:rsidRPr="005A5A2E" w:rsidRDefault="001D26B7" w:rsidP="001D26B7">
            <w:pPr>
              <w:rPr>
                <w:color w:val="000000"/>
                <w:szCs w:val="24"/>
              </w:rPr>
            </w:pPr>
            <w:r w:rsidRPr="005A5A2E">
              <w:rPr>
                <w:color w:val="000000"/>
                <w:szCs w:val="24"/>
              </w:rPr>
              <w:t>Перевод бюджетных организаций на индивидуальное теплоснабжение</w:t>
            </w:r>
          </w:p>
        </w:tc>
        <w:tc>
          <w:tcPr>
            <w:tcW w:w="1092" w:type="dxa"/>
            <w:tcBorders>
              <w:top w:val="single" w:sz="4" w:space="0" w:color="auto"/>
              <w:left w:val="nil"/>
              <w:bottom w:val="single" w:sz="4" w:space="0" w:color="auto"/>
              <w:right w:val="single" w:sz="4" w:space="0" w:color="auto"/>
            </w:tcBorders>
            <w:shd w:val="clear" w:color="auto" w:fill="auto"/>
            <w:vAlign w:val="center"/>
          </w:tcPr>
          <w:p w:rsidR="001D26B7" w:rsidRDefault="001D26B7" w:rsidP="001D26B7">
            <w:pPr>
              <w:jc w:val="center"/>
              <w:rPr>
                <w:color w:val="000000"/>
              </w:rPr>
            </w:pPr>
            <w:r>
              <w:rPr>
                <w:color w:val="000000"/>
              </w:rPr>
              <w:t> </w:t>
            </w:r>
          </w:p>
        </w:tc>
        <w:tc>
          <w:tcPr>
            <w:tcW w:w="1096" w:type="dxa"/>
            <w:tcBorders>
              <w:top w:val="single" w:sz="4" w:space="0" w:color="auto"/>
              <w:left w:val="nil"/>
              <w:bottom w:val="single" w:sz="4" w:space="0" w:color="auto"/>
              <w:right w:val="single" w:sz="4" w:space="0" w:color="auto"/>
            </w:tcBorders>
            <w:shd w:val="clear" w:color="auto" w:fill="auto"/>
            <w:vAlign w:val="center"/>
          </w:tcPr>
          <w:p w:rsidR="001D26B7" w:rsidRDefault="001D26B7" w:rsidP="001D26B7">
            <w:pPr>
              <w:jc w:val="center"/>
              <w:rPr>
                <w:color w:val="000000"/>
              </w:rPr>
            </w:pPr>
            <w:r>
              <w:rPr>
                <w:color w:val="000000"/>
              </w:rPr>
              <w:t> </w:t>
            </w:r>
          </w:p>
        </w:tc>
        <w:tc>
          <w:tcPr>
            <w:tcW w:w="1129" w:type="dxa"/>
            <w:tcBorders>
              <w:top w:val="single" w:sz="4" w:space="0" w:color="auto"/>
              <w:left w:val="nil"/>
              <w:bottom w:val="single" w:sz="4" w:space="0" w:color="auto"/>
              <w:right w:val="single" w:sz="4" w:space="0" w:color="auto"/>
            </w:tcBorders>
            <w:shd w:val="clear" w:color="auto" w:fill="auto"/>
            <w:vAlign w:val="center"/>
          </w:tcPr>
          <w:p w:rsidR="001D26B7" w:rsidRDefault="001D26B7" w:rsidP="001D26B7">
            <w:pPr>
              <w:jc w:val="center"/>
              <w:rPr>
                <w:color w:val="000000"/>
              </w:rPr>
            </w:pPr>
            <w:r>
              <w:rPr>
                <w:color w:val="000000"/>
              </w:rPr>
              <w:t>255501,9</w:t>
            </w:r>
          </w:p>
        </w:tc>
        <w:tc>
          <w:tcPr>
            <w:tcW w:w="1124" w:type="dxa"/>
            <w:tcBorders>
              <w:top w:val="single" w:sz="4" w:space="0" w:color="auto"/>
              <w:left w:val="nil"/>
              <w:bottom w:val="single" w:sz="4" w:space="0" w:color="auto"/>
              <w:right w:val="single" w:sz="4" w:space="0" w:color="auto"/>
            </w:tcBorders>
            <w:vAlign w:val="center"/>
          </w:tcPr>
          <w:p w:rsidR="001D26B7" w:rsidRDefault="001D26B7" w:rsidP="001D26B7">
            <w:pPr>
              <w:jc w:val="center"/>
              <w:rPr>
                <w:color w:val="000000"/>
              </w:rPr>
            </w:pPr>
            <w:r>
              <w:rPr>
                <w:color w:val="000000"/>
              </w:rPr>
              <w:t> </w:t>
            </w:r>
          </w:p>
        </w:tc>
        <w:tc>
          <w:tcPr>
            <w:tcW w:w="1196" w:type="dxa"/>
            <w:tcBorders>
              <w:top w:val="single" w:sz="4" w:space="0" w:color="auto"/>
              <w:left w:val="nil"/>
              <w:bottom w:val="single" w:sz="4" w:space="0" w:color="auto"/>
              <w:right w:val="single" w:sz="4" w:space="0" w:color="auto"/>
            </w:tcBorders>
            <w:vAlign w:val="center"/>
          </w:tcPr>
          <w:p w:rsidR="001D26B7" w:rsidRDefault="001D26B7" w:rsidP="001D26B7">
            <w:pPr>
              <w:jc w:val="center"/>
              <w:rPr>
                <w:color w:val="000000"/>
              </w:rPr>
            </w:pPr>
            <w:r>
              <w:rPr>
                <w:color w:val="000000"/>
              </w:rPr>
              <w:t> </w:t>
            </w:r>
          </w:p>
        </w:tc>
        <w:tc>
          <w:tcPr>
            <w:tcW w:w="1076" w:type="dxa"/>
            <w:tcBorders>
              <w:top w:val="single" w:sz="4" w:space="0" w:color="auto"/>
              <w:left w:val="nil"/>
              <w:bottom w:val="single" w:sz="4" w:space="0" w:color="auto"/>
              <w:right w:val="single" w:sz="4" w:space="0" w:color="auto"/>
            </w:tcBorders>
            <w:vAlign w:val="center"/>
          </w:tcPr>
          <w:p w:rsidR="001D26B7" w:rsidRDefault="001D26B7" w:rsidP="001D26B7">
            <w:pPr>
              <w:jc w:val="center"/>
              <w:rPr>
                <w:color w:val="000000"/>
              </w:rPr>
            </w:pPr>
            <w:r>
              <w:rPr>
                <w:color w:val="000000"/>
              </w:rPr>
              <w:t>97357,1</w:t>
            </w:r>
          </w:p>
        </w:tc>
        <w:tc>
          <w:tcPr>
            <w:tcW w:w="1186" w:type="dxa"/>
            <w:tcBorders>
              <w:top w:val="single" w:sz="4" w:space="0" w:color="auto"/>
              <w:left w:val="nil"/>
              <w:bottom w:val="single" w:sz="4" w:space="0" w:color="auto"/>
              <w:right w:val="single" w:sz="4" w:space="0" w:color="auto"/>
            </w:tcBorders>
            <w:vAlign w:val="center"/>
          </w:tcPr>
          <w:p w:rsidR="001D26B7" w:rsidRDefault="001D26B7" w:rsidP="001D26B7">
            <w:pPr>
              <w:jc w:val="center"/>
              <w:rPr>
                <w:color w:val="000000"/>
              </w:rPr>
            </w:pPr>
            <w:r>
              <w:rPr>
                <w:color w:val="000000"/>
              </w:rPr>
              <w:t> </w:t>
            </w:r>
          </w:p>
        </w:tc>
        <w:tc>
          <w:tcPr>
            <w:tcW w:w="1186" w:type="dxa"/>
            <w:tcBorders>
              <w:top w:val="single" w:sz="4" w:space="0" w:color="auto"/>
              <w:left w:val="nil"/>
              <w:bottom w:val="single" w:sz="4" w:space="0" w:color="auto"/>
              <w:right w:val="single" w:sz="4" w:space="0" w:color="auto"/>
            </w:tcBorders>
            <w:vAlign w:val="center"/>
          </w:tcPr>
          <w:p w:rsidR="001D26B7" w:rsidRDefault="001D26B7" w:rsidP="001D26B7">
            <w:pPr>
              <w:jc w:val="center"/>
              <w:rPr>
                <w:color w:val="000000"/>
              </w:rPr>
            </w:pPr>
            <w:r>
              <w:rPr>
                <w:color w:val="000000"/>
              </w:rPr>
              <w:t> </w:t>
            </w:r>
          </w:p>
        </w:tc>
        <w:tc>
          <w:tcPr>
            <w:tcW w:w="1186" w:type="dxa"/>
            <w:tcBorders>
              <w:top w:val="single" w:sz="4" w:space="0" w:color="auto"/>
              <w:left w:val="nil"/>
              <w:bottom w:val="single" w:sz="4" w:space="0" w:color="auto"/>
              <w:right w:val="single" w:sz="4" w:space="0" w:color="auto"/>
            </w:tcBorders>
            <w:vAlign w:val="center"/>
          </w:tcPr>
          <w:p w:rsidR="001D26B7" w:rsidRDefault="001D26B7" w:rsidP="001D26B7">
            <w:pPr>
              <w:jc w:val="center"/>
              <w:rPr>
                <w:color w:val="000000"/>
              </w:rPr>
            </w:pPr>
            <w:r>
              <w:rPr>
                <w:color w:val="000000"/>
              </w:rPr>
              <w:t>2,6</w:t>
            </w:r>
          </w:p>
        </w:tc>
      </w:tr>
      <w:tr w:rsidR="001D26B7" w:rsidRPr="00864040" w:rsidTr="001D26B7">
        <w:trPr>
          <w:trHeight w:val="20"/>
        </w:trPr>
        <w:tc>
          <w:tcPr>
            <w:tcW w:w="5320" w:type="dxa"/>
            <w:tcBorders>
              <w:top w:val="single" w:sz="4" w:space="0" w:color="auto"/>
              <w:left w:val="single" w:sz="4" w:space="0" w:color="auto"/>
              <w:bottom w:val="single" w:sz="4" w:space="0" w:color="auto"/>
              <w:right w:val="single" w:sz="4" w:space="0" w:color="auto"/>
            </w:tcBorders>
            <w:shd w:val="clear" w:color="auto" w:fill="auto"/>
            <w:vAlign w:val="bottom"/>
          </w:tcPr>
          <w:p w:rsidR="001D26B7" w:rsidRPr="005A5A2E" w:rsidRDefault="001D26B7" w:rsidP="001D26B7">
            <w:pPr>
              <w:rPr>
                <w:b/>
                <w:color w:val="000000"/>
                <w:szCs w:val="24"/>
              </w:rPr>
            </w:pPr>
            <w:r w:rsidRPr="005A5A2E">
              <w:rPr>
                <w:b/>
                <w:color w:val="000000"/>
                <w:szCs w:val="24"/>
              </w:rPr>
              <w:t>Всего по город</w:t>
            </w:r>
            <w:r>
              <w:rPr>
                <w:b/>
                <w:color w:val="000000"/>
                <w:szCs w:val="24"/>
              </w:rPr>
              <w:t>скому округу</w:t>
            </w:r>
          </w:p>
        </w:tc>
        <w:tc>
          <w:tcPr>
            <w:tcW w:w="1092" w:type="dxa"/>
            <w:tcBorders>
              <w:top w:val="single" w:sz="4" w:space="0" w:color="auto"/>
              <w:left w:val="nil"/>
              <w:bottom w:val="single" w:sz="4" w:space="0" w:color="auto"/>
              <w:right w:val="single" w:sz="4" w:space="0" w:color="auto"/>
            </w:tcBorders>
            <w:shd w:val="clear" w:color="auto" w:fill="auto"/>
            <w:vAlign w:val="center"/>
          </w:tcPr>
          <w:p w:rsidR="001D26B7" w:rsidRDefault="001D26B7" w:rsidP="001D26B7">
            <w:pPr>
              <w:jc w:val="center"/>
              <w:rPr>
                <w:b/>
                <w:bCs/>
                <w:color w:val="000000"/>
              </w:rPr>
            </w:pPr>
            <w:r>
              <w:rPr>
                <w:b/>
                <w:bCs/>
                <w:color w:val="000000"/>
              </w:rPr>
              <w:t>115945</w:t>
            </w:r>
          </w:p>
        </w:tc>
        <w:tc>
          <w:tcPr>
            <w:tcW w:w="1096" w:type="dxa"/>
            <w:tcBorders>
              <w:top w:val="single" w:sz="4" w:space="0" w:color="auto"/>
              <w:left w:val="nil"/>
              <w:bottom w:val="single" w:sz="4" w:space="0" w:color="auto"/>
              <w:right w:val="single" w:sz="4" w:space="0" w:color="auto"/>
            </w:tcBorders>
            <w:shd w:val="clear" w:color="auto" w:fill="auto"/>
            <w:vAlign w:val="center"/>
          </w:tcPr>
          <w:p w:rsidR="001D26B7" w:rsidRDefault="001D26B7" w:rsidP="001D26B7">
            <w:pPr>
              <w:jc w:val="center"/>
              <w:rPr>
                <w:b/>
                <w:bCs/>
                <w:color w:val="000000"/>
              </w:rPr>
            </w:pPr>
            <w:r>
              <w:rPr>
                <w:b/>
                <w:bCs/>
                <w:color w:val="000000"/>
              </w:rPr>
              <w:t>798601,8</w:t>
            </w:r>
          </w:p>
        </w:tc>
        <w:tc>
          <w:tcPr>
            <w:tcW w:w="1129" w:type="dxa"/>
            <w:tcBorders>
              <w:top w:val="single" w:sz="4" w:space="0" w:color="auto"/>
              <w:left w:val="nil"/>
              <w:bottom w:val="single" w:sz="4" w:space="0" w:color="auto"/>
              <w:right w:val="single" w:sz="4" w:space="0" w:color="auto"/>
            </w:tcBorders>
            <w:shd w:val="clear" w:color="auto" w:fill="auto"/>
            <w:vAlign w:val="center"/>
          </w:tcPr>
          <w:p w:rsidR="001D26B7" w:rsidRDefault="001D26B7" w:rsidP="001D26B7">
            <w:pPr>
              <w:jc w:val="center"/>
              <w:rPr>
                <w:b/>
                <w:bCs/>
                <w:color w:val="000000"/>
              </w:rPr>
            </w:pPr>
            <w:r>
              <w:rPr>
                <w:b/>
                <w:bCs/>
                <w:color w:val="000000"/>
              </w:rPr>
              <w:t>1042780,6</w:t>
            </w:r>
          </w:p>
        </w:tc>
        <w:tc>
          <w:tcPr>
            <w:tcW w:w="1124" w:type="dxa"/>
            <w:tcBorders>
              <w:top w:val="single" w:sz="4" w:space="0" w:color="auto"/>
              <w:left w:val="nil"/>
              <w:bottom w:val="single" w:sz="4" w:space="0" w:color="auto"/>
              <w:right w:val="single" w:sz="4" w:space="0" w:color="auto"/>
            </w:tcBorders>
            <w:vAlign w:val="center"/>
          </w:tcPr>
          <w:p w:rsidR="001D26B7" w:rsidRDefault="001D26B7" w:rsidP="001D26B7">
            <w:pPr>
              <w:jc w:val="center"/>
              <w:rPr>
                <w:b/>
                <w:bCs/>
                <w:color w:val="000000"/>
              </w:rPr>
            </w:pPr>
            <w:r>
              <w:rPr>
                <w:b/>
                <w:bCs/>
                <w:color w:val="000000"/>
              </w:rPr>
              <w:t>14617,8</w:t>
            </w:r>
          </w:p>
        </w:tc>
        <w:tc>
          <w:tcPr>
            <w:tcW w:w="1196" w:type="dxa"/>
            <w:tcBorders>
              <w:top w:val="single" w:sz="4" w:space="0" w:color="auto"/>
              <w:left w:val="nil"/>
              <w:bottom w:val="single" w:sz="4" w:space="0" w:color="auto"/>
              <w:right w:val="single" w:sz="4" w:space="0" w:color="auto"/>
            </w:tcBorders>
            <w:vAlign w:val="center"/>
          </w:tcPr>
          <w:p w:rsidR="001D26B7" w:rsidRDefault="001D26B7" w:rsidP="001D26B7">
            <w:pPr>
              <w:jc w:val="center"/>
              <w:rPr>
                <w:b/>
                <w:bCs/>
                <w:color w:val="000000"/>
              </w:rPr>
            </w:pPr>
            <w:r>
              <w:rPr>
                <w:b/>
                <w:bCs/>
                <w:color w:val="000000"/>
              </w:rPr>
              <w:t>263029,131</w:t>
            </w:r>
          </w:p>
        </w:tc>
        <w:tc>
          <w:tcPr>
            <w:tcW w:w="1076" w:type="dxa"/>
            <w:tcBorders>
              <w:top w:val="single" w:sz="4" w:space="0" w:color="auto"/>
              <w:left w:val="nil"/>
              <w:bottom w:val="single" w:sz="4" w:space="0" w:color="auto"/>
              <w:right w:val="single" w:sz="4" w:space="0" w:color="auto"/>
            </w:tcBorders>
            <w:vAlign w:val="center"/>
          </w:tcPr>
          <w:p w:rsidR="001D26B7" w:rsidRDefault="001D26B7" w:rsidP="001D26B7">
            <w:pPr>
              <w:jc w:val="center"/>
              <w:rPr>
                <w:b/>
                <w:bCs/>
                <w:color w:val="000000"/>
              </w:rPr>
            </w:pPr>
            <w:r>
              <w:rPr>
                <w:b/>
                <w:bCs/>
                <w:color w:val="000000"/>
              </w:rPr>
              <w:t>304551,03</w:t>
            </w:r>
          </w:p>
        </w:tc>
        <w:tc>
          <w:tcPr>
            <w:tcW w:w="1186" w:type="dxa"/>
            <w:tcBorders>
              <w:top w:val="single" w:sz="4" w:space="0" w:color="auto"/>
              <w:left w:val="nil"/>
              <w:bottom w:val="single" w:sz="4" w:space="0" w:color="auto"/>
              <w:right w:val="single" w:sz="4" w:space="0" w:color="auto"/>
            </w:tcBorders>
            <w:vAlign w:val="center"/>
          </w:tcPr>
          <w:p w:rsidR="001D26B7" w:rsidRDefault="001D26B7" w:rsidP="001D26B7">
            <w:pPr>
              <w:jc w:val="center"/>
              <w:rPr>
                <w:b/>
                <w:bCs/>
                <w:color w:val="000000"/>
              </w:rPr>
            </w:pPr>
            <w:r>
              <w:rPr>
                <w:b/>
                <w:bCs/>
                <w:color w:val="000000"/>
              </w:rPr>
              <w:t>7,9</w:t>
            </w:r>
          </w:p>
        </w:tc>
        <w:tc>
          <w:tcPr>
            <w:tcW w:w="1186" w:type="dxa"/>
            <w:tcBorders>
              <w:top w:val="single" w:sz="4" w:space="0" w:color="auto"/>
              <w:left w:val="nil"/>
              <w:bottom w:val="single" w:sz="4" w:space="0" w:color="auto"/>
              <w:right w:val="single" w:sz="4" w:space="0" w:color="auto"/>
            </w:tcBorders>
            <w:vAlign w:val="center"/>
          </w:tcPr>
          <w:p w:rsidR="001D26B7" w:rsidRDefault="001D26B7" w:rsidP="001D26B7">
            <w:pPr>
              <w:jc w:val="center"/>
              <w:rPr>
                <w:b/>
                <w:bCs/>
                <w:color w:val="000000"/>
              </w:rPr>
            </w:pPr>
            <w:r>
              <w:rPr>
                <w:b/>
                <w:bCs/>
                <w:color w:val="000000"/>
              </w:rPr>
              <w:t>3,0</w:t>
            </w:r>
          </w:p>
        </w:tc>
        <w:tc>
          <w:tcPr>
            <w:tcW w:w="1186" w:type="dxa"/>
            <w:tcBorders>
              <w:top w:val="single" w:sz="4" w:space="0" w:color="auto"/>
              <w:left w:val="nil"/>
              <w:bottom w:val="single" w:sz="4" w:space="0" w:color="auto"/>
              <w:right w:val="single" w:sz="4" w:space="0" w:color="auto"/>
            </w:tcBorders>
            <w:vAlign w:val="center"/>
          </w:tcPr>
          <w:p w:rsidR="001D26B7" w:rsidRDefault="001D26B7" w:rsidP="001D26B7">
            <w:pPr>
              <w:jc w:val="center"/>
              <w:rPr>
                <w:b/>
                <w:bCs/>
                <w:color w:val="000000"/>
              </w:rPr>
            </w:pPr>
            <w:r>
              <w:rPr>
                <w:b/>
                <w:bCs/>
                <w:color w:val="000000"/>
              </w:rPr>
              <w:t>3,4</w:t>
            </w:r>
          </w:p>
        </w:tc>
      </w:tr>
    </w:tbl>
    <w:p w:rsidR="00000BE2" w:rsidRDefault="00000BE2" w:rsidP="00000BE2"/>
    <w:p w:rsidR="001D26B7" w:rsidRDefault="001D26B7" w:rsidP="00B51EAB">
      <w:pPr>
        <w:spacing w:after="60"/>
        <w:ind w:firstLine="567"/>
        <w:jc w:val="center"/>
        <w:rPr>
          <w:rFonts w:eastAsia="Times New Roman"/>
          <w:color w:val="000000"/>
          <w:sz w:val="26"/>
          <w:szCs w:val="26"/>
          <w:lang w:eastAsia="ru-RU"/>
        </w:rPr>
      </w:pPr>
    </w:p>
    <w:p w:rsidR="001559C8" w:rsidRDefault="001559C8" w:rsidP="00CE2318">
      <w:pPr>
        <w:spacing w:before="120"/>
        <w:ind w:firstLine="567"/>
        <w:jc w:val="both"/>
        <w:rPr>
          <w:color w:val="000000"/>
          <w:sz w:val="26"/>
          <w:szCs w:val="26"/>
        </w:rPr>
        <w:sectPr w:rsidR="001559C8" w:rsidSect="001559C8">
          <w:pgSz w:w="16838" w:h="11906" w:orient="landscape"/>
          <w:pgMar w:top="851" w:right="567" w:bottom="851" w:left="567" w:header="567" w:footer="567" w:gutter="0"/>
          <w:cols w:space="720"/>
          <w:docGrid w:linePitch="360"/>
        </w:sectPr>
      </w:pPr>
    </w:p>
    <w:p w:rsidR="00731581" w:rsidRPr="007E72B1" w:rsidRDefault="00731581" w:rsidP="00C47C57">
      <w:pPr>
        <w:spacing w:after="240"/>
        <w:jc w:val="center"/>
        <w:rPr>
          <w:b/>
          <w:sz w:val="28"/>
          <w:szCs w:val="28"/>
        </w:rPr>
      </w:pPr>
      <w:r w:rsidRPr="00C47C57">
        <w:rPr>
          <w:b/>
          <w:sz w:val="28"/>
          <w:szCs w:val="28"/>
        </w:rPr>
        <w:lastRenderedPageBreak/>
        <w:t>1</w:t>
      </w:r>
      <w:r w:rsidR="008020EE">
        <w:rPr>
          <w:b/>
          <w:sz w:val="28"/>
          <w:szCs w:val="28"/>
        </w:rPr>
        <w:t>0</w:t>
      </w:r>
      <w:r w:rsidR="001566F7">
        <w:rPr>
          <w:b/>
          <w:sz w:val="28"/>
          <w:szCs w:val="28"/>
        </w:rPr>
        <w:t>.</w:t>
      </w:r>
      <w:r w:rsidRPr="00C47C57">
        <w:rPr>
          <w:b/>
          <w:sz w:val="28"/>
          <w:szCs w:val="28"/>
        </w:rPr>
        <w:t xml:space="preserve"> Вывод</w:t>
      </w:r>
      <w:r w:rsidRPr="007E72B1">
        <w:rPr>
          <w:b/>
          <w:sz w:val="28"/>
          <w:szCs w:val="28"/>
        </w:rPr>
        <w:t xml:space="preserve"> из эксплуатации источников тепловой энергии и тепловых сетей</w:t>
      </w:r>
    </w:p>
    <w:p w:rsidR="006139E1" w:rsidRPr="006139E1" w:rsidRDefault="006139E1" w:rsidP="006139E1">
      <w:pPr>
        <w:pStyle w:val="afa"/>
        <w:ind w:left="0" w:firstLine="567"/>
        <w:jc w:val="both"/>
        <w:rPr>
          <w:rFonts w:ascii="Times New Roman" w:hAnsi="Times New Roman" w:cs="Times New Roman"/>
          <w:sz w:val="26"/>
          <w:szCs w:val="26"/>
        </w:rPr>
      </w:pPr>
      <w:r w:rsidRPr="006139E1">
        <w:rPr>
          <w:rFonts w:ascii="Times New Roman" w:hAnsi="Times New Roman" w:cs="Times New Roman"/>
          <w:sz w:val="26"/>
          <w:szCs w:val="26"/>
        </w:rPr>
        <w:t>Настоящей схемой теплоснабжения допускается вывод из эксплуатации действующих источников тепловой энергии без их замещения другими централизованными источниками теплоты. Собственники или иные законные владельцы в период действия настоящей схемы теплоснабжения имеют право и могут принять решение о выводе из эксплуатации принадлежащих им источников тепловой энергии или тепловых сетей, если их эксплуатация приносит убытки.</w:t>
      </w:r>
    </w:p>
    <w:p w:rsidR="006139E1" w:rsidRPr="006139E1" w:rsidRDefault="006139E1" w:rsidP="006139E1">
      <w:pPr>
        <w:pStyle w:val="afa"/>
        <w:ind w:left="0" w:firstLine="567"/>
        <w:jc w:val="both"/>
        <w:rPr>
          <w:rFonts w:ascii="Times New Roman" w:hAnsi="Times New Roman" w:cs="Times New Roman"/>
          <w:sz w:val="26"/>
          <w:szCs w:val="26"/>
        </w:rPr>
      </w:pPr>
      <w:r w:rsidRPr="006139E1">
        <w:rPr>
          <w:rFonts w:ascii="Times New Roman" w:hAnsi="Times New Roman" w:cs="Times New Roman"/>
          <w:sz w:val="26"/>
          <w:szCs w:val="26"/>
        </w:rPr>
        <w:t xml:space="preserve">В соответствии с «Правилами вывода в ремонт и из эксплуатации источников тепловой энергии и тепловых сетей», утвержденных постановлением Правительства РФ </w:t>
      </w:r>
      <w:r w:rsidRPr="006139E1">
        <w:rPr>
          <w:rFonts w:ascii="Times New Roman" w:eastAsia="Times New Roman" w:hAnsi="Times New Roman" w:cs="Times New Roman"/>
          <w:sz w:val="26"/>
          <w:szCs w:val="26"/>
        </w:rPr>
        <w:t>от 6 сентября 2012 г. №889</w:t>
      </w:r>
      <w:r w:rsidR="00E74E2B" w:rsidRPr="00E74E2B">
        <w:rPr>
          <w:rFonts w:ascii="Times New Roman" w:eastAsia="Times New Roman" w:hAnsi="Times New Roman" w:cs="Times New Roman"/>
          <w:sz w:val="26"/>
          <w:szCs w:val="26"/>
        </w:rPr>
        <w:t xml:space="preserve"> [11]</w:t>
      </w:r>
      <w:r w:rsidRPr="006139E1">
        <w:rPr>
          <w:rFonts w:ascii="Times New Roman" w:eastAsia="Times New Roman" w:hAnsi="Times New Roman" w:cs="Times New Roman"/>
          <w:sz w:val="26"/>
          <w:szCs w:val="26"/>
        </w:rPr>
        <w:t>,</w:t>
      </w:r>
      <w:r w:rsidRPr="006139E1">
        <w:rPr>
          <w:rFonts w:ascii="Times New Roman" w:hAnsi="Times New Roman" w:cs="Times New Roman"/>
          <w:sz w:val="26"/>
          <w:szCs w:val="26"/>
        </w:rPr>
        <w:t xml:space="preserve"> собственники котельных и тепловых сетей, планирующие вывод их из эксплуатации (консервацию или ликвидацию), не менее чем за 8 месяцев до планируемого вывода обязаны в письменной форме уведомить орган местного самоуправления города о сроках и причинах вывода указанных объектов из эксплуатации. В уведомлении должны быть указаны потребители тепловой энергии, теплоснабжение которых может быть прекращено или ограничено в связи с выводом из эксплуатации источников тепловой энергии и тепловых сетей. </w:t>
      </w:r>
    </w:p>
    <w:p w:rsidR="006139E1" w:rsidRPr="006139E1" w:rsidRDefault="006139E1" w:rsidP="006139E1">
      <w:pPr>
        <w:pStyle w:val="afa"/>
        <w:ind w:left="0" w:firstLine="567"/>
        <w:jc w:val="both"/>
        <w:rPr>
          <w:rFonts w:ascii="Times New Roman" w:hAnsi="Times New Roman" w:cs="Times New Roman"/>
          <w:sz w:val="26"/>
          <w:szCs w:val="26"/>
        </w:rPr>
      </w:pPr>
      <w:r w:rsidRPr="006139E1">
        <w:rPr>
          <w:rFonts w:ascii="Times New Roman" w:hAnsi="Times New Roman" w:cs="Times New Roman"/>
          <w:sz w:val="26"/>
          <w:szCs w:val="26"/>
        </w:rPr>
        <w:t>К уведомлению о выводе из эксплуатации тепловых сетей, к которым в надлежащем порядке подключены теплопотребляющие установки потребителей тепловой энергии, прилагаются письменные согласования вывода тепловых сетей из эксплуатации, полученные от всех потребителей тепловой энергии, указанных в уведомлении, в том числе потребителей в многоквартирных домах в случае непосредственного управления многоквартирным домом собственниками помещений.</w:t>
      </w:r>
    </w:p>
    <w:p w:rsidR="006139E1" w:rsidRPr="006139E1" w:rsidRDefault="006139E1" w:rsidP="006139E1">
      <w:pPr>
        <w:pStyle w:val="afa"/>
        <w:ind w:left="0" w:firstLine="567"/>
        <w:jc w:val="both"/>
        <w:rPr>
          <w:rFonts w:ascii="Times New Roman" w:hAnsi="Times New Roman" w:cs="Times New Roman"/>
          <w:sz w:val="26"/>
          <w:szCs w:val="26"/>
        </w:rPr>
      </w:pPr>
      <w:r w:rsidRPr="006139E1">
        <w:rPr>
          <w:rFonts w:ascii="Times New Roman" w:hAnsi="Times New Roman" w:cs="Times New Roman"/>
          <w:sz w:val="26"/>
          <w:szCs w:val="26"/>
        </w:rPr>
        <w:t>Администрация городского округа при получении уведомления о выводе из эксплуатации источника тепловой энергии и тепловых сетей, обязана в течение 30 дней рассмотреть и согласовать это уведомление или потребовать от владельца указанных в уведомлении объектов приостановить их вывод из эксплуатации не более чем на 3 года в случае наличия угрозы возникновения дефицита тепловой энергии, выявленного на основании анализа схемы теплоснабжения, при этом собственники или владельцы указанных объектов обязаны выполнить такое требование.</w:t>
      </w:r>
    </w:p>
    <w:p w:rsidR="006139E1" w:rsidRPr="006139E1" w:rsidRDefault="006139E1" w:rsidP="006139E1">
      <w:pPr>
        <w:pStyle w:val="afa"/>
        <w:ind w:left="0" w:firstLine="567"/>
        <w:jc w:val="both"/>
        <w:rPr>
          <w:rFonts w:ascii="Times New Roman" w:hAnsi="Times New Roman" w:cs="Times New Roman"/>
          <w:sz w:val="26"/>
          <w:szCs w:val="26"/>
        </w:rPr>
      </w:pPr>
      <w:r w:rsidRPr="006139E1">
        <w:rPr>
          <w:rFonts w:ascii="Times New Roman" w:hAnsi="Times New Roman" w:cs="Times New Roman"/>
          <w:sz w:val="26"/>
          <w:szCs w:val="26"/>
        </w:rPr>
        <w:t>В случае если продолжение эксплуатации объектов по требованию органа местного самоуправления ведет к некомпенсируемым финансовым убыткам, собственникам или владельцам указанных объектов должна быть обеспечена их компенсация.</w:t>
      </w:r>
    </w:p>
    <w:p w:rsidR="006139E1" w:rsidRPr="006139E1" w:rsidRDefault="006139E1" w:rsidP="006139E1">
      <w:pPr>
        <w:pStyle w:val="afa"/>
        <w:ind w:left="0" w:firstLine="567"/>
        <w:jc w:val="both"/>
        <w:rPr>
          <w:rFonts w:ascii="Times New Roman" w:hAnsi="Times New Roman" w:cs="Times New Roman"/>
          <w:sz w:val="26"/>
          <w:szCs w:val="26"/>
        </w:rPr>
      </w:pPr>
      <w:r w:rsidRPr="006139E1">
        <w:rPr>
          <w:rFonts w:ascii="Times New Roman" w:hAnsi="Times New Roman" w:cs="Times New Roman"/>
          <w:sz w:val="26"/>
          <w:szCs w:val="26"/>
        </w:rPr>
        <w:t xml:space="preserve">Вывод из эксплуатации источников тепловой энергии и тепловых сетей осуществляется только после получения согласования от администрации городского округа. В случае если от администрации города в течение 30 дней заявителю не поступит решение по результатам рассмотрения уведомления, заявитель вправе вывести объекты из эксплуатации в сроки, указанные в уведомлении. На вывод из эксплуатации </w:t>
      </w:r>
      <w:r w:rsidR="00EE0F17">
        <w:rPr>
          <w:rFonts w:ascii="Times New Roman" w:hAnsi="Times New Roman" w:cs="Times New Roman"/>
          <w:sz w:val="26"/>
          <w:szCs w:val="26"/>
        </w:rPr>
        <w:t xml:space="preserve">электрогенерации </w:t>
      </w:r>
      <w:r w:rsidRPr="006139E1">
        <w:rPr>
          <w:rFonts w:ascii="Times New Roman" w:hAnsi="Times New Roman" w:cs="Times New Roman"/>
          <w:sz w:val="26"/>
          <w:szCs w:val="26"/>
        </w:rPr>
        <w:t>ТЭЦ требуется согласование федерального диспетчера энергосистемы.</w:t>
      </w:r>
    </w:p>
    <w:p w:rsidR="006139E1" w:rsidRPr="006139E1" w:rsidRDefault="006139E1" w:rsidP="006139E1">
      <w:pPr>
        <w:pStyle w:val="afa"/>
        <w:ind w:left="0" w:firstLine="567"/>
        <w:jc w:val="both"/>
        <w:rPr>
          <w:rFonts w:ascii="Times New Roman" w:hAnsi="Times New Roman" w:cs="Times New Roman"/>
          <w:sz w:val="26"/>
          <w:szCs w:val="26"/>
        </w:rPr>
      </w:pPr>
      <w:r w:rsidRPr="006139E1">
        <w:rPr>
          <w:rFonts w:ascii="Times New Roman" w:hAnsi="Times New Roman" w:cs="Times New Roman"/>
          <w:sz w:val="26"/>
          <w:szCs w:val="26"/>
        </w:rPr>
        <w:t xml:space="preserve">Настоящей схемой теплоснабжения предусматривается вывод из эксплуатации </w:t>
      </w:r>
      <w:r w:rsidR="00473C05">
        <w:rPr>
          <w:rFonts w:ascii="Times New Roman" w:hAnsi="Times New Roman" w:cs="Times New Roman"/>
          <w:sz w:val="26"/>
          <w:szCs w:val="26"/>
        </w:rPr>
        <w:t xml:space="preserve">всех угольных и электрических </w:t>
      </w:r>
      <w:r w:rsidRPr="006139E1">
        <w:rPr>
          <w:rFonts w:ascii="Times New Roman" w:hAnsi="Times New Roman" w:cs="Times New Roman"/>
          <w:sz w:val="26"/>
          <w:szCs w:val="26"/>
        </w:rPr>
        <w:t>котельных</w:t>
      </w:r>
      <w:r w:rsidR="00473C05">
        <w:rPr>
          <w:rFonts w:ascii="Times New Roman" w:hAnsi="Times New Roman" w:cs="Times New Roman"/>
          <w:sz w:val="26"/>
          <w:szCs w:val="26"/>
        </w:rPr>
        <w:t xml:space="preserve">. При этом котельные </w:t>
      </w:r>
      <w:r w:rsidRPr="006139E1">
        <w:rPr>
          <w:rFonts w:ascii="Times New Roman" w:hAnsi="Times New Roman" w:cs="Times New Roman"/>
          <w:sz w:val="26"/>
          <w:szCs w:val="26"/>
        </w:rPr>
        <w:t>№9,</w:t>
      </w:r>
      <w:r w:rsidR="00473C05">
        <w:rPr>
          <w:rFonts w:ascii="Times New Roman" w:hAnsi="Times New Roman" w:cs="Times New Roman"/>
          <w:sz w:val="26"/>
          <w:szCs w:val="26"/>
        </w:rPr>
        <w:t xml:space="preserve"> </w:t>
      </w:r>
      <w:r w:rsidRPr="006139E1">
        <w:rPr>
          <w:rFonts w:ascii="Times New Roman" w:hAnsi="Times New Roman" w:cs="Times New Roman"/>
          <w:sz w:val="26"/>
          <w:szCs w:val="26"/>
        </w:rPr>
        <w:t>10,</w:t>
      </w:r>
      <w:r w:rsidR="00473C05">
        <w:rPr>
          <w:rFonts w:ascii="Times New Roman" w:hAnsi="Times New Roman" w:cs="Times New Roman"/>
          <w:sz w:val="26"/>
          <w:szCs w:val="26"/>
        </w:rPr>
        <w:t xml:space="preserve"> </w:t>
      </w:r>
      <w:r w:rsidRPr="006139E1">
        <w:rPr>
          <w:rFonts w:ascii="Times New Roman" w:hAnsi="Times New Roman" w:cs="Times New Roman"/>
          <w:sz w:val="26"/>
          <w:szCs w:val="26"/>
        </w:rPr>
        <w:t>12,</w:t>
      </w:r>
      <w:r w:rsidR="00473C05">
        <w:rPr>
          <w:rFonts w:ascii="Times New Roman" w:hAnsi="Times New Roman" w:cs="Times New Roman"/>
          <w:sz w:val="26"/>
          <w:szCs w:val="26"/>
        </w:rPr>
        <w:t xml:space="preserve"> 14 и </w:t>
      </w:r>
      <w:r w:rsidRPr="006139E1">
        <w:rPr>
          <w:rFonts w:ascii="Times New Roman" w:hAnsi="Times New Roman" w:cs="Times New Roman"/>
          <w:sz w:val="26"/>
          <w:szCs w:val="26"/>
        </w:rPr>
        <w:t>15 реконстру</w:t>
      </w:r>
      <w:r w:rsidR="00473C05">
        <w:rPr>
          <w:rFonts w:ascii="Times New Roman" w:hAnsi="Times New Roman" w:cs="Times New Roman"/>
          <w:sz w:val="26"/>
          <w:szCs w:val="26"/>
        </w:rPr>
        <w:t>ируются</w:t>
      </w:r>
      <w:r w:rsidRPr="006139E1">
        <w:rPr>
          <w:rFonts w:ascii="Times New Roman" w:hAnsi="Times New Roman" w:cs="Times New Roman"/>
          <w:sz w:val="26"/>
          <w:szCs w:val="26"/>
        </w:rPr>
        <w:t xml:space="preserve"> в газовые автоматизированные котельные.</w:t>
      </w:r>
    </w:p>
    <w:p w:rsidR="00052524" w:rsidRDefault="006139E1" w:rsidP="006139E1">
      <w:pPr>
        <w:ind w:firstLine="567"/>
        <w:jc w:val="both"/>
        <w:rPr>
          <w:sz w:val="26"/>
          <w:szCs w:val="26"/>
        </w:rPr>
      </w:pPr>
      <w:r w:rsidRPr="006139E1">
        <w:rPr>
          <w:sz w:val="26"/>
          <w:szCs w:val="26"/>
        </w:rPr>
        <w:t>Администрация городского округа должна направить уведомление потребителям тепловой энергии о прекращении их централизованного теплоснабжения в связи с выводом из эксплуатации котельных и (или) участков тепловых сетей не менее чем за 8 месяцев до планируемого вывода. К таким потребителям относится, прежде всего, индивидуальный и малоквартирный жилой фонд, В уведомлении потребителям должны быть предложены альтернативные способы теплоснабжения: индивидуальные газовые котлы, электрокотлы, электрические обогреватели или другие теплоисточники.</w:t>
      </w:r>
      <w:r w:rsidR="00052524">
        <w:rPr>
          <w:sz w:val="26"/>
          <w:szCs w:val="26"/>
        </w:rPr>
        <w:t xml:space="preserve"> </w:t>
      </w:r>
    </w:p>
    <w:p w:rsidR="00473C05" w:rsidRDefault="00473C05" w:rsidP="006139E1">
      <w:pPr>
        <w:ind w:firstLine="567"/>
        <w:jc w:val="both"/>
        <w:rPr>
          <w:sz w:val="26"/>
          <w:szCs w:val="26"/>
        </w:rPr>
      </w:pPr>
    </w:p>
    <w:p w:rsidR="00CA52ED" w:rsidRPr="00BE3A57" w:rsidRDefault="00A44305" w:rsidP="00C47C57">
      <w:pPr>
        <w:spacing w:after="240"/>
        <w:ind w:left="567"/>
        <w:jc w:val="both"/>
        <w:rPr>
          <w:b/>
          <w:color w:val="000000"/>
          <w:sz w:val="28"/>
          <w:szCs w:val="28"/>
        </w:rPr>
      </w:pPr>
      <w:r>
        <w:rPr>
          <w:b/>
          <w:sz w:val="28"/>
          <w:szCs w:val="28"/>
        </w:rPr>
        <w:lastRenderedPageBreak/>
        <w:t>1</w:t>
      </w:r>
      <w:r w:rsidR="005132A8">
        <w:rPr>
          <w:b/>
          <w:sz w:val="28"/>
          <w:szCs w:val="28"/>
        </w:rPr>
        <w:t>1</w:t>
      </w:r>
      <w:r w:rsidR="001566F7">
        <w:rPr>
          <w:b/>
          <w:sz w:val="28"/>
          <w:szCs w:val="28"/>
        </w:rPr>
        <w:t>.</w:t>
      </w:r>
      <w:r w:rsidR="00BE3A57">
        <w:rPr>
          <w:b/>
          <w:sz w:val="28"/>
          <w:szCs w:val="28"/>
        </w:rPr>
        <w:t xml:space="preserve"> </w:t>
      </w:r>
      <w:r w:rsidR="00BE3A57" w:rsidRPr="00BE3A57">
        <w:rPr>
          <w:b/>
          <w:sz w:val="28"/>
          <w:szCs w:val="28"/>
        </w:rPr>
        <w:t>Предложение по определению единой теплоснабжающей организации</w:t>
      </w:r>
    </w:p>
    <w:p w:rsidR="00A226BF" w:rsidRDefault="00A226BF" w:rsidP="00A226BF">
      <w:pPr>
        <w:spacing w:before="120"/>
        <w:ind w:firstLine="567"/>
        <w:jc w:val="both"/>
        <w:rPr>
          <w:bCs/>
          <w:sz w:val="26"/>
          <w:szCs w:val="26"/>
        </w:rPr>
      </w:pPr>
      <w:r>
        <w:tab/>
      </w:r>
      <w:r>
        <w:rPr>
          <w:bCs/>
          <w:sz w:val="26"/>
          <w:szCs w:val="26"/>
        </w:rPr>
        <w:t>В 202</w:t>
      </w:r>
      <w:r w:rsidR="00473C05">
        <w:rPr>
          <w:bCs/>
          <w:sz w:val="26"/>
          <w:szCs w:val="26"/>
        </w:rPr>
        <w:t>4</w:t>
      </w:r>
      <w:r>
        <w:rPr>
          <w:bCs/>
          <w:sz w:val="26"/>
          <w:szCs w:val="26"/>
        </w:rPr>
        <w:t xml:space="preserve"> году в городском округе город </w:t>
      </w:r>
      <w:r>
        <w:rPr>
          <w:color w:val="000000"/>
          <w:sz w:val="26"/>
          <w:szCs w:val="26"/>
        </w:rPr>
        <w:t>Шарья</w:t>
      </w:r>
      <w:r w:rsidRPr="0083505E">
        <w:rPr>
          <w:color w:val="000000"/>
          <w:sz w:val="26"/>
          <w:szCs w:val="26"/>
        </w:rPr>
        <w:t xml:space="preserve"> кандидат</w:t>
      </w:r>
      <w:r>
        <w:rPr>
          <w:color w:val="000000"/>
          <w:sz w:val="26"/>
          <w:szCs w:val="26"/>
        </w:rPr>
        <w:t>о</w:t>
      </w:r>
      <w:r w:rsidRPr="0083505E">
        <w:rPr>
          <w:color w:val="000000"/>
          <w:sz w:val="26"/>
          <w:szCs w:val="26"/>
        </w:rPr>
        <w:t xml:space="preserve">м на роль единой теплоснабжающей организации </w:t>
      </w:r>
      <w:r w:rsidR="00EC1E14">
        <w:rPr>
          <w:color w:val="000000"/>
          <w:sz w:val="26"/>
          <w:szCs w:val="26"/>
        </w:rPr>
        <w:t xml:space="preserve">(далее ЕТО) </w:t>
      </w:r>
      <w:r w:rsidR="00473C05">
        <w:rPr>
          <w:color w:val="000000"/>
          <w:sz w:val="26"/>
          <w:szCs w:val="26"/>
        </w:rPr>
        <w:t>является</w:t>
      </w:r>
      <w:r>
        <w:rPr>
          <w:color w:val="000000"/>
          <w:sz w:val="26"/>
          <w:szCs w:val="26"/>
        </w:rPr>
        <w:t xml:space="preserve"> только одна </w:t>
      </w:r>
      <w:r w:rsidRPr="0083505E">
        <w:rPr>
          <w:color w:val="000000"/>
          <w:sz w:val="26"/>
          <w:szCs w:val="26"/>
        </w:rPr>
        <w:t>теплоснабжающ</w:t>
      </w:r>
      <w:r>
        <w:rPr>
          <w:color w:val="000000"/>
          <w:sz w:val="26"/>
          <w:szCs w:val="26"/>
        </w:rPr>
        <w:t>ая</w:t>
      </w:r>
      <w:r w:rsidRPr="0083505E">
        <w:rPr>
          <w:color w:val="000000"/>
          <w:sz w:val="26"/>
          <w:szCs w:val="26"/>
        </w:rPr>
        <w:t xml:space="preserve"> организаци</w:t>
      </w:r>
      <w:r>
        <w:rPr>
          <w:color w:val="000000"/>
          <w:sz w:val="26"/>
          <w:szCs w:val="26"/>
        </w:rPr>
        <w:t xml:space="preserve">я - </w:t>
      </w:r>
      <w:r w:rsidRPr="0083505E">
        <w:rPr>
          <w:color w:val="000000"/>
          <w:sz w:val="26"/>
          <w:szCs w:val="26"/>
        </w:rPr>
        <w:t>МУП «Шарьинская ТЭЦ»</w:t>
      </w:r>
      <w:r>
        <w:rPr>
          <w:color w:val="000000"/>
          <w:sz w:val="26"/>
          <w:szCs w:val="26"/>
        </w:rPr>
        <w:t>, которая</w:t>
      </w:r>
      <w:r w:rsidRPr="002F1860">
        <w:rPr>
          <w:color w:val="000000"/>
          <w:sz w:val="26"/>
          <w:szCs w:val="26"/>
        </w:rPr>
        <w:t xml:space="preserve"> </w:t>
      </w:r>
      <w:r>
        <w:rPr>
          <w:color w:val="000000"/>
          <w:sz w:val="26"/>
          <w:szCs w:val="26"/>
        </w:rPr>
        <w:t>стала в городском округе абсолютной естественной монополией на рынке предоставления услуг</w:t>
      </w:r>
      <w:r w:rsidRPr="00E40515">
        <w:rPr>
          <w:color w:val="000000"/>
          <w:sz w:val="26"/>
          <w:szCs w:val="26"/>
        </w:rPr>
        <w:t xml:space="preserve"> </w:t>
      </w:r>
      <w:r>
        <w:rPr>
          <w:color w:val="000000"/>
          <w:sz w:val="26"/>
          <w:szCs w:val="26"/>
        </w:rPr>
        <w:t>по теплоснабжению</w:t>
      </w:r>
      <w:r w:rsidRPr="0083505E">
        <w:rPr>
          <w:color w:val="000000"/>
          <w:sz w:val="26"/>
          <w:szCs w:val="26"/>
        </w:rPr>
        <w:t>.</w:t>
      </w:r>
    </w:p>
    <w:p w:rsidR="00A226BF" w:rsidRPr="0083505E" w:rsidRDefault="00A226BF" w:rsidP="00A226BF">
      <w:pPr>
        <w:ind w:firstLine="567"/>
        <w:jc w:val="both"/>
        <w:rPr>
          <w:color w:val="000000"/>
          <w:sz w:val="26"/>
          <w:szCs w:val="26"/>
        </w:rPr>
      </w:pPr>
      <w:r w:rsidRPr="0083505E">
        <w:rPr>
          <w:color w:val="000000"/>
          <w:sz w:val="26"/>
          <w:szCs w:val="26"/>
        </w:rPr>
        <w:t xml:space="preserve">В эксплуатационной ответственности МУП «Шарьинская ТЭЦ» в границах города находится </w:t>
      </w:r>
      <w:r>
        <w:rPr>
          <w:color w:val="000000"/>
          <w:sz w:val="26"/>
          <w:szCs w:val="26"/>
        </w:rPr>
        <w:t xml:space="preserve">ТЭЦ, </w:t>
      </w:r>
      <w:r w:rsidRPr="0083505E">
        <w:rPr>
          <w:color w:val="000000"/>
          <w:sz w:val="26"/>
          <w:szCs w:val="26"/>
        </w:rPr>
        <w:t>1</w:t>
      </w:r>
      <w:r>
        <w:rPr>
          <w:color w:val="000000"/>
          <w:sz w:val="26"/>
          <w:szCs w:val="26"/>
        </w:rPr>
        <w:t>5</w:t>
      </w:r>
      <w:r w:rsidRPr="0083505E">
        <w:rPr>
          <w:color w:val="000000"/>
          <w:sz w:val="26"/>
          <w:szCs w:val="26"/>
        </w:rPr>
        <w:t xml:space="preserve"> котельных и </w:t>
      </w:r>
      <w:r>
        <w:rPr>
          <w:color w:val="000000"/>
          <w:sz w:val="26"/>
          <w:szCs w:val="26"/>
        </w:rPr>
        <w:t>11</w:t>
      </w:r>
      <w:r w:rsidR="00473C05">
        <w:rPr>
          <w:color w:val="000000"/>
          <w:sz w:val="26"/>
          <w:szCs w:val="26"/>
        </w:rPr>
        <w:t>5</w:t>
      </w:r>
      <w:r>
        <w:rPr>
          <w:color w:val="000000"/>
          <w:sz w:val="26"/>
          <w:szCs w:val="26"/>
        </w:rPr>
        <w:t>,</w:t>
      </w:r>
      <w:r w:rsidR="00473C05">
        <w:rPr>
          <w:color w:val="000000"/>
          <w:sz w:val="26"/>
          <w:szCs w:val="26"/>
        </w:rPr>
        <w:t>6</w:t>
      </w:r>
      <w:r w:rsidRPr="0083505E">
        <w:rPr>
          <w:color w:val="000000"/>
          <w:sz w:val="26"/>
          <w:szCs w:val="26"/>
        </w:rPr>
        <w:t xml:space="preserve"> км тепловых сетей.</w:t>
      </w:r>
      <w:r w:rsidR="00473C05">
        <w:rPr>
          <w:color w:val="000000"/>
          <w:sz w:val="26"/>
          <w:szCs w:val="26"/>
        </w:rPr>
        <w:t xml:space="preserve"> </w:t>
      </w:r>
      <w:r w:rsidRPr="0083505E">
        <w:rPr>
          <w:color w:val="000000"/>
          <w:sz w:val="26"/>
          <w:szCs w:val="26"/>
        </w:rPr>
        <w:t xml:space="preserve">МУП «Шарьинская ТЭЦ» имеет штат квалифицированных специалистов и </w:t>
      </w:r>
      <w:r>
        <w:rPr>
          <w:color w:val="000000"/>
          <w:sz w:val="26"/>
          <w:szCs w:val="26"/>
        </w:rPr>
        <w:t>необходим</w:t>
      </w:r>
      <w:r w:rsidRPr="0083505E">
        <w:rPr>
          <w:color w:val="000000"/>
          <w:sz w:val="26"/>
          <w:szCs w:val="26"/>
        </w:rPr>
        <w:t>ую ремонтную базу.</w:t>
      </w:r>
    </w:p>
    <w:p w:rsidR="00A226BF" w:rsidRPr="0083505E" w:rsidRDefault="00A226BF" w:rsidP="00A226BF">
      <w:pPr>
        <w:ind w:firstLine="567"/>
        <w:jc w:val="both"/>
        <w:rPr>
          <w:color w:val="000000"/>
          <w:sz w:val="26"/>
          <w:szCs w:val="26"/>
        </w:rPr>
      </w:pPr>
      <w:r w:rsidRPr="0083505E">
        <w:rPr>
          <w:color w:val="000000"/>
          <w:sz w:val="26"/>
          <w:szCs w:val="26"/>
        </w:rPr>
        <w:t>МУП «Шарьи</w:t>
      </w:r>
      <w:r>
        <w:rPr>
          <w:color w:val="000000"/>
          <w:sz w:val="26"/>
          <w:szCs w:val="26"/>
        </w:rPr>
        <w:t xml:space="preserve">нская ТЭЦ» осуществляет также </w:t>
      </w:r>
      <w:r w:rsidRPr="0083505E">
        <w:rPr>
          <w:color w:val="000000"/>
          <w:sz w:val="26"/>
          <w:szCs w:val="26"/>
        </w:rPr>
        <w:t>выработку электр</w:t>
      </w:r>
      <w:r>
        <w:rPr>
          <w:color w:val="000000"/>
          <w:sz w:val="26"/>
          <w:szCs w:val="26"/>
        </w:rPr>
        <w:t xml:space="preserve">ической </w:t>
      </w:r>
      <w:r w:rsidRPr="0083505E">
        <w:rPr>
          <w:color w:val="000000"/>
          <w:sz w:val="26"/>
          <w:szCs w:val="26"/>
        </w:rPr>
        <w:t xml:space="preserve">энергии, обеспечивая при этом все собственные нужды в электроэнергии по </w:t>
      </w:r>
      <w:r>
        <w:rPr>
          <w:color w:val="000000"/>
          <w:sz w:val="26"/>
          <w:szCs w:val="26"/>
        </w:rPr>
        <w:t>более низкой цене, чем цены розничного рынка</w:t>
      </w:r>
      <w:r w:rsidRPr="0083505E">
        <w:rPr>
          <w:color w:val="000000"/>
          <w:sz w:val="26"/>
          <w:szCs w:val="26"/>
        </w:rPr>
        <w:t>. За счет более дешевой электроэнергии эффективный радиус теплоснабжения от этого теплоисточника может быть значительно увеличен.</w:t>
      </w:r>
    </w:p>
    <w:p w:rsidR="00A226BF" w:rsidRDefault="00A226BF" w:rsidP="00A226BF">
      <w:pPr>
        <w:spacing w:before="120" w:after="120"/>
        <w:ind w:firstLine="601"/>
        <w:jc w:val="center"/>
        <w:rPr>
          <w:szCs w:val="24"/>
        </w:rPr>
      </w:pPr>
      <w:r w:rsidRPr="0083505E">
        <w:rPr>
          <w:sz w:val="26"/>
          <w:szCs w:val="26"/>
        </w:rPr>
        <w:t>Таблица</w:t>
      </w:r>
      <w:r>
        <w:rPr>
          <w:sz w:val="26"/>
          <w:szCs w:val="26"/>
        </w:rPr>
        <w:t xml:space="preserve"> 1</w:t>
      </w:r>
      <w:r w:rsidR="00EC1E14">
        <w:rPr>
          <w:sz w:val="26"/>
          <w:szCs w:val="26"/>
        </w:rPr>
        <w:t>1</w:t>
      </w:r>
      <w:r w:rsidRPr="0083505E">
        <w:rPr>
          <w:sz w:val="26"/>
          <w:szCs w:val="26"/>
        </w:rPr>
        <w:t>.1</w:t>
      </w:r>
      <w:r>
        <w:rPr>
          <w:sz w:val="26"/>
          <w:szCs w:val="26"/>
        </w:rPr>
        <w:t xml:space="preserve">. </w:t>
      </w:r>
      <w:r w:rsidRPr="0083505E">
        <w:rPr>
          <w:sz w:val="26"/>
          <w:szCs w:val="26"/>
        </w:rPr>
        <w:t>Характеристика теплоснабжающих организаций – кандидатов на роль единой теплоснабжающей организации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751"/>
        <w:gridCol w:w="1484"/>
        <w:gridCol w:w="1370"/>
        <w:gridCol w:w="1769"/>
        <w:gridCol w:w="1328"/>
        <w:gridCol w:w="1473"/>
      </w:tblGrid>
      <w:tr w:rsidR="00A226BF" w:rsidRPr="00A842A3" w:rsidTr="006139E1">
        <w:tc>
          <w:tcPr>
            <w:tcW w:w="2751" w:type="dxa"/>
            <w:shd w:val="clear" w:color="auto" w:fill="auto"/>
          </w:tcPr>
          <w:p w:rsidR="00A226BF" w:rsidRPr="00A842A3" w:rsidRDefault="00A226BF" w:rsidP="006139E1">
            <w:pPr>
              <w:jc w:val="center"/>
              <w:rPr>
                <w:szCs w:val="24"/>
              </w:rPr>
            </w:pPr>
            <w:r w:rsidRPr="00A842A3">
              <w:rPr>
                <w:color w:val="000000"/>
                <w:szCs w:val="24"/>
              </w:rPr>
              <w:t>Наименование теплоснабжающей организации</w:t>
            </w:r>
          </w:p>
        </w:tc>
        <w:tc>
          <w:tcPr>
            <w:tcW w:w="1484" w:type="dxa"/>
            <w:shd w:val="clear" w:color="auto" w:fill="auto"/>
          </w:tcPr>
          <w:p w:rsidR="00A226BF" w:rsidRPr="00A842A3" w:rsidRDefault="00A226BF" w:rsidP="006139E1">
            <w:pPr>
              <w:jc w:val="center"/>
              <w:rPr>
                <w:szCs w:val="24"/>
              </w:rPr>
            </w:pPr>
            <w:r>
              <w:rPr>
                <w:szCs w:val="24"/>
              </w:rPr>
              <w:t>П</w:t>
            </w:r>
            <w:r w:rsidRPr="00A842A3">
              <w:rPr>
                <w:szCs w:val="24"/>
              </w:rPr>
              <w:t>олезн</w:t>
            </w:r>
            <w:r>
              <w:rPr>
                <w:szCs w:val="24"/>
              </w:rPr>
              <w:t>ый отпуск</w:t>
            </w:r>
            <w:r w:rsidRPr="00A842A3">
              <w:rPr>
                <w:szCs w:val="24"/>
              </w:rPr>
              <w:t xml:space="preserve"> теплоты, </w:t>
            </w:r>
            <w:r>
              <w:rPr>
                <w:szCs w:val="24"/>
              </w:rPr>
              <w:t xml:space="preserve">тыс. </w:t>
            </w:r>
            <w:r w:rsidRPr="00A842A3">
              <w:rPr>
                <w:szCs w:val="24"/>
              </w:rPr>
              <w:t>Гкал/год (%)</w:t>
            </w:r>
          </w:p>
        </w:tc>
        <w:tc>
          <w:tcPr>
            <w:tcW w:w="1370" w:type="dxa"/>
            <w:shd w:val="clear" w:color="auto" w:fill="auto"/>
          </w:tcPr>
          <w:p w:rsidR="00A226BF" w:rsidRPr="00A842A3" w:rsidRDefault="00A226BF" w:rsidP="006139E1">
            <w:pPr>
              <w:jc w:val="center"/>
              <w:rPr>
                <w:szCs w:val="24"/>
              </w:rPr>
            </w:pPr>
            <w:r w:rsidRPr="00A842A3">
              <w:rPr>
                <w:szCs w:val="24"/>
              </w:rPr>
              <w:t>Протяжен-ность теплосетей, км (%)</w:t>
            </w:r>
          </w:p>
        </w:tc>
        <w:tc>
          <w:tcPr>
            <w:tcW w:w="1769" w:type="dxa"/>
            <w:shd w:val="clear" w:color="auto" w:fill="auto"/>
          </w:tcPr>
          <w:p w:rsidR="00A226BF" w:rsidRPr="00A842A3" w:rsidRDefault="00A226BF" w:rsidP="006139E1">
            <w:pPr>
              <w:jc w:val="center"/>
              <w:rPr>
                <w:szCs w:val="24"/>
              </w:rPr>
            </w:pPr>
            <w:r w:rsidRPr="00A842A3">
              <w:rPr>
                <w:szCs w:val="24"/>
              </w:rPr>
              <w:t xml:space="preserve">Использование </w:t>
            </w:r>
            <w:r>
              <w:rPr>
                <w:szCs w:val="24"/>
              </w:rPr>
              <w:t>мазута</w:t>
            </w:r>
            <w:r w:rsidRPr="00A842A3">
              <w:rPr>
                <w:szCs w:val="24"/>
              </w:rPr>
              <w:t>, % в балансе</w:t>
            </w:r>
          </w:p>
        </w:tc>
        <w:tc>
          <w:tcPr>
            <w:tcW w:w="1328" w:type="dxa"/>
            <w:shd w:val="clear" w:color="auto" w:fill="auto"/>
          </w:tcPr>
          <w:p w:rsidR="00A226BF" w:rsidRPr="00A842A3" w:rsidRDefault="00A226BF" w:rsidP="006139E1">
            <w:pPr>
              <w:jc w:val="center"/>
              <w:rPr>
                <w:szCs w:val="24"/>
              </w:rPr>
            </w:pPr>
            <w:r w:rsidRPr="00A842A3">
              <w:rPr>
                <w:szCs w:val="24"/>
              </w:rPr>
              <w:t>Наличие генерации эл. энергии</w:t>
            </w:r>
          </w:p>
        </w:tc>
        <w:tc>
          <w:tcPr>
            <w:tcW w:w="1473" w:type="dxa"/>
            <w:shd w:val="clear" w:color="auto" w:fill="auto"/>
          </w:tcPr>
          <w:p w:rsidR="00A226BF" w:rsidRPr="00A842A3" w:rsidRDefault="00A226BF" w:rsidP="006139E1">
            <w:pPr>
              <w:jc w:val="center"/>
              <w:rPr>
                <w:szCs w:val="24"/>
              </w:rPr>
            </w:pPr>
            <w:r w:rsidRPr="00A842A3">
              <w:rPr>
                <w:szCs w:val="24"/>
              </w:rPr>
              <w:t>Наличие достаточной технической базы</w:t>
            </w:r>
          </w:p>
        </w:tc>
      </w:tr>
      <w:tr w:rsidR="00A226BF" w:rsidRPr="00A842A3" w:rsidTr="006139E1">
        <w:trPr>
          <w:trHeight w:val="653"/>
        </w:trPr>
        <w:tc>
          <w:tcPr>
            <w:tcW w:w="2751" w:type="dxa"/>
            <w:shd w:val="clear" w:color="auto" w:fill="auto"/>
          </w:tcPr>
          <w:p w:rsidR="00A226BF" w:rsidRPr="0042717A" w:rsidRDefault="00A226BF" w:rsidP="006139E1">
            <w:pPr>
              <w:jc w:val="center"/>
              <w:rPr>
                <w:szCs w:val="24"/>
              </w:rPr>
            </w:pPr>
            <w:r w:rsidRPr="0042717A">
              <w:rPr>
                <w:color w:val="000000"/>
                <w:szCs w:val="24"/>
              </w:rPr>
              <w:t>МУП «Шарьинская ТЭЦ»</w:t>
            </w:r>
          </w:p>
        </w:tc>
        <w:tc>
          <w:tcPr>
            <w:tcW w:w="1484" w:type="dxa"/>
            <w:shd w:val="clear" w:color="auto" w:fill="auto"/>
          </w:tcPr>
          <w:p w:rsidR="00A226BF" w:rsidRPr="00A842A3" w:rsidRDefault="00A226BF" w:rsidP="006139E1">
            <w:pPr>
              <w:jc w:val="center"/>
              <w:rPr>
                <w:szCs w:val="24"/>
              </w:rPr>
            </w:pPr>
            <w:r w:rsidRPr="00A842A3">
              <w:rPr>
                <w:szCs w:val="24"/>
              </w:rPr>
              <w:t>1</w:t>
            </w:r>
            <w:r>
              <w:rPr>
                <w:szCs w:val="24"/>
              </w:rPr>
              <w:t>6</w:t>
            </w:r>
            <w:r w:rsidR="00473C05">
              <w:rPr>
                <w:szCs w:val="24"/>
              </w:rPr>
              <w:t>7,8</w:t>
            </w:r>
            <w:r>
              <w:rPr>
                <w:szCs w:val="24"/>
              </w:rPr>
              <w:t xml:space="preserve"> </w:t>
            </w:r>
          </w:p>
          <w:p w:rsidR="00A226BF" w:rsidRPr="00A842A3" w:rsidRDefault="00A226BF" w:rsidP="006139E1">
            <w:pPr>
              <w:jc w:val="center"/>
              <w:rPr>
                <w:szCs w:val="24"/>
              </w:rPr>
            </w:pPr>
            <w:r w:rsidRPr="00A842A3">
              <w:rPr>
                <w:szCs w:val="24"/>
              </w:rPr>
              <w:t>(</w:t>
            </w:r>
            <w:r>
              <w:rPr>
                <w:szCs w:val="24"/>
              </w:rPr>
              <w:t>100</w:t>
            </w:r>
            <w:r w:rsidRPr="00A842A3">
              <w:rPr>
                <w:szCs w:val="24"/>
              </w:rPr>
              <w:t>%)</w:t>
            </w:r>
          </w:p>
        </w:tc>
        <w:tc>
          <w:tcPr>
            <w:tcW w:w="1370" w:type="dxa"/>
            <w:shd w:val="clear" w:color="auto" w:fill="auto"/>
          </w:tcPr>
          <w:p w:rsidR="00A226BF" w:rsidRDefault="00A226BF" w:rsidP="006139E1">
            <w:pPr>
              <w:jc w:val="center"/>
              <w:rPr>
                <w:szCs w:val="24"/>
              </w:rPr>
            </w:pPr>
            <w:r>
              <w:rPr>
                <w:szCs w:val="24"/>
              </w:rPr>
              <w:t>11</w:t>
            </w:r>
            <w:r w:rsidR="00473C05">
              <w:rPr>
                <w:szCs w:val="24"/>
              </w:rPr>
              <w:t>5,6</w:t>
            </w:r>
            <w:r>
              <w:rPr>
                <w:szCs w:val="24"/>
              </w:rPr>
              <w:t xml:space="preserve"> </w:t>
            </w:r>
          </w:p>
          <w:p w:rsidR="00A226BF" w:rsidRPr="00A842A3" w:rsidRDefault="00A226BF" w:rsidP="00473C05">
            <w:pPr>
              <w:jc w:val="center"/>
              <w:rPr>
                <w:szCs w:val="24"/>
              </w:rPr>
            </w:pPr>
            <w:r>
              <w:rPr>
                <w:szCs w:val="24"/>
              </w:rPr>
              <w:t>(</w:t>
            </w:r>
            <w:r w:rsidR="00473C05">
              <w:rPr>
                <w:szCs w:val="24"/>
              </w:rPr>
              <w:t>100</w:t>
            </w:r>
            <w:r w:rsidRPr="00A842A3">
              <w:rPr>
                <w:szCs w:val="24"/>
              </w:rPr>
              <w:t>%)</w:t>
            </w:r>
          </w:p>
        </w:tc>
        <w:tc>
          <w:tcPr>
            <w:tcW w:w="1769" w:type="dxa"/>
            <w:shd w:val="clear" w:color="auto" w:fill="auto"/>
          </w:tcPr>
          <w:p w:rsidR="00A226BF" w:rsidRPr="00A842A3" w:rsidRDefault="00A226BF" w:rsidP="00473C05">
            <w:pPr>
              <w:jc w:val="center"/>
              <w:rPr>
                <w:szCs w:val="24"/>
              </w:rPr>
            </w:pPr>
            <w:r>
              <w:rPr>
                <w:szCs w:val="24"/>
              </w:rPr>
              <w:t xml:space="preserve">Снижение до </w:t>
            </w:r>
            <w:r w:rsidR="00473C05">
              <w:rPr>
                <w:szCs w:val="24"/>
              </w:rPr>
              <w:t>14</w:t>
            </w:r>
            <w:r w:rsidRPr="00A842A3">
              <w:rPr>
                <w:szCs w:val="24"/>
              </w:rPr>
              <w:t>%</w:t>
            </w:r>
          </w:p>
        </w:tc>
        <w:tc>
          <w:tcPr>
            <w:tcW w:w="1328" w:type="dxa"/>
            <w:shd w:val="clear" w:color="auto" w:fill="auto"/>
          </w:tcPr>
          <w:p w:rsidR="00A226BF" w:rsidRPr="00A842A3" w:rsidRDefault="00A226BF" w:rsidP="006139E1">
            <w:pPr>
              <w:jc w:val="center"/>
              <w:rPr>
                <w:szCs w:val="24"/>
              </w:rPr>
            </w:pPr>
            <w:r w:rsidRPr="00A842A3">
              <w:rPr>
                <w:szCs w:val="24"/>
              </w:rPr>
              <w:t>21 МВт</w:t>
            </w:r>
          </w:p>
        </w:tc>
        <w:tc>
          <w:tcPr>
            <w:tcW w:w="1473" w:type="dxa"/>
            <w:shd w:val="clear" w:color="auto" w:fill="auto"/>
          </w:tcPr>
          <w:p w:rsidR="00A226BF" w:rsidRPr="00A842A3" w:rsidRDefault="00A226BF" w:rsidP="006139E1">
            <w:pPr>
              <w:jc w:val="center"/>
              <w:rPr>
                <w:szCs w:val="24"/>
              </w:rPr>
            </w:pPr>
            <w:r w:rsidRPr="00A842A3">
              <w:rPr>
                <w:szCs w:val="24"/>
              </w:rPr>
              <w:t>Имеется</w:t>
            </w:r>
          </w:p>
        </w:tc>
      </w:tr>
    </w:tbl>
    <w:p w:rsidR="00EC1E14" w:rsidRDefault="00EC1E14" w:rsidP="00A226BF">
      <w:pPr>
        <w:spacing w:before="120"/>
        <w:ind w:firstLine="567"/>
        <w:jc w:val="both"/>
        <w:rPr>
          <w:sz w:val="26"/>
          <w:szCs w:val="26"/>
        </w:rPr>
      </w:pPr>
      <w:r>
        <w:rPr>
          <w:sz w:val="26"/>
          <w:szCs w:val="26"/>
        </w:rPr>
        <w:t>Постановлением администрации городского округа г. Шарья от 1.04.2016г. №301 МУП «Шарьинская ТЭЦ» был присвоен статус ЕТО</w:t>
      </w:r>
      <w:r w:rsidR="00A53300">
        <w:rPr>
          <w:sz w:val="26"/>
          <w:szCs w:val="26"/>
        </w:rPr>
        <w:t xml:space="preserve"> </w:t>
      </w:r>
      <w:r w:rsidR="00A53300" w:rsidRPr="00B04516">
        <w:rPr>
          <w:sz w:val="26"/>
          <w:szCs w:val="26"/>
        </w:rPr>
        <w:t>в своих зонах теплоснабжения</w:t>
      </w:r>
      <w:r>
        <w:rPr>
          <w:sz w:val="26"/>
          <w:szCs w:val="26"/>
        </w:rPr>
        <w:t>.</w:t>
      </w:r>
    </w:p>
    <w:p w:rsidR="00A226BF" w:rsidRPr="00706300" w:rsidRDefault="00A226BF" w:rsidP="00A53300">
      <w:pPr>
        <w:ind w:firstLine="567"/>
        <w:jc w:val="both"/>
        <w:rPr>
          <w:sz w:val="26"/>
          <w:szCs w:val="26"/>
        </w:rPr>
      </w:pPr>
      <w:r w:rsidRPr="00706300">
        <w:rPr>
          <w:sz w:val="26"/>
          <w:szCs w:val="26"/>
        </w:rPr>
        <w:t xml:space="preserve">В силу выше изложенного и в соответствии с п. 4 постановления Правительства РФ </w:t>
      </w:r>
      <w:r w:rsidRPr="00706300">
        <w:rPr>
          <w:bCs/>
          <w:sz w:val="26"/>
          <w:szCs w:val="26"/>
        </w:rPr>
        <w:t>от 8 августа 2012 г. № 808</w:t>
      </w:r>
      <w:r w:rsidRPr="00706300">
        <w:rPr>
          <w:sz w:val="26"/>
          <w:szCs w:val="26"/>
        </w:rPr>
        <w:t xml:space="preserve"> </w:t>
      </w:r>
      <w:r w:rsidR="00E74E2B" w:rsidRPr="00E74E2B">
        <w:rPr>
          <w:sz w:val="26"/>
          <w:szCs w:val="26"/>
        </w:rPr>
        <w:t xml:space="preserve">[15] </w:t>
      </w:r>
      <w:r w:rsidRPr="00706300">
        <w:rPr>
          <w:sz w:val="26"/>
          <w:szCs w:val="26"/>
        </w:rPr>
        <w:t xml:space="preserve">статус </w:t>
      </w:r>
      <w:r w:rsidRPr="00706300">
        <w:rPr>
          <w:b/>
          <w:sz w:val="26"/>
          <w:szCs w:val="26"/>
        </w:rPr>
        <w:t>единой теплоснабжающей организацией должен быть сохранен за МУП «Шарьинская ТЭЦ»</w:t>
      </w:r>
      <w:r w:rsidR="00A53300">
        <w:rPr>
          <w:b/>
          <w:sz w:val="26"/>
          <w:szCs w:val="26"/>
        </w:rPr>
        <w:t>.</w:t>
      </w:r>
      <w:r w:rsidRPr="00706300">
        <w:rPr>
          <w:b/>
          <w:sz w:val="26"/>
          <w:szCs w:val="26"/>
        </w:rPr>
        <w:t xml:space="preserve"> </w:t>
      </w:r>
    </w:p>
    <w:p w:rsidR="00A53300" w:rsidRPr="00FC0C48" w:rsidRDefault="00A53300" w:rsidP="00A53300">
      <w:pPr>
        <w:pStyle w:val="afe"/>
        <w:spacing w:before="0" w:beforeAutospacing="0" w:after="0" w:afterAutospacing="0"/>
        <w:ind w:firstLine="567"/>
        <w:jc w:val="both"/>
        <w:rPr>
          <w:sz w:val="26"/>
          <w:szCs w:val="26"/>
        </w:rPr>
      </w:pPr>
      <w:r>
        <w:rPr>
          <w:sz w:val="26"/>
          <w:szCs w:val="26"/>
        </w:rPr>
        <w:t>ЕТО</w:t>
      </w:r>
      <w:r w:rsidRPr="00FC0C48">
        <w:rPr>
          <w:sz w:val="26"/>
          <w:szCs w:val="26"/>
        </w:rPr>
        <w:t xml:space="preserve"> при осуществлении своей деятельности обязана:</w:t>
      </w:r>
    </w:p>
    <w:p w:rsidR="00A53300" w:rsidRPr="00FC0C48" w:rsidRDefault="00A53300" w:rsidP="00A53300">
      <w:pPr>
        <w:pStyle w:val="afe"/>
        <w:spacing w:before="0" w:beforeAutospacing="0" w:after="0" w:afterAutospacing="0"/>
        <w:jc w:val="both"/>
        <w:rPr>
          <w:sz w:val="26"/>
          <w:szCs w:val="26"/>
        </w:rPr>
      </w:pPr>
      <w:r>
        <w:rPr>
          <w:sz w:val="26"/>
          <w:szCs w:val="26"/>
        </w:rPr>
        <w:t xml:space="preserve">- </w:t>
      </w:r>
      <w:r w:rsidRPr="00FC0C48">
        <w:rPr>
          <w:sz w:val="26"/>
          <w:szCs w:val="26"/>
        </w:rPr>
        <w:t xml:space="preserve">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w:t>
      </w:r>
      <w:r>
        <w:rPr>
          <w:sz w:val="26"/>
          <w:szCs w:val="26"/>
        </w:rPr>
        <w:t>зоне</w:t>
      </w:r>
      <w:r w:rsidRPr="00FC0C48">
        <w:rPr>
          <w:sz w:val="26"/>
          <w:szCs w:val="26"/>
        </w:rPr>
        <w:t xml:space="preserve"> теплоснабжения при условии соблюдения указанными потребителями выданных им технических условий подключения к тепловым сетям;</w:t>
      </w:r>
    </w:p>
    <w:p w:rsidR="00A53300" w:rsidRPr="00FC0C48" w:rsidRDefault="00A53300" w:rsidP="00A53300">
      <w:pPr>
        <w:pStyle w:val="afe"/>
        <w:spacing w:before="0" w:beforeAutospacing="0" w:after="0" w:afterAutospacing="0"/>
        <w:jc w:val="both"/>
        <w:rPr>
          <w:sz w:val="26"/>
          <w:szCs w:val="26"/>
        </w:rPr>
      </w:pPr>
      <w:r>
        <w:rPr>
          <w:sz w:val="26"/>
          <w:szCs w:val="26"/>
        </w:rPr>
        <w:t xml:space="preserve">- </w:t>
      </w:r>
      <w:r w:rsidRPr="00FC0C48">
        <w:rPr>
          <w:sz w:val="26"/>
          <w:szCs w:val="26"/>
        </w:rPr>
        <w:t>заключать и исполнять дог</w:t>
      </w:r>
      <w:r>
        <w:rPr>
          <w:sz w:val="26"/>
          <w:szCs w:val="26"/>
        </w:rPr>
        <w:t>оворы поставки тепловой энергии</w:t>
      </w:r>
      <w:r w:rsidRPr="00FC0C48">
        <w:rPr>
          <w:sz w:val="26"/>
          <w:szCs w:val="26"/>
        </w:rPr>
        <w:t xml:space="preserve"> и (или) теплоносителя в отношении объема тепловой нагрузки, распределенной </w:t>
      </w:r>
      <w:r>
        <w:rPr>
          <w:sz w:val="26"/>
          <w:szCs w:val="26"/>
        </w:rPr>
        <w:t>согласно</w:t>
      </w:r>
      <w:r w:rsidRPr="00FC0C48">
        <w:rPr>
          <w:sz w:val="26"/>
          <w:szCs w:val="26"/>
        </w:rPr>
        <w:t xml:space="preserve"> схем</w:t>
      </w:r>
      <w:r>
        <w:rPr>
          <w:sz w:val="26"/>
          <w:szCs w:val="26"/>
        </w:rPr>
        <w:t>е</w:t>
      </w:r>
      <w:r w:rsidRPr="00FC0C48">
        <w:rPr>
          <w:sz w:val="26"/>
          <w:szCs w:val="26"/>
        </w:rPr>
        <w:t xml:space="preserve"> теплоснабжения;</w:t>
      </w:r>
    </w:p>
    <w:p w:rsidR="00A53300" w:rsidRPr="00FC0C48" w:rsidRDefault="00A53300" w:rsidP="00A53300">
      <w:pPr>
        <w:jc w:val="both"/>
        <w:rPr>
          <w:sz w:val="26"/>
          <w:szCs w:val="26"/>
        </w:rPr>
      </w:pPr>
      <w:r>
        <w:rPr>
          <w:sz w:val="26"/>
          <w:szCs w:val="26"/>
        </w:rPr>
        <w:t xml:space="preserve">- </w:t>
      </w:r>
      <w:r w:rsidRPr="00FC0C48">
        <w:rPr>
          <w:sz w:val="26"/>
          <w:szCs w:val="26"/>
        </w:rPr>
        <w:t>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rsidR="003B383F" w:rsidRDefault="00A53300" w:rsidP="00A53300">
      <w:pPr>
        <w:ind w:firstLine="708"/>
        <w:jc w:val="both"/>
        <w:rPr>
          <w:color w:val="000000"/>
          <w:sz w:val="26"/>
          <w:szCs w:val="26"/>
        </w:rPr>
      </w:pPr>
      <w:r w:rsidRPr="008A6A91">
        <w:rPr>
          <w:bCs/>
          <w:sz w:val="26"/>
          <w:szCs w:val="26"/>
        </w:rPr>
        <w:t xml:space="preserve">В соответствии с п. 3 Правил статус ЕТО присваивается при утверждении схемы теплоснабжения. При утверждении новой схемы теплоснабжения </w:t>
      </w:r>
      <w:r w:rsidRPr="008A6A91">
        <w:rPr>
          <w:sz w:val="26"/>
          <w:szCs w:val="26"/>
        </w:rPr>
        <w:t xml:space="preserve">администрация </w:t>
      </w:r>
      <w:r>
        <w:rPr>
          <w:sz w:val="26"/>
          <w:szCs w:val="26"/>
        </w:rPr>
        <w:t>городского округа</w:t>
      </w:r>
      <w:r w:rsidRPr="008A6A91">
        <w:rPr>
          <w:sz w:val="26"/>
          <w:szCs w:val="26"/>
        </w:rPr>
        <w:t xml:space="preserve"> должна принимать отдельное постановление о присвоении статуса ЕТО той теплоснабжающей организации, которая соответствует по своим критериям этому статусу</w:t>
      </w:r>
      <w:r>
        <w:rPr>
          <w:sz w:val="26"/>
          <w:szCs w:val="26"/>
        </w:rPr>
        <w:t xml:space="preserve"> и определена схемой теплоснабжения.</w:t>
      </w:r>
    </w:p>
    <w:p w:rsidR="00706300" w:rsidRDefault="00A44305" w:rsidP="003510BF">
      <w:pPr>
        <w:spacing w:before="240" w:after="240"/>
        <w:jc w:val="center"/>
        <w:rPr>
          <w:b/>
          <w:sz w:val="28"/>
          <w:szCs w:val="28"/>
        </w:rPr>
      </w:pPr>
      <w:r w:rsidRPr="00A44305">
        <w:rPr>
          <w:b/>
          <w:color w:val="000000"/>
          <w:sz w:val="28"/>
          <w:szCs w:val="28"/>
        </w:rPr>
        <w:t>1</w:t>
      </w:r>
      <w:r w:rsidR="005132A8">
        <w:rPr>
          <w:b/>
          <w:color w:val="000000"/>
          <w:sz w:val="28"/>
          <w:szCs w:val="28"/>
        </w:rPr>
        <w:t>2</w:t>
      </w:r>
      <w:r w:rsidR="001566F7">
        <w:rPr>
          <w:b/>
          <w:color w:val="000000"/>
          <w:sz w:val="28"/>
          <w:szCs w:val="28"/>
        </w:rPr>
        <w:t>.</w:t>
      </w:r>
      <w:r w:rsidRPr="00A44305">
        <w:rPr>
          <w:b/>
          <w:color w:val="000000"/>
          <w:sz w:val="28"/>
          <w:szCs w:val="28"/>
        </w:rPr>
        <w:t xml:space="preserve"> </w:t>
      </w:r>
      <w:r>
        <w:rPr>
          <w:b/>
          <w:sz w:val="28"/>
          <w:szCs w:val="28"/>
        </w:rPr>
        <w:t>Индикаторы развития систем</w:t>
      </w:r>
      <w:r w:rsidRPr="00A44305">
        <w:rPr>
          <w:b/>
          <w:sz w:val="28"/>
          <w:szCs w:val="28"/>
        </w:rPr>
        <w:t xml:space="preserve"> теплоснабжения городского </w:t>
      </w:r>
      <w:r>
        <w:rPr>
          <w:b/>
          <w:sz w:val="28"/>
          <w:szCs w:val="28"/>
        </w:rPr>
        <w:t>округа</w:t>
      </w:r>
    </w:p>
    <w:p w:rsidR="0062189D" w:rsidRPr="0062189D" w:rsidRDefault="0062189D" w:rsidP="009948C6">
      <w:pPr>
        <w:ind w:firstLine="567"/>
        <w:jc w:val="both"/>
        <w:rPr>
          <w:sz w:val="26"/>
          <w:szCs w:val="26"/>
        </w:rPr>
      </w:pPr>
      <w:r w:rsidRPr="0062189D">
        <w:rPr>
          <w:sz w:val="26"/>
          <w:szCs w:val="26"/>
        </w:rPr>
        <w:t>Перечень и формы представления индикаторов развития систем теплоснабжения</w:t>
      </w:r>
      <w:r>
        <w:rPr>
          <w:sz w:val="26"/>
          <w:szCs w:val="26"/>
        </w:rPr>
        <w:t xml:space="preserve"> приняты в соответствии с </w:t>
      </w:r>
      <w:r w:rsidR="005612B1">
        <w:rPr>
          <w:sz w:val="26"/>
          <w:szCs w:val="26"/>
        </w:rPr>
        <w:t>«</w:t>
      </w:r>
      <w:r w:rsidRPr="006852B8">
        <w:rPr>
          <w:sz w:val="26"/>
          <w:szCs w:val="26"/>
        </w:rPr>
        <w:t>Методически</w:t>
      </w:r>
      <w:r>
        <w:rPr>
          <w:sz w:val="26"/>
          <w:szCs w:val="26"/>
        </w:rPr>
        <w:t>ми</w:t>
      </w:r>
      <w:r w:rsidRPr="006852B8">
        <w:rPr>
          <w:sz w:val="26"/>
          <w:szCs w:val="26"/>
        </w:rPr>
        <w:t xml:space="preserve"> </w:t>
      </w:r>
      <w:hyperlink w:anchor="Par36" w:tooltip="МЕТОДИЧЕСКИЕ РЕКОМЕНДАЦИИ" w:history="1">
        <w:r w:rsidR="005612B1">
          <w:rPr>
            <w:sz w:val="26"/>
            <w:szCs w:val="26"/>
          </w:rPr>
          <w:t>указаниями</w:t>
        </w:r>
      </w:hyperlink>
      <w:r w:rsidRPr="006852B8">
        <w:rPr>
          <w:sz w:val="26"/>
          <w:szCs w:val="26"/>
        </w:rPr>
        <w:t xml:space="preserve"> по разработке схем теплоснабжения</w:t>
      </w:r>
      <w:r w:rsidR="005612B1">
        <w:rPr>
          <w:sz w:val="26"/>
          <w:szCs w:val="26"/>
        </w:rPr>
        <w:t>»</w:t>
      </w:r>
      <w:r>
        <w:rPr>
          <w:sz w:val="26"/>
          <w:szCs w:val="26"/>
        </w:rPr>
        <w:t xml:space="preserve"> </w:t>
      </w:r>
      <w:r w:rsidRPr="0062189D">
        <w:rPr>
          <w:sz w:val="26"/>
          <w:szCs w:val="26"/>
        </w:rPr>
        <w:t>[</w:t>
      </w:r>
      <w:r w:rsidR="00E74E2B" w:rsidRPr="00E74E2B">
        <w:rPr>
          <w:sz w:val="26"/>
          <w:szCs w:val="26"/>
        </w:rPr>
        <w:t>21</w:t>
      </w:r>
      <w:r w:rsidRPr="0062189D">
        <w:rPr>
          <w:sz w:val="26"/>
          <w:szCs w:val="26"/>
        </w:rPr>
        <w:t>]</w:t>
      </w:r>
      <w:r w:rsidRPr="006852B8">
        <w:rPr>
          <w:sz w:val="26"/>
          <w:szCs w:val="26"/>
        </w:rPr>
        <w:t>.</w:t>
      </w:r>
      <w:r w:rsidR="009948C6">
        <w:rPr>
          <w:sz w:val="26"/>
          <w:szCs w:val="26"/>
        </w:rPr>
        <w:t xml:space="preserve"> Основным источником информации для определения целевых показателей являются перспективные балансы теплоисточников.</w:t>
      </w:r>
      <w:r>
        <w:rPr>
          <w:sz w:val="26"/>
          <w:szCs w:val="26"/>
        </w:rPr>
        <w:t xml:space="preserve"> </w:t>
      </w:r>
    </w:p>
    <w:p w:rsidR="00A27348" w:rsidRDefault="00A27348" w:rsidP="0062189D">
      <w:pPr>
        <w:pStyle w:val="ConsPlusNormal"/>
        <w:spacing w:before="120" w:after="120"/>
        <w:ind w:firstLine="539"/>
        <w:outlineLvl w:val="2"/>
        <w:rPr>
          <w:rFonts w:ascii="Times New Roman" w:hAnsi="Times New Roman" w:cs="Times New Roman"/>
          <w:b/>
          <w:sz w:val="26"/>
          <w:szCs w:val="26"/>
        </w:rPr>
        <w:sectPr w:rsidR="00A27348" w:rsidSect="00DA347C">
          <w:pgSz w:w="11906" w:h="16838"/>
          <w:pgMar w:top="851" w:right="567" w:bottom="851" w:left="1134" w:header="567" w:footer="567" w:gutter="0"/>
          <w:cols w:space="720"/>
          <w:docGrid w:linePitch="360"/>
        </w:sectPr>
      </w:pPr>
    </w:p>
    <w:p w:rsidR="000E74B3" w:rsidRPr="00271D49" w:rsidRDefault="005B6646" w:rsidP="000E74B3">
      <w:pPr>
        <w:pStyle w:val="ConsPlusNormal"/>
        <w:spacing w:after="120"/>
        <w:ind w:firstLine="539"/>
        <w:jc w:val="center"/>
        <w:outlineLvl w:val="2"/>
        <w:rPr>
          <w:rFonts w:ascii="Times New Roman" w:hAnsi="Times New Roman" w:cs="Times New Roman"/>
          <w:sz w:val="26"/>
          <w:szCs w:val="26"/>
        </w:rPr>
      </w:pPr>
      <w:r w:rsidRPr="00D3360B">
        <w:rPr>
          <w:rFonts w:ascii="Times New Roman" w:hAnsi="Times New Roman" w:cs="Times New Roman"/>
          <w:sz w:val="26"/>
          <w:szCs w:val="26"/>
        </w:rPr>
        <w:lastRenderedPageBreak/>
        <w:t>Таблица 1</w:t>
      </w:r>
      <w:r w:rsidR="005132A8">
        <w:rPr>
          <w:rFonts w:ascii="Times New Roman" w:hAnsi="Times New Roman" w:cs="Times New Roman"/>
          <w:sz w:val="26"/>
          <w:szCs w:val="26"/>
        </w:rPr>
        <w:t>2</w:t>
      </w:r>
      <w:r w:rsidRPr="00D3360B">
        <w:rPr>
          <w:rFonts w:ascii="Times New Roman" w:hAnsi="Times New Roman" w:cs="Times New Roman"/>
          <w:sz w:val="26"/>
          <w:szCs w:val="26"/>
        </w:rPr>
        <w:t xml:space="preserve">.1. </w:t>
      </w:r>
      <w:r w:rsidR="000E74B3" w:rsidRPr="00D3360B">
        <w:rPr>
          <w:rFonts w:ascii="Times New Roman" w:hAnsi="Times New Roman" w:cs="Times New Roman"/>
          <w:sz w:val="26"/>
          <w:szCs w:val="26"/>
        </w:rPr>
        <w:t>Целевые показатели</w:t>
      </w:r>
      <w:r w:rsidR="000E74B3">
        <w:rPr>
          <w:rFonts w:ascii="Times New Roman" w:hAnsi="Times New Roman" w:cs="Times New Roman"/>
          <w:sz w:val="26"/>
          <w:szCs w:val="26"/>
        </w:rPr>
        <w:t xml:space="preserve"> (индикаторы)</w:t>
      </w:r>
      <w:r w:rsidR="000E74B3" w:rsidRPr="00271D49">
        <w:rPr>
          <w:rFonts w:ascii="Times New Roman" w:hAnsi="Times New Roman" w:cs="Times New Roman"/>
          <w:sz w:val="26"/>
          <w:szCs w:val="26"/>
        </w:rPr>
        <w:t xml:space="preserve"> эффективности котельных</w:t>
      </w:r>
    </w:p>
    <w:tbl>
      <w:tblPr>
        <w:tblW w:w="15749" w:type="dxa"/>
        <w:tblInd w:w="40" w:type="dxa"/>
        <w:tblLayout w:type="fixed"/>
        <w:tblCellMar>
          <w:left w:w="40" w:type="dxa"/>
          <w:right w:w="40" w:type="dxa"/>
        </w:tblCellMar>
        <w:tblLook w:val="0000" w:firstRow="0" w:lastRow="0" w:firstColumn="0" w:lastColumn="0" w:noHBand="0" w:noVBand="0"/>
      </w:tblPr>
      <w:tblGrid>
        <w:gridCol w:w="426"/>
        <w:gridCol w:w="2976"/>
        <w:gridCol w:w="1134"/>
        <w:gridCol w:w="819"/>
        <w:gridCol w:w="882"/>
        <w:gridCol w:w="851"/>
        <w:gridCol w:w="851"/>
        <w:gridCol w:w="710"/>
        <w:gridCol w:w="710"/>
        <w:gridCol w:w="710"/>
        <w:gridCol w:w="710"/>
        <w:gridCol w:w="710"/>
        <w:gridCol w:w="710"/>
        <w:gridCol w:w="710"/>
        <w:gridCol w:w="710"/>
        <w:gridCol w:w="710"/>
        <w:gridCol w:w="710"/>
        <w:gridCol w:w="710"/>
      </w:tblGrid>
      <w:tr w:rsidR="000E74B3" w:rsidRPr="002660D9" w:rsidTr="002C076E">
        <w:trPr>
          <w:trHeight w:val="20"/>
        </w:trPr>
        <w:tc>
          <w:tcPr>
            <w:tcW w:w="426" w:type="dxa"/>
            <w:tcBorders>
              <w:top w:val="single" w:sz="8" w:space="0" w:color="auto"/>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 п/п</w:t>
            </w:r>
          </w:p>
        </w:tc>
        <w:tc>
          <w:tcPr>
            <w:tcW w:w="2976" w:type="dxa"/>
            <w:tcBorders>
              <w:top w:val="single" w:sz="8" w:space="0" w:color="auto"/>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Наименование показателей</w:t>
            </w:r>
          </w:p>
        </w:tc>
        <w:tc>
          <w:tcPr>
            <w:tcW w:w="1134" w:type="dxa"/>
            <w:tcBorders>
              <w:top w:val="single" w:sz="8" w:space="0" w:color="auto"/>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Единица измерения</w:t>
            </w:r>
          </w:p>
        </w:tc>
        <w:tc>
          <w:tcPr>
            <w:tcW w:w="819"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rPr>
              <w:t>2013г.</w:t>
            </w:r>
          </w:p>
        </w:tc>
        <w:tc>
          <w:tcPr>
            <w:tcW w:w="882"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2014г.</w:t>
            </w:r>
          </w:p>
        </w:tc>
        <w:tc>
          <w:tcPr>
            <w:tcW w:w="851"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2015г.</w:t>
            </w:r>
          </w:p>
        </w:tc>
        <w:tc>
          <w:tcPr>
            <w:tcW w:w="851"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2016г.</w:t>
            </w:r>
          </w:p>
        </w:tc>
        <w:tc>
          <w:tcPr>
            <w:tcW w:w="710"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2017г.</w:t>
            </w:r>
          </w:p>
        </w:tc>
        <w:tc>
          <w:tcPr>
            <w:tcW w:w="710"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2018г.</w:t>
            </w:r>
          </w:p>
        </w:tc>
        <w:tc>
          <w:tcPr>
            <w:tcW w:w="710"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2019г.</w:t>
            </w:r>
          </w:p>
        </w:tc>
        <w:tc>
          <w:tcPr>
            <w:tcW w:w="710"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2020г.</w:t>
            </w:r>
          </w:p>
        </w:tc>
        <w:tc>
          <w:tcPr>
            <w:tcW w:w="710"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2021г.</w:t>
            </w:r>
          </w:p>
        </w:tc>
        <w:tc>
          <w:tcPr>
            <w:tcW w:w="710"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2022г.</w:t>
            </w:r>
          </w:p>
        </w:tc>
        <w:tc>
          <w:tcPr>
            <w:tcW w:w="710"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2023г.</w:t>
            </w:r>
          </w:p>
        </w:tc>
        <w:tc>
          <w:tcPr>
            <w:tcW w:w="710"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2024г.</w:t>
            </w:r>
          </w:p>
        </w:tc>
        <w:tc>
          <w:tcPr>
            <w:tcW w:w="710"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2025г.</w:t>
            </w:r>
          </w:p>
        </w:tc>
        <w:tc>
          <w:tcPr>
            <w:tcW w:w="710"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2026г.</w:t>
            </w:r>
          </w:p>
        </w:tc>
        <w:tc>
          <w:tcPr>
            <w:tcW w:w="710"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2027г.</w:t>
            </w:r>
          </w:p>
        </w:tc>
      </w:tr>
      <w:tr w:rsidR="0077669D" w:rsidRPr="002660D9" w:rsidTr="002C076E">
        <w:trPr>
          <w:trHeight w:val="20"/>
        </w:trPr>
        <w:tc>
          <w:tcPr>
            <w:tcW w:w="426"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w:t>
            </w:r>
          </w:p>
        </w:tc>
        <w:tc>
          <w:tcPr>
            <w:tcW w:w="2976"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rPr>
                <w:rFonts w:ascii="Times New Roman" w:hAnsi="Times New Roman" w:cs="Times New Roman"/>
                <w:sz w:val="22"/>
                <w:szCs w:val="22"/>
              </w:rPr>
            </w:pPr>
            <w:r w:rsidRPr="002660D9">
              <w:rPr>
                <w:rFonts w:ascii="Times New Roman" w:hAnsi="Times New Roman" w:cs="Times New Roman"/>
                <w:sz w:val="22"/>
                <w:szCs w:val="22"/>
              </w:rPr>
              <w:t>Установленная тепловая мощность</w:t>
            </w:r>
            <w:r>
              <w:rPr>
                <w:rFonts w:ascii="Times New Roman" w:hAnsi="Times New Roman" w:cs="Times New Roman"/>
                <w:sz w:val="22"/>
                <w:szCs w:val="22"/>
              </w:rPr>
              <w:t xml:space="preserve"> (УТМ)</w:t>
            </w:r>
          </w:p>
        </w:tc>
        <w:tc>
          <w:tcPr>
            <w:tcW w:w="1134"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w:t>
            </w:r>
          </w:p>
        </w:tc>
        <w:tc>
          <w:tcPr>
            <w:tcW w:w="819" w:type="dxa"/>
            <w:tcBorders>
              <w:left w:val="single" w:sz="8" w:space="0" w:color="auto"/>
              <w:bottom w:val="single" w:sz="8" w:space="0" w:color="auto"/>
              <w:right w:val="single" w:sz="8" w:space="0" w:color="auto"/>
            </w:tcBorders>
            <w:vAlign w:val="center"/>
          </w:tcPr>
          <w:p w:rsidR="0077669D" w:rsidRDefault="0077669D" w:rsidP="0077669D">
            <w:pPr>
              <w:suppressAutoHyphens w:val="0"/>
              <w:jc w:val="center"/>
              <w:rPr>
                <w:rFonts w:eastAsia="Times New Roman"/>
                <w:color w:val="000000"/>
                <w:sz w:val="22"/>
                <w:lang w:eastAsia="ru-RU"/>
              </w:rPr>
            </w:pPr>
            <w:r>
              <w:rPr>
                <w:color w:val="000000"/>
                <w:sz w:val="22"/>
              </w:rPr>
              <w:t>12,320</w:t>
            </w:r>
          </w:p>
        </w:tc>
        <w:tc>
          <w:tcPr>
            <w:tcW w:w="882"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12,320</w:t>
            </w:r>
          </w:p>
        </w:tc>
        <w:tc>
          <w:tcPr>
            <w:tcW w:w="851"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12,320</w:t>
            </w:r>
          </w:p>
        </w:tc>
        <w:tc>
          <w:tcPr>
            <w:tcW w:w="851"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9,881</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9,881</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9,889</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10,692</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9,753</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9,753</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9,789</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9,446</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9,446</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9,446</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1,204</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1,204</w:t>
            </w:r>
          </w:p>
        </w:tc>
      </w:tr>
      <w:tr w:rsidR="0077669D" w:rsidRPr="002660D9" w:rsidTr="002C076E">
        <w:trPr>
          <w:trHeight w:val="20"/>
        </w:trPr>
        <w:tc>
          <w:tcPr>
            <w:tcW w:w="426"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2.</w:t>
            </w:r>
          </w:p>
        </w:tc>
        <w:tc>
          <w:tcPr>
            <w:tcW w:w="2976"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rPr>
                <w:rFonts w:ascii="Times New Roman" w:hAnsi="Times New Roman" w:cs="Times New Roman"/>
                <w:sz w:val="22"/>
                <w:szCs w:val="22"/>
              </w:rPr>
            </w:pPr>
            <w:r>
              <w:rPr>
                <w:rFonts w:ascii="Times New Roman" w:hAnsi="Times New Roman" w:cs="Times New Roman"/>
                <w:sz w:val="22"/>
                <w:szCs w:val="22"/>
              </w:rPr>
              <w:t>Присоединенная тепловая нагрузка</w:t>
            </w:r>
          </w:p>
        </w:tc>
        <w:tc>
          <w:tcPr>
            <w:tcW w:w="1134"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w:t>
            </w:r>
          </w:p>
        </w:tc>
        <w:tc>
          <w:tcPr>
            <w:tcW w:w="819"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4,508</w:t>
            </w:r>
          </w:p>
        </w:tc>
        <w:tc>
          <w:tcPr>
            <w:tcW w:w="882"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4,074</w:t>
            </w:r>
          </w:p>
        </w:tc>
        <w:tc>
          <w:tcPr>
            <w:tcW w:w="851"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3,912</w:t>
            </w:r>
          </w:p>
        </w:tc>
        <w:tc>
          <w:tcPr>
            <w:tcW w:w="851"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3,912</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3,277</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3,199</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3,014</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2,7014</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2,6624</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2,6624</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2,21</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2,21</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2,21</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0,576</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0,576</w:t>
            </w:r>
          </w:p>
        </w:tc>
      </w:tr>
      <w:tr w:rsidR="0077669D" w:rsidRPr="002660D9" w:rsidTr="002C076E">
        <w:trPr>
          <w:trHeight w:val="20"/>
        </w:trPr>
        <w:tc>
          <w:tcPr>
            <w:tcW w:w="426"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3.</w:t>
            </w:r>
          </w:p>
        </w:tc>
        <w:tc>
          <w:tcPr>
            <w:tcW w:w="2976"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rPr>
                <w:rFonts w:ascii="Times New Roman" w:hAnsi="Times New Roman" w:cs="Times New Roman"/>
                <w:sz w:val="22"/>
                <w:szCs w:val="22"/>
              </w:rPr>
            </w:pPr>
            <w:r w:rsidRPr="002660D9">
              <w:rPr>
                <w:rFonts w:ascii="Times New Roman" w:hAnsi="Times New Roman" w:cs="Times New Roman"/>
                <w:sz w:val="22"/>
                <w:szCs w:val="22"/>
              </w:rPr>
              <w:t>Располагаемая тепловая мощность</w:t>
            </w:r>
          </w:p>
        </w:tc>
        <w:tc>
          <w:tcPr>
            <w:tcW w:w="1134"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w:t>
            </w:r>
          </w:p>
        </w:tc>
        <w:tc>
          <w:tcPr>
            <w:tcW w:w="819"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11,088</w:t>
            </w:r>
          </w:p>
        </w:tc>
        <w:tc>
          <w:tcPr>
            <w:tcW w:w="882"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11,088</w:t>
            </w:r>
          </w:p>
        </w:tc>
        <w:tc>
          <w:tcPr>
            <w:tcW w:w="851"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11,088</w:t>
            </w:r>
          </w:p>
        </w:tc>
        <w:tc>
          <w:tcPr>
            <w:tcW w:w="851"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8,893</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8,893</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8,900</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9,623</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8,778</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8,778</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8,810</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8,502</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8,502</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8,502</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1,204</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1,204</w:t>
            </w:r>
          </w:p>
        </w:tc>
      </w:tr>
      <w:tr w:rsidR="0077669D" w:rsidRPr="002660D9" w:rsidTr="002C076E">
        <w:trPr>
          <w:trHeight w:val="20"/>
        </w:trPr>
        <w:tc>
          <w:tcPr>
            <w:tcW w:w="426"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4.</w:t>
            </w:r>
          </w:p>
        </w:tc>
        <w:tc>
          <w:tcPr>
            <w:tcW w:w="2976"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rPr>
                <w:rFonts w:ascii="Times New Roman" w:hAnsi="Times New Roman" w:cs="Times New Roman"/>
                <w:sz w:val="22"/>
                <w:szCs w:val="22"/>
              </w:rPr>
            </w:pPr>
            <w:r w:rsidRPr="002660D9">
              <w:rPr>
                <w:rFonts w:ascii="Times New Roman" w:hAnsi="Times New Roman" w:cs="Times New Roman"/>
                <w:sz w:val="22"/>
                <w:szCs w:val="22"/>
              </w:rPr>
              <w:t xml:space="preserve">Потери </w:t>
            </w:r>
            <w:r>
              <w:rPr>
                <w:rFonts w:ascii="Times New Roman" w:hAnsi="Times New Roman" w:cs="Times New Roman"/>
                <w:sz w:val="22"/>
                <w:szCs w:val="22"/>
              </w:rPr>
              <w:t>УТМ</w:t>
            </w:r>
          </w:p>
        </w:tc>
        <w:tc>
          <w:tcPr>
            <w:tcW w:w="1134"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w:t>
            </w:r>
          </w:p>
        </w:tc>
        <w:tc>
          <w:tcPr>
            <w:tcW w:w="819"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10</w:t>
            </w:r>
          </w:p>
        </w:tc>
        <w:tc>
          <w:tcPr>
            <w:tcW w:w="882"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10</w:t>
            </w:r>
          </w:p>
        </w:tc>
        <w:tc>
          <w:tcPr>
            <w:tcW w:w="851"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10</w:t>
            </w:r>
          </w:p>
        </w:tc>
        <w:tc>
          <w:tcPr>
            <w:tcW w:w="851"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10,00</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10,00</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0,00</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0,00</w:t>
            </w:r>
          </w:p>
        </w:tc>
      </w:tr>
      <w:tr w:rsidR="0077669D" w:rsidRPr="002660D9" w:rsidTr="002C076E">
        <w:trPr>
          <w:trHeight w:val="20"/>
        </w:trPr>
        <w:tc>
          <w:tcPr>
            <w:tcW w:w="426"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5.</w:t>
            </w:r>
          </w:p>
        </w:tc>
        <w:tc>
          <w:tcPr>
            <w:tcW w:w="2976"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rPr>
                <w:rFonts w:ascii="Times New Roman" w:hAnsi="Times New Roman" w:cs="Times New Roman"/>
                <w:sz w:val="22"/>
                <w:szCs w:val="22"/>
              </w:rPr>
            </w:pPr>
            <w:r>
              <w:rPr>
                <w:rFonts w:ascii="Times New Roman" w:hAnsi="Times New Roman" w:cs="Times New Roman"/>
                <w:sz w:val="22"/>
                <w:szCs w:val="22"/>
              </w:rPr>
              <w:t>Резерв тепловой мощности</w:t>
            </w:r>
          </w:p>
        </w:tc>
        <w:tc>
          <w:tcPr>
            <w:tcW w:w="1134"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819"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59,3</w:t>
            </w:r>
          </w:p>
        </w:tc>
        <w:tc>
          <w:tcPr>
            <w:tcW w:w="882"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63,3</w:t>
            </w:r>
          </w:p>
        </w:tc>
        <w:tc>
          <w:tcPr>
            <w:tcW w:w="851"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64,7</w:t>
            </w:r>
          </w:p>
        </w:tc>
        <w:tc>
          <w:tcPr>
            <w:tcW w:w="851"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56,0</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63,2</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64,1</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68,7</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69,2</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69,7</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69,8</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74,0</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74,0</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74,0</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52,2</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52,2</w:t>
            </w:r>
          </w:p>
        </w:tc>
      </w:tr>
      <w:tr w:rsidR="0077669D" w:rsidRPr="002660D9" w:rsidTr="002C076E">
        <w:trPr>
          <w:trHeight w:val="20"/>
        </w:trPr>
        <w:tc>
          <w:tcPr>
            <w:tcW w:w="426"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6.</w:t>
            </w:r>
          </w:p>
        </w:tc>
        <w:tc>
          <w:tcPr>
            <w:tcW w:w="2976" w:type="dxa"/>
            <w:tcBorders>
              <w:left w:val="single" w:sz="8" w:space="0" w:color="auto"/>
              <w:bottom w:val="single" w:sz="8" w:space="0" w:color="auto"/>
              <w:right w:val="single" w:sz="8" w:space="0" w:color="auto"/>
            </w:tcBorders>
            <w:vAlign w:val="center"/>
          </w:tcPr>
          <w:p w:rsidR="0077669D" w:rsidRDefault="0077669D" w:rsidP="0077669D">
            <w:pPr>
              <w:pStyle w:val="ConsPlusNonformat"/>
              <w:rPr>
                <w:rFonts w:ascii="Times New Roman" w:hAnsi="Times New Roman" w:cs="Times New Roman"/>
                <w:sz w:val="22"/>
                <w:szCs w:val="22"/>
              </w:rPr>
            </w:pPr>
            <w:r>
              <w:rPr>
                <w:rFonts w:ascii="Times New Roman" w:hAnsi="Times New Roman" w:cs="Times New Roman"/>
                <w:sz w:val="22"/>
                <w:szCs w:val="22"/>
              </w:rPr>
              <w:t>Производство тепловой энергии</w:t>
            </w:r>
          </w:p>
        </w:tc>
        <w:tc>
          <w:tcPr>
            <w:tcW w:w="1134" w:type="dxa"/>
            <w:tcBorders>
              <w:left w:val="single" w:sz="8" w:space="0" w:color="auto"/>
              <w:bottom w:val="single" w:sz="8" w:space="0" w:color="auto"/>
              <w:right w:val="single" w:sz="8" w:space="0" w:color="auto"/>
            </w:tcBorders>
            <w:vAlign w:val="center"/>
          </w:tcPr>
          <w:p w:rsidR="0077669D"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Гкал</w:t>
            </w:r>
          </w:p>
        </w:tc>
        <w:tc>
          <w:tcPr>
            <w:tcW w:w="819"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13382,8</w:t>
            </w:r>
          </w:p>
        </w:tc>
        <w:tc>
          <w:tcPr>
            <w:tcW w:w="882"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12178,4</w:t>
            </w:r>
          </w:p>
        </w:tc>
        <w:tc>
          <w:tcPr>
            <w:tcW w:w="851"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11728,9</w:t>
            </w:r>
          </w:p>
        </w:tc>
        <w:tc>
          <w:tcPr>
            <w:tcW w:w="851"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11728,9</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9093,8</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8877,4</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8364,0</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7496,5</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7388,3</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7388,3</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6025,2</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6025,2</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6025,2</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1570,4</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1570,4</w:t>
            </w:r>
          </w:p>
        </w:tc>
      </w:tr>
      <w:tr w:rsidR="0077669D" w:rsidRPr="002660D9" w:rsidTr="002C076E">
        <w:trPr>
          <w:trHeight w:val="20"/>
        </w:trPr>
        <w:tc>
          <w:tcPr>
            <w:tcW w:w="426"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7.</w:t>
            </w:r>
          </w:p>
        </w:tc>
        <w:tc>
          <w:tcPr>
            <w:tcW w:w="2976"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rPr>
                <w:rFonts w:ascii="Times New Roman" w:hAnsi="Times New Roman" w:cs="Times New Roman"/>
                <w:sz w:val="22"/>
                <w:szCs w:val="22"/>
              </w:rPr>
            </w:pPr>
            <w:r>
              <w:rPr>
                <w:rFonts w:ascii="Times New Roman" w:hAnsi="Times New Roman" w:cs="Times New Roman"/>
                <w:sz w:val="22"/>
                <w:szCs w:val="22"/>
              </w:rPr>
              <w:t>Отпуск тепловой энергии с коллекторов</w:t>
            </w:r>
          </w:p>
        </w:tc>
        <w:tc>
          <w:tcPr>
            <w:tcW w:w="1134"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Гкал</w:t>
            </w:r>
          </w:p>
        </w:tc>
        <w:tc>
          <w:tcPr>
            <w:tcW w:w="819"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12914,4</w:t>
            </w:r>
          </w:p>
        </w:tc>
        <w:tc>
          <w:tcPr>
            <w:tcW w:w="882"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11752,2</w:t>
            </w:r>
          </w:p>
        </w:tc>
        <w:tc>
          <w:tcPr>
            <w:tcW w:w="851"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11318,3</w:t>
            </w:r>
          </w:p>
        </w:tc>
        <w:tc>
          <w:tcPr>
            <w:tcW w:w="851"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11318,3</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8775,5</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8566,6</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8071,2</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7183,9</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7080,2</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7080,2</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5774,0</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5784,2</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5784,2</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1539,0</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1539,0</w:t>
            </w:r>
          </w:p>
        </w:tc>
      </w:tr>
      <w:tr w:rsidR="0077669D" w:rsidRPr="002660D9" w:rsidTr="002C076E">
        <w:trPr>
          <w:trHeight w:val="20"/>
        </w:trPr>
        <w:tc>
          <w:tcPr>
            <w:tcW w:w="426"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8.</w:t>
            </w:r>
          </w:p>
        </w:tc>
        <w:tc>
          <w:tcPr>
            <w:tcW w:w="2976"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rPr>
                <w:rFonts w:ascii="Times New Roman" w:hAnsi="Times New Roman" w:cs="Times New Roman"/>
                <w:sz w:val="22"/>
                <w:szCs w:val="22"/>
              </w:rPr>
            </w:pPr>
            <w:r w:rsidRPr="002660D9">
              <w:rPr>
                <w:rFonts w:ascii="Times New Roman" w:hAnsi="Times New Roman" w:cs="Times New Roman"/>
                <w:sz w:val="22"/>
                <w:szCs w:val="22"/>
              </w:rPr>
              <w:t>Средневзвешенный срок службы</w:t>
            </w:r>
            <w:r>
              <w:rPr>
                <w:rFonts w:ascii="Times New Roman" w:hAnsi="Times New Roman" w:cs="Times New Roman"/>
                <w:sz w:val="22"/>
                <w:szCs w:val="22"/>
              </w:rPr>
              <w:t xml:space="preserve"> котлов</w:t>
            </w:r>
          </w:p>
        </w:tc>
        <w:tc>
          <w:tcPr>
            <w:tcW w:w="1134"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лет</w:t>
            </w:r>
          </w:p>
        </w:tc>
        <w:tc>
          <w:tcPr>
            <w:tcW w:w="819"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18</w:t>
            </w:r>
          </w:p>
        </w:tc>
        <w:tc>
          <w:tcPr>
            <w:tcW w:w="882"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19</w:t>
            </w:r>
          </w:p>
        </w:tc>
        <w:tc>
          <w:tcPr>
            <w:tcW w:w="851"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20</w:t>
            </w:r>
          </w:p>
        </w:tc>
        <w:tc>
          <w:tcPr>
            <w:tcW w:w="851"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21</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22</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23</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24</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25</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26</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26</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25</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25</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25</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w:t>
            </w:r>
          </w:p>
        </w:tc>
      </w:tr>
      <w:tr w:rsidR="0077669D" w:rsidRPr="002660D9" w:rsidTr="002C076E">
        <w:trPr>
          <w:trHeight w:val="20"/>
        </w:trPr>
        <w:tc>
          <w:tcPr>
            <w:tcW w:w="426"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9.</w:t>
            </w:r>
          </w:p>
        </w:tc>
        <w:tc>
          <w:tcPr>
            <w:tcW w:w="2976"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rPr>
                <w:rFonts w:ascii="Times New Roman" w:hAnsi="Times New Roman" w:cs="Times New Roman"/>
                <w:sz w:val="22"/>
                <w:szCs w:val="22"/>
              </w:rPr>
            </w:pPr>
            <w:r>
              <w:rPr>
                <w:rFonts w:ascii="Times New Roman" w:hAnsi="Times New Roman" w:cs="Times New Roman"/>
                <w:sz w:val="22"/>
                <w:szCs w:val="22"/>
              </w:rPr>
              <w:t>Остаточный ресурс котлов</w:t>
            </w:r>
          </w:p>
        </w:tc>
        <w:tc>
          <w:tcPr>
            <w:tcW w:w="1134"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лет</w:t>
            </w:r>
          </w:p>
        </w:tc>
        <w:tc>
          <w:tcPr>
            <w:tcW w:w="819"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-8</w:t>
            </w:r>
          </w:p>
        </w:tc>
        <w:tc>
          <w:tcPr>
            <w:tcW w:w="882"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-9</w:t>
            </w:r>
          </w:p>
        </w:tc>
        <w:tc>
          <w:tcPr>
            <w:tcW w:w="851"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-10</w:t>
            </w:r>
          </w:p>
        </w:tc>
        <w:tc>
          <w:tcPr>
            <w:tcW w:w="851"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-11</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-12</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-13</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-14</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-15</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-16</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-16</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-15</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-15</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-15</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9</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8</w:t>
            </w:r>
          </w:p>
        </w:tc>
      </w:tr>
      <w:tr w:rsidR="0077669D" w:rsidRPr="002660D9" w:rsidTr="0077669D">
        <w:trPr>
          <w:trHeight w:val="20"/>
        </w:trPr>
        <w:tc>
          <w:tcPr>
            <w:tcW w:w="426"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10.</w:t>
            </w:r>
          </w:p>
        </w:tc>
        <w:tc>
          <w:tcPr>
            <w:tcW w:w="2976"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rPr>
                <w:rFonts w:ascii="Times New Roman" w:hAnsi="Times New Roman" w:cs="Times New Roman"/>
                <w:sz w:val="22"/>
                <w:szCs w:val="22"/>
              </w:rPr>
            </w:pPr>
            <w:r w:rsidRPr="002660D9">
              <w:rPr>
                <w:rFonts w:ascii="Times New Roman" w:hAnsi="Times New Roman" w:cs="Times New Roman"/>
                <w:sz w:val="22"/>
                <w:szCs w:val="22"/>
              </w:rPr>
              <w:t>УРУТ на выработку тепловой энергии</w:t>
            </w:r>
          </w:p>
        </w:tc>
        <w:tc>
          <w:tcPr>
            <w:tcW w:w="1134"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кг</w:t>
            </w:r>
            <w:r>
              <w:rPr>
                <w:rFonts w:ascii="Times New Roman" w:hAnsi="Times New Roman" w:cs="Times New Roman"/>
                <w:sz w:val="22"/>
                <w:szCs w:val="22"/>
              </w:rPr>
              <w:t xml:space="preserve"> </w:t>
            </w:r>
            <w:r w:rsidRPr="002660D9">
              <w:rPr>
                <w:rFonts w:ascii="Times New Roman" w:hAnsi="Times New Roman" w:cs="Times New Roman"/>
                <w:sz w:val="22"/>
                <w:szCs w:val="22"/>
              </w:rPr>
              <w:t>у.т/Гкал</w:t>
            </w:r>
          </w:p>
        </w:tc>
        <w:tc>
          <w:tcPr>
            <w:tcW w:w="819"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0,2554</w:t>
            </w:r>
          </w:p>
        </w:tc>
        <w:tc>
          <w:tcPr>
            <w:tcW w:w="882"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0,2875</w:t>
            </w:r>
          </w:p>
        </w:tc>
        <w:tc>
          <w:tcPr>
            <w:tcW w:w="851"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0,275</w:t>
            </w:r>
          </w:p>
        </w:tc>
        <w:tc>
          <w:tcPr>
            <w:tcW w:w="851"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0,275</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0,2273</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0,2273</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0,2273</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0,2206</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0,2206</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0,2261</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0,223</w:t>
            </w:r>
          </w:p>
        </w:tc>
        <w:tc>
          <w:tcPr>
            <w:tcW w:w="710" w:type="dxa"/>
            <w:tcBorders>
              <w:left w:val="single" w:sz="8" w:space="0" w:color="auto"/>
              <w:bottom w:val="single" w:sz="8" w:space="0" w:color="auto"/>
              <w:right w:val="single" w:sz="8" w:space="0" w:color="auto"/>
            </w:tcBorders>
            <w:vAlign w:val="center"/>
          </w:tcPr>
          <w:p w:rsidR="0077669D" w:rsidRDefault="0077669D" w:rsidP="0077669D">
            <w:r w:rsidRPr="00EB45C0">
              <w:rPr>
                <w:color w:val="000000"/>
                <w:sz w:val="22"/>
              </w:rPr>
              <w:t>0,223</w:t>
            </w:r>
          </w:p>
        </w:tc>
        <w:tc>
          <w:tcPr>
            <w:tcW w:w="710" w:type="dxa"/>
            <w:tcBorders>
              <w:left w:val="single" w:sz="8" w:space="0" w:color="auto"/>
              <w:bottom w:val="single" w:sz="8" w:space="0" w:color="auto"/>
              <w:right w:val="single" w:sz="8" w:space="0" w:color="auto"/>
            </w:tcBorders>
            <w:vAlign w:val="center"/>
          </w:tcPr>
          <w:p w:rsidR="0077669D" w:rsidRDefault="0077669D" w:rsidP="0077669D">
            <w:r w:rsidRPr="00EB45C0">
              <w:rPr>
                <w:color w:val="000000"/>
                <w:sz w:val="22"/>
              </w:rPr>
              <w:t>0,223</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0,157</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0,157</w:t>
            </w:r>
          </w:p>
        </w:tc>
      </w:tr>
      <w:tr w:rsidR="0077669D" w:rsidRPr="002660D9" w:rsidTr="002C076E">
        <w:trPr>
          <w:trHeight w:val="20"/>
        </w:trPr>
        <w:tc>
          <w:tcPr>
            <w:tcW w:w="426"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11</w:t>
            </w:r>
          </w:p>
        </w:tc>
        <w:tc>
          <w:tcPr>
            <w:tcW w:w="2976"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rPr>
                <w:rFonts w:ascii="Times New Roman" w:hAnsi="Times New Roman" w:cs="Times New Roman"/>
                <w:sz w:val="22"/>
                <w:szCs w:val="22"/>
              </w:rPr>
            </w:pPr>
            <w:r w:rsidRPr="002660D9">
              <w:rPr>
                <w:rFonts w:ascii="Times New Roman" w:hAnsi="Times New Roman" w:cs="Times New Roman"/>
                <w:sz w:val="22"/>
                <w:szCs w:val="22"/>
              </w:rPr>
              <w:t>Собственные нужды</w:t>
            </w:r>
          </w:p>
        </w:tc>
        <w:tc>
          <w:tcPr>
            <w:tcW w:w="1134"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819"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3,5</w:t>
            </w:r>
          </w:p>
        </w:tc>
        <w:tc>
          <w:tcPr>
            <w:tcW w:w="882"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3,5</w:t>
            </w:r>
          </w:p>
        </w:tc>
        <w:tc>
          <w:tcPr>
            <w:tcW w:w="851"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3,5</w:t>
            </w:r>
          </w:p>
        </w:tc>
        <w:tc>
          <w:tcPr>
            <w:tcW w:w="851"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3,5</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3,5</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3,5</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3,5</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4,17</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4,17</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4,17</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4,17</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4</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4</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w:t>
            </w:r>
          </w:p>
        </w:tc>
      </w:tr>
      <w:tr w:rsidR="0077669D" w:rsidRPr="002660D9" w:rsidTr="002C076E">
        <w:trPr>
          <w:trHeight w:val="20"/>
        </w:trPr>
        <w:tc>
          <w:tcPr>
            <w:tcW w:w="426"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12</w:t>
            </w:r>
          </w:p>
        </w:tc>
        <w:tc>
          <w:tcPr>
            <w:tcW w:w="2976"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rPr>
                <w:rFonts w:ascii="Times New Roman" w:hAnsi="Times New Roman" w:cs="Times New Roman"/>
                <w:sz w:val="22"/>
                <w:szCs w:val="22"/>
              </w:rPr>
            </w:pPr>
            <w:r w:rsidRPr="002660D9">
              <w:rPr>
                <w:rFonts w:ascii="Times New Roman" w:hAnsi="Times New Roman" w:cs="Times New Roman"/>
                <w:sz w:val="22"/>
                <w:szCs w:val="22"/>
              </w:rPr>
              <w:t>УРУТ на отпуск тепловой энергии</w:t>
            </w:r>
          </w:p>
        </w:tc>
        <w:tc>
          <w:tcPr>
            <w:tcW w:w="1134"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 xml:space="preserve">кг </w:t>
            </w:r>
            <w:r w:rsidRPr="002660D9">
              <w:rPr>
                <w:rFonts w:ascii="Times New Roman" w:hAnsi="Times New Roman" w:cs="Times New Roman"/>
                <w:sz w:val="22"/>
                <w:szCs w:val="22"/>
              </w:rPr>
              <w:t>у.т/Гкал</w:t>
            </w:r>
          </w:p>
        </w:tc>
        <w:tc>
          <w:tcPr>
            <w:tcW w:w="819"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0,265</w:t>
            </w:r>
          </w:p>
        </w:tc>
        <w:tc>
          <w:tcPr>
            <w:tcW w:w="882"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0,298</w:t>
            </w:r>
          </w:p>
        </w:tc>
        <w:tc>
          <w:tcPr>
            <w:tcW w:w="851"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0,285</w:t>
            </w:r>
          </w:p>
        </w:tc>
        <w:tc>
          <w:tcPr>
            <w:tcW w:w="851"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0,285</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0,236</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0,236</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0,236</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0,230</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0,230</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0,236</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0,233</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0,232</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0,232</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0,160</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0,160</w:t>
            </w:r>
          </w:p>
        </w:tc>
      </w:tr>
      <w:tr w:rsidR="0077669D" w:rsidRPr="002660D9" w:rsidTr="002C076E">
        <w:trPr>
          <w:trHeight w:val="20"/>
        </w:trPr>
        <w:tc>
          <w:tcPr>
            <w:tcW w:w="426"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13</w:t>
            </w:r>
          </w:p>
        </w:tc>
        <w:tc>
          <w:tcPr>
            <w:tcW w:w="2976"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rPr>
                <w:rFonts w:ascii="Times New Roman" w:hAnsi="Times New Roman" w:cs="Times New Roman"/>
                <w:sz w:val="22"/>
                <w:szCs w:val="22"/>
              </w:rPr>
            </w:pPr>
            <w:r w:rsidRPr="002660D9">
              <w:rPr>
                <w:rFonts w:ascii="Times New Roman" w:hAnsi="Times New Roman" w:cs="Times New Roman"/>
                <w:sz w:val="22"/>
                <w:szCs w:val="22"/>
              </w:rPr>
              <w:t>Удельный расход электроэнергии</w:t>
            </w:r>
          </w:p>
        </w:tc>
        <w:tc>
          <w:tcPr>
            <w:tcW w:w="1134" w:type="dxa"/>
            <w:tcBorders>
              <w:left w:val="single" w:sz="8" w:space="0" w:color="auto"/>
              <w:bottom w:val="single" w:sz="8" w:space="0" w:color="auto"/>
              <w:right w:val="single" w:sz="8" w:space="0" w:color="auto"/>
            </w:tcBorders>
            <w:vAlign w:val="center"/>
          </w:tcPr>
          <w:p w:rsidR="0077669D" w:rsidRPr="005F1B02" w:rsidRDefault="0077669D" w:rsidP="0077669D">
            <w:pPr>
              <w:pStyle w:val="ConsPlusNonformat"/>
              <w:ind w:left="-40"/>
              <w:jc w:val="center"/>
              <w:rPr>
                <w:rFonts w:ascii="Times New Roman" w:hAnsi="Times New Roman" w:cs="Times New Roman"/>
              </w:rPr>
            </w:pPr>
            <w:r w:rsidRPr="005F1B02">
              <w:rPr>
                <w:rFonts w:ascii="Times New Roman" w:hAnsi="Times New Roman" w:cs="Times New Roman"/>
              </w:rPr>
              <w:t>кВт*ч/Гкал</w:t>
            </w:r>
          </w:p>
        </w:tc>
        <w:tc>
          <w:tcPr>
            <w:tcW w:w="819"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 </w:t>
            </w:r>
          </w:p>
        </w:tc>
        <w:tc>
          <w:tcPr>
            <w:tcW w:w="882"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 </w:t>
            </w:r>
          </w:p>
        </w:tc>
        <w:tc>
          <w:tcPr>
            <w:tcW w:w="851"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 </w:t>
            </w:r>
          </w:p>
        </w:tc>
        <w:tc>
          <w:tcPr>
            <w:tcW w:w="851"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 </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56,2</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56,2</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41,6</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41,6</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32,6</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32,6</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35,5</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36</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36</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20</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20</w:t>
            </w:r>
          </w:p>
        </w:tc>
      </w:tr>
      <w:tr w:rsidR="0077669D" w:rsidRPr="002660D9" w:rsidTr="002C076E">
        <w:trPr>
          <w:trHeight w:val="20"/>
        </w:trPr>
        <w:tc>
          <w:tcPr>
            <w:tcW w:w="426"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 xml:space="preserve">14 </w:t>
            </w:r>
          </w:p>
        </w:tc>
        <w:tc>
          <w:tcPr>
            <w:tcW w:w="2976"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rPr>
                <w:rFonts w:ascii="Times New Roman" w:hAnsi="Times New Roman" w:cs="Times New Roman"/>
                <w:sz w:val="22"/>
                <w:szCs w:val="22"/>
              </w:rPr>
            </w:pPr>
            <w:r w:rsidRPr="002660D9">
              <w:rPr>
                <w:rFonts w:ascii="Times New Roman" w:hAnsi="Times New Roman" w:cs="Times New Roman"/>
                <w:sz w:val="22"/>
                <w:szCs w:val="22"/>
              </w:rPr>
              <w:t>Удельный расход теплоносителя</w:t>
            </w:r>
          </w:p>
        </w:tc>
        <w:tc>
          <w:tcPr>
            <w:tcW w:w="1134"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м</w:t>
            </w:r>
            <w:r w:rsidRPr="005F1B02">
              <w:rPr>
                <w:rFonts w:ascii="Times New Roman" w:hAnsi="Times New Roman" w:cs="Times New Roman"/>
                <w:sz w:val="22"/>
                <w:szCs w:val="22"/>
                <w:vertAlign w:val="superscript"/>
              </w:rPr>
              <w:t>3</w:t>
            </w:r>
            <w:r w:rsidRPr="002660D9">
              <w:rPr>
                <w:rFonts w:ascii="Times New Roman" w:hAnsi="Times New Roman" w:cs="Times New Roman"/>
                <w:sz w:val="22"/>
                <w:szCs w:val="22"/>
              </w:rPr>
              <w:t>/Гкал</w:t>
            </w:r>
          </w:p>
        </w:tc>
        <w:tc>
          <w:tcPr>
            <w:tcW w:w="819"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0,118</w:t>
            </w:r>
          </w:p>
        </w:tc>
        <w:tc>
          <w:tcPr>
            <w:tcW w:w="882"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0,121</w:t>
            </w:r>
          </w:p>
        </w:tc>
        <w:tc>
          <w:tcPr>
            <w:tcW w:w="851"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0,122</w:t>
            </w:r>
          </w:p>
        </w:tc>
        <w:tc>
          <w:tcPr>
            <w:tcW w:w="851"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0,122</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0,147</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0,139</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0,141</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0,152</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0,149</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0,147</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0,160</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0,160</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0,160</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0,160</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0,160</w:t>
            </w:r>
          </w:p>
        </w:tc>
      </w:tr>
      <w:tr w:rsidR="0077669D" w:rsidRPr="002660D9" w:rsidTr="002C076E">
        <w:trPr>
          <w:trHeight w:val="20"/>
        </w:trPr>
        <w:tc>
          <w:tcPr>
            <w:tcW w:w="426"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15</w:t>
            </w:r>
          </w:p>
        </w:tc>
        <w:tc>
          <w:tcPr>
            <w:tcW w:w="2976"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rPr>
                <w:rFonts w:ascii="Times New Roman" w:hAnsi="Times New Roman" w:cs="Times New Roman"/>
                <w:sz w:val="22"/>
                <w:szCs w:val="22"/>
              </w:rPr>
            </w:pPr>
            <w:r w:rsidRPr="002660D9">
              <w:rPr>
                <w:rFonts w:ascii="Times New Roman" w:hAnsi="Times New Roman" w:cs="Times New Roman"/>
                <w:sz w:val="22"/>
                <w:szCs w:val="22"/>
              </w:rPr>
              <w:t>Коэффициент использования</w:t>
            </w:r>
          </w:p>
          <w:p w:rsidR="0077669D" w:rsidRPr="002660D9" w:rsidRDefault="0077669D" w:rsidP="0077669D">
            <w:pPr>
              <w:pStyle w:val="ConsPlusNonformat"/>
              <w:rPr>
                <w:rFonts w:ascii="Times New Roman" w:hAnsi="Times New Roman" w:cs="Times New Roman"/>
                <w:sz w:val="22"/>
                <w:szCs w:val="22"/>
              </w:rPr>
            </w:pPr>
            <w:r>
              <w:rPr>
                <w:rFonts w:ascii="Times New Roman" w:hAnsi="Times New Roman" w:cs="Times New Roman"/>
                <w:sz w:val="22"/>
                <w:szCs w:val="22"/>
              </w:rPr>
              <w:t>УТМ</w:t>
            </w:r>
          </w:p>
        </w:tc>
        <w:tc>
          <w:tcPr>
            <w:tcW w:w="1134"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w:t>
            </w:r>
          </w:p>
        </w:tc>
        <w:tc>
          <w:tcPr>
            <w:tcW w:w="819"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36,6</w:t>
            </w:r>
          </w:p>
        </w:tc>
        <w:tc>
          <w:tcPr>
            <w:tcW w:w="882"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33,1</w:t>
            </w:r>
          </w:p>
        </w:tc>
        <w:tc>
          <w:tcPr>
            <w:tcW w:w="851"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31,8</w:t>
            </w:r>
          </w:p>
        </w:tc>
        <w:tc>
          <w:tcPr>
            <w:tcW w:w="851"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39,6</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33,2</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32,3</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28,2</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27,7</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27,3</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27,2</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23,4</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23,4</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23,4</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47,8</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47,8</w:t>
            </w:r>
          </w:p>
        </w:tc>
      </w:tr>
      <w:tr w:rsidR="0077669D" w:rsidRPr="002660D9" w:rsidTr="002C076E">
        <w:trPr>
          <w:trHeight w:val="20"/>
        </w:trPr>
        <w:tc>
          <w:tcPr>
            <w:tcW w:w="426"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16</w:t>
            </w:r>
          </w:p>
        </w:tc>
        <w:tc>
          <w:tcPr>
            <w:tcW w:w="2976"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rPr>
                <w:rFonts w:ascii="Times New Roman" w:hAnsi="Times New Roman" w:cs="Times New Roman"/>
                <w:sz w:val="22"/>
                <w:szCs w:val="22"/>
              </w:rPr>
            </w:pPr>
            <w:r>
              <w:rPr>
                <w:rFonts w:ascii="Times New Roman" w:hAnsi="Times New Roman" w:cs="Times New Roman"/>
                <w:sz w:val="22"/>
                <w:szCs w:val="22"/>
              </w:rPr>
              <w:t>Число часов использования УТМ</w:t>
            </w:r>
          </w:p>
        </w:tc>
        <w:tc>
          <w:tcPr>
            <w:tcW w:w="1134"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ч/год</w:t>
            </w:r>
          </w:p>
        </w:tc>
        <w:tc>
          <w:tcPr>
            <w:tcW w:w="819"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5304</w:t>
            </w:r>
          </w:p>
        </w:tc>
        <w:tc>
          <w:tcPr>
            <w:tcW w:w="882"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5304</w:t>
            </w:r>
          </w:p>
        </w:tc>
        <w:tc>
          <w:tcPr>
            <w:tcW w:w="851"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5304</w:t>
            </w:r>
          </w:p>
        </w:tc>
        <w:tc>
          <w:tcPr>
            <w:tcW w:w="851"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5304</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5304</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5304</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5472</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5472</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5376</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5376</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5376</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5376</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5376</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5376</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5376</w:t>
            </w:r>
          </w:p>
        </w:tc>
      </w:tr>
      <w:tr w:rsidR="0077669D" w:rsidRPr="002660D9" w:rsidTr="002C076E">
        <w:trPr>
          <w:trHeight w:val="20"/>
        </w:trPr>
        <w:tc>
          <w:tcPr>
            <w:tcW w:w="426"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17</w:t>
            </w:r>
          </w:p>
        </w:tc>
        <w:tc>
          <w:tcPr>
            <w:tcW w:w="2976"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rPr>
                <w:rFonts w:ascii="Times New Roman" w:hAnsi="Times New Roman" w:cs="Times New Roman"/>
                <w:sz w:val="22"/>
                <w:szCs w:val="22"/>
              </w:rPr>
            </w:pPr>
            <w:r>
              <w:rPr>
                <w:rFonts w:ascii="Times New Roman" w:hAnsi="Times New Roman" w:cs="Times New Roman"/>
                <w:sz w:val="22"/>
                <w:szCs w:val="22"/>
              </w:rPr>
              <w:t>Доля автоматизированных котельных без персонала</w:t>
            </w:r>
          </w:p>
        </w:tc>
        <w:tc>
          <w:tcPr>
            <w:tcW w:w="1134"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819"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w:t>
            </w:r>
          </w:p>
        </w:tc>
        <w:tc>
          <w:tcPr>
            <w:tcW w:w="882"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w:t>
            </w:r>
          </w:p>
        </w:tc>
        <w:tc>
          <w:tcPr>
            <w:tcW w:w="851"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w:t>
            </w:r>
          </w:p>
        </w:tc>
        <w:tc>
          <w:tcPr>
            <w:tcW w:w="851"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100</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100</w:t>
            </w:r>
          </w:p>
        </w:tc>
      </w:tr>
      <w:tr w:rsidR="0077669D" w:rsidRPr="002660D9" w:rsidTr="002C076E">
        <w:trPr>
          <w:trHeight w:val="20"/>
        </w:trPr>
        <w:tc>
          <w:tcPr>
            <w:tcW w:w="426"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18</w:t>
            </w:r>
          </w:p>
        </w:tc>
        <w:tc>
          <w:tcPr>
            <w:tcW w:w="2976"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rPr>
                <w:rFonts w:ascii="Times New Roman" w:hAnsi="Times New Roman" w:cs="Times New Roman"/>
                <w:sz w:val="22"/>
                <w:szCs w:val="22"/>
              </w:rPr>
            </w:pPr>
            <w:r>
              <w:rPr>
                <w:rFonts w:ascii="Times New Roman" w:hAnsi="Times New Roman" w:cs="Times New Roman"/>
                <w:sz w:val="22"/>
                <w:szCs w:val="22"/>
              </w:rPr>
              <w:t>Доля котельных, оборудован-ных приборами учета</w:t>
            </w:r>
          </w:p>
        </w:tc>
        <w:tc>
          <w:tcPr>
            <w:tcW w:w="1134"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819"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w:t>
            </w:r>
          </w:p>
        </w:tc>
        <w:tc>
          <w:tcPr>
            <w:tcW w:w="882"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w:t>
            </w:r>
          </w:p>
        </w:tc>
        <w:tc>
          <w:tcPr>
            <w:tcW w:w="851"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w:t>
            </w:r>
          </w:p>
        </w:tc>
        <w:tc>
          <w:tcPr>
            <w:tcW w:w="851"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100</w:t>
            </w:r>
          </w:p>
        </w:tc>
        <w:tc>
          <w:tcPr>
            <w:tcW w:w="710"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100</w:t>
            </w:r>
          </w:p>
        </w:tc>
      </w:tr>
    </w:tbl>
    <w:p w:rsidR="000E74B3" w:rsidRDefault="000E74B3" w:rsidP="000E74B3">
      <w:pPr>
        <w:spacing w:after="120"/>
        <w:jc w:val="center"/>
        <w:rPr>
          <w:sz w:val="26"/>
          <w:szCs w:val="26"/>
        </w:rPr>
      </w:pPr>
    </w:p>
    <w:p w:rsidR="000E74B3" w:rsidRDefault="000E74B3" w:rsidP="000E74B3">
      <w:pPr>
        <w:spacing w:after="120"/>
        <w:jc w:val="center"/>
        <w:rPr>
          <w:sz w:val="26"/>
          <w:szCs w:val="26"/>
        </w:rPr>
      </w:pPr>
    </w:p>
    <w:p w:rsidR="000E74B3" w:rsidRDefault="000E74B3" w:rsidP="000E74B3">
      <w:pPr>
        <w:spacing w:after="120"/>
        <w:jc w:val="center"/>
      </w:pPr>
      <w:r w:rsidRPr="00271D49">
        <w:rPr>
          <w:sz w:val="26"/>
          <w:szCs w:val="26"/>
        </w:rPr>
        <w:lastRenderedPageBreak/>
        <w:t>Таблица 1</w:t>
      </w:r>
      <w:r w:rsidR="005132A8">
        <w:rPr>
          <w:sz w:val="26"/>
          <w:szCs w:val="26"/>
        </w:rPr>
        <w:t>2</w:t>
      </w:r>
      <w:r w:rsidRPr="00271D49">
        <w:rPr>
          <w:sz w:val="26"/>
          <w:szCs w:val="26"/>
        </w:rPr>
        <w:t>.</w:t>
      </w:r>
      <w:r>
        <w:rPr>
          <w:sz w:val="26"/>
          <w:szCs w:val="26"/>
        </w:rPr>
        <w:t>2</w:t>
      </w:r>
      <w:r w:rsidRPr="00271D49">
        <w:rPr>
          <w:sz w:val="26"/>
          <w:szCs w:val="26"/>
        </w:rPr>
        <w:t>.</w:t>
      </w:r>
      <w:r>
        <w:rPr>
          <w:sz w:val="26"/>
          <w:szCs w:val="26"/>
        </w:rPr>
        <w:t xml:space="preserve"> Ц</w:t>
      </w:r>
      <w:r w:rsidRPr="00271D49">
        <w:rPr>
          <w:sz w:val="26"/>
          <w:szCs w:val="26"/>
        </w:rPr>
        <w:t>елевы</w:t>
      </w:r>
      <w:r>
        <w:rPr>
          <w:sz w:val="26"/>
          <w:szCs w:val="26"/>
        </w:rPr>
        <w:t>е</w:t>
      </w:r>
      <w:r w:rsidRPr="00271D49">
        <w:rPr>
          <w:sz w:val="26"/>
          <w:szCs w:val="26"/>
        </w:rPr>
        <w:t xml:space="preserve"> показател</w:t>
      </w:r>
      <w:r>
        <w:rPr>
          <w:sz w:val="26"/>
          <w:szCs w:val="26"/>
        </w:rPr>
        <w:t>и (индикаторы)</w:t>
      </w:r>
      <w:r w:rsidRPr="00271D49">
        <w:rPr>
          <w:sz w:val="26"/>
          <w:szCs w:val="26"/>
        </w:rPr>
        <w:t xml:space="preserve"> эффективности передачи тепловой энергии</w:t>
      </w:r>
      <w:r>
        <w:rPr>
          <w:sz w:val="26"/>
          <w:szCs w:val="26"/>
        </w:rPr>
        <w:t xml:space="preserve"> от котельных</w:t>
      </w:r>
    </w:p>
    <w:tbl>
      <w:tblPr>
        <w:tblW w:w="1576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26"/>
        <w:gridCol w:w="3260"/>
        <w:gridCol w:w="1134"/>
        <w:gridCol w:w="819"/>
        <w:gridCol w:w="741"/>
        <w:gridCol w:w="725"/>
        <w:gridCol w:w="851"/>
        <w:gridCol w:w="710"/>
        <w:gridCol w:w="710"/>
        <w:gridCol w:w="710"/>
        <w:gridCol w:w="710"/>
        <w:gridCol w:w="710"/>
        <w:gridCol w:w="710"/>
        <w:gridCol w:w="710"/>
        <w:gridCol w:w="710"/>
        <w:gridCol w:w="710"/>
        <w:gridCol w:w="710"/>
        <w:gridCol w:w="710"/>
      </w:tblGrid>
      <w:tr w:rsidR="000E74B3" w:rsidRPr="002660D9" w:rsidTr="000E74B3">
        <w:trPr>
          <w:trHeight w:val="20"/>
        </w:trPr>
        <w:tc>
          <w:tcPr>
            <w:tcW w:w="426" w:type="dxa"/>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 п/п</w:t>
            </w:r>
          </w:p>
        </w:tc>
        <w:tc>
          <w:tcPr>
            <w:tcW w:w="3260" w:type="dxa"/>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Наименование показателей</w:t>
            </w:r>
          </w:p>
        </w:tc>
        <w:tc>
          <w:tcPr>
            <w:tcW w:w="1134" w:type="dxa"/>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Единица измерения</w:t>
            </w:r>
          </w:p>
        </w:tc>
        <w:tc>
          <w:tcPr>
            <w:tcW w:w="819" w:type="dxa"/>
            <w:vAlign w:val="center"/>
          </w:tcPr>
          <w:p w:rsidR="000E74B3" w:rsidRDefault="000E74B3" w:rsidP="00774A91">
            <w:pPr>
              <w:jc w:val="center"/>
              <w:rPr>
                <w:color w:val="000000"/>
              </w:rPr>
            </w:pPr>
            <w:r>
              <w:rPr>
                <w:color w:val="000000"/>
              </w:rPr>
              <w:t>2013г.</w:t>
            </w:r>
          </w:p>
        </w:tc>
        <w:tc>
          <w:tcPr>
            <w:tcW w:w="741" w:type="dxa"/>
            <w:vAlign w:val="center"/>
          </w:tcPr>
          <w:p w:rsidR="000E74B3" w:rsidRDefault="000E74B3" w:rsidP="00774A91">
            <w:pPr>
              <w:jc w:val="center"/>
              <w:rPr>
                <w:color w:val="000000"/>
              </w:rPr>
            </w:pPr>
            <w:r>
              <w:rPr>
                <w:color w:val="000000"/>
                <w:sz w:val="22"/>
              </w:rPr>
              <w:t>2014г.</w:t>
            </w:r>
          </w:p>
        </w:tc>
        <w:tc>
          <w:tcPr>
            <w:tcW w:w="725" w:type="dxa"/>
            <w:vAlign w:val="center"/>
          </w:tcPr>
          <w:p w:rsidR="000E74B3" w:rsidRDefault="000E74B3" w:rsidP="00774A91">
            <w:pPr>
              <w:jc w:val="center"/>
              <w:rPr>
                <w:color w:val="000000"/>
              </w:rPr>
            </w:pPr>
            <w:r>
              <w:rPr>
                <w:color w:val="000000"/>
                <w:sz w:val="22"/>
              </w:rPr>
              <w:t>2015г.</w:t>
            </w:r>
          </w:p>
        </w:tc>
        <w:tc>
          <w:tcPr>
            <w:tcW w:w="851" w:type="dxa"/>
            <w:vAlign w:val="center"/>
          </w:tcPr>
          <w:p w:rsidR="000E74B3" w:rsidRDefault="000E74B3" w:rsidP="00774A91">
            <w:pPr>
              <w:jc w:val="center"/>
              <w:rPr>
                <w:color w:val="000000"/>
              </w:rPr>
            </w:pPr>
            <w:r>
              <w:rPr>
                <w:color w:val="000000"/>
                <w:sz w:val="22"/>
              </w:rPr>
              <w:t>2016г.</w:t>
            </w:r>
          </w:p>
        </w:tc>
        <w:tc>
          <w:tcPr>
            <w:tcW w:w="710" w:type="dxa"/>
            <w:vAlign w:val="center"/>
          </w:tcPr>
          <w:p w:rsidR="000E74B3" w:rsidRDefault="000E74B3" w:rsidP="00774A91">
            <w:pPr>
              <w:jc w:val="center"/>
              <w:rPr>
                <w:color w:val="000000"/>
              </w:rPr>
            </w:pPr>
            <w:r>
              <w:rPr>
                <w:color w:val="000000"/>
                <w:sz w:val="22"/>
              </w:rPr>
              <w:t>2017г.</w:t>
            </w:r>
          </w:p>
        </w:tc>
        <w:tc>
          <w:tcPr>
            <w:tcW w:w="710" w:type="dxa"/>
            <w:vAlign w:val="center"/>
          </w:tcPr>
          <w:p w:rsidR="000E74B3" w:rsidRDefault="000E74B3" w:rsidP="00774A91">
            <w:pPr>
              <w:jc w:val="center"/>
              <w:rPr>
                <w:color w:val="000000"/>
              </w:rPr>
            </w:pPr>
            <w:r>
              <w:rPr>
                <w:color w:val="000000"/>
                <w:sz w:val="22"/>
              </w:rPr>
              <w:t>2018г.</w:t>
            </w:r>
          </w:p>
        </w:tc>
        <w:tc>
          <w:tcPr>
            <w:tcW w:w="710" w:type="dxa"/>
            <w:vAlign w:val="center"/>
          </w:tcPr>
          <w:p w:rsidR="000E74B3" w:rsidRDefault="000E74B3" w:rsidP="00774A91">
            <w:pPr>
              <w:jc w:val="center"/>
              <w:rPr>
                <w:color w:val="000000"/>
              </w:rPr>
            </w:pPr>
            <w:r>
              <w:rPr>
                <w:color w:val="000000"/>
                <w:sz w:val="22"/>
              </w:rPr>
              <w:t>2019г.</w:t>
            </w:r>
          </w:p>
        </w:tc>
        <w:tc>
          <w:tcPr>
            <w:tcW w:w="710" w:type="dxa"/>
            <w:vAlign w:val="center"/>
          </w:tcPr>
          <w:p w:rsidR="000E74B3" w:rsidRDefault="000E74B3" w:rsidP="00774A91">
            <w:pPr>
              <w:jc w:val="center"/>
              <w:rPr>
                <w:color w:val="000000"/>
              </w:rPr>
            </w:pPr>
            <w:r>
              <w:rPr>
                <w:color w:val="000000"/>
                <w:sz w:val="22"/>
              </w:rPr>
              <w:t>2020г.</w:t>
            </w:r>
          </w:p>
        </w:tc>
        <w:tc>
          <w:tcPr>
            <w:tcW w:w="710" w:type="dxa"/>
            <w:vAlign w:val="center"/>
          </w:tcPr>
          <w:p w:rsidR="000E74B3" w:rsidRDefault="000E74B3" w:rsidP="00774A91">
            <w:pPr>
              <w:jc w:val="center"/>
              <w:rPr>
                <w:color w:val="000000"/>
              </w:rPr>
            </w:pPr>
            <w:r>
              <w:rPr>
                <w:color w:val="000000"/>
                <w:sz w:val="22"/>
              </w:rPr>
              <w:t>2021г.</w:t>
            </w:r>
          </w:p>
        </w:tc>
        <w:tc>
          <w:tcPr>
            <w:tcW w:w="710" w:type="dxa"/>
            <w:vAlign w:val="center"/>
          </w:tcPr>
          <w:p w:rsidR="000E74B3" w:rsidRDefault="000E74B3" w:rsidP="00774A91">
            <w:pPr>
              <w:jc w:val="center"/>
              <w:rPr>
                <w:color w:val="000000"/>
              </w:rPr>
            </w:pPr>
            <w:r>
              <w:rPr>
                <w:color w:val="000000"/>
                <w:sz w:val="22"/>
              </w:rPr>
              <w:t>2022г.</w:t>
            </w:r>
          </w:p>
        </w:tc>
        <w:tc>
          <w:tcPr>
            <w:tcW w:w="710" w:type="dxa"/>
            <w:vAlign w:val="center"/>
          </w:tcPr>
          <w:p w:rsidR="000E74B3" w:rsidRDefault="000E74B3" w:rsidP="00774A91">
            <w:pPr>
              <w:jc w:val="center"/>
              <w:rPr>
                <w:color w:val="000000"/>
              </w:rPr>
            </w:pPr>
            <w:r>
              <w:rPr>
                <w:color w:val="000000"/>
                <w:sz w:val="22"/>
              </w:rPr>
              <w:t>2023г.</w:t>
            </w:r>
          </w:p>
        </w:tc>
        <w:tc>
          <w:tcPr>
            <w:tcW w:w="710" w:type="dxa"/>
            <w:vAlign w:val="center"/>
          </w:tcPr>
          <w:p w:rsidR="000E74B3" w:rsidRDefault="000E74B3" w:rsidP="00774A91">
            <w:pPr>
              <w:jc w:val="center"/>
              <w:rPr>
                <w:color w:val="000000"/>
              </w:rPr>
            </w:pPr>
            <w:r>
              <w:rPr>
                <w:color w:val="000000"/>
                <w:sz w:val="22"/>
              </w:rPr>
              <w:t>2024г.</w:t>
            </w:r>
          </w:p>
        </w:tc>
        <w:tc>
          <w:tcPr>
            <w:tcW w:w="710" w:type="dxa"/>
            <w:vAlign w:val="center"/>
          </w:tcPr>
          <w:p w:rsidR="000E74B3" w:rsidRDefault="000E74B3" w:rsidP="00774A91">
            <w:pPr>
              <w:jc w:val="center"/>
              <w:rPr>
                <w:color w:val="000000"/>
              </w:rPr>
            </w:pPr>
            <w:r>
              <w:rPr>
                <w:color w:val="000000"/>
                <w:sz w:val="22"/>
              </w:rPr>
              <w:t>2025г.</w:t>
            </w:r>
          </w:p>
        </w:tc>
        <w:tc>
          <w:tcPr>
            <w:tcW w:w="710" w:type="dxa"/>
            <w:vAlign w:val="center"/>
          </w:tcPr>
          <w:p w:rsidR="000E74B3" w:rsidRDefault="000E74B3" w:rsidP="00774A91">
            <w:pPr>
              <w:jc w:val="center"/>
              <w:rPr>
                <w:color w:val="000000"/>
              </w:rPr>
            </w:pPr>
            <w:r>
              <w:rPr>
                <w:color w:val="000000"/>
                <w:sz w:val="22"/>
              </w:rPr>
              <w:t>2026г.</w:t>
            </w:r>
          </w:p>
        </w:tc>
        <w:tc>
          <w:tcPr>
            <w:tcW w:w="710" w:type="dxa"/>
            <w:vAlign w:val="center"/>
          </w:tcPr>
          <w:p w:rsidR="000E74B3" w:rsidRDefault="000E74B3" w:rsidP="00774A91">
            <w:pPr>
              <w:jc w:val="center"/>
              <w:rPr>
                <w:color w:val="000000"/>
              </w:rPr>
            </w:pPr>
            <w:r>
              <w:rPr>
                <w:color w:val="000000"/>
                <w:sz w:val="22"/>
              </w:rPr>
              <w:t>2027г.</w:t>
            </w:r>
          </w:p>
        </w:tc>
      </w:tr>
      <w:tr w:rsidR="0077669D" w:rsidRPr="002660D9" w:rsidTr="000E74B3">
        <w:trPr>
          <w:trHeight w:val="20"/>
        </w:trPr>
        <w:tc>
          <w:tcPr>
            <w:tcW w:w="426" w:type="dxa"/>
            <w:vAlign w:val="center"/>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w:t>
            </w:r>
          </w:p>
        </w:tc>
        <w:tc>
          <w:tcPr>
            <w:tcW w:w="3260" w:type="dxa"/>
          </w:tcPr>
          <w:p w:rsidR="0077669D" w:rsidRPr="002660D9" w:rsidRDefault="0077669D" w:rsidP="0077669D">
            <w:pPr>
              <w:pStyle w:val="ConsPlusNonformat"/>
              <w:rPr>
                <w:rFonts w:ascii="Times New Roman" w:hAnsi="Times New Roman" w:cs="Times New Roman"/>
                <w:sz w:val="22"/>
                <w:szCs w:val="22"/>
              </w:rPr>
            </w:pPr>
            <w:r>
              <w:rPr>
                <w:rFonts w:ascii="Times New Roman" w:hAnsi="Times New Roman" w:cs="Times New Roman"/>
                <w:sz w:val="22"/>
                <w:szCs w:val="22"/>
              </w:rPr>
              <w:t>Протяженность тепловых сетей</w:t>
            </w:r>
          </w:p>
        </w:tc>
        <w:tc>
          <w:tcPr>
            <w:tcW w:w="1134" w:type="dxa"/>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км</w:t>
            </w:r>
          </w:p>
        </w:tc>
        <w:tc>
          <w:tcPr>
            <w:tcW w:w="819" w:type="dxa"/>
            <w:vAlign w:val="center"/>
          </w:tcPr>
          <w:p w:rsidR="0077669D" w:rsidRDefault="0077669D" w:rsidP="0077669D">
            <w:pPr>
              <w:suppressAutoHyphens w:val="0"/>
              <w:jc w:val="center"/>
              <w:rPr>
                <w:rFonts w:eastAsia="Times New Roman"/>
                <w:color w:val="000000"/>
                <w:sz w:val="22"/>
                <w:lang w:eastAsia="ru-RU"/>
              </w:rPr>
            </w:pPr>
            <w:r>
              <w:rPr>
                <w:color w:val="000000"/>
                <w:sz w:val="22"/>
              </w:rPr>
              <w:t>4,9</w:t>
            </w:r>
          </w:p>
        </w:tc>
        <w:tc>
          <w:tcPr>
            <w:tcW w:w="741" w:type="dxa"/>
            <w:vAlign w:val="center"/>
          </w:tcPr>
          <w:p w:rsidR="0077669D" w:rsidRDefault="0077669D" w:rsidP="0077669D">
            <w:pPr>
              <w:jc w:val="center"/>
              <w:rPr>
                <w:color w:val="000000"/>
                <w:sz w:val="22"/>
              </w:rPr>
            </w:pPr>
            <w:r>
              <w:rPr>
                <w:color w:val="000000"/>
                <w:sz w:val="22"/>
              </w:rPr>
              <w:t>4,9</w:t>
            </w:r>
          </w:p>
        </w:tc>
        <w:tc>
          <w:tcPr>
            <w:tcW w:w="725" w:type="dxa"/>
            <w:vAlign w:val="center"/>
          </w:tcPr>
          <w:p w:rsidR="0077669D" w:rsidRDefault="0077669D" w:rsidP="0077669D">
            <w:pPr>
              <w:jc w:val="center"/>
              <w:rPr>
                <w:color w:val="000000"/>
                <w:sz w:val="22"/>
              </w:rPr>
            </w:pPr>
            <w:r>
              <w:rPr>
                <w:color w:val="000000"/>
                <w:sz w:val="22"/>
              </w:rPr>
              <w:t>4,9</w:t>
            </w:r>
          </w:p>
        </w:tc>
        <w:tc>
          <w:tcPr>
            <w:tcW w:w="851" w:type="dxa"/>
            <w:vAlign w:val="center"/>
          </w:tcPr>
          <w:p w:rsidR="0077669D" w:rsidRDefault="0077669D" w:rsidP="0077669D">
            <w:pPr>
              <w:jc w:val="center"/>
              <w:rPr>
                <w:color w:val="000000"/>
                <w:sz w:val="22"/>
              </w:rPr>
            </w:pPr>
            <w:r>
              <w:rPr>
                <w:color w:val="000000"/>
                <w:sz w:val="22"/>
              </w:rPr>
              <w:t>4,9</w:t>
            </w:r>
          </w:p>
        </w:tc>
        <w:tc>
          <w:tcPr>
            <w:tcW w:w="710" w:type="dxa"/>
            <w:vAlign w:val="center"/>
          </w:tcPr>
          <w:p w:rsidR="0077669D" w:rsidRDefault="0077669D" w:rsidP="0077669D">
            <w:pPr>
              <w:jc w:val="center"/>
              <w:rPr>
                <w:color w:val="000000"/>
                <w:sz w:val="22"/>
              </w:rPr>
            </w:pPr>
            <w:r>
              <w:rPr>
                <w:color w:val="000000"/>
                <w:sz w:val="22"/>
              </w:rPr>
              <w:t>4</w:t>
            </w:r>
          </w:p>
        </w:tc>
        <w:tc>
          <w:tcPr>
            <w:tcW w:w="710" w:type="dxa"/>
            <w:vAlign w:val="center"/>
          </w:tcPr>
          <w:p w:rsidR="0077669D" w:rsidRDefault="0077669D" w:rsidP="0077669D">
            <w:pPr>
              <w:jc w:val="center"/>
              <w:rPr>
                <w:color w:val="000000"/>
                <w:sz w:val="22"/>
              </w:rPr>
            </w:pPr>
            <w:r>
              <w:rPr>
                <w:color w:val="000000"/>
                <w:sz w:val="22"/>
              </w:rPr>
              <w:t>3,949</w:t>
            </w:r>
          </w:p>
        </w:tc>
        <w:tc>
          <w:tcPr>
            <w:tcW w:w="710" w:type="dxa"/>
            <w:vAlign w:val="center"/>
          </w:tcPr>
          <w:p w:rsidR="0077669D" w:rsidRDefault="0077669D" w:rsidP="0077669D">
            <w:pPr>
              <w:jc w:val="center"/>
              <w:rPr>
                <w:color w:val="000000"/>
                <w:sz w:val="22"/>
              </w:rPr>
            </w:pPr>
            <w:r>
              <w:rPr>
                <w:color w:val="000000"/>
                <w:sz w:val="22"/>
              </w:rPr>
              <w:t>4,445</w:t>
            </w:r>
          </w:p>
        </w:tc>
        <w:tc>
          <w:tcPr>
            <w:tcW w:w="710" w:type="dxa"/>
            <w:vAlign w:val="center"/>
          </w:tcPr>
          <w:p w:rsidR="0077669D" w:rsidRDefault="0077669D" w:rsidP="0077669D">
            <w:pPr>
              <w:jc w:val="center"/>
              <w:rPr>
                <w:color w:val="000000"/>
                <w:sz w:val="22"/>
              </w:rPr>
            </w:pPr>
            <w:r>
              <w:rPr>
                <w:color w:val="000000"/>
                <w:sz w:val="22"/>
              </w:rPr>
              <w:t>4</w:t>
            </w:r>
          </w:p>
        </w:tc>
        <w:tc>
          <w:tcPr>
            <w:tcW w:w="710" w:type="dxa"/>
            <w:vAlign w:val="center"/>
          </w:tcPr>
          <w:p w:rsidR="0077669D" w:rsidRDefault="0077669D" w:rsidP="0077669D">
            <w:pPr>
              <w:jc w:val="center"/>
              <w:rPr>
                <w:color w:val="000000"/>
                <w:sz w:val="22"/>
              </w:rPr>
            </w:pPr>
            <w:r>
              <w:rPr>
                <w:color w:val="000000"/>
                <w:sz w:val="22"/>
              </w:rPr>
              <w:t>4</w:t>
            </w:r>
          </w:p>
        </w:tc>
        <w:tc>
          <w:tcPr>
            <w:tcW w:w="710" w:type="dxa"/>
            <w:vAlign w:val="center"/>
          </w:tcPr>
          <w:p w:rsidR="0077669D" w:rsidRDefault="0077669D" w:rsidP="0077669D">
            <w:pPr>
              <w:jc w:val="center"/>
              <w:rPr>
                <w:color w:val="000000"/>
                <w:sz w:val="22"/>
              </w:rPr>
            </w:pPr>
            <w:r>
              <w:rPr>
                <w:color w:val="000000"/>
                <w:sz w:val="22"/>
              </w:rPr>
              <w:t>3,94</w:t>
            </w:r>
          </w:p>
        </w:tc>
        <w:tc>
          <w:tcPr>
            <w:tcW w:w="710" w:type="dxa"/>
            <w:vAlign w:val="center"/>
          </w:tcPr>
          <w:p w:rsidR="0077669D" w:rsidRDefault="0077669D" w:rsidP="0077669D">
            <w:pPr>
              <w:jc w:val="center"/>
              <w:rPr>
                <w:color w:val="000000"/>
                <w:sz w:val="22"/>
              </w:rPr>
            </w:pPr>
            <w:r>
              <w:rPr>
                <w:color w:val="000000"/>
                <w:sz w:val="22"/>
              </w:rPr>
              <w:t>3,94</w:t>
            </w:r>
          </w:p>
        </w:tc>
        <w:tc>
          <w:tcPr>
            <w:tcW w:w="710" w:type="dxa"/>
            <w:vAlign w:val="center"/>
          </w:tcPr>
          <w:p w:rsidR="0077669D" w:rsidRDefault="0077669D" w:rsidP="0077669D">
            <w:pPr>
              <w:jc w:val="center"/>
              <w:rPr>
                <w:color w:val="000000"/>
                <w:sz w:val="22"/>
              </w:rPr>
            </w:pPr>
            <w:r>
              <w:rPr>
                <w:color w:val="000000"/>
                <w:sz w:val="22"/>
              </w:rPr>
              <w:t>3,94</w:t>
            </w:r>
          </w:p>
        </w:tc>
        <w:tc>
          <w:tcPr>
            <w:tcW w:w="710" w:type="dxa"/>
            <w:vAlign w:val="center"/>
          </w:tcPr>
          <w:p w:rsidR="0077669D" w:rsidRDefault="0077669D" w:rsidP="0077669D">
            <w:pPr>
              <w:jc w:val="center"/>
              <w:rPr>
                <w:color w:val="000000"/>
                <w:sz w:val="22"/>
              </w:rPr>
            </w:pPr>
            <w:r>
              <w:rPr>
                <w:color w:val="000000"/>
                <w:sz w:val="22"/>
              </w:rPr>
              <w:t>3,94</w:t>
            </w:r>
          </w:p>
        </w:tc>
        <w:tc>
          <w:tcPr>
            <w:tcW w:w="710" w:type="dxa"/>
            <w:vAlign w:val="center"/>
          </w:tcPr>
          <w:p w:rsidR="0077669D" w:rsidRDefault="0077669D" w:rsidP="0077669D">
            <w:pPr>
              <w:jc w:val="center"/>
              <w:rPr>
                <w:color w:val="000000"/>
                <w:sz w:val="22"/>
              </w:rPr>
            </w:pPr>
            <w:r>
              <w:rPr>
                <w:color w:val="000000"/>
                <w:sz w:val="22"/>
              </w:rPr>
              <w:t>0,77</w:t>
            </w:r>
          </w:p>
        </w:tc>
        <w:tc>
          <w:tcPr>
            <w:tcW w:w="710" w:type="dxa"/>
            <w:vAlign w:val="center"/>
          </w:tcPr>
          <w:p w:rsidR="0077669D" w:rsidRDefault="0077669D" w:rsidP="0077669D">
            <w:pPr>
              <w:jc w:val="center"/>
              <w:rPr>
                <w:color w:val="000000"/>
                <w:sz w:val="22"/>
              </w:rPr>
            </w:pPr>
            <w:r>
              <w:rPr>
                <w:color w:val="000000"/>
                <w:sz w:val="22"/>
              </w:rPr>
              <w:t>0,77</w:t>
            </w:r>
          </w:p>
        </w:tc>
      </w:tr>
      <w:tr w:rsidR="0077669D" w:rsidRPr="002660D9" w:rsidTr="000E74B3">
        <w:trPr>
          <w:trHeight w:val="20"/>
        </w:trPr>
        <w:tc>
          <w:tcPr>
            <w:tcW w:w="426" w:type="dxa"/>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2.</w:t>
            </w:r>
          </w:p>
        </w:tc>
        <w:tc>
          <w:tcPr>
            <w:tcW w:w="3260" w:type="dxa"/>
          </w:tcPr>
          <w:p w:rsidR="0077669D" w:rsidRPr="002660D9" w:rsidRDefault="0077669D" w:rsidP="0077669D">
            <w:pPr>
              <w:pStyle w:val="ConsPlusNonformat"/>
              <w:rPr>
                <w:rFonts w:ascii="Times New Roman" w:hAnsi="Times New Roman" w:cs="Times New Roman"/>
                <w:sz w:val="22"/>
                <w:szCs w:val="22"/>
              </w:rPr>
            </w:pPr>
            <w:r>
              <w:rPr>
                <w:rFonts w:ascii="Times New Roman" w:hAnsi="Times New Roman" w:cs="Times New Roman"/>
                <w:sz w:val="22"/>
                <w:szCs w:val="22"/>
              </w:rPr>
              <w:t>Материальная характеристика тепловых сетей</w:t>
            </w:r>
          </w:p>
        </w:tc>
        <w:tc>
          <w:tcPr>
            <w:tcW w:w="1134" w:type="dxa"/>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м</w:t>
            </w:r>
            <w:r w:rsidRPr="00476D2E">
              <w:rPr>
                <w:rFonts w:ascii="Times New Roman" w:hAnsi="Times New Roman" w:cs="Times New Roman"/>
                <w:sz w:val="22"/>
                <w:szCs w:val="22"/>
                <w:vertAlign w:val="superscript"/>
              </w:rPr>
              <w:t>2</w:t>
            </w:r>
          </w:p>
        </w:tc>
        <w:tc>
          <w:tcPr>
            <w:tcW w:w="819" w:type="dxa"/>
            <w:vAlign w:val="center"/>
          </w:tcPr>
          <w:p w:rsidR="0077669D" w:rsidRDefault="0077669D" w:rsidP="0077669D">
            <w:pPr>
              <w:jc w:val="center"/>
              <w:rPr>
                <w:color w:val="000000"/>
                <w:sz w:val="22"/>
              </w:rPr>
            </w:pPr>
            <w:r>
              <w:rPr>
                <w:color w:val="000000"/>
                <w:sz w:val="22"/>
              </w:rPr>
              <w:t>605,5</w:t>
            </w:r>
          </w:p>
        </w:tc>
        <w:tc>
          <w:tcPr>
            <w:tcW w:w="741" w:type="dxa"/>
            <w:vAlign w:val="center"/>
          </w:tcPr>
          <w:p w:rsidR="0077669D" w:rsidRDefault="0077669D" w:rsidP="0077669D">
            <w:pPr>
              <w:jc w:val="center"/>
              <w:rPr>
                <w:color w:val="000000"/>
                <w:sz w:val="22"/>
              </w:rPr>
            </w:pPr>
            <w:r>
              <w:rPr>
                <w:color w:val="000000"/>
                <w:sz w:val="22"/>
              </w:rPr>
              <w:t>605,5</w:t>
            </w:r>
          </w:p>
        </w:tc>
        <w:tc>
          <w:tcPr>
            <w:tcW w:w="725" w:type="dxa"/>
            <w:vAlign w:val="center"/>
          </w:tcPr>
          <w:p w:rsidR="0077669D" w:rsidRDefault="0077669D" w:rsidP="0077669D">
            <w:pPr>
              <w:jc w:val="center"/>
              <w:rPr>
                <w:color w:val="000000"/>
                <w:sz w:val="22"/>
              </w:rPr>
            </w:pPr>
            <w:r>
              <w:rPr>
                <w:color w:val="000000"/>
                <w:sz w:val="22"/>
              </w:rPr>
              <w:t>605,5</w:t>
            </w:r>
          </w:p>
        </w:tc>
        <w:tc>
          <w:tcPr>
            <w:tcW w:w="851" w:type="dxa"/>
            <w:vAlign w:val="center"/>
          </w:tcPr>
          <w:p w:rsidR="0077669D" w:rsidRDefault="0077669D" w:rsidP="0077669D">
            <w:pPr>
              <w:jc w:val="center"/>
              <w:rPr>
                <w:color w:val="000000"/>
                <w:sz w:val="22"/>
              </w:rPr>
            </w:pPr>
            <w:r>
              <w:rPr>
                <w:color w:val="000000"/>
                <w:sz w:val="22"/>
              </w:rPr>
              <w:t>467</w:t>
            </w:r>
          </w:p>
        </w:tc>
        <w:tc>
          <w:tcPr>
            <w:tcW w:w="710" w:type="dxa"/>
            <w:vAlign w:val="center"/>
          </w:tcPr>
          <w:p w:rsidR="0077669D" w:rsidRDefault="0077669D" w:rsidP="0077669D">
            <w:pPr>
              <w:jc w:val="center"/>
              <w:rPr>
                <w:color w:val="000000"/>
                <w:sz w:val="22"/>
              </w:rPr>
            </w:pPr>
            <w:r>
              <w:rPr>
                <w:color w:val="000000"/>
                <w:sz w:val="22"/>
              </w:rPr>
              <w:t>467</w:t>
            </w:r>
          </w:p>
        </w:tc>
        <w:tc>
          <w:tcPr>
            <w:tcW w:w="710" w:type="dxa"/>
            <w:vAlign w:val="center"/>
          </w:tcPr>
          <w:p w:rsidR="0077669D" w:rsidRDefault="0077669D" w:rsidP="0077669D">
            <w:pPr>
              <w:jc w:val="center"/>
              <w:rPr>
                <w:color w:val="000000"/>
                <w:sz w:val="22"/>
              </w:rPr>
            </w:pPr>
            <w:r>
              <w:rPr>
                <w:color w:val="000000"/>
                <w:sz w:val="22"/>
              </w:rPr>
              <w:t>461</w:t>
            </w:r>
          </w:p>
        </w:tc>
        <w:tc>
          <w:tcPr>
            <w:tcW w:w="710" w:type="dxa"/>
            <w:vAlign w:val="center"/>
          </w:tcPr>
          <w:p w:rsidR="0077669D" w:rsidRDefault="0077669D" w:rsidP="0077669D">
            <w:pPr>
              <w:jc w:val="center"/>
              <w:rPr>
                <w:color w:val="000000"/>
                <w:sz w:val="22"/>
              </w:rPr>
            </w:pPr>
            <w:r>
              <w:rPr>
                <w:color w:val="000000"/>
                <w:sz w:val="22"/>
              </w:rPr>
              <w:t>582,1</w:t>
            </w:r>
          </w:p>
        </w:tc>
        <w:tc>
          <w:tcPr>
            <w:tcW w:w="710" w:type="dxa"/>
            <w:vAlign w:val="center"/>
          </w:tcPr>
          <w:p w:rsidR="0077669D" w:rsidRDefault="0077669D" w:rsidP="0077669D">
            <w:pPr>
              <w:jc w:val="center"/>
              <w:rPr>
                <w:color w:val="000000"/>
                <w:sz w:val="22"/>
              </w:rPr>
            </w:pPr>
            <w:r>
              <w:rPr>
                <w:color w:val="000000"/>
                <w:sz w:val="22"/>
              </w:rPr>
              <w:t>521,2</w:t>
            </w:r>
          </w:p>
        </w:tc>
        <w:tc>
          <w:tcPr>
            <w:tcW w:w="710" w:type="dxa"/>
            <w:vAlign w:val="center"/>
          </w:tcPr>
          <w:p w:rsidR="0077669D" w:rsidRDefault="0077669D" w:rsidP="0077669D">
            <w:pPr>
              <w:jc w:val="center"/>
              <w:rPr>
                <w:color w:val="000000"/>
                <w:sz w:val="22"/>
              </w:rPr>
            </w:pPr>
            <w:r>
              <w:rPr>
                <w:color w:val="000000"/>
                <w:sz w:val="22"/>
              </w:rPr>
              <w:t>515,5</w:t>
            </w:r>
          </w:p>
        </w:tc>
        <w:tc>
          <w:tcPr>
            <w:tcW w:w="710" w:type="dxa"/>
            <w:vAlign w:val="center"/>
          </w:tcPr>
          <w:p w:rsidR="0077669D" w:rsidRDefault="0077669D" w:rsidP="0077669D">
            <w:pPr>
              <w:jc w:val="center"/>
              <w:rPr>
                <w:color w:val="000000"/>
                <w:sz w:val="22"/>
              </w:rPr>
            </w:pPr>
            <w:r>
              <w:rPr>
                <w:color w:val="000000"/>
                <w:sz w:val="22"/>
              </w:rPr>
              <w:t>513,4</w:t>
            </w:r>
          </w:p>
        </w:tc>
        <w:tc>
          <w:tcPr>
            <w:tcW w:w="710" w:type="dxa"/>
            <w:vAlign w:val="center"/>
          </w:tcPr>
          <w:p w:rsidR="0077669D" w:rsidRDefault="0077669D" w:rsidP="0077669D">
            <w:pPr>
              <w:jc w:val="center"/>
              <w:rPr>
                <w:color w:val="000000"/>
                <w:sz w:val="22"/>
              </w:rPr>
            </w:pPr>
            <w:r>
              <w:rPr>
                <w:color w:val="000000"/>
                <w:sz w:val="22"/>
              </w:rPr>
              <w:t>569,9</w:t>
            </w:r>
          </w:p>
        </w:tc>
        <w:tc>
          <w:tcPr>
            <w:tcW w:w="710" w:type="dxa"/>
            <w:vAlign w:val="center"/>
          </w:tcPr>
          <w:p w:rsidR="0077669D" w:rsidRDefault="0077669D" w:rsidP="0077669D">
            <w:pPr>
              <w:jc w:val="center"/>
              <w:rPr>
                <w:color w:val="000000"/>
                <w:sz w:val="22"/>
              </w:rPr>
            </w:pPr>
            <w:r>
              <w:rPr>
                <w:color w:val="000000"/>
                <w:sz w:val="22"/>
              </w:rPr>
              <w:t>569,9</w:t>
            </w:r>
          </w:p>
        </w:tc>
        <w:tc>
          <w:tcPr>
            <w:tcW w:w="710" w:type="dxa"/>
            <w:vAlign w:val="center"/>
          </w:tcPr>
          <w:p w:rsidR="0077669D" w:rsidRDefault="0077669D" w:rsidP="0077669D">
            <w:pPr>
              <w:jc w:val="center"/>
              <w:rPr>
                <w:color w:val="000000"/>
                <w:sz w:val="22"/>
              </w:rPr>
            </w:pPr>
            <w:r>
              <w:rPr>
                <w:color w:val="000000"/>
                <w:sz w:val="22"/>
              </w:rPr>
              <w:t>569,9</w:t>
            </w:r>
          </w:p>
        </w:tc>
        <w:tc>
          <w:tcPr>
            <w:tcW w:w="710" w:type="dxa"/>
            <w:vAlign w:val="center"/>
          </w:tcPr>
          <w:p w:rsidR="0077669D" w:rsidRDefault="0077669D" w:rsidP="0077669D">
            <w:pPr>
              <w:jc w:val="center"/>
              <w:rPr>
                <w:color w:val="000000"/>
                <w:sz w:val="22"/>
              </w:rPr>
            </w:pPr>
            <w:r>
              <w:rPr>
                <w:color w:val="000000"/>
                <w:sz w:val="22"/>
              </w:rPr>
              <w:t>111,4</w:t>
            </w:r>
          </w:p>
        </w:tc>
        <w:tc>
          <w:tcPr>
            <w:tcW w:w="710" w:type="dxa"/>
            <w:vAlign w:val="center"/>
          </w:tcPr>
          <w:p w:rsidR="0077669D" w:rsidRDefault="0077669D" w:rsidP="0077669D">
            <w:pPr>
              <w:jc w:val="center"/>
              <w:rPr>
                <w:color w:val="000000"/>
                <w:sz w:val="22"/>
              </w:rPr>
            </w:pPr>
            <w:r>
              <w:rPr>
                <w:color w:val="000000"/>
                <w:sz w:val="22"/>
              </w:rPr>
              <w:t>111,4</w:t>
            </w:r>
          </w:p>
        </w:tc>
      </w:tr>
      <w:tr w:rsidR="0077669D" w:rsidRPr="002660D9" w:rsidTr="000E74B3">
        <w:trPr>
          <w:trHeight w:val="20"/>
        </w:trPr>
        <w:tc>
          <w:tcPr>
            <w:tcW w:w="426" w:type="dxa"/>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3.</w:t>
            </w:r>
          </w:p>
        </w:tc>
        <w:tc>
          <w:tcPr>
            <w:tcW w:w="3260" w:type="dxa"/>
          </w:tcPr>
          <w:p w:rsidR="0077669D" w:rsidRPr="002660D9" w:rsidRDefault="0077669D" w:rsidP="0077669D">
            <w:pPr>
              <w:pStyle w:val="ConsPlusNonformat"/>
              <w:rPr>
                <w:rFonts w:ascii="Times New Roman" w:hAnsi="Times New Roman" w:cs="Times New Roman"/>
                <w:sz w:val="22"/>
                <w:szCs w:val="22"/>
              </w:rPr>
            </w:pPr>
            <w:r>
              <w:rPr>
                <w:rFonts w:ascii="Times New Roman" w:hAnsi="Times New Roman" w:cs="Times New Roman"/>
                <w:sz w:val="22"/>
                <w:szCs w:val="22"/>
              </w:rPr>
              <w:t>Средний срок эксплуатации тепловых сетей</w:t>
            </w:r>
          </w:p>
        </w:tc>
        <w:tc>
          <w:tcPr>
            <w:tcW w:w="1134" w:type="dxa"/>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лет</w:t>
            </w:r>
          </w:p>
        </w:tc>
        <w:tc>
          <w:tcPr>
            <w:tcW w:w="819" w:type="dxa"/>
            <w:vAlign w:val="center"/>
          </w:tcPr>
          <w:p w:rsidR="0077669D" w:rsidRDefault="0077669D" w:rsidP="0077669D">
            <w:pPr>
              <w:jc w:val="center"/>
              <w:rPr>
                <w:color w:val="000000"/>
                <w:sz w:val="22"/>
              </w:rPr>
            </w:pPr>
            <w:r>
              <w:rPr>
                <w:color w:val="000000"/>
                <w:sz w:val="22"/>
              </w:rPr>
              <w:t>29</w:t>
            </w:r>
          </w:p>
        </w:tc>
        <w:tc>
          <w:tcPr>
            <w:tcW w:w="741" w:type="dxa"/>
            <w:vAlign w:val="center"/>
          </w:tcPr>
          <w:p w:rsidR="0077669D" w:rsidRDefault="0077669D" w:rsidP="0077669D">
            <w:pPr>
              <w:jc w:val="center"/>
              <w:rPr>
                <w:color w:val="000000"/>
                <w:sz w:val="22"/>
              </w:rPr>
            </w:pPr>
            <w:r>
              <w:rPr>
                <w:color w:val="000000"/>
                <w:sz w:val="22"/>
              </w:rPr>
              <w:t>30</w:t>
            </w:r>
          </w:p>
        </w:tc>
        <w:tc>
          <w:tcPr>
            <w:tcW w:w="725" w:type="dxa"/>
            <w:vAlign w:val="center"/>
          </w:tcPr>
          <w:p w:rsidR="0077669D" w:rsidRDefault="0077669D" w:rsidP="0077669D">
            <w:pPr>
              <w:jc w:val="center"/>
              <w:rPr>
                <w:color w:val="000000"/>
                <w:sz w:val="22"/>
              </w:rPr>
            </w:pPr>
            <w:r>
              <w:rPr>
                <w:color w:val="000000"/>
                <w:sz w:val="22"/>
              </w:rPr>
              <w:t>31</w:t>
            </w:r>
          </w:p>
        </w:tc>
        <w:tc>
          <w:tcPr>
            <w:tcW w:w="851" w:type="dxa"/>
            <w:vAlign w:val="center"/>
          </w:tcPr>
          <w:p w:rsidR="0077669D" w:rsidRDefault="0077669D" w:rsidP="0077669D">
            <w:pPr>
              <w:jc w:val="center"/>
              <w:rPr>
                <w:color w:val="000000"/>
                <w:sz w:val="22"/>
              </w:rPr>
            </w:pPr>
            <w:r>
              <w:rPr>
                <w:color w:val="000000"/>
                <w:sz w:val="22"/>
              </w:rPr>
              <w:t>32</w:t>
            </w:r>
          </w:p>
        </w:tc>
        <w:tc>
          <w:tcPr>
            <w:tcW w:w="710" w:type="dxa"/>
            <w:vAlign w:val="center"/>
          </w:tcPr>
          <w:p w:rsidR="0077669D" w:rsidRDefault="0077669D" w:rsidP="0077669D">
            <w:pPr>
              <w:jc w:val="center"/>
              <w:rPr>
                <w:color w:val="000000"/>
                <w:sz w:val="22"/>
              </w:rPr>
            </w:pPr>
            <w:r>
              <w:rPr>
                <w:color w:val="000000"/>
                <w:sz w:val="22"/>
              </w:rPr>
              <w:t>33</w:t>
            </w:r>
          </w:p>
        </w:tc>
        <w:tc>
          <w:tcPr>
            <w:tcW w:w="710" w:type="dxa"/>
            <w:vAlign w:val="center"/>
          </w:tcPr>
          <w:p w:rsidR="0077669D" w:rsidRDefault="0077669D" w:rsidP="0077669D">
            <w:pPr>
              <w:jc w:val="center"/>
              <w:rPr>
                <w:color w:val="000000"/>
                <w:sz w:val="22"/>
              </w:rPr>
            </w:pPr>
            <w:r>
              <w:rPr>
                <w:color w:val="000000"/>
                <w:sz w:val="22"/>
              </w:rPr>
              <w:t>34</w:t>
            </w:r>
          </w:p>
        </w:tc>
        <w:tc>
          <w:tcPr>
            <w:tcW w:w="710" w:type="dxa"/>
            <w:vAlign w:val="center"/>
          </w:tcPr>
          <w:p w:rsidR="0077669D" w:rsidRDefault="0077669D" w:rsidP="0077669D">
            <w:pPr>
              <w:jc w:val="center"/>
              <w:rPr>
                <w:color w:val="000000"/>
                <w:sz w:val="22"/>
              </w:rPr>
            </w:pPr>
            <w:r>
              <w:rPr>
                <w:color w:val="000000"/>
                <w:sz w:val="22"/>
              </w:rPr>
              <w:t>35</w:t>
            </w:r>
          </w:p>
        </w:tc>
        <w:tc>
          <w:tcPr>
            <w:tcW w:w="710" w:type="dxa"/>
            <w:vAlign w:val="center"/>
          </w:tcPr>
          <w:p w:rsidR="0077669D" w:rsidRDefault="0077669D" w:rsidP="0077669D">
            <w:pPr>
              <w:jc w:val="center"/>
              <w:rPr>
                <w:color w:val="000000"/>
                <w:sz w:val="22"/>
              </w:rPr>
            </w:pPr>
            <w:r>
              <w:rPr>
                <w:color w:val="000000"/>
                <w:sz w:val="22"/>
              </w:rPr>
              <w:t>36</w:t>
            </w:r>
          </w:p>
        </w:tc>
        <w:tc>
          <w:tcPr>
            <w:tcW w:w="710" w:type="dxa"/>
            <w:vAlign w:val="center"/>
          </w:tcPr>
          <w:p w:rsidR="0077669D" w:rsidRDefault="0077669D" w:rsidP="0077669D">
            <w:pPr>
              <w:jc w:val="center"/>
              <w:rPr>
                <w:color w:val="000000"/>
                <w:sz w:val="22"/>
              </w:rPr>
            </w:pPr>
            <w:r>
              <w:rPr>
                <w:color w:val="000000"/>
                <w:sz w:val="22"/>
              </w:rPr>
              <w:t>37</w:t>
            </w:r>
          </w:p>
        </w:tc>
        <w:tc>
          <w:tcPr>
            <w:tcW w:w="710" w:type="dxa"/>
            <w:vAlign w:val="center"/>
          </w:tcPr>
          <w:p w:rsidR="0077669D" w:rsidRDefault="0077669D" w:rsidP="0077669D">
            <w:pPr>
              <w:jc w:val="center"/>
              <w:rPr>
                <w:color w:val="000000"/>
                <w:sz w:val="22"/>
              </w:rPr>
            </w:pPr>
            <w:r>
              <w:rPr>
                <w:color w:val="000000"/>
                <w:sz w:val="22"/>
              </w:rPr>
              <w:t>38</w:t>
            </w:r>
          </w:p>
        </w:tc>
        <w:tc>
          <w:tcPr>
            <w:tcW w:w="710" w:type="dxa"/>
            <w:vAlign w:val="center"/>
          </w:tcPr>
          <w:p w:rsidR="0077669D" w:rsidRDefault="0077669D" w:rsidP="0077669D">
            <w:pPr>
              <w:jc w:val="center"/>
              <w:rPr>
                <w:color w:val="000000"/>
                <w:sz w:val="22"/>
              </w:rPr>
            </w:pPr>
            <w:r>
              <w:rPr>
                <w:color w:val="000000"/>
                <w:sz w:val="22"/>
              </w:rPr>
              <w:t>37</w:t>
            </w:r>
          </w:p>
        </w:tc>
        <w:tc>
          <w:tcPr>
            <w:tcW w:w="710" w:type="dxa"/>
            <w:vAlign w:val="center"/>
          </w:tcPr>
          <w:p w:rsidR="0077669D" w:rsidRDefault="0077669D" w:rsidP="0077669D">
            <w:pPr>
              <w:jc w:val="center"/>
              <w:rPr>
                <w:color w:val="000000"/>
                <w:sz w:val="22"/>
              </w:rPr>
            </w:pPr>
            <w:r>
              <w:rPr>
                <w:color w:val="000000"/>
                <w:sz w:val="22"/>
              </w:rPr>
              <w:t>36</w:t>
            </w:r>
          </w:p>
        </w:tc>
        <w:tc>
          <w:tcPr>
            <w:tcW w:w="710" w:type="dxa"/>
            <w:vAlign w:val="center"/>
          </w:tcPr>
          <w:p w:rsidR="0077669D" w:rsidRDefault="0077669D" w:rsidP="0077669D">
            <w:pPr>
              <w:jc w:val="center"/>
              <w:rPr>
                <w:color w:val="000000"/>
                <w:sz w:val="22"/>
              </w:rPr>
            </w:pPr>
            <w:r>
              <w:rPr>
                <w:color w:val="000000"/>
                <w:sz w:val="22"/>
              </w:rPr>
              <w:t>35</w:t>
            </w:r>
          </w:p>
        </w:tc>
        <w:tc>
          <w:tcPr>
            <w:tcW w:w="710" w:type="dxa"/>
            <w:vAlign w:val="center"/>
          </w:tcPr>
          <w:p w:rsidR="0077669D" w:rsidRDefault="0077669D" w:rsidP="0077669D">
            <w:pPr>
              <w:jc w:val="center"/>
              <w:rPr>
                <w:color w:val="000000"/>
                <w:sz w:val="22"/>
              </w:rPr>
            </w:pPr>
            <w:r>
              <w:rPr>
                <w:color w:val="000000"/>
                <w:sz w:val="22"/>
              </w:rPr>
              <w:t>34</w:t>
            </w:r>
          </w:p>
        </w:tc>
        <w:tc>
          <w:tcPr>
            <w:tcW w:w="710" w:type="dxa"/>
            <w:vAlign w:val="center"/>
          </w:tcPr>
          <w:p w:rsidR="0077669D" w:rsidRDefault="0077669D" w:rsidP="0077669D">
            <w:pPr>
              <w:jc w:val="center"/>
              <w:rPr>
                <w:color w:val="000000"/>
                <w:sz w:val="22"/>
              </w:rPr>
            </w:pPr>
            <w:r>
              <w:rPr>
                <w:color w:val="000000"/>
                <w:sz w:val="22"/>
              </w:rPr>
              <w:t>33</w:t>
            </w:r>
          </w:p>
        </w:tc>
      </w:tr>
      <w:tr w:rsidR="0077669D" w:rsidRPr="002660D9" w:rsidTr="000E74B3">
        <w:trPr>
          <w:trHeight w:val="20"/>
        </w:trPr>
        <w:tc>
          <w:tcPr>
            <w:tcW w:w="426" w:type="dxa"/>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4.</w:t>
            </w:r>
          </w:p>
        </w:tc>
        <w:tc>
          <w:tcPr>
            <w:tcW w:w="3260" w:type="dxa"/>
          </w:tcPr>
          <w:p w:rsidR="0077669D" w:rsidRPr="002660D9" w:rsidRDefault="0077669D" w:rsidP="0077669D">
            <w:pPr>
              <w:pStyle w:val="ConsPlusNonformat"/>
              <w:rPr>
                <w:rFonts w:ascii="Times New Roman" w:hAnsi="Times New Roman" w:cs="Times New Roman"/>
                <w:sz w:val="22"/>
                <w:szCs w:val="22"/>
              </w:rPr>
            </w:pPr>
            <w:r>
              <w:rPr>
                <w:rFonts w:ascii="Times New Roman" w:hAnsi="Times New Roman" w:cs="Times New Roman"/>
                <w:sz w:val="22"/>
                <w:szCs w:val="22"/>
              </w:rPr>
              <w:t>Нормативные п</w:t>
            </w:r>
            <w:r w:rsidRPr="002660D9">
              <w:rPr>
                <w:rFonts w:ascii="Times New Roman" w:hAnsi="Times New Roman" w:cs="Times New Roman"/>
                <w:sz w:val="22"/>
                <w:szCs w:val="22"/>
              </w:rPr>
              <w:t>отери тепловой энергии</w:t>
            </w:r>
            <w:r>
              <w:rPr>
                <w:rFonts w:ascii="Times New Roman" w:hAnsi="Times New Roman" w:cs="Times New Roman"/>
                <w:sz w:val="22"/>
                <w:szCs w:val="22"/>
              </w:rPr>
              <w:t xml:space="preserve"> в тепловых сетях</w:t>
            </w:r>
          </w:p>
        </w:tc>
        <w:tc>
          <w:tcPr>
            <w:tcW w:w="1134" w:type="dxa"/>
            <w:vAlign w:val="center"/>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w:t>
            </w:r>
          </w:p>
        </w:tc>
        <w:tc>
          <w:tcPr>
            <w:tcW w:w="819" w:type="dxa"/>
            <w:vAlign w:val="center"/>
          </w:tcPr>
          <w:p w:rsidR="0077669D" w:rsidRDefault="0077669D" w:rsidP="0077669D">
            <w:pPr>
              <w:jc w:val="center"/>
              <w:rPr>
                <w:color w:val="000000"/>
                <w:sz w:val="22"/>
              </w:rPr>
            </w:pPr>
            <w:r>
              <w:rPr>
                <w:color w:val="000000"/>
                <w:sz w:val="22"/>
              </w:rPr>
              <w:t>1449,8</w:t>
            </w:r>
          </w:p>
        </w:tc>
        <w:tc>
          <w:tcPr>
            <w:tcW w:w="741" w:type="dxa"/>
            <w:vAlign w:val="center"/>
          </w:tcPr>
          <w:p w:rsidR="0077669D" w:rsidRDefault="0077669D" w:rsidP="0077669D">
            <w:pPr>
              <w:jc w:val="center"/>
              <w:rPr>
                <w:color w:val="000000"/>
                <w:sz w:val="22"/>
              </w:rPr>
            </w:pPr>
            <w:r>
              <w:rPr>
                <w:color w:val="000000"/>
                <w:sz w:val="22"/>
              </w:rPr>
              <w:t>1449,8</w:t>
            </w:r>
          </w:p>
        </w:tc>
        <w:tc>
          <w:tcPr>
            <w:tcW w:w="725" w:type="dxa"/>
            <w:vAlign w:val="center"/>
          </w:tcPr>
          <w:p w:rsidR="0077669D" w:rsidRDefault="0077669D" w:rsidP="0077669D">
            <w:pPr>
              <w:jc w:val="center"/>
              <w:rPr>
                <w:color w:val="000000"/>
                <w:sz w:val="22"/>
              </w:rPr>
            </w:pPr>
            <w:r>
              <w:rPr>
                <w:color w:val="000000"/>
                <w:sz w:val="22"/>
              </w:rPr>
              <w:t>1449,8</w:t>
            </w:r>
          </w:p>
        </w:tc>
        <w:tc>
          <w:tcPr>
            <w:tcW w:w="851" w:type="dxa"/>
            <w:vAlign w:val="center"/>
          </w:tcPr>
          <w:p w:rsidR="0077669D" w:rsidRDefault="0077669D" w:rsidP="0077669D">
            <w:pPr>
              <w:jc w:val="center"/>
              <w:rPr>
                <w:color w:val="000000"/>
                <w:sz w:val="22"/>
              </w:rPr>
            </w:pPr>
            <w:r>
              <w:rPr>
                <w:color w:val="000000"/>
                <w:sz w:val="22"/>
              </w:rPr>
              <w:t>1275</w:t>
            </w:r>
          </w:p>
        </w:tc>
        <w:tc>
          <w:tcPr>
            <w:tcW w:w="710" w:type="dxa"/>
            <w:vAlign w:val="center"/>
          </w:tcPr>
          <w:p w:rsidR="0077669D" w:rsidRDefault="0077669D" w:rsidP="0077669D">
            <w:pPr>
              <w:jc w:val="center"/>
              <w:rPr>
                <w:color w:val="000000"/>
                <w:sz w:val="22"/>
              </w:rPr>
            </w:pPr>
            <w:r>
              <w:rPr>
                <w:color w:val="000000"/>
                <w:sz w:val="22"/>
              </w:rPr>
              <w:t>1377,3</w:t>
            </w:r>
          </w:p>
        </w:tc>
        <w:tc>
          <w:tcPr>
            <w:tcW w:w="710" w:type="dxa"/>
            <w:vAlign w:val="center"/>
          </w:tcPr>
          <w:p w:rsidR="0077669D" w:rsidRDefault="0077669D" w:rsidP="0077669D">
            <w:pPr>
              <w:jc w:val="center"/>
              <w:rPr>
                <w:color w:val="000000"/>
                <w:sz w:val="22"/>
              </w:rPr>
            </w:pPr>
            <w:r>
              <w:rPr>
                <w:color w:val="000000"/>
                <w:sz w:val="22"/>
              </w:rPr>
              <w:t>1383,6</w:t>
            </w:r>
          </w:p>
        </w:tc>
        <w:tc>
          <w:tcPr>
            <w:tcW w:w="710" w:type="dxa"/>
            <w:vAlign w:val="center"/>
          </w:tcPr>
          <w:p w:rsidR="0077669D" w:rsidRDefault="0077669D" w:rsidP="0077669D">
            <w:pPr>
              <w:jc w:val="center"/>
              <w:rPr>
                <w:color w:val="000000"/>
                <w:sz w:val="22"/>
              </w:rPr>
            </w:pPr>
            <w:r>
              <w:rPr>
                <w:color w:val="000000"/>
                <w:sz w:val="22"/>
              </w:rPr>
              <w:t>785</w:t>
            </w:r>
          </w:p>
        </w:tc>
        <w:tc>
          <w:tcPr>
            <w:tcW w:w="710" w:type="dxa"/>
            <w:vAlign w:val="center"/>
          </w:tcPr>
          <w:p w:rsidR="0077669D" w:rsidRDefault="0077669D" w:rsidP="0077669D">
            <w:pPr>
              <w:jc w:val="center"/>
              <w:rPr>
                <w:color w:val="000000"/>
                <w:sz w:val="22"/>
              </w:rPr>
            </w:pPr>
            <w:r>
              <w:rPr>
                <w:color w:val="000000"/>
                <w:sz w:val="22"/>
              </w:rPr>
              <w:t>997,7</w:t>
            </w:r>
          </w:p>
        </w:tc>
        <w:tc>
          <w:tcPr>
            <w:tcW w:w="710" w:type="dxa"/>
            <w:vAlign w:val="center"/>
          </w:tcPr>
          <w:p w:rsidR="0077669D" w:rsidRDefault="0077669D" w:rsidP="0077669D">
            <w:pPr>
              <w:jc w:val="center"/>
              <w:rPr>
                <w:color w:val="000000"/>
                <w:sz w:val="22"/>
              </w:rPr>
            </w:pPr>
            <w:r>
              <w:rPr>
                <w:color w:val="000000"/>
                <w:sz w:val="22"/>
              </w:rPr>
              <w:t>997,7</w:t>
            </w:r>
          </w:p>
        </w:tc>
        <w:tc>
          <w:tcPr>
            <w:tcW w:w="710" w:type="dxa"/>
            <w:vAlign w:val="center"/>
          </w:tcPr>
          <w:p w:rsidR="0077669D" w:rsidRDefault="0077669D" w:rsidP="0077669D">
            <w:pPr>
              <w:jc w:val="center"/>
              <w:rPr>
                <w:color w:val="000000"/>
                <w:sz w:val="22"/>
              </w:rPr>
            </w:pPr>
            <w:r>
              <w:rPr>
                <w:color w:val="000000"/>
                <w:sz w:val="22"/>
              </w:rPr>
              <w:t>1178,0</w:t>
            </w:r>
          </w:p>
        </w:tc>
        <w:tc>
          <w:tcPr>
            <w:tcW w:w="710" w:type="dxa"/>
            <w:vAlign w:val="center"/>
          </w:tcPr>
          <w:p w:rsidR="0077669D" w:rsidRDefault="0077669D" w:rsidP="0077669D">
            <w:pPr>
              <w:jc w:val="center"/>
              <w:rPr>
                <w:color w:val="000000"/>
                <w:sz w:val="22"/>
              </w:rPr>
            </w:pPr>
            <w:r>
              <w:rPr>
                <w:color w:val="000000"/>
                <w:sz w:val="22"/>
              </w:rPr>
              <w:t>1178,0</w:t>
            </w:r>
          </w:p>
        </w:tc>
        <w:tc>
          <w:tcPr>
            <w:tcW w:w="710" w:type="dxa"/>
            <w:vAlign w:val="center"/>
          </w:tcPr>
          <w:p w:rsidR="0077669D" w:rsidRDefault="0077669D" w:rsidP="0077669D">
            <w:pPr>
              <w:jc w:val="center"/>
              <w:rPr>
                <w:color w:val="000000"/>
                <w:sz w:val="22"/>
              </w:rPr>
            </w:pPr>
            <w:r>
              <w:rPr>
                <w:color w:val="000000"/>
                <w:sz w:val="22"/>
              </w:rPr>
              <w:t>1129,3</w:t>
            </w:r>
          </w:p>
        </w:tc>
        <w:tc>
          <w:tcPr>
            <w:tcW w:w="710" w:type="dxa"/>
            <w:vAlign w:val="center"/>
          </w:tcPr>
          <w:p w:rsidR="0077669D" w:rsidRDefault="0077669D" w:rsidP="0077669D">
            <w:pPr>
              <w:jc w:val="center"/>
              <w:rPr>
                <w:color w:val="000000"/>
                <w:sz w:val="22"/>
              </w:rPr>
            </w:pPr>
            <w:r>
              <w:rPr>
                <w:color w:val="000000"/>
                <w:sz w:val="22"/>
              </w:rPr>
              <w:t>1129,3</w:t>
            </w:r>
          </w:p>
        </w:tc>
        <w:tc>
          <w:tcPr>
            <w:tcW w:w="710" w:type="dxa"/>
            <w:vAlign w:val="center"/>
          </w:tcPr>
          <w:p w:rsidR="0077669D" w:rsidRDefault="0077669D" w:rsidP="0077669D">
            <w:pPr>
              <w:jc w:val="center"/>
              <w:rPr>
                <w:color w:val="000000"/>
                <w:sz w:val="22"/>
              </w:rPr>
            </w:pPr>
            <w:r>
              <w:rPr>
                <w:color w:val="000000"/>
                <w:sz w:val="22"/>
              </w:rPr>
              <w:t>220,7</w:t>
            </w:r>
          </w:p>
        </w:tc>
        <w:tc>
          <w:tcPr>
            <w:tcW w:w="710" w:type="dxa"/>
            <w:vAlign w:val="center"/>
          </w:tcPr>
          <w:p w:rsidR="0077669D" w:rsidRDefault="0077669D" w:rsidP="0077669D">
            <w:pPr>
              <w:jc w:val="center"/>
              <w:rPr>
                <w:color w:val="000000"/>
                <w:sz w:val="22"/>
              </w:rPr>
            </w:pPr>
            <w:r>
              <w:rPr>
                <w:color w:val="000000"/>
                <w:sz w:val="22"/>
              </w:rPr>
              <w:t>220,7</w:t>
            </w:r>
          </w:p>
        </w:tc>
      </w:tr>
      <w:tr w:rsidR="0077669D" w:rsidRPr="002660D9" w:rsidTr="000E74B3">
        <w:trPr>
          <w:trHeight w:val="20"/>
        </w:trPr>
        <w:tc>
          <w:tcPr>
            <w:tcW w:w="426" w:type="dxa"/>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5.</w:t>
            </w:r>
          </w:p>
        </w:tc>
        <w:tc>
          <w:tcPr>
            <w:tcW w:w="3260" w:type="dxa"/>
          </w:tcPr>
          <w:p w:rsidR="0077669D" w:rsidRPr="002660D9" w:rsidRDefault="0077669D" w:rsidP="0077669D">
            <w:pPr>
              <w:pStyle w:val="ConsPlusNonformat"/>
              <w:rPr>
                <w:rFonts w:ascii="Times New Roman" w:hAnsi="Times New Roman" w:cs="Times New Roman"/>
                <w:sz w:val="22"/>
                <w:szCs w:val="22"/>
              </w:rPr>
            </w:pPr>
            <w:r>
              <w:rPr>
                <w:rFonts w:ascii="Times New Roman" w:hAnsi="Times New Roman" w:cs="Times New Roman"/>
                <w:sz w:val="22"/>
                <w:szCs w:val="22"/>
              </w:rPr>
              <w:t>Относительные нормативные потери в тепловых сетях</w:t>
            </w:r>
          </w:p>
        </w:tc>
        <w:tc>
          <w:tcPr>
            <w:tcW w:w="1134" w:type="dxa"/>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819" w:type="dxa"/>
            <w:vAlign w:val="center"/>
          </w:tcPr>
          <w:p w:rsidR="0077669D" w:rsidRDefault="0077669D" w:rsidP="0077669D">
            <w:pPr>
              <w:jc w:val="center"/>
              <w:rPr>
                <w:color w:val="000000"/>
                <w:sz w:val="22"/>
              </w:rPr>
            </w:pPr>
            <w:r>
              <w:rPr>
                <w:color w:val="000000"/>
                <w:sz w:val="22"/>
              </w:rPr>
              <w:t>11,2</w:t>
            </w:r>
          </w:p>
        </w:tc>
        <w:tc>
          <w:tcPr>
            <w:tcW w:w="741" w:type="dxa"/>
            <w:vAlign w:val="center"/>
          </w:tcPr>
          <w:p w:rsidR="0077669D" w:rsidRDefault="0077669D" w:rsidP="0077669D">
            <w:pPr>
              <w:jc w:val="center"/>
              <w:rPr>
                <w:color w:val="000000"/>
                <w:sz w:val="22"/>
              </w:rPr>
            </w:pPr>
            <w:r>
              <w:rPr>
                <w:color w:val="000000"/>
                <w:sz w:val="22"/>
              </w:rPr>
              <w:t>12,3</w:t>
            </w:r>
          </w:p>
        </w:tc>
        <w:tc>
          <w:tcPr>
            <w:tcW w:w="725" w:type="dxa"/>
            <w:vAlign w:val="center"/>
          </w:tcPr>
          <w:p w:rsidR="0077669D" w:rsidRDefault="0077669D" w:rsidP="0077669D">
            <w:pPr>
              <w:jc w:val="center"/>
              <w:rPr>
                <w:color w:val="000000"/>
                <w:sz w:val="22"/>
              </w:rPr>
            </w:pPr>
            <w:r>
              <w:rPr>
                <w:color w:val="000000"/>
                <w:sz w:val="22"/>
              </w:rPr>
              <w:t>12,8</w:t>
            </w:r>
          </w:p>
        </w:tc>
        <w:tc>
          <w:tcPr>
            <w:tcW w:w="851" w:type="dxa"/>
            <w:vAlign w:val="center"/>
          </w:tcPr>
          <w:p w:rsidR="0077669D" w:rsidRDefault="0077669D" w:rsidP="0077669D">
            <w:pPr>
              <w:jc w:val="center"/>
              <w:rPr>
                <w:color w:val="000000"/>
                <w:sz w:val="22"/>
              </w:rPr>
            </w:pPr>
            <w:r>
              <w:rPr>
                <w:color w:val="000000"/>
                <w:sz w:val="22"/>
              </w:rPr>
              <w:t>11,3</w:t>
            </w:r>
          </w:p>
        </w:tc>
        <w:tc>
          <w:tcPr>
            <w:tcW w:w="710" w:type="dxa"/>
            <w:vAlign w:val="center"/>
          </w:tcPr>
          <w:p w:rsidR="0077669D" w:rsidRDefault="0077669D" w:rsidP="0077669D">
            <w:pPr>
              <w:jc w:val="center"/>
              <w:rPr>
                <w:color w:val="000000"/>
                <w:sz w:val="22"/>
              </w:rPr>
            </w:pPr>
            <w:r>
              <w:rPr>
                <w:color w:val="000000"/>
                <w:sz w:val="22"/>
              </w:rPr>
              <w:t>15,7</w:t>
            </w:r>
          </w:p>
        </w:tc>
        <w:tc>
          <w:tcPr>
            <w:tcW w:w="710" w:type="dxa"/>
            <w:vAlign w:val="center"/>
          </w:tcPr>
          <w:p w:rsidR="0077669D" w:rsidRDefault="0077669D" w:rsidP="0077669D">
            <w:pPr>
              <w:jc w:val="center"/>
              <w:rPr>
                <w:color w:val="000000"/>
                <w:sz w:val="22"/>
              </w:rPr>
            </w:pPr>
            <w:r>
              <w:rPr>
                <w:color w:val="000000"/>
                <w:sz w:val="22"/>
              </w:rPr>
              <w:t>16,2</w:t>
            </w:r>
          </w:p>
        </w:tc>
        <w:tc>
          <w:tcPr>
            <w:tcW w:w="710" w:type="dxa"/>
            <w:vAlign w:val="center"/>
          </w:tcPr>
          <w:p w:rsidR="0077669D" w:rsidRDefault="0077669D" w:rsidP="0077669D">
            <w:pPr>
              <w:jc w:val="center"/>
              <w:rPr>
                <w:color w:val="000000"/>
                <w:sz w:val="22"/>
              </w:rPr>
            </w:pPr>
            <w:r>
              <w:rPr>
                <w:color w:val="000000"/>
                <w:sz w:val="22"/>
              </w:rPr>
              <w:t>9,7</w:t>
            </w:r>
          </w:p>
        </w:tc>
        <w:tc>
          <w:tcPr>
            <w:tcW w:w="710" w:type="dxa"/>
            <w:vAlign w:val="center"/>
          </w:tcPr>
          <w:p w:rsidR="0077669D" w:rsidRDefault="0077669D" w:rsidP="0077669D">
            <w:pPr>
              <w:jc w:val="center"/>
              <w:rPr>
                <w:color w:val="000000"/>
                <w:sz w:val="22"/>
              </w:rPr>
            </w:pPr>
            <w:r>
              <w:rPr>
                <w:color w:val="000000"/>
                <w:sz w:val="22"/>
              </w:rPr>
              <w:t>13,9</w:t>
            </w:r>
          </w:p>
        </w:tc>
        <w:tc>
          <w:tcPr>
            <w:tcW w:w="710" w:type="dxa"/>
            <w:vAlign w:val="center"/>
          </w:tcPr>
          <w:p w:rsidR="0077669D" w:rsidRDefault="0077669D" w:rsidP="0077669D">
            <w:pPr>
              <w:jc w:val="center"/>
              <w:rPr>
                <w:color w:val="000000"/>
                <w:sz w:val="22"/>
              </w:rPr>
            </w:pPr>
            <w:r>
              <w:rPr>
                <w:color w:val="000000"/>
                <w:sz w:val="22"/>
              </w:rPr>
              <w:t>14,1</w:t>
            </w:r>
          </w:p>
        </w:tc>
        <w:tc>
          <w:tcPr>
            <w:tcW w:w="710" w:type="dxa"/>
            <w:vAlign w:val="center"/>
          </w:tcPr>
          <w:p w:rsidR="0077669D" w:rsidRDefault="0077669D" w:rsidP="0077669D">
            <w:pPr>
              <w:jc w:val="center"/>
              <w:rPr>
                <w:color w:val="000000"/>
                <w:sz w:val="22"/>
              </w:rPr>
            </w:pPr>
            <w:r>
              <w:rPr>
                <w:color w:val="000000"/>
                <w:sz w:val="22"/>
              </w:rPr>
              <w:t>16,6</w:t>
            </w:r>
          </w:p>
        </w:tc>
        <w:tc>
          <w:tcPr>
            <w:tcW w:w="710" w:type="dxa"/>
            <w:vAlign w:val="center"/>
          </w:tcPr>
          <w:p w:rsidR="0077669D" w:rsidRDefault="0077669D" w:rsidP="0077669D">
            <w:pPr>
              <w:jc w:val="center"/>
              <w:rPr>
                <w:color w:val="000000"/>
                <w:sz w:val="22"/>
              </w:rPr>
            </w:pPr>
            <w:r>
              <w:rPr>
                <w:color w:val="000000"/>
                <w:sz w:val="22"/>
              </w:rPr>
              <w:t>20,4</w:t>
            </w:r>
          </w:p>
        </w:tc>
        <w:tc>
          <w:tcPr>
            <w:tcW w:w="710" w:type="dxa"/>
            <w:vAlign w:val="center"/>
          </w:tcPr>
          <w:p w:rsidR="0077669D" w:rsidRDefault="0077669D" w:rsidP="0077669D">
            <w:pPr>
              <w:jc w:val="center"/>
              <w:rPr>
                <w:color w:val="000000"/>
                <w:sz w:val="22"/>
              </w:rPr>
            </w:pPr>
            <w:r>
              <w:rPr>
                <w:color w:val="000000"/>
                <w:sz w:val="22"/>
              </w:rPr>
              <w:t>19,5</w:t>
            </w:r>
          </w:p>
        </w:tc>
        <w:tc>
          <w:tcPr>
            <w:tcW w:w="710" w:type="dxa"/>
            <w:vAlign w:val="center"/>
          </w:tcPr>
          <w:p w:rsidR="0077669D" w:rsidRDefault="0077669D" w:rsidP="0077669D">
            <w:pPr>
              <w:jc w:val="center"/>
              <w:rPr>
                <w:color w:val="000000"/>
                <w:sz w:val="22"/>
              </w:rPr>
            </w:pPr>
            <w:r>
              <w:rPr>
                <w:color w:val="000000"/>
                <w:sz w:val="22"/>
              </w:rPr>
              <w:t>19,5</w:t>
            </w:r>
          </w:p>
        </w:tc>
        <w:tc>
          <w:tcPr>
            <w:tcW w:w="710" w:type="dxa"/>
            <w:vAlign w:val="center"/>
          </w:tcPr>
          <w:p w:rsidR="0077669D" w:rsidRDefault="0077669D" w:rsidP="0077669D">
            <w:pPr>
              <w:jc w:val="center"/>
              <w:rPr>
                <w:color w:val="000000"/>
                <w:sz w:val="22"/>
              </w:rPr>
            </w:pPr>
            <w:r>
              <w:rPr>
                <w:color w:val="000000"/>
                <w:sz w:val="22"/>
              </w:rPr>
              <w:t>14,3</w:t>
            </w:r>
          </w:p>
        </w:tc>
        <w:tc>
          <w:tcPr>
            <w:tcW w:w="710" w:type="dxa"/>
            <w:vAlign w:val="center"/>
          </w:tcPr>
          <w:p w:rsidR="0077669D" w:rsidRDefault="0077669D" w:rsidP="0077669D">
            <w:pPr>
              <w:jc w:val="center"/>
              <w:rPr>
                <w:color w:val="000000"/>
                <w:sz w:val="22"/>
              </w:rPr>
            </w:pPr>
            <w:r>
              <w:rPr>
                <w:color w:val="000000"/>
                <w:sz w:val="22"/>
              </w:rPr>
              <w:t>14,3</w:t>
            </w:r>
          </w:p>
        </w:tc>
      </w:tr>
      <w:tr w:rsidR="0077669D" w:rsidRPr="002660D9" w:rsidTr="000E74B3">
        <w:trPr>
          <w:trHeight w:val="20"/>
        </w:trPr>
        <w:tc>
          <w:tcPr>
            <w:tcW w:w="426" w:type="dxa"/>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6.</w:t>
            </w:r>
          </w:p>
        </w:tc>
        <w:tc>
          <w:tcPr>
            <w:tcW w:w="3260" w:type="dxa"/>
          </w:tcPr>
          <w:p w:rsidR="0077669D" w:rsidRPr="002660D9" w:rsidRDefault="0077669D" w:rsidP="0077669D">
            <w:pPr>
              <w:pStyle w:val="ConsPlusNonformat"/>
              <w:rPr>
                <w:rFonts w:ascii="Times New Roman" w:hAnsi="Times New Roman" w:cs="Times New Roman"/>
                <w:sz w:val="22"/>
                <w:szCs w:val="22"/>
              </w:rPr>
            </w:pPr>
            <w:r>
              <w:rPr>
                <w:rFonts w:ascii="Times New Roman" w:hAnsi="Times New Roman" w:cs="Times New Roman"/>
                <w:sz w:val="22"/>
                <w:szCs w:val="22"/>
              </w:rPr>
              <w:t>Относительная</w:t>
            </w:r>
            <w:r w:rsidRPr="002660D9">
              <w:rPr>
                <w:rFonts w:ascii="Times New Roman" w:hAnsi="Times New Roman" w:cs="Times New Roman"/>
                <w:sz w:val="22"/>
                <w:szCs w:val="22"/>
              </w:rPr>
              <w:t xml:space="preserve"> материальная характеристика </w:t>
            </w:r>
            <w:r>
              <w:rPr>
                <w:rFonts w:ascii="Times New Roman" w:hAnsi="Times New Roman" w:cs="Times New Roman"/>
                <w:sz w:val="22"/>
                <w:szCs w:val="22"/>
              </w:rPr>
              <w:t>тепловых сетей</w:t>
            </w:r>
          </w:p>
        </w:tc>
        <w:tc>
          <w:tcPr>
            <w:tcW w:w="1134" w:type="dxa"/>
            <w:vAlign w:val="center"/>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м</w:t>
            </w:r>
            <w:r w:rsidRPr="002660D9">
              <w:rPr>
                <w:rFonts w:ascii="Times New Roman" w:hAnsi="Times New Roman" w:cs="Times New Roman"/>
                <w:sz w:val="22"/>
                <w:szCs w:val="22"/>
                <w:vertAlign w:val="superscript"/>
              </w:rPr>
              <w:t>2</w:t>
            </w:r>
            <w:r w:rsidRPr="002660D9">
              <w:rPr>
                <w:rFonts w:ascii="Times New Roman" w:hAnsi="Times New Roman" w:cs="Times New Roman"/>
                <w:sz w:val="22"/>
                <w:szCs w:val="22"/>
              </w:rPr>
              <w:t>/Гкал/ч</w:t>
            </w:r>
          </w:p>
        </w:tc>
        <w:tc>
          <w:tcPr>
            <w:tcW w:w="819" w:type="dxa"/>
            <w:vAlign w:val="center"/>
          </w:tcPr>
          <w:p w:rsidR="0077669D" w:rsidRDefault="0077669D" w:rsidP="0077669D">
            <w:pPr>
              <w:jc w:val="center"/>
              <w:rPr>
                <w:color w:val="000000"/>
                <w:sz w:val="22"/>
              </w:rPr>
            </w:pPr>
            <w:r>
              <w:rPr>
                <w:color w:val="000000"/>
                <w:sz w:val="22"/>
              </w:rPr>
              <w:t>134,3</w:t>
            </w:r>
          </w:p>
        </w:tc>
        <w:tc>
          <w:tcPr>
            <w:tcW w:w="741" w:type="dxa"/>
            <w:vAlign w:val="center"/>
          </w:tcPr>
          <w:p w:rsidR="0077669D" w:rsidRDefault="0077669D" w:rsidP="0077669D">
            <w:pPr>
              <w:jc w:val="center"/>
              <w:rPr>
                <w:color w:val="000000"/>
                <w:sz w:val="22"/>
              </w:rPr>
            </w:pPr>
            <w:r>
              <w:rPr>
                <w:color w:val="000000"/>
                <w:sz w:val="22"/>
              </w:rPr>
              <w:t>148,6</w:t>
            </w:r>
          </w:p>
        </w:tc>
        <w:tc>
          <w:tcPr>
            <w:tcW w:w="725" w:type="dxa"/>
            <w:vAlign w:val="center"/>
          </w:tcPr>
          <w:p w:rsidR="0077669D" w:rsidRDefault="0077669D" w:rsidP="0077669D">
            <w:pPr>
              <w:jc w:val="center"/>
              <w:rPr>
                <w:color w:val="000000"/>
                <w:sz w:val="22"/>
              </w:rPr>
            </w:pPr>
            <w:r>
              <w:rPr>
                <w:color w:val="000000"/>
                <w:sz w:val="22"/>
              </w:rPr>
              <w:t>154,8</w:t>
            </w:r>
          </w:p>
        </w:tc>
        <w:tc>
          <w:tcPr>
            <w:tcW w:w="851" w:type="dxa"/>
            <w:vAlign w:val="center"/>
          </w:tcPr>
          <w:p w:rsidR="0077669D" w:rsidRDefault="0077669D" w:rsidP="0077669D">
            <w:pPr>
              <w:jc w:val="center"/>
              <w:rPr>
                <w:color w:val="000000"/>
                <w:sz w:val="22"/>
              </w:rPr>
            </w:pPr>
            <w:r>
              <w:rPr>
                <w:color w:val="000000"/>
                <w:sz w:val="22"/>
              </w:rPr>
              <w:t>119,4</w:t>
            </w:r>
          </w:p>
        </w:tc>
        <w:tc>
          <w:tcPr>
            <w:tcW w:w="710" w:type="dxa"/>
            <w:vAlign w:val="center"/>
          </w:tcPr>
          <w:p w:rsidR="0077669D" w:rsidRDefault="0077669D" w:rsidP="0077669D">
            <w:pPr>
              <w:jc w:val="center"/>
              <w:rPr>
                <w:color w:val="000000"/>
                <w:sz w:val="22"/>
              </w:rPr>
            </w:pPr>
            <w:r>
              <w:rPr>
                <w:color w:val="000000"/>
                <w:sz w:val="22"/>
              </w:rPr>
              <w:t>142,5</w:t>
            </w:r>
          </w:p>
        </w:tc>
        <w:tc>
          <w:tcPr>
            <w:tcW w:w="710" w:type="dxa"/>
            <w:vAlign w:val="center"/>
          </w:tcPr>
          <w:p w:rsidR="0077669D" w:rsidRDefault="0077669D" w:rsidP="0077669D">
            <w:pPr>
              <w:jc w:val="center"/>
              <w:rPr>
                <w:color w:val="000000"/>
                <w:sz w:val="22"/>
              </w:rPr>
            </w:pPr>
            <w:r>
              <w:rPr>
                <w:color w:val="000000"/>
                <w:sz w:val="22"/>
              </w:rPr>
              <w:t>144,1</w:t>
            </w:r>
          </w:p>
        </w:tc>
        <w:tc>
          <w:tcPr>
            <w:tcW w:w="710" w:type="dxa"/>
            <w:vAlign w:val="center"/>
          </w:tcPr>
          <w:p w:rsidR="0077669D" w:rsidRDefault="0077669D" w:rsidP="0077669D">
            <w:pPr>
              <w:jc w:val="center"/>
              <w:rPr>
                <w:color w:val="000000"/>
                <w:sz w:val="22"/>
              </w:rPr>
            </w:pPr>
            <w:r>
              <w:rPr>
                <w:color w:val="000000"/>
                <w:sz w:val="22"/>
              </w:rPr>
              <w:t>193,1</w:t>
            </w:r>
          </w:p>
        </w:tc>
        <w:tc>
          <w:tcPr>
            <w:tcW w:w="710" w:type="dxa"/>
            <w:vAlign w:val="center"/>
          </w:tcPr>
          <w:p w:rsidR="0077669D" w:rsidRDefault="0077669D" w:rsidP="0077669D">
            <w:pPr>
              <w:jc w:val="center"/>
              <w:rPr>
                <w:color w:val="000000"/>
                <w:sz w:val="22"/>
              </w:rPr>
            </w:pPr>
            <w:r>
              <w:rPr>
                <w:color w:val="000000"/>
                <w:sz w:val="22"/>
              </w:rPr>
              <w:t>192,9</w:t>
            </w:r>
          </w:p>
        </w:tc>
        <w:tc>
          <w:tcPr>
            <w:tcW w:w="710" w:type="dxa"/>
            <w:vAlign w:val="center"/>
          </w:tcPr>
          <w:p w:rsidR="0077669D" w:rsidRDefault="0077669D" w:rsidP="0077669D">
            <w:pPr>
              <w:jc w:val="center"/>
              <w:rPr>
                <w:color w:val="000000"/>
                <w:sz w:val="22"/>
              </w:rPr>
            </w:pPr>
            <w:r>
              <w:rPr>
                <w:color w:val="000000"/>
                <w:sz w:val="22"/>
              </w:rPr>
              <w:t>193,6</w:t>
            </w:r>
          </w:p>
        </w:tc>
        <w:tc>
          <w:tcPr>
            <w:tcW w:w="710" w:type="dxa"/>
            <w:vAlign w:val="center"/>
          </w:tcPr>
          <w:p w:rsidR="0077669D" w:rsidRDefault="0077669D" w:rsidP="0077669D">
            <w:pPr>
              <w:jc w:val="center"/>
              <w:rPr>
                <w:color w:val="000000"/>
                <w:sz w:val="22"/>
              </w:rPr>
            </w:pPr>
            <w:r>
              <w:rPr>
                <w:color w:val="000000"/>
                <w:sz w:val="22"/>
              </w:rPr>
              <w:t>192,8</w:t>
            </w:r>
          </w:p>
        </w:tc>
        <w:tc>
          <w:tcPr>
            <w:tcW w:w="710" w:type="dxa"/>
            <w:vAlign w:val="center"/>
          </w:tcPr>
          <w:p w:rsidR="0077669D" w:rsidRDefault="0077669D" w:rsidP="0077669D">
            <w:pPr>
              <w:jc w:val="center"/>
              <w:rPr>
                <w:color w:val="000000"/>
                <w:sz w:val="22"/>
              </w:rPr>
            </w:pPr>
            <w:r>
              <w:rPr>
                <w:color w:val="000000"/>
                <w:sz w:val="22"/>
              </w:rPr>
              <w:t>257,9</w:t>
            </w:r>
          </w:p>
        </w:tc>
        <w:tc>
          <w:tcPr>
            <w:tcW w:w="710" w:type="dxa"/>
            <w:vAlign w:val="center"/>
          </w:tcPr>
          <w:p w:rsidR="0077669D" w:rsidRDefault="0077669D" w:rsidP="0077669D">
            <w:pPr>
              <w:jc w:val="center"/>
              <w:rPr>
                <w:color w:val="000000"/>
                <w:sz w:val="22"/>
              </w:rPr>
            </w:pPr>
            <w:r>
              <w:rPr>
                <w:color w:val="000000"/>
                <w:sz w:val="22"/>
              </w:rPr>
              <w:t>257,9</w:t>
            </w:r>
          </w:p>
        </w:tc>
        <w:tc>
          <w:tcPr>
            <w:tcW w:w="710" w:type="dxa"/>
            <w:vAlign w:val="center"/>
          </w:tcPr>
          <w:p w:rsidR="0077669D" w:rsidRDefault="0077669D" w:rsidP="0077669D">
            <w:pPr>
              <w:jc w:val="center"/>
              <w:rPr>
                <w:color w:val="000000"/>
                <w:sz w:val="22"/>
              </w:rPr>
            </w:pPr>
            <w:r>
              <w:rPr>
                <w:color w:val="000000"/>
                <w:sz w:val="22"/>
              </w:rPr>
              <w:t>257,9</w:t>
            </w:r>
          </w:p>
        </w:tc>
        <w:tc>
          <w:tcPr>
            <w:tcW w:w="710" w:type="dxa"/>
            <w:vAlign w:val="center"/>
          </w:tcPr>
          <w:p w:rsidR="0077669D" w:rsidRDefault="0077669D" w:rsidP="0077669D">
            <w:pPr>
              <w:jc w:val="center"/>
              <w:rPr>
                <w:color w:val="000000"/>
                <w:sz w:val="22"/>
              </w:rPr>
            </w:pPr>
            <w:r>
              <w:rPr>
                <w:color w:val="000000"/>
                <w:sz w:val="22"/>
              </w:rPr>
              <w:t>193,4</w:t>
            </w:r>
          </w:p>
        </w:tc>
        <w:tc>
          <w:tcPr>
            <w:tcW w:w="710" w:type="dxa"/>
            <w:vAlign w:val="center"/>
          </w:tcPr>
          <w:p w:rsidR="0077669D" w:rsidRDefault="0077669D" w:rsidP="0077669D">
            <w:pPr>
              <w:jc w:val="center"/>
              <w:rPr>
                <w:color w:val="000000"/>
                <w:sz w:val="22"/>
              </w:rPr>
            </w:pPr>
            <w:r>
              <w:rPr>
                <w:color w:val="000000"/>
                <w:sz w:val="22"/>
              </w:rPr>
              <w:t>193,4</w:t>
            </w:r>
          </w:p>
        </w:tc>
      </w:tr>
      <w:tr w:rsidR="0077669D" w:rsidRPr="002660D9" w:rsidTr="000E74B3">
        <w:trPr>
          <w:trHeight w:val="20"/>
        </w:trPr>
        <w:tc>
          <w:tcPr>
            <w:tcW w:w="426" w:type="dxa"/>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7.</w:t>
            </w:r>
          </w:p>
        </w:tc>
        <w:tc>
          <w:tcPr>
            <w:tcW w:w="3260" w:type="dxa"/>
          </w:tcPr>
          <w:p w:rsidR="0077669D" w:rsidRPr="002660D9" w:rsidRDefault="0077669D" w:rsidP="0077669D">
            <w:pPr>
              <w:pStyle w:val="ConsPlusNonformat"/>
              <w:rPr>
                <w:rFonts w:ascii="Times New Roman" w:hAnsi="Times New Roman" w:cs="Times New Roman"/>
                <w:sz w:val="22"/>
                <w:szCs w:val="22"/>
              </w:rPr>
            </w:pPr>
            <w:r w:rsidRPr="002660D9">
              <w:rPr>
                <w:rFonts w:ascii="Times New Roman" w:hAnsi="Times New Roman" w:cs="Times New Roman"/>
                <w:sz w:val="22"/>
                <w:szCs w:val="22"/>
              </w:rPr>
              <w:t>Потери теплоносителя</w:t>
            </w:r>
          </w:p>
        </w:tc>
        <w:tc>
          <w:tcPr>
            <w:tcW w:w="1134" w:type="dxa"/>
            <w:vAlign w:val="center"/>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м</w:t>
            </w:r>
            <w:r w:rsidRPr="002660D9">
              <w:rPr>
                <w:rFonts w:ascii="Times New Roman" w:hAnsi="Times New Roman" w:cs="Times New Roman"/>
                <w:sz w:val="22"/>
                <w:szCs w:val="22"/>
                <w:vertAlign w:val="superscript"/>
              </w:rPr>
              <w:t>3</w:t>
            </w:r>
          </w:p>
        </w:tc>
        <w:tc>
          <w:tcPr>
            <w:tcW w:w="819" w:type="dxa"/>
            <w:vAlign w:val="center"/>
          </w:tcPr>
          <w:p w:rsidR="0077669D" w:rsidRDefault="0077669D" w:rsidP="0077669D">
            <w:pPr>
              <w:jc w:val="center"/>
              <w:rPr>
                <w:color w:val="000000"/>
                <w:sz w:val="22"/>
              </w:rPr>
            </w:pPr>
            <w:r>
              <w:rPr>
                <w:color w:val="000000"/>
                <w:sz w:val="22"/>
              </w:rPr>
              <w:t>1585,7</w:t>
            </w:r>
          </w:p>
        </w:tc>
        <w:tc>
          <w:tcPr>
            <w:tcW w:w="741" w:type="dxa"/>
            <w:vAlign w:val="center"/>
          </w:tcPr>
          <w:p w:rsidR="0077669D" w:rsidRDefault="0077669D" w:rsidP="0077669D">
            <w:pPr>
              <w:jc w:val="center"/>
              <w:rPr>
                <w:color w:val="000000"/>
                <w:sz w:val="22"/>
              </w:rPr>
            </w:pPr>
            <w:r>
              <w:rPr>
                <w:color w:val="000000"/>
                <w:sz w:val="22"/>
              </w:rPr>
              <w:t>1469,8</w:t>
            </w:r>
          </w:p>
        </w:tc>
        <w:tc>
          <w:tcPr>
            <w:tcW w:w="725" w:type="dxa"/>
            <w:vAlign w:val="center"/>
          </w:tcPr>
          <w:p w:rsidR="0077669D" w:rsidRDefault="0077669D" w:rsidP="0077669D">
            <w:pPr>
              <w:jc w:val="center"/>
              <w:rPr>
                <w:color w:val="000000"/>
                <w:sz w:val="22"/>
              </w:rPr>
            </w:pPr>
            <w:r>
              <w:rPr>
                <w:color w:val="000000"/>
                <w:sz w:val="22"/>
              </w:rPr>
              <w:t>1426,5</w:t>
            </w:r>
          </w:p>
        </w:tc>
        <w:tc>
          <w:tcPr>
            <w:tcW w:w="851" w:type="dxa"/>
            <w:vAlign w:val="center"/>
          </w:tcPr>
          <w:p w:rsidR="0077669D" w:rsidRDefault="0077669D" w:rsidP="0077669D">
            <w:pPr>
              <w:jc w:val="center"/>
              <w:rPr>
                <w:color w:val="000000"/>
                <w:sz w:val="22"/>
              </w:rPr>
            </w:pPr>
            <w:r>
              <w:rPr>
                <w:color w:val="000000"/>
                <w:sz w:val="22"/>
              </w:rPr>
              <w:t>1426,5</w:t>
            </w:r>
          </w:p>
        </w:tc>
        <w:tc>
          <w:tcPr>
            <w:tcW w:w="710" w:type="dxa"/>
            <w:vAlign w:val="center"/>
          </w:tcPr>
          <w:p w:rsidR="0077669D" w:rsidRDefault="0077669D" w:rsidP="0077669D">
            <w:pPr>
              <w:jc w:val="center"/>
              <w:rPr>
                <w:color w:val="000000"/>
                <w:sz w:val="22"/>
              </w:rPr>
            </w:pPr>
            <w:r>
              <w:rPr>
                <w:color w:val="000000"/>
                <w:sz w:val="22"/>
              </w:rPr>
              <w:t>1333,0</w:t>
            </w:r>
          </w:p>
        </w:tc>
        <w:tc>
          <w:tcPr>
            <w:tcW w:w="710" w:type="dxa"/>
            <w:vAlign w:val="center"/>
          </w:tcPr>
          <w:p w:rsidR="0077669D" w:rsidRDefault="0077669D" w:rsidP="0077669D">
            <w:pPr>
              <w:jc w:val="center"/>
              <w:rPr>
                <w:color w:val="000000"/>
                <w:sz w:val="22"/>
              </w:rPr>
            </w:pPr>
            <w:r>
              <w:rPr>
                <w:color w:val="000000"/>
                <w:sz w:val="22"/>
              </w:rPr>
              <w:t>1234,3</w:t>
            </w:r>
          </w:p>
        </w:tc>
        <w:tc>
          <w:tcPr>
            <w:tcW w:w="710" w:type="dxa"/>
            <w:vAlign w:val="center"/>
          </w:tcPr>
          <w:p w:rsidR="0077669D" w:rsidRDefault="0077669D" w:rsidP="0077669D">
            <w:pPr>
              <w:jc w:val="center"/>
              <w:rPr>
                <w:color w:val="000000"/>
                <w:sz w:val="22"/>
              </w:rPr>
            </w:pPr>
            <w:r>
              <w:rPr>
                <w:color w:val="000000"/>
                <w:sz w:val="22"/>
              </w:rPr>
              <w:t>1182,1</w:t>
            </w:r>
          </w:p>
        </w:tc>
        <w:tc>
          <w:tcPr>
            <w:tcW w:w="710" w:type="dxa"/>
            <w:vAlign w:val="center"/>
          </w:tcPr>
          <w:p w:rsidR="0077669D" w:rsidRDefault="0077669D" w:rsidP="0077669D">
            <w:pPr>
              <w:jc w:val="center"/>
              <w:rPr>
                <w:color w:val="000000"/>
                <w:sz w:val="22"/>
              </w:rPr>
            </w:pPr>
            <w:r>
              <w:rPr>
                <w:color w:val="000000"/>
                <w:sz w:val="22"/>
              </w:rPr>
              <w:t>1139,9</w:t>
            </w:r>
          </w:p>
        </w:tc>
        <w:tc>
          <w:tcPr>
            <w:tcW w:w="710" w:type="dxa"/>
            <w:vAlign w:val="center"/>
          </w:tcPr>
          <w:p w:rsidR="0077669D" w:rsidRDefault="0077669D" w:rsidP="0077669D">
            <w:pPr>
              <w:jc w:val="center"/>
              <w:rPr>
                <w:color w:val="000000"/>
                <w:sz w:val="22"/>
              </w:rPr>
            </w:pPr>
            <w:r>
              <w:rPr>
                <w:color w:val="000000"/>
                <w:sz w:val="22"/>
              </w:rPr>
              <w:t>1104,2</w:t>
            </w:r>
          </w:p>
        </w:tc>
        <w:tc>
          <w:tcPr>
            <w:tcW w:w="710" w:type="dxa"/>
            <w:vAlign w:val="center"/>
          </w:tcPr>
          <w:p w:rsidR="0077669D" w:rsidRDefault="0077669D" w:rsidP="0077669D">
            <w:pPr>
              <w:jc w:val="center"/>
              <w:rPr>
                <w:color w:val="000000"/>
                <w:sz w:val="22"/>
              </w:rPr>
            </w:pPr>
            <w:r>
              <w:rPr>
                <w:color w:val="000000"/>
                <w:sz w:val="22"/>
              </w:rPr>
              <w:t>1085,1</w:t>
            </w:r>
          </w:p>
        </w:tc>
        <w:tc>
          <w:tcPr>
            <w:tcW w:w="710" w:type="dxa"/>
            <w:vAlign w:val="center"/>
          </w:tcPr>
          <w:p w:rsidR="0077669D" w:rsidRDefault="0077669D" w:rsidP="0077669D">
            <w:pPr>
              <w:jc w:val="center"/>
              <w:rPr>
                <w:color w:val="000000"/>
                <w:sz w:val="22"/>
              </w:rPr>
            </w:pPr>
            <w:r>
              <w:rPr>
                <w:color w:val="000000"/>
                <w:sz w:val="22"/>
              </w:rPr>
              <w:t>966,3</w:t>
            </w:r>
          </w:p>
        </w:tc>
        <w:tc>
          <w:tcPr>
            <w:tcW w:w="710" w:type="dxa"/>
            <w:vAlign w:val="center"/>
          </w:tcPr>
          <w:p w:rsidR="0077669D" w:rsidRDefault="0077669D" w:rsidP="0077669D">
            <w:pPr>
              <w:jc w:val="center"/>
              <w:rPr>
                <w:color w:val="000000"/>
                <w:sz w:val="22"/>
              </w:rPr>
            </w:pPr>
            <w:r>
              <w:rPr>
                <w:color w:val="000000"/>
                <w:sz w:val="22"/>
              </w:rPr>
              <w:t>966,3</w:t>
            </w:r>
          </w:p>
        </w:tc>
        <w:tc>
          <w:tcPr>
            <w:tcW w:w="710" w:type="dxa"/>
            <w:vAlign w:val="center"/>
          </w:tcPr>
          <w:p w:rsidR="0077669D" w:rsidRDefault="0077669D" w:rsidP="0077669D">
            <w:pPr>
              <w:jc w:val="center"/>
              <w:rPr>
                <w:color w:val="000000"/>
                <w:sz w:val="22"/>
              </w:rPr>
            </w:pPr>
            <w:r>
              <w:rPr>
                <w:color w:val="000000"/>
                <w:sz w:val="22"/>
              </w:rPr>
              <w:t>966,3</w:t>
            </w:r>
          </w:p>
        </w:tc>
        <w:tc>
          <w:tcPr>
            <w:tcW w:w="710" w:type="dxa"/>
            <w:vAlign w:val="center"/>
          </w:tcPr>
          <w:p w:rsidR="0077669D" w:rsidRDefault="0077669D" w:rsidP="0077669D">
            <w:pPr>
              <w:jc w:val="center"/>
              <w:rPr>
                <w:color w:val="000000"/>
                <w:sz w:val="22"/>
              </w:rPr>
            </w:pPr>
            <w:r>
              <w:rPr>
                <w:color w:val="000000"/>
                <w:sz w:val="22"/>
              </w:rPr>
              <w:t>251,9</w:t>
            </w:r>
          </w:p>
        </w:tc>
        <w:tc>
          <w:tcPr>
            <w:tcW w:w="710" w:type="dxa"/>
            <w:vAlign w:val="center"/>
          </w:tcPr>
          <w:p w:rsidR="0077669D" w:rsidRDefault="0077669D" w:rsidP="0077669D">
            <w:pPr>
              <w:jc w:val="center"/>
              <w:rPr>
                <w:color w:val="000000"/>
                <w:sz w:val="22"/>
              </w:rPr>
            </w:pPr>
            <w:r>
              <w:rPr>
                <w:color w:val="000000"/>
                <w:sz w:val="22"/>
              </w:rPr>
              <w:t>251,9</w:t>
            </w:r>
          </w:p>
        </w:tc>
      </w:tr>
      <w:tr w:rsidR="0077669D" w:rsidRPr="002660D9" w:rsidTr="000E74B3">
        <w:trPr>
          <w:trHeight w:val="20"/>
        </w:trPr>
        <w:tc>
          <w:tcPr>
            <w:tcW w:w="426" w:type="dxa"/>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8.</w:t>
            </w:r>
          </w:p>
        </w:tc>
        <w:tc>
          <w:tcPr>
            <w:tcW w:w="3260" w:type="dxa"/>
          </w:tcPr>
          <w:p w:rsidR="0077669D" w:rsidRPr="002660D9" w:rsidRDefault="0077669D" w:rsidP="0077669D">
            <w:pPr>
              <w:pStyle w:val="ConsPlusNonformat"/>
              <w:rPr>
                <w:rFonts w:ascii="Times New Roman" w:hAnsi="Times New Roman" w:cs="Times New Roman"/>
                <w:sz w:val="22"/>
                <w:szCs w:val="22"/>
              </w:rPr>
            </w:pPr>
            <w:r>
              <w:rPr>
                <w:rFonts w:ascii="Times New Roman" w:hAnsi="Times New Roman" w:cs="Times New Roman"/>
                <w:sz w:val="22"/>
                <w:szCs w:val="22"/>
              </w:rPr>
              <w:t>Расчетный расход теплоносителя</w:t>
            </w:r>
          </w:p>
        </w:tc>
        <w:tc>
          <w:tcPr>
            <w:tcW w:w="1134" w:type="dxa"/>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т/ч</w:t>
            </w:r>
          </w:p>
        </w:tc>
        <w:tc>
          <w:tcPr>
            <w:tcW w:w="819" w:type="dxa"/>
            <w:vAlign w:val="center"/>
          </w:tcPr>
          <w:p w:rsidR="0077669D" w:rsidRDefault="0077669D" w:rsidP="0077669D">
            <w:pPr>
              <w:jc w:val="center"/>
              <w:rPr>
                <w:color w:val="000000"/>
                <w:sz w:val="22"/>
              </w:rPr>
            </w:pPr>
            <w:r>
              <w:rPr>
                <w:color w:val="000000"/>
                <w:sz w:val="22"/>
              </w:rPr>
              <w:t>225,4</w:t>
            </w:r>
          </w:p>
        </w:tc>
        <w:tc>
          <w:tcPr>
            <w:tcW w:w="741" w:type="dxa"/>
            <w:vAlign w:val="center"/>
          </w:tcPr>
          <w:p w:rsidR="0077669D" w:rsidRDefault="0077669D" w:rsidP="0077669D">
            <w:pPr>
              <w:jc w:val="center"/>
              <w:rPr>
                <w:color w:val="000000"/>
                <w:sz w:val="22"/>
              </w:rPr>
            </w:pPr>
            <w:r>
              <w:rPr>
                <w:color w:val="000000"/>
                <w:sz w:val="22"/>
              </w:rPr>
              <w:t>203,7</w:t>
            </w:r>
          </w:p>
        </w:tc>
        <w:tc>
          <w:tcPr>
            <w:tcW w:w="725" w:type="dxa"/>
            <w:vAlign w:val="center"/>
          </w:tcPr>
          <w:p w:rsidR="0077669D" w:rsidRDefault="0077669D" w:rsidP="0077669D">
            <w:pPr>
              <w:jc w:val="center"/>
              <w:rPr>
                <w:color w:val="000000"/>
                <w:sz w:val="22"/>
              </w:rPr>
            </w:pPr>
            <w:r>
              <w:rPr>
                <w:color w:val="000000"/>
                <w:sz w:val="22"/>
              </w:rPr>
              <w:t>195,6</w:t>
            </w:r>
          </w:p>
        </w:tc>
        <w:tc>
          <w:tcPr>
            <w:tcW w:w="851" w:type="dxa"/>
            <w:vAlign w:val="center"/>
          </w:tcPr>
          <w:p w:rsidR="0077669D" w:rsidRDefault="0077669D" w:rsidP="0077669D">
            <w:pPr>
              <w:jc w:val="center"/>
              <w:rPr>
                <w:color w:val="000000"/>
                <w:sz w:val="22"/>
              </w:rPr>
            </w:pPr>
            <w:r>
              <w:rPr>
                <w:color w:val="000000"/>
                <w:sz w:val="22"/>
              </w:rPr>
              <w:t>195,6</w:t>
            </w:r>
          </w:p>
        </w:tc>
        <w:tc>
          <w:tcPr>
            <w:tcW w:w="710" w:type="dxa"/>
            <w:vAlign w:val="center"/>
          </w:tcPr>
          <w:p w:rsidR="0077669D" w:rsidRDefault="0077669D" w:rsidP="0077669D">
            <w:pPr>
              <w:jc w:val="center"/>
              <w:rPr>
                <w:color w:val="000000"/>
                <w:sz w:val="22"/>
              </w:rPr>
            </w:pPr>
            <w:r>
              <w:rPr>
                <w:color w:val="000000"/>
                <w:sz w:val="22"/>
              </w:rPr>
              <w:t>163,9</w:t>
            </w:r>
          </w:p>
        </w:tc>
        <w:tc>
          <w:tcPr>
            <w:tcW w:w="710" w:type="dxa"/>
            <w:vAlign w:val="center"/>
          </w:tcPr>
          <w:p w:rsidR="0077669D" w:rsidRDefault="0077669D" w:rsidP="0077669D">
            <w:pPr>
              <w:jc w:val="center"/>
              <w:rPr>
                <w:color w:val="000000"/>
                <w:sz w:val="22"/>
              </w:rPr>
            </w:pPr>
            <w:r>
              <w:rPr>
                <w:color w:val="000000"/>
                <w:sz w:val="22"/>
              </w:rPr>
              <w:t>160,0</w:t>
            </w:r>
          </w:p>
        </w:tc>
        <w:tc>
          <w:tcPr>
            <w:tcW w:w="710" w:type="dxa"/>
            <w:vAlign w:val="center"/>
          </w:tcPr>
          <w:p w:rsidR="0077669D" w:rsidRDefault="0077669D" w:rsidP="0077669D">
            <w:pPr>
              <w:jc w:val="center"/>
              <w:rPr>
                <w:color w:val="000000"/>
                <w:sz w:val="22"/>
              </w:rPr>
            </w:pPr>
            <w:r>
              <w:rPr>
                <w:color w:val="000000"/>
                <w:sz w:val="22"/>
              </w:rPr>
              <w:t>150,7</w:t>
            </w:r>
          </w:p>
        </w:tc>
        <w:tc>
          <w:tcPr>
            <w:tcW w:w="710" w:type="dxa"/>
            <w:vAlign w:val="center"/>
          </w:tcPr>
          <w:p w:rsidR="0077669D" w:rsidRDefault="0077669D" w:rsidP="0077669D">
            <w:pPr>
              <w:jc w:val="center"/>
              <w:rPr>
                <w:color w:val="000000"/>
                <w:sz w:val="22"/>
              </w:rPr>
            </w:pPr>
            <w:r>
              <w:rPr>
                <w:color w:val="000000"/>
                <w:sz w:val="22"/>
              </w:rPr>
              <w:t>135,1</w:t>
            </w:r>
          </w:p>
        </w:tc>
        <w:tc>
          <w:tcPr>
            <w:tcW w:w="710" w:type="dxa"/>
            <w:vAlign w:val="center"/>
          </w:tcPr>
          <w:p w:rsidR="0077669D" w:rsidRDefault="0077669D" w:rsidP="0077669D">
            <w:pPr>
              <w:jc w:val="center"/>
              <w:rPr>
                <w:color w:val="000000"/>
                <w:sz w:val="22"/>
              </w:rPr>
            </w:pPr>
            <w:r>
              <w:rPr>
                <w:color w:val="000000"/>
                <w:sz w:val="22"/>
              </w:rPr>
              <w:t>133,1</w:t>
            </w:r>
          </w:p>
        </w:tc>
        <w:tc>
          <w:tcPr>
            <w:tcW w:w="710" w:type="dxa"/>
            <w:vAlign w:val="center"/>
          </w:tcPr>
          <w:p w:rsidR="0077669D" w:rsidRDefault="0077669D" w:rsidP="0077669D">
            <w:pPr>
              <w:jc w:val="center"/>
              <w:rPr>
                <w:color w:val="000000"/>
                <w:sz w:val="22"/>
              </w:rPr>
            </w:pPr>
            <w:r>
              <w:rPr>
                <w:color w:val="000000"/>
                <w:sz w:val="22"/>
              </w:rPr>
              <w:t>133,1</w:t>
            </w:r>
          </w:p>
        </w:tc>
        <w:tc>
          <w:tcPr>
            <w:tcW w:w="710" w:type="dxa"/>
            <w:vAlign w:val="center"/>
          </w:tcPr>
          <w:p w:rsidR="0077669D" w:rsidRDefault="0077669D" w:rsidP="0077669D">
            <w:pPr>
              <w:jc w:val="center"/>
              <w:rPr>
                <w:color w:val="000000"/>
                <w:sz w:val="22"/>
              </w:rPr>
            </w:pPr>
            <w:r>
              <w:rPr>
                <w:color w:val="000000"/>
                <w:sz w:val="22"/>
              </w:rPr>
              <w:t>110,5</w:t>
            </w:r>
          </w:p>
        </w:tc>
        <w:tc>
          <w:tcPr>
            <w:tcW w:w="710" w:type="dxa"/>
            <w:vAlign w:val="center"/>
          </w:tcPr>
          <w:p w:rsidR="0077669D" w:rsidRDefault="0077669D" w:rsidP="0077669D">
            <w:pPr>
              <w:jc w:val="center"/>
              <w:rPr>
                <w:color w:val="000000"/>
                <w:sz w:val="22"/>
              </w:rPr>
            </w:pPr>
            <w:r>
              <w:rPr>
                <w:color w:val="000000"/>
                <w:sz w:val="22"/>
              </w:rPr>
              <w:t>110,5</w:t>
            </w:r>
          </w:p>
        </w:tc>
        <w:tc>
          <w:tcPr>
            <w:tcW w:w="710" w:type="dxa"/>
            <w:vAlign w:val="center"/>
          </w:tcPr>
          <w:p w:rsidR="0077669D" w:rsidRDefault="0077669D" w:rsidP="0077669D">
            <w:pPr>
              <w:jc w:val="center"/>
              <w:rPr>
                <w:color w:val="000000"/>
                <w:sz w:val="22"/>
              </w:rPr>
            </w:pPr>
            <w:r>
              <w:rPr>
                <w:color w:val="000000"/>
                <w:sz w:val="22"/>
              </w:rPr>
              <w:t>110,5</w:t>
            </w:r>
          </w:p>
        </w:tc>
        <w:tc>
          <w:tcPr>
            <w:tcW w:w="710" w:type="dxa"/>
            <w:vAlign w:val="center"/>
          </w:tcPr>
          <w:p w:rsidR="0077669D" w:rsidRDefault="0077669D" w:rsidP="0077669D">
            <w:pPr>
              <w:jc w:val="center"/>
              <w:rPr>
                <w:color w:val="000000"/>
                <w:sz w:val="22"/>
              </w:rPr>
            </w:pPr>
            <w:r>
              <w:rPr>
                <w:color w:val="000000"/>
                <w:sz w:val="22"/>
              </w:rPr>
              <w:t>28,8</w:t>
            </w:r>
          </w:p>
        </w:tc>
        <w:tc>
          <w:tcPr>
            <w:tcW w:w="710" w:type="dxa"/>
            <w:vAlign w:val="center"/>
          </w:tcPr>
          <w:p w:rsidR="0077669D" w:rsidRDefault="0077669D" w:rsidP="0077669D">
            <w:pPr>
              <w:jc w:val="center"/>
              <w:rPr>
                <w:color w:val="000000"/>
                <w:sz w:val="22"/>
              </w:rPr>
            </w:pPr>
            <w:r>
              <w:rPr>
                <w:color w:val="000000"/>
                <w:sz w:val="22"/>
              </w:rPr>
              <w:t>28,8</w:t>
            </w:r>
          </w:p>
        </w:tc>
      </w:tr>
      <w:tr w:rsidR="0077669D" w:rsidRPr="002660D9" w:rsidTr="000E74B3">
        <w:trPr>
          <w:trHeight w:val="20"/>
        </w:trPr>
        <w:tc>
          <w:tcPr>
            <w:tcW w:w="426" w:type="dxa"/>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9.</w:t>
            </w:r>
          </w:p>
        </w:tc>
        <w:tc>
          <w:tcPr>
            <w:tcW w:w="3260" w:type="dxa"/>
          </w:tcPr>
          <w:p w:rsidR="0077669D" w:rsidRPr="002660D9" w:rsidRDefault="0077669D" w:rsidP="0077669D">
            <w:pPr>
              <w:pStyle w:val="ConsPlusNonformat"/>
              <w:rPr>
                <w:rFonts w:ascii="Times New Roman" w:hAnsi="Times New Roman" w:cs="Times New Roman"/>
                <w:sz w:val="22"/>
                <w:szCs w:val="22"/>
              </w:rPr>
            </w:pPr>
            <w:r>
              <w:rPr>
                <w:rFonts w:ascii="Times New Roman" w:hAnsi="Times New Roman" w:cs="Times New Roman"/>
                <w:sz w:val="22"/>
                <w:szCs w:val="22"/>
              </w:rPr>
              <w:t>Фактический расход теплоносителя</w:t>
            </w:r>
          </w:p>
        </w:tc>
        <w:tc>
          <w:tcPr>
            <w:tcW w:w="1134" w:type="dxa"/>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т/ч</w:t>
            </w:r>
          </w:p>
        </w:tc>
        <w:tc>
          <w:tcPr>
            <w:tcW w:w="819" w:type="dxa"/>
            <w:vAlign w:val="center"/>
          </w:tcPr>
          <w:p w:rsidR="0077669D" w:rsidRDefault="0077669D" w:rsidP="0077669D">
            <w:pPr>
              <w:jc w:val="center"/>
              <w:rPr>
                <w:color w:val="000000"/>
                <w:sz w:val="22"/>
              </w:rPr>
            </w:pPr>
            <w:r>
              <w:rPr>
                <w:color w:val="000000"/>
                <w:sz w:val="22"/>
              </w:rPr>
              <w:t>428,3</w:t>
            </w:r>
          </w:p>
        </w:tc>
        <w:tc>
          <w:tcPr>
            <w:tcW w:w="741" w:type="dxa"/>
            <w:vAlign w:val="center"/>
          </w:tcPr>
          <w:p w:rsidR="0077669D" w:rsidRDefault="0077669D" w:rsidP="0077669D">
            <w:pPr>
              <w:jc w:val="center"/>
              <w:rPr>
                <w:color w:val="000000"/>
                <w:sz w:val="22"/>
              </w:rPr>
            </w:pPr>
            <w:r>
              <w:rPr>
                <w:color w:val="000000"/>
                <w:sz w:val="22"/>
              </w:rPr>
              <w:t>387,0</w:t>
            </w:r>
          </w:p>
        </w:tc>
        <w:tc>
          <w:tcPr>
            <w:tcW w:w="725" w:type="dxa"/>
            <w:vAlign w:val="center"/>
          </w:tcPr>
          <w:p w:rsidR="0077669D" w:rsidRDefault="0077669D" w:rsidP="0077669D">
            <w:pPr>
              <w:jc w:val="center"/>
              <w:rPr>
                <w:color w:val="000000"/>
                <w:sz w:val="22"/>
              </w:rPr>
            </w:pPr>
            <w:r>
              <w:rPr>
                <w:color w:val="000000"/>
                <w:sz w:val="22"/>
              </w:rPr>
              <w:t>371,6</w:t>
            </w:r>
          </w:p>
        </w:tc>
        <w:tc>
          <w:tcPr>
            <w:tcW w:w="851" w:type="dxa"/>
            <w:vAlign w:val="center"/>
          </w:tcPr>
          <w:p w:rsidR="0077669D" w:rsidRDefault="0077669D" w:rsidP="0077669D">
            <w:pPr>
              <w:jc w:val="center"/>
              <w:rPr>
                <w:color w:val="000000"/>
                <w:sz w:val="22"/>
              </w:rPr>
            </w:pPr>
            <w:r>
              <w:rPr>
                <w:color w:val="000000"/>
                <w:sz w:val="22"/>
              </w:rPr>
              <w:t>371,6</w:t>
            </w:r>
          </w:p>
        </w:tc>
        <w:tc>
          <w:tcPr>
            <w:tcW w:w="710" w:type="dxa"/>
            <w:vAlign w:val="center"/>
          </w:tcPr>
          <w:p w:rsidR="0077669D" w:rsidRDefault="0077669D" w:rsidP="0077669D">
            <w:pPr>
              <w:jc w:val="center"/>
              <w:rPr>
                <w:color w:val="000000"/>
                <w:sz w:val="22"/>
              </w:rPr>
            </w:pPr>
            <w:r>
              <w:rPr>
                <w:color w:val="000000"/>
                <w:sz w:val="22"/>
              </w:rPr>
              <w:t>311,3</w:t>
            </w:r>
          </w:p>
        </w:tc>
        <w:tc>
          <w:tcPr>
            <w:tcW w:w="710" w:type="dxa"/>
            <w:vAlign w:val="center"/>
          </w:tcPr>
          <w:p w:rsidR="0077669D" w:rsidRDefault="0077669D" w:rsidP="0077669D">
            <w:pPr>
              <w:jc w:val="center"/>
              <w:rPr>
                <w:color w:val="000000"/>
                <w:sz w:val="22"/>
              </w:rPr>
            </w:pPr>
            <w:r>
              <w:rPr>
                <w:color w:val="000000"/>
                <w:sz w:val="22"/>
              </w:rPr>
              <w:t>303,9</w:t>
            </w:r>
          </w:p>
        </w:tc>
        <w:tc>
          <w:tcPr>
            <w:tcW w:w="710" w:type="dxa"/>
            <w:vAlign w:val="center"/>
          </w:tcPr>
          <w:p w:rsidR="0077669D" w:rsidRDefault="0077669D" w:rsidP="0077669D">
            <w:pPr>
              <w:jc w:val="center"/>
              <w:rPr>
                <w:color w:val="000000"/>
                <w:sz w:val="22"/>
              </w:rPr>
            </w:pPr>
            <w:r>
              <w:rPr>
                <w:color w:val="000000"/>
                <w:sz w:val="22"/>
              </w:rPr>
              <w:t>286,3</w:t>
            </w:r>
          </w:p>
        </w:tc>
        <w:tc>
          <w:tcPr>
            <w:tcW w:w="710" w:type="dxa"/>
            <w:vAlign w:val="center"/>
          </w:tcPr>
          <w:p w:rsidR="0077669D" w:rsidRDefault="0077669D" w:rsidP="0077669D">
            <w:pPr>
              <w:jc w:val="center"/>
              <w:rPr>
                <w:color w:val="000000"/>
                <w:sz w:val="22"/>
              </w:rPr>
            </w:pPr>
            <w:r>
              <w:rPr>
                <w:color w:val="000000"/>
                <w:sz w:val="22"/>
              </w:rPr>
              <w:t>256,6</w:t>
            </w:r>
          </w:p>
        </w:tc>
        <w:tc>
          <w:tcPr>
            <w:tcW w:w="710" w:type="dxa"/>
            <w:vAlign w:val="center"/>
          </w:tcPr>
          <w:p w:rsidR="0077669D" w:rsidRDefault="0077669D" w:rsidP="0077669D">
            <w:pPr>
              <w:jc w:val="center"/>
              <w:rPr>
                <w:color w:val="000000"/>
                <w:sz w:val="22"/>
              </w:rPr>
            </w:pPr>
            <w:r>
              <w:rPr>
                <w:color w:val="000000"/>
                <w:sz w:val="22"/>
              </w:rPr>
              <w:t>252,9</w:t>
            </w:r>
          </w:p>
        </w:tc>
        <w:tc>
          <w:tcPr>
            <w:tcW w:w="710" w:type="dxa"/>
            <w:vAlign w:val="center"/>
          </w:tcPr>
          <w:p w:rsidR="0077669D" w:rsidRDefault="0077669D" w:rsidP="0077669D">
            <w:pPr>
              <w:jc w:val="center"/>
              <w:rPr>
                <w:color w:val="000000"/>
                <w:sz w:val="22"/>
              </w:rPr>
            </w:pPr>
            <w:r>
              <w:rPr>
                <w:color w:val="000000"/>
                <w:sz w:val="22"/>
              </w:rPr>
              <w:t>252,9</w:t>
            </w:r>
          </w:p>
        </w:tc>
        <w:tc>
          <w:tcPr>
            <w:tcW w:w="710" w:type="dxa"/>
            <w:vAlign w:val="center"/>
          </w:tcPr>
          <w:p w:rsidR="0077669D" w:rsidRDefault="0077669D" w:rsidP="0077669D">
            <w:pPr>
              <w:jc w:val="center"/>
              <w:rPr>
                <w:color w:val="000000"/>
                <w:sz w:val="22"/>
              </w:rPr>
            </w:pPr>
            <w:r>
              <w:rPr>
                <w:color w:val="000000"/>
                <w:sz w:val="22"/>
              </w:rPr>
              <w:t>210,0</w:t>
            </w:r>
          </w:p>
        </w:tc>
        <w:tc>
          <w:tcPr>
            <w:tcW w:w="710" w:type="dxa"/>
            <w:vAlign w:val="center"/>
          </w:tcPr>
          <w:p w:rsidR="0077669D" w:rsidRDefault="0077669D" w:rsidP="0077669D">
            <w:pPr>
              <w:jc w:val="center"/>
              <w:rPr>
                <w:color w:val="000000"/>
                <w:sz w:val="22"/>
              </w:rPr>
            </w:pPr>
            <w:r>
              <w:rPr>
                <w:color w:val="000000"/>
                <w:sz w:val="22"/>
              </w:rPr>
              <w:t>210,0</w:t>
            </w:r>
          </w:p>
        </w:tc>
        <w:tc>
          <w:tcPr>
            <w:tcW w:w="710" w:type="dxa"/>
            <w:vAlign w:val="center"/>
          </w:tcPr>
          <w:p w:rsidR="0077669D" w:rsidRDefault="0077669D" w:rsidP="0077669D">
            <w:pPr>
              <w:jc w:val="center"/>
              <w:rPr>
                <w:color w:val="000000"/>
                <w:sz w:val="22"/>
              </w:rPr>
            </w:pPr>
            <w:r>
              <w:rPr>
                <w:color w:val="000000"/>
                <w:sz w:val="22"/>
              </w:rPr>
              <w:t>210,0</w:t>
            </w:r>
          </w:p>
        </w:tc>
        <w:tc>
          <w:tcPr>
            <w:tcW w:w="710" w:type="dxa"/>
            <w:vAlign w:val="center"/>
          </w:tcPr>
          <w:p w:rsidR="0077669D" w:rsidRDefault="0077669D" w:rsidP="0077669D">
            <w:pPr>
              <w:jc w:val="center"/>
              <w:rPr>
                <w:color w:val="000000"/>
                <w:sz w:val="22"/>
              </w:rPr>
            </w:pPr>
            <w:r>
              <w:rPr>
                <w:color w:val="000000"/>
                <w:sz w:val="22"/>
              </w:rPr>
              <w:t>54,7</w:t>
            </w:r>
          </w:p>
        </w:tc>
        <w:tc>
          <w:tcPr>
            <w:tcW w:w="710" w:type="dxa"/>
            <w:vAlign w:val="center"/>
          </w:tcPr>
          <w:p w:rsidR="0077669D" w:rsidRDefault="0077669D" w:rsidP="0077669D">
            <w:pPr>
              <w:jc w:val="center"/>
              <w:rPr>
                <w:color w:val="000000"/>
                <w:sz w:val="22"/>
              </w:rPr>
            </w:pPr>
            <w:r>
              <w:rPr>
                <w:color w:val="000000"/>
                <w:sz w:val="22"/>
              </w:rPr>
              <w:t>54,7</w:t>
            </w:r>
          </w:p>
        </w:tc>
      </w:tr>
      <w:tr w:rsidR="0077669D" w:rsidRPr="002660D9" w:rsidTr="000E74B3">
        <w:trPr>
          <w:trHeight w:val="20"/>
        </w:trPr>
        <w:tc>
          <w:tcPr>
            <w:tcW w:w="426" w:type="dxa"/>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10.</w:t>
            </w:r>
          </w:p>
        </w:tc>
        <w:tc>
          <w:tcPr>
            <w:tcW w:w="3260" w:type="dxa"/>
          </w:tcPr>
          <w:p w:rsidR="0077669D" w:rsidRPr="002660D9" w:rsidRDefault="0077669D" w:rsidP="0077669D">
            <w:pPr>
              <w:pStyle w:val="ConsPlusNonformat"/>
              <w:rPr>
                <w:rFonts w:ascii="Times New Roman" w:hAnsi="Times New Roman" w:cs="Times New Roman"/>
                <w:sz w:val="22"/>
                <w:szCs w:val="22"/>
              </w:rPr>
            </w:pPr>
            <w:r w:rsidRPr="002660D9">
              <w:rPr>
                <w:rFonts w:ascii="Times New Roman" w:hAnsi="Times New Roman" w:cs="Times New Roman"/>
                <w:sz w:val="22"/>
                <w:szCs w:val="22"/>
              </w:rPr>
              <w:t>Удельный расход теплоносителя</w:t>
            </w:r>
          </w:p>
        </w:tc>
        <w:tc>
          <w:tcPr>
            <w:tcW w:w="1134" w:type="dxa"/>
            <w:vAlign w:val="center"/>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т/Гкал</w:t>
            </w:r>
          </w:p>
        </w:tc>
        <w:tc>
          <w:tcPr>
            <w:tcW w:w="819" w:type="dxa"/>
            <w:vAlign w:val="center"/>
          </w:tcPr>
          <w:p w:rsidR="0077669D" w:rsidRDefault="0077669D" w:rsidP="0077669D">
            <w:pPr>
              <w:jc w:val="center"/>
              <w:rPr>
                <w:color w:val="000000"/>
                <w:sz w:val="22"/>
              </w:rPr>
            </w:pPr>
            <w:r>
              <w:rPr>
                <w:color w:val="000000"/>
                <w:sz w:val="22"/>
              </w:rPr>
              <w:t>50</w:t>
            </w:r>
          </w:p>
        </w:tc>
        <w:tc>
          <w:tcPr>
            <w:tcW w:w="741" w:type="dxa"/>
            <w:vAlign w:val="center"/>
          </w:tcPr>
          <w:p w:rsidR="0077669D" w:rsidRDefault="0077669D" w:rsidP="0077669D">
            <w:pPr>
              <w:jc w:val="center"/>
              <w:rPr>
                <w:color w:val="000000"/>
                <w:sz w:val="22"/>
              </w:rPr>
            </w:pPr>
            <w:r>
              <w:rPr>
                <w:color w:val="000000"/>
                <w:sz w:val="22"/>
              </w:rPr>
              <w:t>50</w:t>
            </w:r>
          </w:p>
        </w:tc>
        <w:tc>
          <w:tcPr>
            <w:tcW w:w="725" w:type="dxa"/>
            <w:vAlign w:val="center"/>
          </w:tcPr>
          <w:p w:rsidR="0077669D" w:rsidRDefault="0077669D" w:rsidP="0077669D">
            <w:pPr>
              <w:jc w:val="center"/>
              <w:rPr>
                <w:color w:val="000000"/>
                <w:sz w:val="22"/>
              </w:rPr>
            </w:pPr>
            <w:r>
              <w:rPr>
                <w:color w:val="000000"/>
                <w:sz w:val="22"/>
              </w:rPr>
              <w:t>50</w:t>
            </w:r>
          </w:p>
        </w:tc>
        <w:tc>
          <w:tcPr>
            <w:tcW w:w="851" w:type="dxa"/>
            <w:vAlign w:val="center"/>
          </w:tcPr>
          <w:p w:rsidR="0077669D" w:rsidRDefault="0077669D" w:rsidP="0077669D">
            <w:pPr>
              <w:jc w:val="center"/>
              <w:rPr>
                <w:color w:val="000000"/>
                <w:sz w:val="22"/>
              </w:rPr>
            </w:pPr>
            <w:r>
              <w:rPr>
                <w:color w:val="000000"/>
                <w:sz w:val="22"/>
              </w:rPr>
              <w:t>50</w:t>
            </w:r>
          </w:p>
        </w:tc>
        <w:tc>
          <w:tcPr>
            <w:tcW w:w="710" w:type="dxa"/>
            <w:vAlign w:val="center"/>
          </w:tcPr>
          <w:p w:rsidR="0077669D" w:rsidRDefault="0077669D" w:rsidP="0077669D">
            <w:pPr>
              <w:jc w:val="center"/>
              <w:rPr>
                <w:color w:val="000000"/>
                <w:sz w:val="22"/>
              </w:rPr>
            </w:pPr>
            <w:r>
              <w:rPr>
                <w:color w:val="000000"/>
                <w:sz w:val="22"/>
              </w:rPr>
              <w:t>50</w:t>
            </w:r>
          </w:p>
        </w:tc>
        <w:tc>
          <w:tcPr>
            <w:tcW w:w="710" w:type="dxa"/>
            <w:vAlign w:val="center"/>
          </w:tcPr>
          <w:p w:rsidR="0077669D" w:rsidRDefault="0077669D" w:rsidP="0077669D">
            <w:pPr>
              <w:jc w:val="center"/>
              <w:rPr>
                <w:color w:val="000000"/>
                <w:sz w:val="22"/>
              </w:rPr>
            </w:pPr>
            <w:r>
              <w:rPr>
                <w:color w:val="000000"/>
                <w:sz w:val="22"/>
              </w:rPr>
              <w:t>50</w:t>
            </w:r>
          </w:p>
        </w:tc>
        <w:tc>
          <w:tcPr>
            <w:tcW w:w="710" w:type="dxa"/>
            <w:vAlign w:val="center"/>
          </w:tcPr>
          <w:p w:rsidR="0077669D" w:rsidRDefault="0077669D" w:rsidP="0077669D">
            <w:pPr>
              <w:jc w:val="center"/>
              <w:rPr>
                <w:color w:val="000000"/>
                <w:sz w:val="22"/>
              </w:rPr>
            </w:pPr>
            <w:r>
              <w:rPr>
                <w:color w:val="000000"/>
                <w:sz w:val="22"/>
              </w:rPr>
              <w:t>50</w:t>
            </w:r>
          </w:p>
        </w:tc>
        <w:tc>
          <w:tcPr>
            <w:tcW w:w="710" w:type="dxa"/>
            <w:vAlign w:val="center"/>
          </w:tcPr>
          <w:p w:rsidR="0077669D" w:rsidRDefault="0077669D" w:rsidP="0077669D">
            <w:pPr>
              <w:jc w:val="center"/>
              <w:rPr>
                <w:color w:val="000000"/>
                <w:sz w:val="22"/>
              </w:rPr>
            </w:pPr>
            <w:r>
              <w:rPr>
                <w:color w:val="000000"/>
                <w:sz w:val="22"/>
              </w:rPr>
              <w:t>50</w:t>
            </w:r>
          </w:p>
        </w:tc>
        <w:tc>
          <w:tcPr>
            <w:tcW w:w="710" w:type="dxa"/>
            <w:vAlign w:val="center"/>
          </w:tcPr>
          <w:p w:rsidR="0077669D" w:rsidRDefault="0077669D" w:rsidP="0077669D">
            <w:pPr>
              <w:jc w:val="center"/>
              <w:rPr>
                <w:color w:val="000000"/>
                <w:sz w:val="22"/>
              </w:rPr>
            </w:pPr>
            <w:r>
              <w:rPr>
                <w:color w:val="000000"/>
                <w:sz w:val="22"/>
              </w:rPr>
              <w:t>50</w:t>
            </w:r>
          </w:p>
        </w:tc>
        <w:tc>
          <w:tcPr>
            <w:tcW w:w="710" w:type="dxa"/>
            <w:vAlign w:val="center"/>
          </w:tcPr>
          <w:p w:rsidR="0077669D" w:rsidRDefault="0077669D" w:rsidP="0077669D">
            <w:pPr>
              <w:jc w:val="center"/>
              <w:rPr>
                <w:color w:val="000000"/>
                <w:sz w:val="22"/>
              </w:rPr>
            </w:pPr>
            <w:r>
              <w:rPr>
                <w:color w:val="000000"/>
                <w:sz w:val="22"/>
              </w:rPr>
              <w:t>50</w:t>
            </w:r>
          </w:p>
        </w:tc>
        <w:tc>
          <w:tcPr>
            <w:tcW w:w="710" w:type="dxa"/>
            <w:vAlign w:val="center"/>
          </w:tcPr>
          <w:p w:rsidR="0077669D" w:rsidRDefault="0077669D" w:rsidP="0077669D">
            <w:pPr>
              <w:jc w:val="center"/>
              <w:rPr>
                <w:color w:val="000000"/>
                <w:sz w:val="22"/>
              </w:rPr>
            </w:pPr>
            <w:r>
              <w:rPr>
                <w:color w:val="000000"/>
                <w:sz w:val="22"/>
              </w:rPr>
              <w:t>50</w:t>
            </w:r>
          </w:p>
        </w:tc>
        <w:tc>
          <w:tcPr>
            <w:tcW w:w="710" w:type="dxa"/>
            <w:vAlign w:val="center"/>
          </w:tcPr>
          <w:p w:rsidR="0077669D" w:rsidRDefault="0077669D" w:rsidP="0077669D">
            <w:pPr>
              <w:jc w:val="center"/>
              <w:rPr>
                <w:color w:val="000000"/>
                <w:sz w:val="22"/>
              </w:rPr>
            </w:pPr>
            <w:r>
              <w:rPr>
                <w:color w:val="000000"/>
                <w:sz w:val="22"/>
              </w:rPr>
              <w:t>50</w:t>
            </w:r>
          </w:p>
        </w:tc>
        <w:tc>
          <w:tcPr>
            <w:tcW w:w="710" w:type="dxa"/>
            <w:vAlign w:val="center"/>
          </w:tcPr>
          <w:p w:rsidR="0077669D" w:rsidRDefault="0077669D" w:rsidP="0077669D">
            <w:pPr>
              <w:jc w:val="center"/>
              <w:rPr>
                <w:color w:val="000000"/>
                <w:sz w:val="22"/>
              </w:rPr>
            </w:pPr>
            <w:r>
              <w:rPr>
                <w:color w:val="000000"/>
                <w:sz w:val="22"/>
              </w:rPr>
              <w:t>40</w:t>
            </w:r>
          </w:p>
        </w:tc>
        <w:tc>
          <w:tcPr>
            <w:tcW w:w="710" w:type="dxa"/>
            <w:vAlign w:val="center"/>
          </w:tcPr>
          <w:p w:rsidR="0077669D" w:rsidRDefault="0077669D" w:rsidP="0077669D">
            <w:pPr>
              <w:jc w:val="center"/>
              <w:rPr>
                <w:color w:val="000000"/>
                <w:sz w:val="22"/>
              </w:rPr>
            </w:pPr>
            <w:r>
              <w:rPr>
                <w:color w:val="000000"/>
                <w:sz w:val="22"/>
              </w:rPr>
              <w:t>40</w:t>
            </w:r>
          </w:p>
        </w:tc>
        <w:tc>
          <w:tcPr>
            <w:tcW w:w="710" w:type="dxa"/>
            <w:vAlign w:val="center"/>
          </w:tcPr>
          <w:p w:rsidR="0077669D" w:rsidRDefault="0077669D" w:rsidP="0077669D">
            <w:pPr>
              <w:jc w:val="center"/>
              <w:rPr>
                <w:color w:val="000000"/>
                <w:sz w:val="22"/>
              </w:rPr>
            </w:pPr>
            <w:r>
              <w:rPr>
                <w:color w:val="000000"/>
                <w:sz w:val="22"/>
              </w:rPr>
              <w:t>40</w:t>
            </w:r>
          </w:p>
        </w:tc>
      </w:tr>
      <w:tr w:rsidR="0077669D" w:rsidRPr="002660D9" w:rsidTr="000E74B3">
        <w:trPr>
          <w:trHeight w:val="20"/>
        </w:trPr>
        <w:tc>
          <w:tcPr>
            <w:tcW w:w="426" w:type="dxa"/>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11.</w:t>
            </w:r>
          </w:p>
        </w:tc>
        <w:tc>
          <w:tcPr>
            <w:tcW w:w="3260" w:type="dxa"/>
          </w:tcPr>
          <w:p w:rsidR="0077669D" w:rsidRPr="002660D9" w:rsidRDefault="0077669D" w:rsidP="0077669D">
            <w:pPr>
              <w:pStyle w:val="ConsPlusNonformat"/>
              <w:rPr>
                <w:rFonts w:ascii="Times New Roman" w:hAnsi="Times New Roman" w:cs="Times New Roman"/>
                <w:sz w:val="22"/>
                <w:szCs w:val="22"/>
              </w:rPr>
            </w:pPr>
            <w:r>
              <w:rPr>
                <w:rFonts w:ascii="Times New Roman" w:hAnsi="Times New Roman" w:cs="Times New Roman"/>
                <w:sz w:val="22"/>
                <w:szCs w:val="22"/>
              </w:rPr>
              <w:t>Нормативная подпитка тепловой сети</w:t>
            </w:r>
          </w:p>
        </w:tc>
        <w:tc>
          <w:tcPr>
            <w:tcW w:w="1134" w:type="dxa"/>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т/ч</w:t>
            </w:r>
          </w:p>
        </w:tc>
        <w:tc>
          <w:tcPr>
            <w:tcW w:w="819" w:type="dxa"/>
            <w:vAlign w:val="center"/>
          </w:tcPr>
          <w:p w:rsidR="0077669D" w:rsidRDefault="0077669D" w:rsidP="0077669D">
            <w:pPr>
              <w:jc w:val="center"/>
              <w:rPr>
                <w:color w:val="000000"/>
                <w:sz w:val="22"/>
              </w:rPr>
            </w:pPr>
            <w:r>
              <w:rPr>
                <w:color w:val="000000"/>
                <w:sz w:val="22"/>
              </w:rPr>
              <w:t>0,299</w:t>
            </w:r>
          </w:p>
        </w:tc>
        <w:tc>
          <w:tcPr>
            <w:tcW w:w="741" w:type="dxa"/>
            <w:vAlign w:val="center"/>
          </w:tcPr>
          <w:p w:rsidR="0077669D" w:rsidRDefault="0077669D" w:rsidP="0077669D">
            <w:pPr>
              <w:jc w:val="center"/>
              <w:rPr>
                <w:color w:val="000000"/>
                <w:sz w:val="22"/>
              </w:rPr>
            </w:pPr>
            <w:r>
              <w:rPr>
                <w:color w:val="000000"/>
                <w:sz w:val="22"/>
              </w:rPr>
              <w:t>0,277</w:t>
            </w:r>
          </w:p>
        </w:tc>
        <w:tc>
          <w:tcPr>
            <w:tcW w:w="725" w:type="dxa"/>
            <w:vAlign w:val="center"/>
          </w:tcPr>
          <w:p w:rsidR="0077669D" w:rsidRDefault="0077669D" w:rsidP="0077669D">
            <w:pPr>
              <w:jc w:val="center"/>
              <w:rPr>
                <w:color w:val="000000"/>
                <w:sz w:val="22"/>
              </w:rPr>
            </w:pPr>
            <w:r>
              <w:rPr>
                <w:color w:val="000000"/>
                <w:sz w:val="22"/>
              </w:rPr>
              <w:t>0,269</w:t>
            </w:r>
          </w:p>
        </w:tc>
        <w:tc>
          <w:tcPr>
            <w:tcW w:w="851" w:type="dxa"/>
            <w:vAlign w:val="center"/>
          </w:tcPr>
          <w:p w:rsidR="0077669D" w:rsidRDefault="0077669D" w:rsidP="0077669D">
            <w:pPr>
              <w:jc w:val="center"/>
              <w:rPr>
                <w:color w:val="000000"/>
                <w:sz w:val="22"/>
              </w:rPr>
            </w:pPr>
            <w:r>
              <w:rPr>
                <w:color w:val="000000"/>
                <w:sz w:val="22"/>
              </w:rPr>
              <w:t>0,269</w:t>
            </w:r>
          </w:p>
        </w:tc>
        <w:tc>
          <w:tcPr>
            <w:tcW w:w="710" w:type="dxa"/>
            <w:vAlign w:val="center"/>
          </w:tcPr>
          <w:p w:rsidR="0077669D" w:rsidRDefault="0077669D" w:rsidP="0077669D">
            <w:pPr>
              <w:jc w:val="center"/>
              <w:rPr>
                <w:color w:val="000000"/>
                <w:sz w:val="22"/>
              </w:rPr>
            </w:pPr>
            <w:r>
              <w:rPr>
                <w:color w:val="000000"/>
                <w:sz w:val="22"/>
              </w:rPr>
              <w:t>0,251</w:t>
            </w:r>
          </w:p>
        </w:tc>
        <w:tc>
          <w:tcPr>
            <w:tcW w:w="710" w:type="dxa"/>
            <w:vAlign w:val="center"/>
          </w:tcPr>
          <w:p w:rsidR="0077669D" w:rsidRDefault="0077669D" w:rsidP="0077669D">
            <w:pPr>
              <w:jc w:val="center"/>
              <w:rPr>
                <w:color w:val="000000"/>
                <w:sz w:val="22"/>
              </w:rPr>
            </w:pPr>
            <w:r>
              <w:rPr>
                <w:color w:val="000000"/>
                <w:sz w:val="22"/>
              </w:rPr>
              <w:t>0,233</w:t>
            </w:r>
          </w:p>
        </w:tc>
        <w:tc>
          <w:tcPr>
            <w:tcW w:w="710" w:type="dxa"/>
            <w:vAlign w:val="center"/>
          </w:tcPr>
          <w:p w:rsidR="0077669D" w:rsidRDefault="0077669D" w:rsidP="0077669D">
            <w:pPr>
              <w:jc w:val="center"/>
              <w:rPr>
                <w:color w:val="000000"/>
                <w:sz w:val="22"/>
              </w:rPr>
            </w:pPr>
            <w:r>
              <w:rPr>
                <w:color w:val="000000"/>
                <w:sz w:val="22"/>
              </w:rPr>
              <w:t>0,216</w:t>
            </w:r>
          </w:p>
        </w:tc>
        <w:tc>
          <w:tcPr>
            <w:tcW w:w="710" w:type="dxa"/>
            <w:vAlign w:val="center"/>
          </w:tcPr>
          <w:p w:rsidR="0077669D" w:rsidRDefault="0077669D" w:rsidP="0077669D">
            <w:pPr>
              <w:jc w:val="center"/>
              <w:rPr>
                <w:color w:val="000000"/>
                <w:sz w:val="22"/>
              </w:rPr>
            </w:pPr>
            <w:r>
              <w:rPr>
                <w:color w:val="000000"/>
                <w:sz w:val="22"/>
              </w:rPr>
              <w:t>0,208</w:t>
            </w:r>
          </w:p>
        </w:tc>
        <w:tc>
          <w:tcPr>
            <w:tcW w:w="710" w:type="dxa"/>
            <w:vAlign w:val="center"/>
          </w:tcPr>
          <w:p w:rsidR="0077669D" w:rsidRDefault="0077669D" w:rsidP="0077669D">
            <w:pPr>
              <w:jc w:val="center"/>
              <w:rPr>
                <w:color w:val="000000"/>
                <w:sz w:val="22"/>
              </w:rPr>
            </w:pPr>
            <w:r>
              <w:rPr>
                <w:color w:val="000000"/>
                <w:sz w:val="22"/>
              </w:rPr>
              <w:t>0,205</w:t>
            </w:r>
          </w:p>
        </w:tc>
        <w:tc>
          <w:tcPr>
            <w:tcW w:w="710" w:type="dxa"/>
            <w:vAlign w:val="center"/>
          </w:tcPr>
          <w:p w:rsidR="0077669D" w:rsidRDefault="0077669D" w:rsidP="0077669D">
            <w:pPr>
              <w:jc w:val="center"/>
              <w:rPr>
                <w:color w:val="000000"/>
                <w:sz w:val="22"/>
              </w:rPr>
            </w:pPr>
            <w:r>
              <w:rPr>
                <w:color w:val="000000"/>
                <w:sz w:val="22"/>
              </w:rPr>
              <w:t>0,202</w:t>
            </w:r>
          </w:p>
        </w:tc>
        <w:tc>
          <w:tcPr>
            <w:tcW w:w="710" w:type="dxa"/>
            <w:vAlign w:val="center"/>
          </w:tcPr>
          <w:p w:rsidR="0077669D" w:rsidRDefault="0077669D" w:rsidP="0077669D">
            <w:pPr>
              <w:jc w:val="center"/>
              <w:rPr>
                <w:color w:val="000000"/>
                <w:sz w:val="22"/>
              </w:rPr>
            </w:pPr>
            <w:r>
              <w:rPr>
                <w:color w:val="000000"/>
                <w:sz w:val="22"/>
              </w:rPr>
              <w:t>0,180</w:t>
            </w:r>
          </w:p>
        </w:tc>
        <w:tc>
          <w:tcPr>
            <w:tcW w:w="710" w:type="dxa"/>
            <w:vAlign w:val="center"/>
          </w:tcPr>
          <w:p w:rsidR="0077669D" w:rsidRDefault="0077669D" w:rsidP="0077669D">
            <w:pPr>
              <w:jc w:val="center"/>
              <w:rPr>
                <w:color w:val="000000"/>
                <w:sz w:val="22"/>
              </w:rPr>
            </w:pPr>
            <w:r>
              <w:rPr>
                <w:color w:val="000000"/>
                <w:sz w:val="22"/>
              </w:rPr>
              <w:t>0,180</w:t>
            </w:r>
          </w:p>
        </w:tc>
        <w:tc>
          <w:tcPr>
            <w:tcW w:w="710" w:type="dxa"/>
            <w:vAlign w:val="center"/>
          </w:tcPr>
          <w:p w:rsidR="0077669D" w:rsidRDefault="0077669D" w:rsidP="0077669D">
            <w:pPr>
              <w:jc w:val="center"/>
              <w:rPr>
                <w:color w:val="000000"/>
                <w:sz w:val="22"/>
              </w:rPr>
            </w:pPr>
            <w:r>
              <w:rPr>
                <w:color w:val="000000"/>
                <w:sz w:val="22"/>
              </w:rPr>
              <w:t>0,180</w:t>
            </w:r>
          </w:p>
        </w:tc>
        <w:tc>
          <w:tcPr>
            <w:tcW w:w="710" w:type="dxa"/>
            <w:vAlign w:val="center"/>
          </w:tcPr>
          <w:p w:rsidR="0077669D" w:rsidRDefault="0077669D" w:rsidP="0077669D">
            <w:pPr>
              <w:jc w:val="center"/>
              <w:rPr>
                <w:color w:val="000000"/>
                <w:sz w:val="22"/>
              </w:rPr>
            </w:pPr>
            <w:r>
              <w:rPr>
                <w:color w:val="000000"/>
                <w:sz w:val="22"/>
              </w:rPr>
              <w:t>0,047</w:t>
            </w:r>
          </w:p>
        </w:tc>
        <w:tc>
          <w:tcPr>
            <w:tcW w:w="710" w:type="dxa"/>
            <w:vAlign w:val="center"/>
          </w:tcPr>
          <w:p w:rsidR="0077669D" w:rsidRDefault="0077669D" w:rsidP="0077669D">
            <w:pPr>
              <w:jc w:val="center"/>
              <w:rPr>
                <w:color w:val="000000"/>
                <w:sz w:val="22"/>
              </w:rPr>
            </w:pPr>
            <w:r>
              <w:rPr>
                <w:color w:val="000000"/>
                <w:sz w:val="22"/>
              </w:rPr>
              <w:t>0,047</w:t>
            </w:r>
          </w:p>
        </w:tc>
      </w:tr>
      <w:tr w:rsidR="0077669D" w:rsidRPr="002660D9" w:rsidTr="000E74B3">
        <w:trPr>
          <w:trHeight w:val="20"/>
        </w:trPr>
        <w:tc>
          <w:tcPr>
            <w:tcW w:w="426" w:type="dxa"/>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12.</w:t>
            </w:r>
          </w:p>
        </w:tc>
        <w:tc>
          <w:tcPr>
            <w:tcW w:w="3260" w:type="dxa"/>
          </w:tcPr>
          <w:p w:rsidR="0077669D" w:rsidRPr="002660D9" w:rsidRDefault="0077669D" w:rsidP="0077669D">
            <w:pPr>
              <w:pStyle w:val="ConsPlusNonformat"/>
              <w:rPr>
                <w:rFonts w:ascii="Times New Roman" w:hAnsi="Times New Roman" w:cs="Times New Roman"/>
                <w:sz w:val="22"/>
                <w:szCs w:val="22"/>
              </w:rPr>
            </w:pPr>
            <w:r>
              <w:rPr>
                <w:rFonts w:ascii="Times New Roman" w:hAnsi="Times New Roman" w:cs="Times New Roman"/>
                <w:sz w:val="22"/>
                <w:szCs w:val="22"/>
              </w:rPr>
              <w:t>Фактическая подпитка тепловой сети</w:t>
            </w:r>
          </w:p>
        </w:tc>
        <w:tc>
          <w:tcPr>
            <w:tcW w:w="1134" w:type="dxa"/>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т/ч</w:t>
            </w:r>
          </w:p>
        </w:tc>
        <w:tc>
          <w:tcPr>
            <w:tcW w:w="819" w:type="dxa"/>
            <w:vAlign w:val="center"/>
          </w:tcPr>
          <w:p w:rsidR="0077669D" w:rsidRDefault="0077669D" w:rsidP="0077669D">
            <w:pPr>
              <w:jc w:val="center"/>
              <w:rPr>
                <w:color w:val="000000"/>
                <w:sz w:val="22"/>
              </w:rPr>
            </w:pPr>
            <w:r>
              <w:rPr>
                <w:color w:val="000000"/>
                <w:sz w:val="22"/>
              </w:rPr>
              <w:t>1,168</w:t>
            </w:r>
          </w:p>
        </w:tc>
        <w:tc>
          <w:tcPr>
            <w:tcW w:w="741" w:type="dxa"/>
            <w:vAlign w:val="center"/>
          </w:tcPr>
          <w:p w:rsidR="0077669D" w:rsidRDefault="0077669D" w:rsidP="0077669D">
            <w:pPr>
              <w:jc w:val="center"/>
              <w:rPr>
                <w:color w:val="000000"/>
                <w:sz w:val="22"/>
              </w:rPr>
            </w:pPr>
            <w:r>
              <w:rPr>
                <w:color w:val="000000"/>
                <w:sz w:val="22"/>
              </w:rPr>
              <w:t>1,02</w:t>
            </w:r>
          </w:p>
        </w:tc>
        <w:tc>
          <w:tcPr>
            <w:tcW w:w="725" w:type="dxa"/>
            <w:vAlign w:val="center"/>
          </w:tcPr>
          <w:p w:rsidR="0077669D" w:rsidRDefault="0077669D" w:rsidP="0077669D">
            <w:pPr>
              <w:jc w:val="center"/>
              <w:rPr>
                <w:color w:val="000000"/>
                <w:sz w:val="22"/>
              </w:rPr>
            </w:pPr>
            <w:r>
              <w:rPr>
                <w:color w:val="000000"/>
                <w:sz w:val="22"/>
              </w:rPr>
              <w:t>0,892</w:t>
            </w:r>
          </w:p>
        </w:tc>
        <w:tc>
          <w:tcPr>
            <w:tcW w:w="851" w:type="dxa"/>
            <w:vAlign w:val="center"/>
          </w:tcPr>
          <w:p w:rsidR="0077669D" w:rsidRDefault="0077669D" w:rsidP="0077669D">
            <w:pPr>
              <w:jc w:val="center"/>
              <w:rPr>
                <w:color w:val="000000"/>
                <w:sz w:val="22"/>
              </w:rPr>
            </w:pPr>
            <w:r>
              <w:rPr>
                <w:color w:val="000000"/>
                <w:sz w:val="22"/>
              </w:rPr>
              <w:t>0,892</w:t>
            </w:r>
          </w:p>
        </w:tc>
        <w:tc>
          <w:tcPr>
            <w:tcW w:w="710" w:type="dxa"/>
            <w:vAlign w:val="center"/>
          </w:tcPr>
          <w:p w:rsidR="0077669D" w:rsidRDefault="0077669D" w:rsidP="0077669D">
            <w:pPr>
              <w:jc w:val="center"/>
              <w:rPr>
                <w:color w:val="000000"/>
                <w:sz w:val="22"/>
              </w:rPr>
            </w:pPr>
            <w:r>
              <w:rPr>
                <w:color w:val="000000"/>
                <w:sz w:val="22"/>
              </w:rPr>
              <w:t>0,762</w:t>
            </w:r>
          </w:p>
        </w:tc>
        <w:tc>
          <w:tcPr>
            <w:tcW w:w="710" w:type="dxa"/>
            <w:vAlign w:val="center"/>
          </w:tcPr>
          <w:p w:rsidR="0077669D" w:rsidRDefault="0077669D" w:rsidP="0077669D">
            <w:pPr>
              <w:jc w:val="center"/>
              <w:rPr>
                <w:color w:val="000000"/>
                <w:sz w:val="22"/>
              </w:rPr>
            </w:pPr>
            <w:r>
              <w:rPr>
                <w:color w:val="000000"/>
                <w:sz w:val="22"/>
              </w:rPr>
              <w:t>0,745</w:t>
            </w:r>
          </w:p>
        </w:tc>
        <w:tc>
          <w:tcPr>
            <w:tcW w:w="710" w:type="dxa"/>
            <w:vAlign w:val="center"/>
          </w:tcPr>
          <w:p w:rsidR="0077669D" w:rsidRDefault="0077669D" w:rsidP="0077669D">
            <w:pPr>
              <w:jc w:val="center"/>
              <w:rPr>
                <w:color w:val="000000"/>
                <w:sz w:val="22"/>
              </w:rPr>
            </w:pPr>
            <w:r>
              <w:rPr>
                <w:color w:val="000000"/>
                <w:sz w:val="22"/>
              </w:rPr>
              <w:t>0,704</w:t>
            </w:r>
          </w:p>
        </w:tc>
        <w:tc>
          <w:tcPr>
            <w:tcW w:w="710" w:type="dxa"/>
            <w:vAlign w:val="center"/>
          </w:tcPr>
          <w:p w:rsidR="0077669D" w:rsidRDefault="0077669D" w:rsidP="0077669D">
            <w:pPr>
              <w:jc w:val="center"/>
              <w:rPr>
                <w:color w:val="000000"/>
                <w:sz w:val="22"/>
              </w:rPr>
            </w:pPr>
            <w:r>
              <w:rPr>
                <w:color w:val="000000"/>
                <w:sz w:val="22"/>
              </w:rPr>
              <w:t>0,651</w:t>
            </w:r>
          </w:p>
        </w:tc>
        <w:tc>
          <w:tcPr>
            <w:tcW w:w="710" w:type="dxa"/>
            <w:vAlign w:val="center"/>
          </w:tcPr>
          <w:p w:rsidR="0077669D" w:rsidRDefault="0077669D" w:rsidP="0077669D">
            <w:pPr>
              <w:jc w:val="center"/>
              <w:rPr>
                <w:color w:val="000000"/>
                <w:sz w:val="22"/>
              </w:rPr>
            </w:pPr>
            <w:r>
              <w:rPr>
                <w:color w:val="000000"/>
                <w:sz w:val="22"/>
              </w:rPr>
              <w:t>0,576</w:t>
            </w:r>
          </w:p>
        </w:tc>
        <w:tc>
          <w:tcPr>
            <w:tcW w:w="710" w:type="dxa"/>
            <w:vAlign w:val="center"/>
          </w:tcPr>
          <w:p w:rsidR="0077669D" w:rsidRDefault="0077669D" w:rsidP="0077669D">
            <w:pPr>
              <w:jc w:val="center"/>
              <w:rPr>
                <w:color w:val="000000"/>
                <w:sz w:val="22"/>
              </w:rPr>
            </w:pPr>
            <w:r>
              <w:rPr>
                <w:color w:val="000000"/>
                <w:sz w:val="22"/>
              </w:rPr>
              <w:t>0,5</w:t>
            </w:r>
          </w:p>
        </w:tc>
        <w:tc>
          <w:tcPr>
            <w:tcW w:w="710" w:type="dxa"/>
            <w:vAlign w:val="center"/>
          </w:tcPr>
          <w:p w:rsidR="0077669D" w:rsidRDefault="0077669D" w:rsidP="0077669D">
            <w:pPr>
              <w:jc w:val="center"/>
              <w:rPr>
                <w:color w:val="000000"/>
                <w:sz w:val="22"/>
              </w:rPr>
            </w:pPr>
            <w:r>
              <w:rPr>
                <w:color w:val="000000"/>
                <w:sz w:val="22"/>
              </w:rPr>
              <w:t>0,5</w:t>
            </w:r>
          </w:p>
        </w:tc>
        <w:tc>
          <w:tcPr>
            <w:tcW w:w="710" w:type="dxa"/>
            <w:vAlign w:val="center"/>
          </w:tcPr>
          <w:p w:rsidR="0077669D" w:rsidRDefault="0077669D" w:rsidP="0077669D">
            <w:pPr>
              <w:jc w:val="center"/>
              <w:rPr>
                <w:color w:val="000000"/>
                <w:sz w:val="22"/>
              </w:rPr>
            </w:pPr>
            <w:r>
              <w:rPr>
                <w:color w:val="000000"/>
                <w:sz w:val="22"/>
              </w:rPr>
              <w:t>0,5</w:t>
            </w:r>
          </w:p>
        </w:tc>
        <w:tc>
          <w:tcPr>
            <w:tcW w:w="710" w:type="dxa"/>
            <w:vAlign w:val="center"/>
          </w:tcPr>
          <w:p w:rsidR="0077669D" w:rsidRDefault="0077669D" w:rsidP="0077669D">
            <w:pPr>
              <w:jc w:val="center"/>
              <w:rPr>
                <w:color w:val="000000"/>
                <w:sz w:val="22"/>
              </w:rPr>
            </w:pPr>
            <w:r>
              <w:rPr>
                <w:color w:val="000000"/>
                <w:sz w:val="22"/>
              </w:rPr>
              <w:t>0,5</w:t>
            </w:r>
          </w:p>
        </w:tc>
        <w:tc>
          <w:tcPr>
            <w:tcW w:w="710" w:type="dxa"/>
            <w:vAlign w:val="center"/>
          </w:tcPr>
          <w:p w:rsidR="0077669D" w:rsidRDefault="0077669D" w:rsidP="0077669D">
            <w:pPr>
              <w:jc w:val="center"/>
              <w:rPr>
                <w:color w:val="000000"/>
                <w:sz w:val="22"/>
              </w:rPr>
            </w:pPr>
            <w:r>
              <w:rPr>
                <w:color w:val="000000"/>
                <w:sz w:val="22"/>
              </w:rPr>
              <w:t>0,1</w:t>
            </w:r>
          </w:p>
        </w:tc>
        <w:tc>
          <w:tcPr>
            <w:tcW w:w="710" w:type="dxa"/>
            <w:vAlign w:val="center"/>
          </w:tcPr>
          <w:p w:rsidR="0077669D" w:rsidRDefault="0077669D" w:rsidP="0077669D">
            <w:pPr>
              <w:jc w:val="center"/>
              <w:rPr>
                <w:color w:val="000000"/>
                <w:sz w:val="22"/>
              </w:rPr>
            </w:pPr>
            <w:r>
              <w:rPr>
                <w:color w:val="000000"/>
                <w:sz w:val="22"/>
              </w:rPr>
              <w:t>0,1</w:t>
            </w:r>
          </w:p>
        </w:tc>
      </w:tr>
      <w:tr w:rsidR="0077669D" w:rsidRPr="002660D9" w:rsidTr="000E74B3">
        <w:trPr>
          <w:trHeight w:val="20"/>
        </w:trPr>
        <w:tc>
          <w:tcPr>
            <w:tcW w:w="426" w:type="dxa"/>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13.</w:t>
            </w:r>
          </w:p>
        </w:tc>
        <w:tc>
          <w:tcPr>
            <w:tcW w:w="3260" w:type="dxa"/>
          </w:tcPr>
          <w:p w:rsidR="0077669D" w:rsidRPr="002660D9" w:rsidRDefault="0077669D" w:rsidP="0077669D">
            <w:pPr>
              <w:pStyle w:val="ConsPlusNonformat"/>
              <w:rPr>
                <w:rFonts w:ascii="Times New Roman" w:hAnsi="Times New Roman" w:cs="Times New Roman"/>
                <w:sz w:val="22"/>
                <w:szCs w:val="22"/>
              </w:rPr>
            </w:pPr>
            <w:r>
              <w:rPr>
                <w:rFonts w:ascii="Times New Roman" w:hAnsi="Times New Roman" w:cs="Times New Roman"/>
                <w:sz w:val="22"/>
                <w:szCs w:val="22"/>
              </w:rPr>
              <w:t>Расход электроэнергии на передачу тепловой энергии</w:t>
            </w:r>
          </w:p>
        </w:tc>
        <w:tc>
          <w:tcPr>
            <w:tcW w:w="1134" w:type="dxa"/>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тыс. кВт*ч</w:t>
            </w:r>
          </w:p>
        </w:tc>
        <w:tc>
          <w:tcPr>
            <w:tcW w:w="819" w:type="dxa"/>
            <w:vAlign w:val="center"/>
          </w:tcPr>
          <w:p w:rsidR="0077669D" w:rsidRDefault="0077669D" w:rsidP="0077669D">
            <w:pPr>
              <w:jc w:val="center"/>
              <w:rPr>
                <w:color w:val="000000"/>
                <w:sz w:val="22"/>
              </w:rPr>
            </w:pPr>
            <w:r>
              <w:rPr>
                <w:color w:val="000000"/>
                <w:sz w:val="22"/>
              </w:rPr>
              <w:t>0</w:t>
            </w:r>
          </w:p>
        </w:tc>
        <w:tc>
          <w:tcPr>
            <w:tcW w:w="741" w:type="dxa"/>
            <w:vAlign w:val="center"/>
          </w:tcPr>
          <w:p w:rsidR="0077669D" w:rsidRDefault="0077669D" w:rsidP="0077669D">
            <w:pPr>
              <w:jc w:val="center"/>
              <w:rPr>
                <w:color w:val="000000"/>
                <w:sz w:val="22"/>
              </w:rPr>
            </w:pPr>
            <w:r>
              <w:rPr>
                <w:color w:val="000000"/>
                <w:sz w:val="22"/>
              </w:rPr>
              <w:t>0</w:t>
            </w:r>
          </w:p>
        </w:tc>
        <w:tc>
          <w:tcPr>
            <w:tcW w:w="725" w:type="dxa"/>
            <w:vAlign w:val="center"/>
          </w:tcPr>
          <w:p w:rsidR="0077669D" w:rsidRDefault="0077669D" w:rsidP="0077669D">
            <w:pPr>
              <w:jc w:val="center"/>
              <w:rPr>
                <w:color w:val="000000"/>
                <w:sz w:val="22"/>
              </w:rPr>
            </w:pPr>
            <w:r>
              <w:rPr>
                <w:color w:val="000000"/>
                <w:sz w:val="22"/>
              </w:rPr>
              <w:t>0</w:t>
            </w:r>
          </w:p>
        </w:tc>
        <w:tc>
          <w:tcPr>
            <w:tcW w:w="851"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r>
      <w:tr w:rsidR="0077669D" w:rsidRPr="002660D9" w:rsidTr="000E74B3">
        <w:trPr>
          <w:trHeight w:val="20"/>
        </w:trPr>
        <w:tc>
          <w:tcPr>
            <w:tcW w:w="426" w:type="dxa"/>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14</w:t>
            </w:r>
          </w:p>
        </w:tc>
        <w:tc>
          <w:tcPr>
            <w:tcW w:w="3260" w:type="dxa"/>
          </w:tcPr>
          <w:p w:rsidR="0077669D" w:rsidRPr="002660D9" w:rsidRDefault="0077669D" w:rsidP="0077669D">
            <w:pPr>
              <w:pStyle w:val="ConsPlusNonformat"/>
              <w:rPr>
                <w:rFonts w:ascii="Times New Roman" w:hAnsi="Times New Roman" w:cs="Times New Roman"/>
                <w:sz w:val="22"/>
                <w:szCs w:val="22"/>
              </w:rPr>
            </w:pPr>
            <w:r w:rsidRPr="002660D9">
              <w:rPr>
                <w:rFonts w:ascii="Times New Roman" w:hAnsi="Times New Roman" w:cs="Times New Roman"/>
                <w:sz w:val="22"/>
                <w:szCs w:val="22"/>
              </w:rPr>
              <w:t>Удельный расход электроэнергии</w:t>
            </w:r>
            <w:r>
              <w:rPr>
                <w:rFonts w:ascii="Times New Roman" w:hAnsi="Times New Roman" w:cs="Times New Roman"/>
                <w:sz w:val="22"/>
                <w:szCs w:val="22"/>
              </w:rPr>
              <w:t xml:space="preserve"> на передачу тепловой энергии</w:t>
            </w:r>
          </w:p>
        </w:tc>
        <w:tc>
          <w:tcPr>
            <w:tcW w:w="1134" w:type="dxa"/>
            <w:vAlign w:val="center"/>
          </w:tcPr>
          <w:p w:rsidR="0077669D" w:rsidRPr="005F1B02" w:rsidRDefault="0077669D" w:rsidP="0077669D">
            <w:pPr>
              <w:pStyle w:val="ConsPlusNonformat"/>
              <w:jc w:val="center"/>
              <w:rPr>
                <w:rFonts w:ascii="Times New Roman" w:hAnsi="Times New Roman" w:cs="Times New Roman"/>
              </w:rPr>
            </w:pPr>
            <w:r w:rsidRPr="005F1B02">
              <w:rPr>
                <w:rFonts w:ascii="Times New Roman" w:hAnsi="Times New Roman" w:cs="Times New Roman"/>
              </w:rPr>
              <w:t>кВт*ч/Гкал</w:t>
            </w:r>
          </w:p>
        </w:tc>
        <w:tc>
          <w:tcPr>
            <w:tcW w:w="819" w:type="dxa"/>
            <w:vAlign w:val="center"/>
          </w:tcPr>
          <w:p w:rsidR="0077669D" w:rsidRDefault="0077669D" w:rsidP="0077669D">
            <w:pPr>
              <w:jc w:val="center"/>
              <w:rPr>
                <w:color w:val="000000"/>
                <w:sz w:val="22"/>
              </w:rPr>
            </w:pPr>
            <w:r>
              <w:rPr>
                <w:color w:val="000000"/>
                <w:sz w:val="22"/>
              </w:rPr>
              <w:t>0</w:t>
            </w:r>
          </w:p>
        </w:tc>
        <w:tc>
          <w:tcPr>
            <w:tcW w:w="741" w:type="dxa"/>
            <w:vAlign w:val="center"/>
          </w:tcPr>
          <w:p w:rsidR="0077669D" w:rsidRDefault="0077669D" w:rsidP="0077669D">
            <w:pPr>
              <w:jc w:val="center"/>
              <w:rPr>
                <w:color w:val="000000"/>
                <w:sz w:val="22"/>
              </w:rPr>
            </w:pPr>
            <w:r>
              <w:rPr>
                <w:color w:val="000000"/>
                <w:sz w:val="22"/>
              </w:rPr>
              <w:t>0</w:t>
            </w:r>
          </w:p>
        </w:tc>
        <w:tc>
          <w:tcPr>
            <w:tcW w:w="725" w:type="dxa"/>
            <w:vAlign w:val="center"/>
          </w:tcPr>
          <w:p w:rsidR="0077669D" w:rsidRDefault="0077669D" w:rsidP="0077669D">
            <w:pPr>
              <w:jc w:val="center"/>
              <w:rPr>
                <w:color w:val="000000"/>
                <w:sz w:val="22"/>
              </w:rPr>
            </w:pPr>
            <w:r>
              <w:rPr>
                <w:color w:val="000000"/>
                <w:sz w:val="22"/>
              </w:rPr>
              <w:t>0</w:t>
            </w:r>
          </w:p>
        </w:tc>
        <w:tc>
          <w:tcPr>
            <w:tcW w:w="851"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r>
      <w:tr w:rsidR="0077669D" w:rsidRPr="002660D9" w:rsidTr="000E74B3">
        <w:trPr>
          <w:trHeight w:val="20"/>
        </w:trPr>
        <w:tc>
          <w:tcPr>
            <w:tcW w:w="426" w:type="dxa"/>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15</w:t>
            </w:r>
          </w:p>
        </w:tc>
        <w:tc>
          <w:tcPr>
            <w:tcW w:w="3260" w:type="dxa"/>
            <w:vAlign w:val="center"/>
          </w:tcPr>
          <w:p w:rsidR="0077669D" w:rsidRPr="002660D9" w:rsidRDefault="0077669D" w:rsidP="0077669D">
            <w:pPr>
              <w:pStyle w:val="ConsPlusNonformat"/>
              <w:rPr>
                <w:rFonts w:ascii="Times New Roman" w:hAnsi="Times New Roman" w:cs="Times New Roman"/>
                <w:sz w:val="22"/>
                <w:szCs w:val="22"/>
              </w:rPr>
            </w:pPr>
            <w:r>
              <w:rPr>
                <w:rFonts w:ascii="Times New Roman" w:hAnsi="Times New Roman" w:cs="Times New Roman"/>
                <w:sz w:val="22"/>
                <w:szCs w:val="22"/>
              </w:rPr>
              <w:t>Присоединенная тепловая нагрузка</w:t>
            </w:r>
          </w:p>
        </w:tc>
        <w:tc>
          <w:tcPr>
            <w:tcW w:w="1134" w:type="dxa"/>
            <w:vAlign w:val="center"/>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w:t>
            </w:r>
          </w:p>
        </w:tc>
        <w:tc>
          <w:tcPr>
            <w:tcW w:w="819" w:type="dxa"/>
            <w:vAlign w:val="center"/>
          </w:tcPr>
          <w:p w:rsidR="0077669D" w:rsidRDefault="0077669D" w:rsidP="0077669D">
            <w:pPr>
              <w:jc w:val="center"/>
              <w:rPr>
                <w:color w:val="000000"/>
                <w:sz w:val="22"/>
              </w:rPr>
            </w:pPr>
            <w:r>
              <w:rPr>
                <w:color w:val="000000"/>
                <w:sz w:val="22"/>
              </w:rPr>
              <w:t>4,508</w:t>
            </w:r>
          </w:p>
        </w:tc>
        <w:tc>
          <w:tcPr>
            <w:tcW w:w="741" w:type="dxa"/>
            <w:vAlign w:val="center"/>
          </w:tcPr>
          <w:p w:rsidR="0077669D" w:rsidRDefault="0077669D" w:rsidP="0077669D">
            <w:pPr>
              <w:jc w:val="center"/>
              <w:rPr>
                <w:color w:val="000000"/>
                <w:sz w:val="22"/>
              </w:rPr>
            </w:pPr>
            <w:r>
              <w:rPr>
                <w:color w:val="000000"/>
                <w:sz w:val="22"/>
              </w:rPr>
              <w:t>4,074</w:t>
            </w:r>
          </w:p>
        </w:tc>
        <w:tc>
          <w:tcPr>
            <w:tcW w:w="725" w:type="dxa"/>
            <w:vAlign w:val="center"/>
          </w:tcPr>
          <w:p w:rsidR="0077669D" w:rsidRDefault="0077669D" w:rsidP="0077669D">
            <w:pPr>
              <w:jc w:val="center"/>
              <w:rPr>
                <w:color w:val="000000"/>
                <w:sz w:val="22"/>
              </w:rPr>
            </w:pPr>
            <w:r>
              <w:rPr>
                <w:color w:val="000000"/>
                <w:sz w:val="22"/>
              </w:rPr>
              <w:t>3,912</w:t>
            </w:r>
          </w:p>
        </w:tc>
        <w:tc>
          <w:tcPr>
            <w:tcW w:w="851" w:type="dxa"/>
            <w:vAlign w:val="center"/>
          </w:tcPr>
          <w:p w:rsidR="0077669D" w:rsidRDefault="0077669D" w:rsidP="0077669D">
            <w:pPr>
              <w:jc w:val="center"/>
              <w:rPr>
                <w:color w:val="000000"/>
                <w:sz w:val="22"/>
              </w:rPr>
            </w:pPr>
            <w:r>
              <w:rPr>
                <w:color w:val="000000"/>
                <w:sz w:val="22"/>
              </w:rPr>
              <w:t>3,912</w:t>
            </w:r>
          </w:p>
        </w:tc>
        <w:tc>
          <w:tcPr>
            <w:tcW w:w="710" w:type="dxa"/>
            <w:vAlign w:val="center"/>
          </w:tcPr>
          <w:p w:rsidR="0077669D" w:rsidRDefault="0077669D" w:rsidP="0077669D">
            <w:pPr>
              <w:jc w:val="center"/>
              <w:rPr>
                <w:color w:val="000000"/>
                <w:sz w:val="22"/>
              </w:rPr>
            </w:pPr>
            <w:r>
              <w:rPr>
                <w:color w:val="000000"/>
                <w:sz w:val="22"/>
              </w:rPr>
              <w:t>3,277</w:t>
            </w:r>
          </w:p>
        </w:tc>
        <w:tc>
          <w:tcPr>
            <w:tcW w:w="710" w:type="dxa"/>
            <w:vAlign w:val="center"/>
          </w:tcPr>
          <w:p w:rsidR="0077669D" w:rsidRDefault="0077669D" w:rsidP="0077669D">
            <w:pPr>
              <w:jc w:val="center"/>
              <w:rPr>
                <w:color w:val="000000"/>
                <w:sz w:val="22"/>
              </w:rPr>
            </w:pPr>
            <w:r>
              <w:rPr>
                <w:color w:val="000000"/>
                <w:sz w:val="22"/>
              </w:rPr>
              <w:t>3,199</w:t>
            </w:r>
          </w:p>
        </w:tc>
        <w:tc>
          <w:tcPr>
            <w:tcW w:w="710" w:type="dxa"/>
            <w:vAlign w:val="center"/>
          </w:tcPr>
          <w:p w:rsidR="0077669D" w:rsidRDefault="0077669D" w:rsidP="0077669D">
            <w:pPr>
              <w:jc w:val="center"/>
              <w:rPr>
                <w:color w:val="000000"/>
                <w:sz w:val="22"/>
              </w:rPr>
            </w:pPr>
            <w:r>
              <w:rPr>
                <w:color w:val="000000"/>
                <w:sz w:val="22"/>
              </w:rPr>
              <w:t>3,014</w:t>
            </w:r>
          </w:p>
        </w:tc>
        <w:tc>
          <w:tcPr>
            <w:tcW w:w="710" w:type="dxa"/>
            <w:vAlign w:val="center"/>
          </w:tcPr>
          <w:p w:rsidR="0077669D" w:rsidRDefault="0077669D" w:rsidP="0077669D">
            <w:pPr>
              <w:jc w:val="center"/>
              <w:rPr>
                <w:color w:val="000000"/>
                <w:sz w:val="22"/>
              </w:rPr>
            </w:pPr>
            <w:r>
              <w:rPr>
                <w:color w:val="000000"/>
                <w:sz w:val="22"/>
              </w:rPr>
              <w:t>2,701</w:t>
            </w:r>
          </w:p>
        </w:tc>
        <w:tc>
          <w:tcPr>
            <w:tcW w:w="710" w:type="dxa"/>
            <w:vAlign w:val="center"/>
          </w:tcPr>
          <w:p w:rsidR="0077669D" w:rsidRDefault="0077669D" w:rsidP="0077669D">
            <w:pPr>
              <w:jc w:val="center"/>
              <w:rPr>
                <w:color w:val="000000"/>
                <w:sz w:val="22"/>
              </w:rPr>
            </w:pPr>
            <w:r>
              <w:rPr>
                <w:color w:val="000000"/>
                <w:sz w:val="22"/>
              </w:rPr>
              <w:t>2,662</w:t>
            </w:r>
          </w:p>
        </w:tc>
        <w:tc>
          <w:tcPr>
            <w:tcW w:w="710" w:type="dxa"/>
            <w:vAlign w:val="center"/>
          </w:tcPr>
          <w:p w:rsidR="0077669D" w:rsidRDefault="0077669D" w:rsidP="0077669D">
            <w:pPr>
              <w:jc w:val="center"/>
              <w:rPr>
                <w:color w:val="000000"/>
                <w:sz w:val="22"/>
              </w:rPr>
            </w:pPr>
            <w:r>
              <w:rPr>
                <w:color w:val="000000"/>
                <w:sz w:val="22"/>
              </w:rPr>
              <w:t>2,662</w:t>
            </w:r>
          </w:p>
        </w:tc>
        <w:tc>
          <w:tcPr>
            <w:tcW w:w="710" w:type="dxa"/>
            <w:vAlign w:val="center"/>
          </w:tcPr>
          <w:p w:rsidR="0077669D" w:rsidRDefault="0077669D" w:rsidP="0077669D">
            <w:pPr>
              <w:jc w:val="center"/>
              <w:rPr>
                <w:color w:val="000000"/>
                <w:sz w:val="22"/>
              </w:rPr>
            </w:pPr>
            <w:r>
              <w:rPr>
                <w:color w:val="000000"/>
                <w:sz w:val="22"/>
              </w:rPr>
              <w:t>2,210</w:t>
            </w:r>
          </w:p>
        </w:tc>
        <w:tc>
          <w:tcPr>
            <w:tcW w:w="710" w:type="dxa"/>
            <w:vAlign w:val="center"/>
          </w:tcPr>
          <w:p w:rsidR="0077669D" w:rsidRDefault="0077669D" w:rsidP="0077669D">
            <w:pPr>
              <w:jc w:val="center"/>
              <w:rPr>
                <w:color w:val="000000"/>
                <w:sz w:val="22"/>
              </w:rPr>
            </w:pPr>
            <w:r>
              <w:rPr>
                <w:color w:val="000000"/>
                <w:sz w:val="22"/>
              </w:rPr>
              <w:t>2,210</w:t>
            </w:r>
          </w:p>
        </w:tc>
        <w:tc>
          <w:tcPr>
            <w:tcW w:w="710" w:type="dxa"/>
            <w:vAlign w:val="center"/>
          </w:tcPr>
          <w:p w:rsidR="0077669D" w:rsidRDefault="0077669D" w:rsidP="0077669D">
            <w:pPr>
              <w:jc w:val="center"/>
              <w:rPr>
                <w:color w:val="000000"/>
                <w:sz w:val="22"/>
              </w:rPr>
            </w:pPr>
            <w:r>
              <w:rPr>
                <w:color w:val="000000"/>
                <w:sz w:val="22"/>
              </w:rPr>
              <w:t>2,210</w:t>
            </w:r>
          </w:p>
        </w:tc>
        <w:tc>
          <w:tcPr>
            <w:tcW w:w="710" w:type="dxa"/>
            <w:vAlign w:val="center"/>
          </w:tcPr>
          <w:p w:rsidR="0077669D" w:rsidRDefault="0077669D" w:rsidP="0077669D">
            <w:pPr>
              <w:jc w:val="center"/>
              <w:rPr>
                <w:color w:val="000000"/>
                <w:sz w:val="22"/>
              </w:rPr>
            </w:pPr>
            <w:r>
              <w:rPr>
                <w:color w:val="000000"/>
                <w:sz w:val="22"/>
              </w:rPr>
              <w:t>0,576</w:t>
            </w:r>
          </w:p>
        </w:tc>
        <w:tc>
          <w:tcPr>
            <w:tcW w:w="710" w:type="dxa"/>
            <w:vAlign w:val="center"/>
          </w:tcPr>
          <w:p w:rsidR="0077669D" w:rsidRDefault="0077669D" w:rsidP="0077669D">
            <w:pPr>
              <w:jc w:val="center"/>
              <w:rPr>
                <w:color w:val="000000"/>
                <w:sz w:val="22"/>
              </w:rPr>
            </w:pPr>
            <w:r>
              <w:rPr>
                <w:color w:val="000000"/>
                <w:sz w:val="22"/>
              </w:rPr>
              <w:t>0,576</w:t>
            </w:r>
          </w:p>
        </w:tc>
      </w:tr>
      <w:tr w:rsidR="0077669D" w:rsidRPr="002660D9" w:rsidTr="000E74B3">
        <w:trPr>
          <w:trHeight w:val="20"/>
        </w:trPr>
        <w:tc>
          <w:tcPr>
            <w:tcW w:w="426" w:type="dxa"/>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16</w:t>
            </w:r>
          </w:p>
        </w:tc>
        <w:tc>
          <w:tcPr>
            <w:tcW w:w="3260" w:type="dxa"/>
          </w:tcPr>
          <w:p w:rsidR="0077669D" w:rsidRPr="002660D9" w:rsidRDefault="0077669D" w:rsidP="0077669D">
            <w:pPr>
              <w:pStyle w:val="ConsPlusNonformat"/>
              <w:rPr>
                <w:rFonts w:ascii="Times New Roman" w:hAnsi="Times New Roman" w:cs="Times New Roman"/>
                <w:sz w:val="22"/>
                <w:szCs w:val="22"/>
              </w:rPr>
            </w:pPr>
            <w:r w:rsidRPr="002660D9">
              <w:rPr>
                <w:rFonts w:ascii="Times New Roman" w:hAnsi="Times New Roman" w:cs="Times New Roman"/>
                <w:sz w:val="22"/>
                <w:szCs w:val="22"/>
              </w:rPr>
              <w:t>Средневзвешенная плотность тепловой нагрузки в зоне действия источника тепловой энергии</w:t>
            </w:r>
          </w:p>
        </w:tc>
        <w:tc>
          <w:tcPr>
            <w:tcW w:w="1134" w:type="dxa"/>
            <w:vAlign w:val="center"/>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Гкал/ч/км</w:t>
            </w:r>
            <w:r w:rsidRPr="002660D9">
              <w:rPr>
                <w:rFonts w:ascii="Times New Roman" w:hAnsi="Times New Roman" w:cs="Times New Roman"/>
                <w:sz w:val="22"/>
                <w:szCs w:val="22"/>
                <w:vertAlign w:val="superscript"/>
              </w:rPr>
              <w:t>2</w:t>
            </w:r>
          </w:p>
        </w:tc>
        <w:tc>
          <w:tcPr>
            <w:tcW w:w="819" w:type="dxa"/>
            <w:vAlign w:val="center"/>
          </w:tcPr>
          <w:p w:rsidR="0077669D" w:rsidRDefault="0077669D" w:rsidP="0077669D">
            <w:pPr>
              <w:jc w:val="center"/>
              <w:rPr>
                <w:color w:val="000000"/>
                <w:sz w:val="22"/>
              </w:rPr>
            </w:pPr>
            <w:r>
              <w:rPr>
                <w:color w:val="000000"/>
                <w:sz w:val="22"/>
              </w:rPr>
              <w:t>0,102</w:t>
            </w:r>
          </w:p>
        </w:tc>
        <w:tc>
          <w:tcPr>
            <w:tcW w:w="741" w:type="dxa"/>
            <w:vAlign w:val="center"/>
          </w:tcPr>
          <w:p w:rsidR="0077669D" w:rsidRDefault="0077669D" w:rsidP="0077669D">
            <w:pPr>
              <w:jc w:val="center"/>
              <w:rPr>
                <w:color w:val="000000"/>
                <w:sz w:val="22"/>
              </w:rPr>
            </w:pPr>
            <w:r>
              <w:rPr>
                <w:color w:val="000000"/>
                <w:sz w:val="22"/>
              </w:rPr>
              <w:t>0,092</w:t>
            </w:r>
          </w:p>
        </w:tc>
        <w:tc>
          <w:tcPr>
            <w:tcW w:w="725" w:type="dxa"/>
            <w:vAlign w:val="center"/>
          </w:tcPr>
          <w:p w:rsidR="0077669D" w:rsidRDefault="0077669D" w:rsidP="0077669D">
            <w:pPr>
              <w:jc w:val="center"/>
              <w:rPr>
                <w:color w:val="000000"/>
                <w:sz w:val="22"/>
              </w:rPr>
            </w:pPr>
            <w:r>
              <w:rPr>
                <w:color w:val="000000"/>
                <w:sz w:val="22"/>
              </w:rPr>
              <w:t>0,088</w:t>
            </w:r>
          </w:p>
        </w:tc>
        <w:tc>
          <w:tcPr>
            <w:tcW w:w="851" w:type="dxa"/>
            <w:vAlign w:val="center"/>
          </w:tcPr>
          <w:p w:rsidR="0077669D" w:rsidRDefault="0077669D" w:rsidP="0077669D">
            <w:pPr>
              <w:jc w:val="center"/>
              <w:rPr>
                <w:color w:val="000000"/>
                <w:sz w:val="22"/>
              </w:rPr>
            </w:pPr>
            <w:r>
              <w:rPr>
                <w:color w:val="000000"/>
                <w:sz w:val="22"/>
              </w:rPr>
              <w:t>0,088</w:t>
            </w:r>
          </w:p>
        </w:tc>
        <w:tc>
          <w:tcPr>
            <w:tcW w:w="710" w:type="dxa"/>
            <w:vAlign w:val="center"/>
          </w:tcPr>
          <w:p w:rsidR="0077669D" w:rsidRDefault="0077669D" w:rsidP="0077669D">
            <w:pPr>
              <w:jc w:val="center"/>
              <w:rPr>
                <w:color w:val="000000"/>
                <w:sz w:val="22"/>
              </w:rPr>
            </w:pPr>
            <w:r>
              <w:rPr>
                <w:color w:val="000000"/>
                <w:sz w:val="22"/>
              </w:rPr>
              <w:t>0,074</w:t>
            </w:r>
          </w:p>
        </w:tc>
        <w:tc>
          <w:tcPr>
            <w:tcW w:w="710" w:type="dxa"/>
            <w:vAlign w:val="center"/>
          </w:tcPr>
          <w:p w:rsidR="0077669D" w:rsidRDefault="0077669D" w:rsidP="0077669D">
            <w:pPr>
              <w:jc w:val="center"/>
              <w:rPr>
                <w:color w:val="000000"/>
                <w:sz w:val="22"/>
              </w:rPr>
            </w:pPr>
            <w:r>
              <w:rPr>
                <w:color w:val="000000"/>
                <w:sz w:val="22"/>
              </w:rPr>
              <w:t>0,072</w:t>
            </w:r>
          </w:p>
        </w:tc>
        <w:tc>
          <w:tcPr>
            <w:tcW w:w="710" w:type="dxa"/>
            <w:vAlign w:val="center"/>
          </w:tcPr>
          <w:p w:rsidR="0077669D" w:rsidRDefault="0077669D" w:rsidP="0077669D">
            <w:pPr>
              <w:jc w:val="center"/>
              <w:rPr>
                <w:color w:val="000000"/>
                <w:sz w:val="22"/>
              </w:rPr>
            </w:pPr>
            <w:r>
              <w:rPr>
                <w:color w:val="000000"/>
                <w:sz w:val="22"/>
              </w:rPr>
              <w:t>0,068</w:t>
            </w:r>
          </w:p>
        </w:tc>
        <w:tc>
          <w:tcPr>
            <w:tcW w:w="710" w:type="dxa"/>
            <w:vAlign w:val="center"/>
          </w:tcPr>
          <w:p w:rsidR="0077669D" w:rsidRDefault="0077669D" w:rsidP="0077669D">
            <w:pPr>
              <w:jc w:val="center"/>
              <w:rPr>
                <w:color w:val="000000"/>
                <w:sz w:val="22"/>
              </w:rPr>
            </w:pPr>
            <w:r>
              <w:rPr>
                <w:color w:val="000000"/>
                <w:sz w:val="22"/>
              </w:rPr>
              <w:t>0,061</w:t>
            </w:r>
          </w:p>
        </w:tc>
        <w:tc>
          <w:tcPr>
            <w:tcW w:w="710" w:type="dxa"/>
            <w:vAlign w:val="center"/>
          </w:tcPr>
          <w:p w:rsidR="0077669D" w:rsidRDefault="0077669D" w:rsidP="0077669D">
            <w:pPr>
              <w:jc w:val="center"/>
              <w:rPr>
                <w:color w:val="000000"/>
                <w:sz w:val="22"/>
              </w:rPr>
            </w:pPr>
            <w:r>
              <w:rPr>
                <w:color w:val="000000"/>
                <w:sz w:val="22"/>
              </w:rPr>
              <w:t>0,060</w:t>
            </w:r>
          </w:p>
        </w:tc>
        <w:tc>
          <w:tcPr>
            <w:tcW w:w="710" w:type="dxa"/>
            <w:vAlign w:val="center"/>
          </w:tcPr>
          <w:p w:rsidR="0077669D" w:rsidRDefault="0077669D" w:rsidP="0077669D">
            <w:pPr>
              <w:jc w:val="center"/>
              <w:rPr>
                <w:color w:val="000000"/>
                <w:sz w:val="22"/>
              </w:rPr>
            </w:pPr>
            <w:r>
              <w:rPr>
                <w:color w:val="000000"/>
                <w:sz w:val="22"/>
              </w:rPr>
              <w:t>0,060</w:t>
            </w:r>
          </w:p>
        </w:tc>
        <w:tc>
          <w:tcPr>
            <w:tcW w:w="710" w:type="dxa"/>
            <w:vAlign w:val="center"/>
          </w:tcPr>
          <w:p w:rsidR="0077669D" w:rsidRDefault="0077669D" w:rsidP="0077669D">
            <w:pPr>
              <w:jc w:val="center"/>
              <w:rPr>
                <w:color w:val="000000"/>
                <w:sz w:val="22"/>
              </w:rPr>
            </w:pPr>
            <w:r>
              <w:rPr>
                <w:color w:val="000000"/>
                <w:sz w:val="22"/>
              </w:rPr>
              <w:t>0,050</w:t>
            </w:r>
          </w:p>
        </w:tc>
        <w:tc>
          <w:tcPr>
            <w:tcW w:w="710" w:type="dxa"/>
            <w:vAlign w:val="center"/>
          </w:tcPr>
          <w:p w:rsidR="0077669D" w:rsidRDefault="0077669D" w:rsidP="0077669D">
            <w:pPr>
              <w:jc w:val="center"/>
              <w:rPr>
                <w:color w:val="000000"/>
                <w:sz w:val="22"/>
              </w:rPr>
            </w:pPr>
            <w:r>
              <w:rPr>
                <w:color w:val="000000"/>
                <w:sz w:val="22"/>
              </w:rPr>
              <w:t>0,050</w:t>
            </w:r>
          </w:p>
        </w:tc>
        <w:tc>
          <w:tcPr>
            <w:tcW w:w="710" w:type="dxa"/>
            <w:vAlign w:val="center"/>
          </w:tcPr>
          <w:p w:rsidR="0077669D" w:rsidRDefault="0077669D" w:rsidP="0077669D">
            <w:pPr>
              <w:jc w:val="center"/>
              <w:rPr>
                <w:color w:val="000000"/>
                <w:sz w:val="22"/>
              </w:rPr>
            </w:pPr>
            <w:r>
              <w:rPr>
                <w:color w:val="000000"/>
                <w:sz w:val="22"/>
              </w:rPr>
              <w:t>0,050</w:t>
            </w:r>
          </w:p>
        </w:tc>
        <w:tc>
          <w:tcPr>
            <w:tcW w:w="710" w:type="dxa"/>
            <w:vAlign w:val="center"/>
          </w:tcPr>
          <w:p w:rsidR="0077669D" w:rsidRDefault="0077669D" w:rsidP="0077669D">
            <w:pPr>
              <w:jc w:val="center"/>
              <w:rPr>
                <w:color w:val="000000"/>
                <w:sz w:val="22"/>
              </w:rPr>
            </w:pPr>
            <w:r>
              <w:rPr>
                <w:color w:val="000000"/>
                <w:sz w:val="22"/>
              </w:rPr>
              <w:t>0,013</w:t>
            </w:r>
          </w:p>
        </w:tc>
        <w:tc>
          <w:tcPr>
            <w:tcW w:w="710" w:type="dxa"/>
            <w:vAlign w:val="center"/>
          </w:tcPr>
          <w:p w:rsidR="0077669D" w:rsidRDefault="0077669D" w:rsidP="0077669D">
            <w:pPr>
              <w:jc w:val="center"/>
              <w:rPr>
                <w:color w:val="000000"/>
                <w:sz w:val="22"/>
              </w:rPr>
            </w:pPr>
            <w:r>
              <w:rPr>
                <w:color w:val="000000"/>
                <w:sz w:val="22"/>
              </w:rPr>
              <w:t>0,013</w:t>
            </w:r>
          </w:p>
        </w:tc>
      </w:tr>
      <w:tr w:rsidR="0077669D" w:rsidRPr="002660D9" w:rsidTr="000E74B3">
        <w:trPr>
          <w:trHeight w:val="20"/>
        </w:trPr>
        <w:tc>
          <w:tcPr>
            <w:tcW w:w="426" w:type="dxa"/>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17</w:t>
            </w:r>
          </w:p>
        </w:tc>
        <w:tc>
          <w:tcPr>
            <w:tcW w:w="3260" w:type="dxa"/>
          </w:tcPr>
          <w:p w:rsidR="0077669D" w:rsidRPr="002660D9" w:rsidRDefault="0077669D" w:rsidP="0077669D">
            <w:pPr>
              <w:pStyle w:val="ConsPlusNonformat"/>
              <w:rPr>
                <w:rFonts w:ascii="Times New Roman" w:hAnsi="Times New Roman" w:cs="Times New Roman"/>
                <w:sz w:val="22"/>
                <w:szCs w:val="22"/>
              </w:rPr>
            </w:pPr>
            <w:r>
              <w:rPr>
                <w:rFonts w:ascii="Times New Roman" w:hAnsi="Times New Roman" w:cs="Times New Roman"/>
                <w:sz w:val="22"/>
                <w:szCs w:val="22"/>
              </w:rPr>
              <w:t>Количество повреждений (отказов) в тепловых сетях</w:t>
            </w:r>
          </w:p>
        </w:tc>
        <w:tc>
          <w:tcPr>
            <w:tcW w:w="1134" w:type="dxa"/>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ед./год</w:t>
            </w:r>
          </w:p>
        </w:tc>
        <w:tc>
          <w:tcPr>
            <w:tcW w:w="819" w:type="dxa"/>
            <w:vAlign w:val="center"/>
          </w:tcPr>
          <w:p w:rsidR="0077669D" w:rsidRDefault="0077669D" w:rsidP="0077669D">
            <w:pPr>
              <w:jc w:val="center"/>
              <w:rPr>
                <w:color w:val="000000"/>
                <w:sz w:val="22"/>
              </w:rPr>
            </w:pPr>
            <w:r>
              <w:rPr>
                <w:color w:val="000000"/>
                <w:sz w:val="22"/>
              </w:rPr>
              <w:t>0</w:t>
            </w:r>
          </w:p>
        </w:tc>
        <w:tc>
          <w:tcPr>
            <w:tcW w:w="741" w:type="dxa"/>
            <w:vAlign w:val="center"/>
          </w:tcPr>
          <w:p w:rsidR="0077669D" w:rsidRDefault="0077669D" w:rsidP="0077669D">
            <w:pPr>
              <w:jc w:val="center"/>
              <w:rPr>
                <w:color w:val="000000"/>
                <w:sz w:val="22"/>
              </w:rPr>
            </w:pPr>
            <w:r>
              <w:rPr>
                <w:color w:val="000000"/>
                <w:sz w:val="22"/>
              </w:rPr>
              <w:t>0</w:t>
            </w:r>
          </w:p>
        </w:tc>
        <w:tc>
          <w:tcPr>
            <w:tcW w:w="725" w:type="dxa"/>
            <w:vAlign w:val="center"/>
          </w:tcPr>
          <w:p w:rsidR="0077669D" w:rsidRDefault="0077669D" w:rsidP="0077669D">
            <w:pPr>
              <w:jc w:val="center"/>
              <w:rPr>
                <w:color w:val="000000"/>
                <w:sz w:val="22"/>
              </w:rPr>
            </w:pPr>
            <w:r>
              <w:rPr>
                <w:color w:val="000000"/>
                <w:sz w:val="22"/>
              </w:rPr>
              <w:t>0</w:t>
            </w:r>
          </w:p>
        </w:tc>
        <w:tc>
          <w:tcPr>
            <w:tcW w:w="851"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r>
      <w:tr w:rsidR="0077669D" w:rsidRPr="002660D9" w:rsidTr="000E74B3">
        <w:trPr>
          <w:trHeight w:val="20"/>
        </w:trPr>
        <w:tc>
          <w:tcPr>
            <w:tcW w:w="426" w:type="dxa"/>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18</w:t>
            </w:r>
          </w:p>
        </w:tc>
        <w:tc>
          <w:tcPr>
            <w:tcW w:w="3260" w:type="dxa"/>
            <w:vAlign w:val="center"/>
          </w:tcPr>
          <w:p w:rsidR="0077669D" w:rsidRPr="002660D9" w:rsidRDefault="0077669D" w:rsidP="0077669D">
            <w:pPr>
              <w:pStyle w:val="ConsPlusNonformat"/>
              <w:rPr>
                <w:rFonts w:ascii="Times New Roman" w:hAnsi="Times New Roman" w:cs="Times New Roman"/>
                <w:sz w:val="22"/>
                <w:szCs w:val="22"/>
              </w:rPr>
            </w:pPr>
            <w:r>
              <w:rPr>
                <w:rFonts w:ascii="Times New Roman" w:hAnsi="Times New Roman" w:cs="Times New Roman"/>
                <w:sz w:val="22"/>
                <w:szCs w:val="22"/>
              </w:rPr>
              <w:t>Удельная повреждаемость тепловых сетей</w:t>
            </w:r>
          </w:p>
        </w:tc>
        <w:tc>
          <w:tcPr>
            <w:tcW w:w="1134" w:type="dxa"/>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ед./км/год</w:t>
            </w:r>
          </w:p>
        </w:tc>
        <w:tc>
          <w:tcPr>
            <w:tcW w:w="819" w:type="dxa"/>
            <w:vAlign w:val="center"/>
          </w:tcPr>
          <w:p w:rsidR="0077669D" w:rsidRDefault="0077669D" w:rsidP="0077669D">
            <w:pPr>
              <w:jc w:val="center"/>
              <w:rPr>
                <w:color w:val="000000"/>
                <w:sz w:val="22"/>
              </w:rPr>
            </w:pPr>
            <w:r>
              <w:rPr>
                <w:color w:val="000000"/>
                <w:sz w:val="22"/>
              </w:rPr>
              <w:t>0</w:t>
            </w:r>
          </w:p>
        </w:tc>
        <w:tc>
          <w:tcPr>
            <w:tcW w:w="741" w:type="dxa"/>
            <w:vAlign w:val="center"/>
          </w:tcPr>
          <w:p w:rsidR="0077669D" w:rsidRDefault="0077669D" w:rsidP="0077669D">
            <w:pPr>
              <w:jc w:val="center"/>
              <w:rPr>
                <w:color w:val="000000"/>
                <w:sz w:val="22"/>
              </w:rPr>
            </w:pPr>
            <w:r>
              <w:rPr>
                <w:color w:val="000000"/>
                <w:sz w:val="22"/>
              </w:rPr>
              <w:t>0</w:t>
            </w:r>
          </w:p>
        </w:tc>
        <w:tc>
          <w:tcPr>
            <w:tcW w:w="725" w:type="dxa"/>
            <w:vAlign w:val="center"/>
          </w:tcPr>
          <w:p w:rsidR="0077669D" w:rsidRDefault="0077669D" w:rsidP="0077669D">
            <w:pPr>
              <w:jc w:val="center"/>
              <w:rPr>
                <w:color w:val="000000"/>
                <w:sz w:val="22"/>
              </w:rPr>
            </w:pPr>
            <w:r>
              <w:rPr>
                <w:color w:val="000000"/>
                <w:sz w:val="22"/>
              </w:rPr>
              <w:t>0</w:t>
            </w:r>
          </w:p>
        </w:tc>
        <w:tc>
          <w:tcPr>
            <w:tcW w:w="851"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r>
    </w:tbl>
    <w:p w:rsidR="000E74B3" w:rsidRDefault="000E74B3" w:rsidP="000E74B3">
      <w:pPr>
        <w:pStyle w:val="ConsPlusNormal"/>
        <w:spacing w:after="120"/>
        <w:ind w:firstLine="539"/>
        <w:jc w:val="center"/>
        <w:outlineLvl w:val="2"/>
        <w:rPr>
          <w:rFonts w:ascii="Times New Roman" w:hAnsi="Times New Roman" w:cs="Times New Roman"/>
          <w:sz w:val="26"/>
          <w:szCs w:val="26"/>
        </w:rPr>
      </w:pPr>
    </w:p>
    <w:p w:rsidR="000E74B3" w:rsidRPr="00271D49" w:rsidRDefault="000E74B3" w:rsidP="000E74B3">
      <w:pPr>
        <w:pStyle w:val="ConsPlusNormal"/>
        <w:spacing w:after="120"/>
        <w:ind w:firstLine="539"/>
        <w:jc w:val="center"/>
        <w:outlineLvl w:val="2"/>
        <w:rPr>
          <w:rFonts w:ascii="Times New Roman" w:hAnsi="Times New Roman" w:cs="Times New Roman"/>
          <w:sz w:val="26"/>
          <w:szCs w:val="26"/>
        </w:rPr>
      </w:pPr>
      <w:r w:rsidRPr="00271D49">
        <w:rPr>
          <w:rFonts w:ascii="Times New Roman" w:hAnsi="Times New Roman" w:cs="Times New Roman"/>
          <w:sz w:val="26"/>
          <w:szCs w:val="26"/>
        </w:rPr>
        <w:lastRenderedPageBreak/>
        <w:t>Таблица 1</w:t>
      </w:r>
      <w:r w:rsidR="005132A8">
        <w:rPr>
          <w:rFonts w:ascii="Times New Roman" w:hAnsi="Times New Roman" w:cs="Times New Roman"/>
          <w:sz w:val="26"/>
          <w:szCs w:val="26"/>
        </w:rPr>
        <w:t>2</w:t>
      </w:r>
      <w:r w:rsidRPr="00271D49">
        <w:rPr>
          <w:rFonts w:ascii="Times New Roman" w:hAnsi="Times New Roman" w:cs="Times New Roman"/>
          <w:sz w:val="26"/>
          <w:szCs w:val="26"/>
        </w:rPr>
        <w:t>.</w:t>
      </w:r>
      <w:r>
        <w:rPr>
          <w:rFonts w:ascii="Times New Roman" w:hAnsi="Times New Roman" w:cs="Times New Roman"/>
          <w:sz w:val="26"/>
          <w:szCs w:val="26"/>
        </w:rPr>
        <w:t>3. Ц</w:t>
      </w:r>
      <w:r w:rsidRPr="00271D49">
        <w:rPr>
          <w:rFonts w:ascii="Times New Roman" w:hAnsi="Times New Roman" w:cs="Times New Roman"/>
          <w:sz w:val="26"/>
          <w:szCs w:val="26"/>
        </w:rPr>
        <w:t>елевы</w:t>
      </w:r>
      <w:r>
        <w:rPr>
          <w:rFonts w:ascii="Times New Roman" w:hAnsi="Times New Roman" w:cs="Times New Roman"/>
          <w:sz w:val="26"/>
          <w:szCs w:val="26"/>
        </w:rPr>
        <w:t>е</w:t>
      </w:r>
      <w:r w:rsidRPr="00271D49">
        <w:rPr>
          <w:rFonts w:ascii="Times New Roman" w:hAnsi="Times New Roman" w:cs="Times New Roman"/>
          <w:sz w:val="26"/>
          <w:szCs w:val="26"/>
        </w:rPr>
        <w:t xml:space="preserve"> показател</w:t>
      </w:r>
      <w:r>
        <w:rPr>
          <w:rFonts w:ascii="Times New Roman" w:hAnsi="Times New Roman" w:cs="Times New Roman"/>
          <w:sz w:val="26"/>
          <w:szCs w:val="26"/>
        </w:rPr>
        <w:t>и (индикаторы)</w:t>
      </w:r>
      <w:r w:rsidRPr="00271D49">
        <w:rPr>
          <w:rFonts w:ascii="Times New Roman" w:hAnsi="Times New Roman" w:cs="Times New Roman"/>
          <w:sz w:val="26"/>
          <w:szCs w:val="26"/>
        </w:rPr>
        <w:t xml:space="preserve"> эффективности </w:t>
      </w:r>
      <w:r w:rsidRPr="007438A3">
        <w:rPr>
          <w:rFonts w:ascii="Times New Roman" w:hAnsi="Times New Roman" w:cs="Times New Roman"/>
          <w:sz w:val="26"/>
          <w:szCs w:val="26"/>
        </w:rPr>
        <w:t>Шарьинской ТЭЦ</w:t>
      </w:r>
    </w:p>
    <w:tbl>
      <w:tblPr>
        <w:tblW w:w="15647" w:type="dxa"/>
        <w:tblInd w:w="-10" w:type="dxa"/>
        <w:tblLayout w:type="fixed"/>
        <w:tblCellMar>
          <w:left w:w="40" w:type="dxa"/>
          <w:right w:w="40" w:type="dxa"/>
        </w:tblCellMar>
        <w:tblLook w:val="0000" w:firstRow="0" w:lastRow="0" w:firstColumn="0" w:lastColumn="0" w:noHBand="0" w:noVBand="0"/>
      </w:tblPr>
      <w:tblGrid>
        <w:gridCol w:w="393"/>
        <w:gridCol w:w="2702"/>
        <w:gridCol w:w="1032"/>
        <w:gridCol w:w="768"/>
        <w:gridCol w:w="768"/>
        <w:gridCol w:w="768"/>
        <w:gridCol w:w="768"/>
        <w:gridCol w:w="768"/>
        <w:gridCol w:w="768"/>
        <w:gridCol w:w="768"/>
        <w:gridCol w:w="768"/>
        <w:gridCol w:w="768"/>
        <w:gridCol w:w="768"/>
        <w:gridCol w:w="768"/>
        <w:gridCol w:w="768"/>
        <w:gridCol w:w="768"/>
        <w:gridCol w:w="768"/>
        <w:gridCol w:w="768"/>
      </w:tblGrid>
      <w:tr w:rsidR="000E74B3" w:rsidRPr="002660D9" w:rsidTr="000E74B3">
        <w:trPr>
          <w:trHeight w:val="20"/>
        </w:trPr>
        <w:tc>
          <w:tcPr>
            <w:tcW w:w="393" w:type="dxa"/>
            <w:tcBorders>
              <w:top w:val="single" w:sz="8" w:space="0" w:color="auto"/>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 п/п</w:t>
            </w:r>
          </w:p>
        </w:tc>
        <w:tc>
          <w:tcPr>
            <w:tcW w:w="2702" w:type="dxa"/>
            <w:tcBorders>
              <w:top w:val="single" w:sz="8" w:space="0" w:color="auto"/>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Наименование показателей</w:t>
            </w:r>
          </w:p>
        </w:tc>
        <w:tc>
          <w:tcPr>
            <w:tcW w:w="1032" w:type="dxa"/>
            <w:tcBorders>
              <w:top w:val="single" w:sz="8" w:space="0" w:color="auto"/>
              <w:left w:val="single" w:sz="8" w:space="0" w:color="auto"/>
              <w:bottom w:val="single" w:sz="8" w:space="0" w:color="auto"/>
              <w:right w:val="single" w:sz="8" w:space="0" w:color="auto"/>
            </w:tcBorders>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Единица измерения</w:t>
            </w:r>
          </w:p>
        </w:tc>
        <w:tc>
          <w:tcPr>
            <w:tcW w:w="768"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rPr>
              <w:t>2013г.</w:t>
            </w:r>
          </w:p>
        </w:tc>
        <w:tc>
          <w:tcPr>
            <w:tcW w:w="768"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2014г.</w:t>
            </w:r>
          </w:p>
        </w:tc>
        <w:tc>
          <w:tcPr>
            <w:tcW w:w="768"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2015г.</w:t>
            </w:r>
          </w:p>
        </w:tc>
        <w:tc>
          <w:tcPr>
            <w:tcW w:w="768"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2016г.</w:t>
            </w:r>
          </w:p>
        </w:tc>
        <w:tc>
          <w:tcPr>
            <w:tcW w:w="768"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2017г.</w:t>
            </w:r>
          </w:p>
        </w:tc>
        <w:tc>
          <w:tcPr>
            <w:tcW w:w="768"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2018г.</w:t>
            </w:r>
          </w:p>
        </w:tc>
        <w:tc>
          <w:tcPr>
            <w:tcW w:w="768"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2019г.</w:t>
            </w:r>
          </w:p>
        </w:tc>
        <w:tc>
          <w:tcPr>
            <w:tcW w:w="768"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2020г.</w:t>
            </w:r>
          </w:p>
        </w:tc>
        <w:tc>
          <w:tcPr>
            <w:tcW w:w="768"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2021г.</w:t>
            </w:r>
          </w:p>
        </w:tc>
        <w:tc>
          <w:tcPr>
            <w:tcW w:w="768"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2022г.</w:t>
            </w:r>
          </w:p>
        </w:tc>
        <w:tc>
          <w:tcPr>
            <w:tcW w:w="768"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2023г.</w:t>
            </w:r>
          </w:p>
        </w:tc>
        <w:tc>
          <w:tcPr>
            <w:tcW w:w="768"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2024г.</w:t>
            </w:r>
          </w:p>
        </w:tc>
        <w:tc>
          <w:tcPr>
            <w:tcW w:w="768"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2025г.</w:t>
            </w:r>
          </w:p>
        </w:tc>
        <w:tc>
          <w:tcPr>
            <w:tcW w:w="768"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2026г.</w:t>
            </w:r>
          </w:p>
        </w:tc>
        <w:tc>
          <w:tcPr>
            <w:tcW w:w="768" w:type="dxa"/>
            <w:tcBorders>
              <w:top w:val="single" w:sz="8" w:space="0" w:color="auto"/>
              <w:left w:val="single" w:sz="8" w:space="0" w:color="auto"/>
              <w:bottom w:val="single" w:sz="8" w:space="0" w:color="auto"/>
              <w:right w:val="single" w:sz="8" w:space="0" w:color="auto"/>
            </w:tcBorders>
            <w:vAlign w:val="center"/>
          </w:tcPr>
          <w:p w:rsidR="000E74B3" w:rsidRDefault="000E74B3" w:rsidP="00774A91">
            <w:pPr>
              <w:jc w:val="center"/>
              <w:rPr>
                <w:color w:val="000000"/>
              </w:rPr>
            </w:pPr>
            <w:r>
              <w:rPr>
                <w:color w:val="000000"/>
                <w:sz w:val="22"/>
              </w:rPr>
              <w:t>2027г.</w:t>
            </w:r>
          </w:p>
        </w:tc>
      </w:tr>
      <w:tr w:rsidR="0077669D" w:rsidRPr="002660D9" w:rsidTr="000E74B3">
        <w:trPr>
          <w:trHeight w:val="20"/>
        </w:trPr>
        <w:tc>
          <w:tcPr>
            <w:tcW w:w="393"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w:t>
            </w:r>
          </w:p>
        </w:tc>
        <w:tc>
          <w:tcPr>
            <w:tcW w:w="2702"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rPr>
                <w:rFonts w:ascii="Times New Roman" w:hAnsi="Times New Roman" w:cs="Times New Roman"/>
                <w:sz w:val="22"/>
                <w:szCs w:val="22"/>
              </w:rPr>
            </w:pPr>
            <w:r w:rsidRPr="002660D9">
              <w:rPr>
                <w:rFonts w:ascii="Times New Roman" w:hAnsi="Times New Roman" w:cs="Times New Roman"/>
                <w:sz w:val="22"/>
                <w:szCs w:val="22"/>
              </w:rPr>
              <w:t>Установленная тепловая мощность</w:t>
            </w:r>
            <w:r>
              <w:rPr>
                <w:rFonts w:ascii="Times New Roman" w:hAnsi="Times New Roman" w:cs="Times New Roman"/>
                <w:sz w:val="22"/>
                <w:szCs w:val="22"/>
              </w:rPr>
              <w:t xml:space="preserve"> (УТМ)</w:t>
            </w:r>
          </w:p>
        </w:tc>
        <w:tc>
          <w:tcPr>
            <w:tcW w:w="1032"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w:t>
            </w:r>
          </w:p>
        </w:tc>
        <w:tc>
          <w:tcPr>
            <w:tcW w:w="768" w:type="dxa"/>
            <w:tcBorders>
              <w:left w:val="single" w:sz="8" w:space="0" w:color="auto"/>
              <w:bottom w:val="single" w:sz="8" w:space="0" w:color="auto"/>
              <w:right w:val="single" w:sz="8" w:space="0" w:color="auto"/>
            </w:tcBorders>
            <w:vAlign w:val="center"/>
          </w:tcPr>
          <w:p w:rsidR="0077669D" w:rsidRDefault="0077669D" w:rsidP="0077669D">
            <w:pPr>
              <w:suppressAutoHyphens w:val="0"/>
              <w:jc w:val="center"/>
              <w:rPr>
                <w:rFonts w:eastAsia="Times New Roman"/>
                <w:color w:val="000000"/>
                <w:sz w:val="22"/>
                <w:lang w:eastAsia="ru-RU"/>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137,6</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137,6</w:t>
            </w:r>
          </w:p>
        </w:tc>
      </w:tr>
      <w:tr w:rsidR="0077669D" w:rsidRPr="002660D9" w:rsidTr="000E74B3">
        <w:trPr>
          <w:trHeight w:val="20"/>
        </w:trPr>
        <w:tc>
          <w:tcPr>
            <w:tcW w:w="393"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2.</w:t>
            </w:r>
          </w:p>
        </w:tc>
        <w:tc>
          <w:tcPr>
            <w:tcW w:w="2702"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rPr>
                <w:rFonts w:ascii="Times New Roman" w:hAnsi="Times New Roman" w:cs="Times New Roman"/>
                <w:sz w:val="22"/>
                <w:szCs w:val="22"/>
              </w:rPr>
            </w:pPr>
            <w:r>
              <w:rPr>
                <w:rFonts w:ascii="Times New Roman" w:hAnsi="Times New Roman" w:cs="Times New Roman"/>
                <w:sz w:val="22"/>
                <w:szCs w:val="22"/>
              </w:rPr>
              <w:t>Присоединенная тепловая нагрузка</w:t>
            </w:r>
          </w:p>
        </w:tc>
        <w:tc>
          <w:tcPr>
            <w:tcW w:w="1032"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99,385</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99,385</w:t>
            </w:r>
          </w:p>
        </w:tc>
        <w:tc>
          <w:tcPr>
            <w:tcW w:w="768" w:type="dxa"/>
            <w:tcBorders>
              <w:left w:val="single" w:sz="8" w:space="0" w:color="auto"/>
              <w:bottom w:val="single" w:sz="8" w:space="0" w:color="auto"/>
              <w:right w:val="single" w:sz="8" w:space="0" w:color="auto"/>
            </w:tcBorders>
            <w:vAlign w:val="center"/>
          </w:tcPr>
          <w:p w:rsidR="0077669D" w:rsidRDefault="0077669D" w:rsidP="0077669D">
            <w:pPr>
              <w:suppressAutoHyphens w:val="0"/>
              <w:jc w:val="center"/>
              <w:rPr>
                <w:rFonts w:eastAsia="Times New Roman"/>
                <w:color w:val="000000"/>
                <w:sz w:val="22"/>
                <w:lang w:eastAsia="ru-RU"/>
              </w:rPr>
            </w:pPr>
            <w:r>
              <w:rPr>
                <w:color w:val="000000"/>
                <w:sz w:val="22"/>
              </w:rPr>
              <w:t>99,385</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99,385</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100,15</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100,65</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100,97</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98,839</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98,127</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100,99</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101,20</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103,08</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103,23</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92,055</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92,055</w:t>
            </w:r>
          </w:p>
        </w:tc>
      </w:tr>
      <w:tr w:rsidR="0077669D" w:rsidRPr="002660D9" w:rsidTr="000E74B3">
        <w:trPr>
          <w:trHeight w:val="20"/>
        </w:trPr>
        <w:tc>
          <w:tcPr>
            <w:tcW w:w="393"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3.</w:t>
            </w:r>
          </w:p>
        </w:tc>
        <w:tc>
          <w:tcPr>
            <w:tcW w:w="2702"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rPr>
                <w:rFonts w:ascii="Times New Roman" w:hAnsi="Times New Roman" w:cs="Times New Roman"/>
                <w:sz w:val="22"/>
                <w:szCs w:val="22"/>
              </w:rPr>
            </w:pPr>
            <w:r w:rsidRPr="002660D9">
              <w:rPr>
                <w:rFonts w:ascii="Times New Roman" w:hAnsi="Times New Roman" w:cs="Times New Roman"/>
                <w:sz w:val="22"/>
                <w:szCs w:val="22"/>
              </w:rPr>
              <w:t>Располагаемая тепловая мощность</w:t>
            </w:r>
          </w:p>
        </w:tc>
        <w:tc>
          <w:tcPr>
            <w:tcW w:w="1032"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169,1</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169,1</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169,1</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169,1</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169,1</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169,1</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169,1</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169,1</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169,1</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169,1</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169,1</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169,1</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169,1</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137,6</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137,6</w:t>
            </w:r>
          </w:p>
        </w:tc>
      </w:tr>
      <w:tr w:rsidR="0077669D" w:rsidRPr="002660D9" w:rsidTr="000E74B3">
        <w:trPr>
          <w:trHeight w:val="20"/>
        </w:trPr>
        <w:tc>
          <w:tcPr>
            <w:tcW w:w="393"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4.</w:t>
            </w:r>
          </w:p>
        </w:tc>
        <w:tc>
          <w:tcPr>
            <w:tcW w:w="2702"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rPr>
                <w:rFonts w:ascii="Times New Roman" w:hAnsi="Times New Roman" w:cs="Times New Roman"/>
                <w:sz w:val="22"/>
                <w:szCs w:val="22"/>
              </w:rPr>
            </w:pPr>
            <w:r w:rsidRPr="002660D9">
              <w:rPr>
                <w:rFonts w:ascii="Times New Roman" w:hAnsi="Times New Roman" w:cs="Times New Roman"/>
                <w:sz w:val="22"/>
                <w:szCs w:val="22"/>
              </w:rPr>
              <w:t xml:space="preserve">Потери </w:t>
            </w:r>
            <w:r>
              <w:rPr>
                <w:rFonts w:ascii="Times New Roman" w:hAnsi="Times New Roman" w:cs="Times New Roman"/>
                <w:sz w:val="22"/>
                <w:szCs w:val="22"/>
              </w:rPr>
              <w:t>УТМ</w:t>
            </w:r>
          </w:p>
        </w:tc>
        <w:tc>
          <w:tcPr>
            <w:tcW w:w="1032"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56,4</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56,4</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56,4</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56,4</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56,4</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56,4</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56,4</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56,4</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56,4</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56,4</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56,4</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56,4</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56,4</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0,0</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0,0</w:t>
            </w:r>
          </w:p>
        </w:tc>
      </w:tr>
      <w:tr w:rsidR="0077669D" w:rsidRPr="002660D9" w:rsidTr="000E74B3">
        <w:trPr>
          <w:trHeight w:val="20"/>
        </w:trPr>
        <w:tc>
          <w:tcPr>
            <w:tcW w:w="393"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5.</w:t>
            </w:r>
          </w:p>
        </w:tc>
        <w:tc>
          <w:tcPr>
            <w:tcW w:w="2702"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rPr>
                <w:rFonts w:ascii="Times New Roman" w:hAnsi="Times New Roman" w:cs="Times New Roman"/>
                <w:sz w:val="22"/>
                <w:szCs w:val="22"/>
              </w:rPr>
            </w:pPr>
            <w:r>
              <w:rPr>
                <w:rFonts w:ascii="Times New Roman" w:hAnsi="Times New Roman" w:cs="Times New Roman"/>
                <w:sz w:val="22"/>
                <w:szCs w:val="22"/>
              </w:rPr>
              <w:t>Резерв тепловой мощности</w:t>
            </w:r>
          </w:p>
        </w:tc>
        <w:tc>
          <w:tcPr>
            <w:tcW w:w="1032"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41,2</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41,2</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40,8</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40,5</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40,3</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41,5</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42,0</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40,3</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40,2</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39,0</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39,0</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39,0</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38,3</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33,1</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33,1</w:t>
            </w:r>
          </w:p>
        </w:tc>
      </w:tr>
      <w:tr w:rsidR="0077669D" w:rsidRPr="002660D9" w:rsidTr="000E74B3">
        <w:trPr>
          <w:trHeight w:val="20"/>
        </w:trPr>
        <w:tc>
          <w:tcPr>
            <w:tcW w:w="393"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6.</w:t>
            </w:r>
          </w:p>
        </w:tc>
        <w:tc>
          <w:tcPr>
            <w:tcW w:w="2702" w:type="dxa"/>
            <w:tcBorders>
              <w:left w:val="single" w:sz="8" w:space="0" w:color="auto"/>
              <w:bottom w:val="single" w:sz="8" w:space="0" w:color="auto"/>
              <w:right w:val="single" w:sz="8" w:space="0" w:color="auto"/>
            </w:tcBorders>
            <w:vAlign w:val="center"/>
          </w:tcPr>
          <w:p w:rsidR="0077669D" w:rsidRDefault="0077669D" w:rsidP="0077669D">
            <w:pPr>
              <w:pStyle w:val="ConsPlusNonformat"/>
              <w:rPr>
                <w:rFonts w:ascii="Times New Roman" w:hAnsi="Times New Roman" w:cs="Times New Roman"/>
                <w:sz w:val="22"/>
                <w:szCs w:val="22"/>
              </w:rPr>
            </w:pPr>
            <w:r>
              <w:rPr>
                <w:rFonts w:ascii="Times New Roman" w:hAnsi="Times New Roman" w:cs="Times New Roman"/>
                <w:sz w:val="22"/>
                <w:szCs w:val="22"/>
              </w:rPr>
              <w:t>Производство тепловой энергии</w:t>
            </w:r>
          </w:p>
        </w:tc>
        <w:tc>
          <w:tcPr>
            <w:tcW w:w="1032" w:type="dxa"/>
            <w:tcBorders>
              <w:left w:val="single" w:sz="8" w:space="0" w:color="auto"/>
              <w:bottom w:val="single" w:sz="8" w:space="0" w:color="auto"/>
              <w:right w:val="single" w:sz="8" w:space="0" w:color="auto"/>
            </w:tcBorders>
            <w:vAlign w:val="center"/>
          </w:tcPr>
          <w:p w:rsidR="0077669D"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Гкал</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278711</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278711</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281141</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296476</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220745</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230480</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240741</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229600</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263904</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248538</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228152</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231716</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231716</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193929</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193929</w:t>
            </w:r>
          </w:p>
        </w:tc>
      </w:tr>
      <w:tr w:rsidR="0077669D" w:rsidRPr="002660D9" w:rsidTr="000E74B3">
        <w:trPr>
          <w:trHeight w:val="20"/>
        </w:trPr>
        <w:tc>
          <w:tcPr>
            <w:tcW w:w="393"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7.</w:t>
            </w:r>
          </w:p>
        </w:tc>
        <w:tc>
          <w:tcPr>
            <w:tcW w:w="2702"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rPr>
                <w:rFonts w:ascii="Times New Roman" w:hAnsi="Times New Roman" w:cs="Times New Roman"/>
                <w:sz w:val="22"/>
                <w:szCs w:val="22"/>
              </w:rPr>
            </w:pPr>
            <w:r>
              <w:rPr>
                <w:rFonts w:ascii="Times New Roman" w:hAnsi="Times New Roman" w:cs="Times New Roman"/>
                <w:sz w:val="22"/>
                <w:szCs w:val="22"/>
              </w:rPr>
              <w:t>Отпуск тепловой энергии с коллекторов</w:t>
            </w:r>
          </w:p>
        </w:tc>
        <w:tc>
          <w:tcPr>
            <w:tcW w:w="1032"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Гкал</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199120</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199120</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200851</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201385</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202120</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198361</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197065</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174581</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161665</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161665</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147115</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164162</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164162</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139749</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139749</w:t>
            </w:r>
          </w:p>
        </w:tc>
      </w:tr>
      <w:tr w:rsidR="0077669D" w:rsidRPr="002660D9" w:rsidTr="000E74B3">
        <w:trPr>
          <w:trHeight w:val="20"/>
        </w:trPr>
        <w:tc>
          <w:tcPr>
            <w:tcW w:w="393"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8.</w:t>
            </w:r>
          </w:p>
        </w:tc>
        <w:tc>
          <w:tcPr>
            <w:tcW w:w="2702"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rPr>
                <w:rFonts w:ascii="Times New Roman" w:hAnsi="Times New Roman" w:cs="Times New Roman"/>
                <w:sz w:val="22"/>
                <w:szCs w:val="22"/>
              </w:rPr>
            </w:pPr>
            <w:r w:rsidRPr="002660D9">
              <w:rPr>
                <w:rFonts w:ascii="Times New Roman" w:hAnsi="Times New Roman" w:cs="Times New Roman"/>
                <w:sz w:val="22"/>
                <w:szCs w:val="22"/>
              </w:rPr>
              <w:t>Средневзвешенный срок службы</w:t>
            </w:r>
            <w:r>
              <w:rPr>
                <w:rFonts w:ascii="Times New Roman" w:hAnsi="Times New Roman" w:cs="Times New Roman"/>
                <w:sz w:val="22"/>
                <w:szCs w:val="22"/>
              </w:rPr>
              <w:t xml:space="preserve"> котлов</w:t>
            </w:r>
          </w:p>
        </w:tc>
        <w:tc>
          <w:tcPr>
            <w:tcW w:w="1032"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лет</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41</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42</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43</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44</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45</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46</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47</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48</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49</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50</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51</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52</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53</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w:t>
            </w:r>
          </w:p>
        </w:tc>
      </w:tr>
      <w:tr w:rsidR="0077669D" w:rsidRPr="002660D9" w:rsidTr="000E74B3">
        <w:trPr>
          <w:trHeight w:val="20"/>
        </w:trPr>
        <w:tc>
          <w:tcPr>
            <w:tcW w:w="393"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9.</w:t>
            </w:r>
          </w:p>
        </w:tc>
        <w:tc>
          <w:tcPr>
            <w:tcW w:w="2702"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rPr>
                <w:rFonts w:ascii="Times New Roman" w:hAnsi="Times New Roman" w:cs="Times New Roman"/>
                <w:sz w:val="22"/>
                <w:szCs w:val="22"/>
              </w:rPr>
            </w:pPr>
            <w:r>
              <w:rPr>
                <w:rFonts w:ascii="Times New Roman" w:hAnsi="Times New Roman" w:cs="Times New Roman"/>
                <w:sz w:val="22"/>
                <w:szCs w:val="22"/>
              </w:rPr>
              <w:t>Остаточный ресурс котлов</w:t>
            </w:r>
          </w:p>
        </w:tc>
        <w:tc>
          <w:tcPr>
            <w:tcW w:w="1032"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лет</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10</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9</w:t>
            </w:r>
          </w:p>
        </w:tc>
      </w:tr>
      <w:tr w:rsidR="0077669D" w:rsidRPr="002660D9" w:rsidTr="000E74B3">
        <w:trPr>
          <w:trHeight w:val="20"/>
        </w:trPr>
        <w:tc>
          <w:tcPr>
            <w:tcW w:w="393"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10.</w:t>
            </w:r>
          </w:p>
        </w:tc>
        <w:tc>
          <w:tcPr>
            <w:tcW w:w="2702"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rPr>
                <w:rFonts w:ascii="Times New Roman" w:hAnsi="Times New Roman" w:cs="Times New Roman"/>
                <w:sz w:val="22"/>
                <w:szCs w:val="22"/>
              </w:rPr>
            </w:pPr>
            <w:r w:rsidRPr="002660D9">
              <w:rPr>
                <w:rFonts w:ascii="Times New Roman" w:hAnsi="Times New Roman" w:cs="Times New Roman"/>
                <w:sz w:val="22"/>
                <w:szCs w:val="22"/>
              </w:rPr>
              <w:t>УРУТ на выработку тепловой энергии</w:t>
            </w:r>
          </w:p>
        </w:tc>
        <w:tc>
          <w:tcPr>
            <w:tcW w:w="1032"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кг</w:t>
            </w:r>
            <w:r>
              <w:rPr>
                <w:rFonts w:ascii="Times New Roman" w:hAnsi="Times New Roman" w:cs="Times New Roman"/>
                <w:sz w:val="22"/>
                <w:szCs w:val="22"/>
              </w:rPr>
              <w:t xml:space="preserve"> </w:t>
            </w:r>
            <w:r w:rsidRPr="002660D9">
              <w:rPr>
                <w:rFonts w:ascii="Times New Roman" w:hAnsi="Times New Roman" w:cs="Times New Roman"/>
                <w:sz w:val="22"/>
                <w:szCs w:val="22"/>
              </w:rPr>
              <w:t>у.т/Гкал</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0,1908</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0,1908</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0,1942</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0,1942</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0,1882</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0,2073</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0,2073</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0,2222</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0,2222</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0,2147</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0,2116</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0,2153</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0,2153</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0,157</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0,157</w:t>
            </w:r>
          </w:p>
        </w:tc>
      </w:tr>
      <w:tr w:rsidR="0077669D" w:rsidRPr="002660D9" w:rsidTr="000E74B3">
        <w:trPr>
          <w:trHeight w:val="20"/>
        </w:trPr>
        <w:tc>
          <w:tcPr>
            <w:tcW w:w="393"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11</w:t>
            </w:r>
          </w:p>
        </w:tc>
        <w:tc>
          <w:tcPr>
            <w:tcW w:w="2702"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rPr>
                <w:rFonts w:ascii="Times New Roman" w:hAnsi="Times New Roman" w:cs="Times New Roman"/>
                <w:sz w:val="22"/>
                <w:szCs w:val="22"/>
              </w:rPr>
            </w:pPr>
            <w:r w:rsidRPr="002660D9">
              <w:rPr>
                <w:rFonts w:ascii="Times New Roman" w:hAnsi="Times New Roman" w:cs="Times New Roman"/>
                <w:sz w:val="22"/>
                <w:szCs w:val="22"/>
              </w:rPr>
              <w:t>Собственные нужды</w:t>
            </w:r>
          </w:p>
        </w:tc>
        <w:tc>
          <w:tcPr>
            <w:tcW w:w="1032"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0,3131</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0,3131</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0,3131</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0,3131</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0,3131</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0,3131</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0,3131</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0,3131</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0,3131</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0,3016</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0,3108</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0,2480</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0,2480</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0,2480</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0,2480</w:t>
            </w:r>
          </w:p>
        </w:tc>
      </w:tr>
      <w:tr w:rsidR="0077669D" w:rsidRPr="002660D9" w:rsidTr="000E74B3">
        <w:trPr>
          <w:trHeight w:val="20"/>
        </w:trPr>
        <w:tc>
          <w:tcPr>
            <w:tcW w:w="393"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12</w:t>
            </w:r>
          </w:p>
        </w:tc>
        <w:tc>
          <w:tcPr>
            <w:tcW w:w="2702"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rPr>
                <w:rFonts w:ascii="Times New Roman" w:hAnsi="Times New Roman" w:cs="Times New Roman"/>
                <w:sz w:val="22"/>
                <w:szCs w:val="22"/>
              </w:rPr>
            </w:pPr>
            <w:r w:rsidRPr="002660D9">
              <w:rPr>
                <w:rFonts w:ascii="Times New Roman" w:hAnsi="Times New Roman" w:cs="Times New Roman"/>
                <w:sz w:val="22"/>
                <w:szCs w:val="22"/>
              </w:rPr>
              <w:t>УРУТ на отпуск тепловой энергии</w:t>
            </w:r>
          </w:p>
        </w:tc>
        <w:tc>
          <w:tcPr>
            <w:tcW w:w="1032"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 xml:space="preserve">кг </w:t>
            </w:r>
            <w:r w:rsidRPr="002660D9">
              <w:rPr>
                <w:rFonts w:ascii="Times New Roman" w:hAnsi="Times New Roman" w:cs="Times New Roman"/>
                <w:sz w:val="22"/>
                <w:szCs w:val="22"/>
              </w:rPr>
              <w:t>у.т/Гкал</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0,191</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0,191</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0,195</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0,195</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0,189</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0,208</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0,208</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0,223</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0,223</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0,215</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0,212</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0,216</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0,216</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0,157</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0,157</w:t>
            </w:r>
          </w:p>
        </w:tc>
      </w:tr>
      <w:tr w:rsidR="0077669D" w:rsidRPr="002660D9" w:rsidTr="000E74B3">
        <w:trPr>
          <w:trHeight w:val="20"/>
        </w:trPr>
        <w:tc>
          <w:tcPr>
            <w:tcW w:w="393"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13</w:t>
            </w:r>
          </w:p>
        </w:tc>
        <w:tc>
          <w:tcPr>
            <w:tcW w:w="2702"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rPr>
                <w:rFonts w:ascii="Times New Roman" w:hAnsi="Times New Roman" w:cs="Times New Roman"/>
                <w:sz w:val="22"/>
                <w:szCs w:val="22"/>
              </w:rPr>
            </w:pPr>
            <w:r w:rsidRPr="002660D9">
              <w:rPr>
                <w:rFonts w:ascii="Times New Roman" w:hAnsi="Times New Roman" w:cs="Times New Roman"/>
                <w:sz w:val="22"/>
                <w:szCs w:val="22"/>
              </w:rPr>
              <w:t>Удельный расход электроэнергии</w:t>
            </w:r>
          </w:p>
        </w:tc>
        <w:tc>
          <w:tcPr>
            <w:tcW w:w="1032" w:type="dxa"/>
            <w:tcBorders>
              <w:left w:val="single" w:sz="8" w:space="0" w:color="auto"/>
              <w:bottom w:val="single" w:sz="8" w:space="0" w:color="auto"/>
              <w:right w:val="single" w:sz="8" w:space="0" w:color="auto"/>
            </w:tcBorders>
            <w:vAlign w:val="center"/>
          </w:tcPr>
          <w:p w:rsidR="0077669D" w:rsidRPr="005F1B02" w:rsidRDefault="0077669D" w:rsidP="0077669D">
            <w:pPr>
              <w:pStyle w:val="ConsPlusNonformat"/>
              <w:ind w:left="-40"/>
              <w:jc w:val="center"/>
              <w:rPr>
                <w:rFonts w:ascii="Times New Roman" w:hAnsi="Times New Roman" w:cs="Times New Roman"/>
              </w:rPr>
            </w:pPr>
            <w:r w:rsidRPr="005F1B02">
              <w:rPr>
                <w:rFonts w:ascii="Times New Roman" w:hAnsi="Times New Roman" w:cs="Times New Roman"/>
              </w:rPr>
              <w:t>кВт*ч/Гкал</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46,3</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51,9</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44,6</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48,1</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38,5</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49</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38,5</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38,5</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38,5</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47,6</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47,6</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47,6</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35</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35</w:t>
            </w:r>
          </w:p>
        </w:tc>
      </w:tr>
      <w:tr w:rsidR="0077669D" w:rsidRPr="002660D9" w:rsidTr="000E74B3">
        <w:trPr>
          <w:trHeight w:val="20"/>
        </w:trPr>
        <w:tc>
          <w:tcPr>
            <w:tcW w:w="393"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 xml:space="preserve">14 </w:t>
            </w:r>
          </w:p>
        </w:tc>
        <w:tc>
          <w:tcPr>
            <w:tcW w:w="2702"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rPr>
                <w:rFonts w:ascii="Times New Roman" w:hAnsi="Times New Roman" w:cs="Times New Roman"/>
                <w:sz w:val="22"/>
                <w:szCs w:val="22"/>
              </w:rPr>
            </w:pPr>
            <w:r w:rsidRPr="002660D9">
              <w:rPr>
                <w:rFonts w:ascii="Times New Roman" w:hAnsi="Times New Roman" w:cs="Times New Roman"/>
                <w:sz w:val="22"/>
                <w:szCs w:val="22"/>
              </w:rPr>
              <w:t>Удельный расход теплоносителя</w:t>
            </w:r>
          </w:p>
        </w:tc>
        <w:tc>
          <w:tcPr>
            <w:tcW w:w="1032"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м</w:t>
            </w:r>
            <w:r w:rsidRPr="005F1B02">
              <w:rPr>
                <w:rFonts w:ascii="Times New Roman" w:hAnsi="Times New Roman" w:cs="Times New Roman"/>
                <w:sz w:val="22"/>
                <w:szCs w:val="22"/>
                <w:vertAlign w:val="superscript"/>
              </w:rPr>
              <w:t>3</w:t>
            </w:r>
            <w:r w:rsidRPr="002660D9">
              <w:rPr>
                <w:rFonts w:ascii="Times New Roman" w:hAnsi="Times New Roman" w:cs="Times New Roman"/>
                <w:sz w:val="22"/>
                <w:szCs w:val="22"/>
              </w:rPr>
              <w:t>/Гкал</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0,308</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0,308</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0,306</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0,290</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0,390</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0,372</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0,356</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0,373</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0,317</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0,338</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0,372</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0,366</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0,367</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0,371</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0,371</w:t>
            </w:r>
          </w:p>
        </w:tc>
      </w:tr>
      <w:tr w:rsidR="0077669D" w:rsidRPr="002660D9" w:rsidTr="000E74B3">
        <w:trPr>
          <w:trHeight w:val="20"/>
        </w:trPr>
        <w:tc>
          <w:tcPr>
            <w:tcW w:w="393"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15</w:t>
            </w:r>
          </w:p>
        </w:tc>
        <w:tc>
          <w:tcPr>
            <w:tcW w:w="2702"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rPr>
                <w:rFonts w:ascii="Times New Roman" w:hAnsi="Times New Roman" w:cs="Times New Roman"/>
                <w:sz w:val="22"/>
                <w:szCs w:val="22"/>
              </w:rPr>
            </w:pPr>
            <w:r w:rsidRPr="002660D9">
              <w:rPr>
                <w:rFonts w:ascii="Times New Roman" w:hAnsi="Times New Roman" w:cs="Times New Roman"/>
                <w:sz w:val="22"/>
                <w:szCs w:val="22"/>
              </w:rPr>
              <w:t>Коэффициент использования</w:t>
            </w:r>
          </w:p>
          <w:p w:rsidR="0077669D" w:rsidRPr="002660D9" w:rsidRDefault="0077669D" w:rsidP="0077669D">
            <w:pPr>
              <w:pStyle w:val="ConsPlusNonformat"/>
              <w:rPr>
                <w:rFonts w:ascii="Times New Roman" w:hAnsi="Times New Roman" w:cs="Times New Roman"/>
                <w:sz w:val="22"/>
                <w:szCs w:val="22"/>
              </w:rPr>
            </w:pPr>
            <w:r>
              <w:rPr>
                <w:rFonts w:ascii="Times New Roman" w:hAnsi="Times New Roman" w:cs="Times New Roman"/>
                <w:sz w:val="22"/>
                <w:szCs w:val="22"/>
              </w:rPr>
              <w:t>УТМ</w:t>
            </w:r>
          </w:p>
        </w:tc>
        <w:tc>
          <w:tcPr>
            <w:tcW w:w="1032"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25,6</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25,6</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25,8</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25,9</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26,0</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25,5</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25,3</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26,0</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26,1</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26,6</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26,6</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26,6</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26,9</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66,9</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66,9</w:t>
            </w:r>
          </w:p>
        </w:tc>
      </w:tr>
      <w:tr w:rsidR="0077669D" w:rsidRPr="002660D9" w:rsidTr="000E74B3">
        <w:trPr>
          <w:trHeight w:val="20"/>
        </w:trPr>
        <w:tc>
          <w:tcPr>
            <w:tcW w:w="393"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16</w:t>
            </w:r>
          </w:p>
        </w:tc>
        <w:tc>
          <w:tcPr>
            <w:tcW w:w="2702"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rPr>
                <w:rFonts w:ascii="Times New Roman" w:hAnsi="Times New Roman" w:cs="Times New Roman"/>
                <w:sz w:val="22"/>
                <w:szCs w:val="22"/>
              </w:rPr>
            </w:pPr>
            <w:r>
              <w:rPr>
                <w:rFonts w:ascii="Times New Roman" w:hAnsi="Times New Roman" w:cs="Times New Roman"/>
                <w:sz w:val="22"/>
                <w:szCs w:val="22"/>
              </w:rPr>
              <w:t>Число часов использования УТМ</w:t>
            </w:r>
          </w:p>
        </w:tc>
        <w:tc>
          <w:tcPr>
            <w:tcW w:w="1032"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ч/год</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5304</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5304</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5304</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5304</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5304</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5304</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5472</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5472</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5376</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5376</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5376</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5376</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5376</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5376</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5376</w:t>
            </w:r>
          </w:p>
        </w:tc>
      </w:tr>
      <w:tr w:rsidR="0077669D" w:rsidRPr="002660D9" w:rsidTr="000E74B3">
        <w:trPr>
          <w:trHeight w:val="20"/>
        </w:trPr>
        <w:tc>
          <w:tcPr>
            <w:tcW w:w="393"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17</w:t>
            </w:r>
          </w:p>
        </w:tc>
        <w:tc>
          <w:tcPr>
            <w:tcW w:w="2702"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rPr>
                <w:rFonts w:ascii="Times New Roman" w:hAnsi="Times New Roman" w:cs="Times New Roman"/>
                <w:sz w:val="22"/>
                <w:szCs w:val="22"/>
              </w:rPr>
            </w:pPr>
            <w:r>
              <w:rPr>
                <w:rFonts w:ascii="Times New Roman" w:hAnsi="Times New Roman" w:cs="Times New Roman"/>
                <w:sz w:val="22"/>
                <w:szCs w:val="22"/>
              </w:rPr>
              <w:t>Доля автоматизированных котельных без персонала</w:t>
            </w:r>
          </w:p>
        </w:tc>
        <w:tc>
          <w:tcPr>
            <w:tcW w:w="1032"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100</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100</w:t>
            </w:r>
          </w:p>
        </w:tc>
      </w:tr>
      <w:tr w:rsidR="0077669D" w:rsidRPr="002660D9" w:rsidTr="000E74B3">
        <w:trPr>
          <w:trHeight w:val="20"/>
        </w:trPr>
        <w:tc>
          <w:tcPr>
            <w:tcW w:w="393"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18</w:t>
            </w:r>
          </w:p>
        </w:tc>
        <w:tc>
          <w:tcPr>
            <w:tcW w:w="2702"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rPr>
                <w:rFonts w:ascii="Times New Roman" w:hAnsi="Times New Roman" w:cs="Times New Roman"/>
                <w:sz w:val="22"/>
                <w:szCs w:val="22"/>
              </w:rPr>
            </w:pPr>
            <w:r>
              <w:rPr>
                <w:rFonts w:ascii="Times New Roman" w:hAnsi="Times New Roman" w:cs="Times New Roman"/>
                <w:sz w:val="22"/>
                <w:szCs w:val="22"/>
              </w:rPr>
              <w:t>Доля котельных, оборудо-ванных приборами учета</w:t>
            </w:r>
          </w:p>
        </w:tc>
        <w:tc>
          <w:tcPr>
            <w:tcW w:w="1032" w:type="dxa"/>
            <w:tcBorders>
              <w:left w:val="single" w:sz="8" w:space="0" w:color="auto"/>
              <w:bottom w:val="single" w:sz="8" w:space="0" w:color="auto"/>
              <w:right w:val="single" w:sz="8" w:space="0" w:color="auto"/>
            </w:tcBorders>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100</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100</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100</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100</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100</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100</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100</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100</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100</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100</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100</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100</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100</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100</w:t>
            </w:r>
          </w:p>
        </w:tc>
        <w:tc>
          <w:tcPr>
            <w:tcW w:w="768" w:type="dxa"/>
            <w:tcBorders>
              <w:left w:val="single" w:sz="8" w:space="0" w:color="auto"/>
              <w:bottom w:val="single" w:sz="8" w:space="0" w:color="auto"/>
              <w:right w:val="single" w:sz="8" w:space="0" w:color="auto"/>
            </w:tcBorders>
            <w:vAlign w:val="center"/>
          </w:tcPr>
          <w:p w:rsidR="0077669D" w:rsidRDefault="0077669D" w:rsidP="0077669D">
            <w:pPr>
              <w:jc w:val="center"/>
              <w:rPr>
                <w:color w:val="000000"/>
                <w:sz w:val="22"/>
              </w:rPr>
            </w:pPr>
            <w:r>
              <w:rPr>
                <w:color w:val="000000"/>
                <w:sz w:val="22"/>
              </w:rPr>
              <w:t>100</w:t>
            </w:r>
          </w:p>
        </w:tc>
      </w:tr>
    </w:tbl>
    <w:p w:rsidR="000E74B3" w:rsidRDefault="000E74B3" w:rsidP="000E74B3">
      <w:pPr>
        <w:spacing w:after="120"/>
        <w:jc w:val="center"/>
      </w:pPr>
      <w:r w:rsidRPr="00271D49">
        <w:rPr>
          <w:sz w:val="26"/>
          <w:szCs w:val="26"/>
        </w:rPr>
        <w:lastRenderedPageBreak/>
        <w:t>Таблица 1</w:t>
      </w:r>
      <w:r w:rsidR="005132A8">
        <w:rPr>
          <w:sz w:val="26"/>
          <w:szCs w:val="26"/>
        </w:rPr>
        <w:t>2</w:t>
      </w:r>
      <w:r w:rsidRPr="00271D49">
        <w:rPr>
          <w:sz w:val="26"/>
          <w:szCs w:val="26"/>
        </w:rPr>
        <w:t>.</w:t>
      </w:r>
      <w:r>
        <w:rPr>
          <w:sz w:val="26"/>
          <w:szCs w:val="26"/>
        </w:rPr>
        <w:t>4</w:t>
      </w:r>
      <w:r w:rsidRPr="00271D49">
        <w:rPr>
          <w:sz w:val="26"/>
          <w:szCs w:val="26"/>
        </w:rPr>
        <w:t>.</w:t>
      </w:r>
      <w:r>
        <w:rPr>
          <w:sz w:val="26"/>
          <w:szCs w:val="26"/>
        </w:rPr>
        <w:t xml:space="preserve"> Ц</w:t>
      </w:r>
      <w:r w:rsidRPr="00271D49">
        <w:rPr>
          <w:sz w:val="26"/>
          <w:szCs w:val="26"/>
        </w:rPr>
        <w:t>елевы</w:t>
      </w:r>
      <w:r>
        <w:rPr>
          <w:sz w:val="26"/>
          <w:szCs w:val="26"/>
        </w:rPr>
        <w:t>е</w:t>
      </w:r>
      <w:r w:rsidRPr="00271D49">
        <w:rPr>
          <w:sz w:val="26"/>
          <w:szCs w:val="26"/>
        </w:rPr>
        <w:t xml:space="preserve"> показател</w:t>
      </w:r>
      <w:r>
        <w:rPr>
          <w:sz w:val="26"/>
          <w:szCs w:val="26"/>
        </w:rPr>
        <w:t>и (индикаторы)</w:t>
      </w:r>
      <w:r w:rsidRPr="00271D49">
        <w:rPr>
          <w:sz w:val="26"/>
          <w:szCs w:val="26"/>
        </w:rPr>
        <w:t xml:space="preserve"> эффективности передачи тепловой энергии</w:t>
      </w:r>
      <w:r>
        <w:rPr>
          <w:sz w:val="26"/>
          <w:szCs w:val="26"/>
        </w:rPr>
        <w:t xml:space="preserve"> от </w:t>
      </w:r>
      <w:r w:rsidRPr="007438A3">
        <w:rPr>
          <w:sz w:val="26"/>
          <w:szCs w:val="26"/>
        </w:rPr>
        <w:t>Шарьинской ТЭЦ</w:t>
      </w:r>
    </w:p>
    <w:tbl>
      <w:tblPr>
        <w:tblW w:w="1576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26"/>
        <w:gridCol w:w="3260"/>
        <w:gridCol w:w="1134"/>
        <w:gridCol w:w="819"/>
        <w:gridCol w:w="741"/>
        <w:gridCol w:w="725"/>
        <w:gridCol w:w="851"/>
        <w:gridCol w:w="710"/>
        <w:gridCol w:w="710"/>
        <w:gridCol w:w="710"/>
        <w:gridCol w:w="710"/>
        <w:gridCol w:w="710"/>
        <w:gridCol w:w="710"/>
        <w:gridCol w:w="710"/>
        <w:gridCol w:w="710"/>
        <w:gridCol w:w="710"/>
        <w:gridCol w:w="710"/>
        <w:gridCol w:w="710"/>
      </w:tblGrid>
      <w:tr w:rsidR="000E74B3" w:rsidRPr="002660D9" w:rsidTr="000E74B3">
        <w:trPr>
          <w:trHeight w:val="20"/>
        </w:trPr>
        <w:tc>
          <w:tcPr>
            <w:tcW w:w="426" w:type="dxa"/>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 п/п</w:t>
            </w:r>
          </w:p>
        </w:tc>
        <w:tc>
          <w:tcPr>
            <w:tcW w:w="3260" w:type="dxa"/>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Наименование показателей</w:t>
            </w:r>
          </w:p>
        </w:tc>
        <w:tc>
          <w:tcPr>
            <w:tcW w:w="1134" w:type="dxa"/>
            <w:vAlign w:val="center"/>
          </w:tcPr>
          <w:p w:rsidR="000E74B3" w:rsidRPr="002660D9" w:rsidRDefault="000E74B3" w:rsidP="00774A91">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Единица измерения</w:t>
            </w:r>
          </w:p>
        </w:tc>
        <w:tc>
          <w:tcPr>
            <w:tcW w:w="819" w:type="dxa"/>
            <w:vAlign w:val="center"/>
          </w:tcPr>
          <w:p w:rsidR="000E74B3" w:rsidRDefault="000E74B3" w:rsidP="00774A91">
            <w:pPr>
              <w:jc w:val="center"/>
              <w:rPr>
                <w:color w:val="000000"/>
              </w:rPr>
            </w:pPr>
            <w:r>
              <w:rPr>
                <w:color w:val="000000"/>
              </w:rPr>
              <w:t>2013г.</w:t>
            </w:r>
          </w:p>
        </w:tc>
        <w:tc>
          <w:tcPr>
            <w:tcW w:w="741" w:type="dxa"/>
            <w:vAlign w:val="center"/>
          </w:tcPr>
          <w:p w:rsidR="000E74B3" w:rsidRDefault="000E74B3" w:rsidP="00774A91">
            <w:pPr>
              <w:jc w:val="center"/>
              <w:rPr>
                <w:color w:val="000000"/>
              </w:rPr>
            </w:pPr>
            <w:r>
              <w:rPr>
                <w:color w:val="000000"/>
                <w:sz w:val="22"/>
              </w:rPr>
              <w:t>2014г.</w:t>
            </w:r>
          </w:p>
        </w:tc>
        <w:tc>
          <w:tcPr>
            <w:tcW w:w="725" w:type="dxa"/>
            <w:vAlign w:val="center"/>
          </w:tcPr>
          <w:p w:rsidR="000E74B3" w:rsidRDefault="000E74B3" w:rsidP="00774A91">
            <w:pPr>
              <w:jc w:val="center"/>
              <w:rPr>
                <w:color w:val="000000"/>
              </w:rPr>
            </w:pPr>
            <w:r>
              <w:rPr>
                <w:color w:val="000000"/>
                <w:sz w:val="22"/>
              </w:rPr>
              <w:t>2015г.</w:t>
            </w:r>
          </w:p>
        </w:tc>
        <w:tc>
          <w:tcPr>
            <w:tcW w:w="851" w:type="dxa"/>
            <w:vAlign w:val="center"/>
          </w:tcPr>
          <w:p w:rsidR="000E74B3" w:rsidRDefault="000E74B3" w:rsidP="00774A91">
            <w:pPr>
              <w:jc w:val="center"/>
              <w:rPr>
                <w:color w:val="000000"/>
              </w:rPr>
            </w:pPr>
            <w:r>
              <w:rPr>
                <w:color w:val="000000"/>
                <w:sz w:val="22"/>
              </w:rPr>
              <w:t>2016г.</w:t>
            </w:r>
          </w:p>
        </w:tc>
        <w:tc>
          <w:tcPr>
            <w:tcW w:w="710" w:type="dxa"/>
            <w:vAlign w:val="center"/>
          </w:tcPr>
          <w:p w:rsidR="000E74B3" w:rsidRDefault="000E74B3" w:rsidP="00774A91">
            <w:pPr>
              <w:jc w:val="center"/>
              <w:rPr>
                <w:color w:val="000000"/>
              </w:rPr>
            </w:pPr>
            <w:r>
              <w:rPr>
                <w:color w:val="000000"/>
                <w:sz w:val="22"/>
              </w:rPr>
              <w:t>2017г.</w:t>
            </w:r>
          </w:p>
        </w:tc>
        <w:tc>
          <w:tcPr>
            <w:tcW w:w="710" w:type="dxa"/>
            <w:vAlign w:val="center"/>
          </w:tcPr>
          <w:p w:rsidR="000E74B3" w:rsidRDefault="000E74B3" w:rsidP="00774A91">
            <w:pPr>
              <w:jc w:val="center"/>
              <w:rPr>
                <w:color w:val="000000"/>
              </w:rPr>
            </w:pPr>
            <w:r>
              <w:rPr>
                <w:color w:val="000000"/>
                <w:sz w:val="22"/>
              </w:rPr>
              <w:t>2018г.</w:t>
            </w:r>
          </w:p>
        </w:tc>
        <w:tc>
          <w:tcPr>
            <w:tcW w:w="710" w:type="dxa"/>
            <w:vAlign w:val="center"/>
          </w:tcPr>
          <w:p w:rsidR="000E74B3" w:rsidRDefault="000E74B3" w:rsidP="00774A91">
            <w:pPr>
              <w:jc w:val="center"/>
              <w:rPr>
                <w:color w:val="000000"/>
              </w:rPr>
            </w:pPr>
            <w:r>
              <w:rPr>
                <w:color w:val="000000"/>
                <w:sz w:val="22"/>
              </w:rPr>
              <w:t>2019г.</w:t>
            </w:r>
          </w:p>
        </w:tc>
        <w:tc>
          <w:tcPr>
            <w:tcW w:w="710" w:type="dxa"/>
            <w:vAlign w:val="center"/>
          </w:tcPr>
          <w:p w:rsidR="000E74B3" w:rsidRDefault="000E74B3" w:rsidP="00774A91">
            <w:pPr>
              <w:jc w:val="center"/>
              <w:rPr>
                <w:color w:val="000000"/>
              </w:rPr>
            </w:pPr>
            <w:r>
              <w:rPr>
                <w:color w:val="000000"/>
                <w:sz w:val="22"/>
              </w:rPr>
              <w:t>2020г.</w:t>
            </w:r>
          </w:p>
        </w:tc>
        <w:tc>
          <w:tcPr>
            <w:tcW w:w="710" w:type="dxa"/>
            <w:vAlign w:val="center"/>
          </w:tcPr>
          <w:p w:rsidR="000E74B3" w:rsidRDefault="000E74B3" w:rsidP="00774A91">
            <w:pPr>
              <w:jc w:val="center"/>
              <w:rPr>
                <w:color w:val="000000"/>
              </w:rPr>
            </w:pPr>
            <w:r>
              <w:rPr>
                <w:color w:val="000000"/>
                <w:sz w:val="22"/>
              </w:rPr>
              <w:t>2021г.</w:t>
            </w:r>
          </w:p>
        </w:tc>
        <w:tc>
          <w:tcPr>
            <w:tcW w:w="710" w:type="dxa"/>
            <w:vAlign w:val="center"/>
          </w:tcPr>
          <w:p w:rsidR="000E74B3" w:rsidRDefault="000E74B3" w:rsidP="00774A91">
            <w:pPr>
              <w:jc w:val="center"/>
              <w:rPr>
                <w:color w:val="000000"/>
              </w:rPr>
            </w:pPr>
            <w:r>
              <w:rPr>
                <w:color w:val="000000"/>
                <w:sz w:val="22"/>
              </w:rPr>
              <w:t>2022г.</w:t>
            </w:r>
          </w:p>
        </w:tc>
        <w:tc>
          <w:tcPr>
            <w:tcW w:w="710" w:type="dxa"/>
            <w:vAlign w:val="center"/>
          </w:tcPr>
          <w:p w:rsidR="000E74B3" w:rsidRDefault="000E74B3" w:rsidP="00774A91">
            <w:pPr>
              <w:jc w:val="center"/>
              <w:rPr>
                <w:color w:val="000000"/>
              </w:rPr>
            </w:pPr>
            <w:r>
              <w:rPr>
                <w:color w:val="000000"/>
                <w:sz w:val="22"/>
              </w:rPr>
              <w:t>2023г.</w:t>
            </w:r>
          </w:p>
        </w:tc>
        <w:tc>
          <w:tcPr>
            <w:tcW w:w="710" w:type="dxa"/>
            <w:vAlign w:val="center"/>
          </w:tcPr>
          <w:p w:rsidR="000E74B3" w:rsidRDefault="000E74B3" w:rsidP="00774A91">
            <w:pPr>
              <w:jc w:val="center"/>
              <w:rPr>
                <w:color w:val="000000"/>
              </w:rPr>
            </w:pPr>
            <w:r>
              <w:rPr>
                <w:color w:val="000000"/>
                <w:sz w:val="22"/>
              </w:rPr>
              <w:t>2024г.</w:t>
            </w:r>
          </w:p>
        </w:tc>
        <w:tc>
          <w:tcPr>
            <w:tcW w:w="710" w:type="dxa"/>
            <w:vAlign w:val="center"/>
          </w:tcPr>
          <w:p w:rsidR="000E74B3" w:rsidRDefault="000E74B3" w:rsidP="00774A91">
            <w:pPr>
              <w:jc w:val="center"/>
              <w:rPr>
                <w:color w:val="000000"/>
              </w:rPr>
            </w:pPr>
            <w:r>
              <w:rPr>
                <w:color w:val="000000"/>
                <w:sz w:val="22"/>
              </w:rPr>
              <w:t>2025г.</w:t>
            </w:r>
          </w:p>
        </w:tc>
        <w:tc>
          <w:tcPr>
            <w:tcW w:w="710" w:type="dxa"/>
            <w:vAlign w:val="center"/>
          </w:tcPr>
          <w:p w:rsidR="000E74B3" w:rsidRDefault="000E74B3" w:rsidP="00774A91">
            <w:pPr>
              <w:jc w:val="center"/>
              <w:rPr>
                <w:color w:val="000000"/>
              </w:rPr>
            </w:pPr>
            <w:r>
              <w:rPr>
                <w:color w:val="000000"/>
                <w:sz w:val="22"/>
              </w:rPr>
              <w:t>2026г.</w:t>
            </w:r>
          </w:p>
        </w:tc>
        <w:tc>
          <w:tcPr>
            <w:tcW w:w="710" w:type="dxa"/>
            <w:vAlign w:val="center"/>
          </w:tcPr>
          <w:p w:rsidR="000E74B3" w:rsidRDefault="000E74B3" w:rsidP="00774A91">
            <w:pPr>
              <w:jc w:val="center"/>
              <w:rPr>
                <w:color w:val="000000"/>
              </w:rPr>
            </w:pPr>
            <w:r>
              <w:rPr>
                <w:color w:val="000000"/>
                <w:sz w:val="22"/>
              </w:rPr>
              <w:t>2027г.</w:t>
            </w:r>
          </w:p>
        </w:tc>
      </w:tr>
      <w:tr w:rsidR="0077669D" w:rsidRPr="002660D9" w:rsidTr="000E74B3">
        <w:trPr>
          <w:trHeight w:val="20"/>
        </w:trPr>
        <w:tc>
          <w:tcPr>
            <w:tcW w:w="426" w:type="dxa"/>
            <w:vAlign w:val="center"/>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w:t>
            </w:r>
          </w:p>
        </w:tc>
        <w:tc>
          <w:tcPr>
            <w:tcW w:w="3260" w:type="dxa"/>
          </w:tcPr>
          <w:p w:rsidR="0077669D" w:rsidRPr="002660D9" w:rsidRDefault="0077669D" w:rsidP="0077669D">
            <w:pPr>
              <w:pStyle w:val="ConsPlusNonformat"/>
              <w:rPr>
                <w:rFonts w:ascii="Times New Roman" w:hAnsi="Times New Roman" w:cs="Times New Roman"/>
                <w:sz w:val="22"/>
                <w:szCs w:val="22"/>
              </w:rPr>
            </w:pPr>
            <w:r>
              <w:rPr>
                <w:rFonts w:ascii="Times New Roman" w:hAnsi="Times New Roman" w:cs="Times New Roman"/>
                <w:sz w:val="22"/>
                <w:szCs w:val="22"/>
              </w:rPr>
              <w:t>Протяженность тепловых сетей</w:t>
            </w:r>
          </w:p>
        </w:tc>
        <w:tc>
          <w:tcPr>
            <w:tcW w:w="1134" w:type="dxa"/>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км</w:t>
            </w:r>
          </w:p>
        </w:tc>
        <w:tc>
          <w:tcPr>
            <w:tcW w:w="819" w:type="dxa"/>
            <w:vAlign w:val="center"/>
          </w:tcPr>
          <w:p w:rsidR="0077669D" w:rsidRDefault="0077669D" w:rsidP="0077669D">
            <w:pPr>
              <w:suppressAutoHyphens w:val="0"/>
              <w:jc w:val="center"/>
              <w:rPr>
                <w:rFonts w:eastAsia="Times New Roman"/>
                <w:color w:val="000000"/>
                <w:sz w:val="22"/>
                <w:lang w:eastAsia="ru-RU"/>
              </w:rPr>
            </w:pPr>
            <w:r>
              <w:rPr>
                <w:color w:val="000000"/>
                <w:sz w:val="22"/>
              </w:rPr>
              <w:t>114,4</w:t>
            </w:r>
          </w:p>
        </w:tc>
        <w:tc>
          <w:tcPr>
            <w:tcW w:w="741" w:type="dxa"/>
            <w:vAlign w:val="center"/>
          </w:tcPr>
          <w:p w:rsidR="0077669D" w:rsidRDefault="0077669D" w:rsidP="0077669D">
            <w:pPr>
              <w:jc w:val="center"/>
              <w:rPr>
                <w:color w:val="000000"/>
                <w:sz w:val="22"/>
              </w:rPr>
            </w:pPr>
            <w:r>
              <w:rPr>
                <w:color w:val="000000"/>
                <w:sz w:val="22"/>
              </w:rPr>
              <w:t>114,4</w:t>
            </w:r>
          </w:p>
        </w:tc>
        <w:tc>
          <w:tcPr>
            <w:tcW w:w="725" w:type="dxa"/>
            <w:vAlign w:val="center"/>
          </w:tcPr>
          <w:p w:rsidR="0077669D" w:rsidRDefault="0077669D" w:rsidP="0077669D">
            <w:pPr>
              <w:jc w:val="center"/>
              <w:rPr>
                <w:color w:val="000000"/>
                <w:sz w:val="22"/>
              </w:rPr>
            </w:pPr>
            <w:r>
              <w:rPr>
                <w:color w:val="000000"/>
                <w:sz w:val="22"/>
              </w:rPr>
              <w:t>114,4</w:t>
            </w:r>
          </w:p>
        </w:tc>
        <w:tc>
          <w:tcPr>
            <w:tcW w:w="851" w:type="dxa"/>
            <w:vAlign w:val="center"/>
          </w:tcPr>
          <w:p w:rsidR="0077669D" w:rsidRDefault="0077669D" w:rsidP="0077669D">
            <w:pPr>
              <w:jc w:val="center"/>
              <w:rPr>
                <w:color w:val="000000"/>
                <w:sz w:val="22"/>
              </w:rPr>
            </w:pPr>
            <w:r>
              <w:rPr>
                <w:color w:val="000000"/>
                <w:sz w:val="22"/>
              </w:rPr>
              <w:t>114,4</w:t>
            </w:r>
          </w:p>
        </w:tc>
        <w:tc>
          <w:tcPr>
            <w:tcW w:w="710" w:type="dxa"/>
            <w:vAlign w:val="center"/>
          </w:tcPr>
          <w:p w:rsidR="0077669D" w:rsidRDefault="0077669D" w:rsidP="0077669D">
            <w:pPr>
              <w:jc w:val="center"/>
              <w:rPr>
                <w:color w:val="000000"/>
                <w:sz w:val="22"/>
              </w:rPr>
            </w:pPr>
            <w:r>
              <w:rPr>
                <w:color w:val="000000"/>
                <w:sz w:val="22"/>
              </w:rPr>
              <w:t>114,4</w:t>
            </w:r>
          </w:p>
        </w:tc>
        <w:tc>
          <w:tcPr>
            <w:tcW w:w="710" w:type="dxa"/>
            <w:vAlign w:val="center"/>
          </w:tcPr>
          <w:p w:rsidR="0077669D" w:rsidRDefault="0077669D" w:rsidP="0077669D">
            <w:pPr>
              <w:jc w:val="center"/>
              <w:rPr>
                <w:color w:val="000000"/>
                <w:sz w:val="22"/>
              </w:rPr>
            </w:pPr>
            <w:r>
              <w:rPr>
                <w:color w:val="000000"/>
                <w:sz w:val="22"/>
              </w:rPr>
              <w:t>114,4</w:t>
            </w:r>
          </w:p>
        </w:tc>
        <w:tc>
          <w:tcPr>
            <w:tcW w:w="710" w:type="dxa"/>
            <w:vAlign w:val="center"/>
          </w:tcPr>
          <w:p w:rsidR="0077669D" w:rsidRDefault="0077669D" w:rsidP="0077669D">
            <w:pPr>
              <w:jc w:val="center"/>
              <w:rPr>
                <w:color w:val="000000"/>
                <w:sz w:val="22"/>
              </w:rPr>
            </w:pPr>
            <w:r>
              <w:rPr>
                <w:color w:val="000000"/>
                <w:sz w:val="22"/>
              </w:rPr>
              <w:t>114,4</w:t>
            </w:r>
          </w:p>
        </w:tc>
        <w:tc>
          <w:tcPr>
            <w:tcW w:w="710" w:type="dxa"/>
            <w:vAlign w:val="center"/>
          </w:tcPr>
          <w:p w:rsidR="0077669D" w:rsidRDefault="0077669D" w:rsidP="0077669D">
            <w:pPr>
              <w:jc w:val="center"/>
              <w:rPr>
                <w:color w:val="000000"/>
                <w:sz w:val="22"/>
              </w:rPr>
            </w:pPr>
            <w:r>
              <w:rPr>
                <w:color w:val="000000"/>
                <w:sz w:val="22"/>
              </w:rPr>
              <w:t>114,8</w:t>
            </w:r>
          </w:p>
        </w:tc>
        <w:tc>
          <w:tcPr>
            <w:tcW w:w="710" w:type="dxa"/>
            <w:vAlign w:val="center"/>
          </w:tcPr>
          <w:p w:rsidR="0077669D" w:rsidRDefault="0077669D" w:rsidP="0077669D">
            <w:pPr>
              <w:jc w:val="center"/>
              <w:rPr>
                <w:color w:val="000000"/>
                <w:sz w:val="22"/>
              </w:rPr>
            </w:pPr>
            <w:r>
              <w:rPr>
                <w:color w:val="000000"/>
                <w:sz w:val="22"/>
              </w:rPr>
              <w:t>114,8</w:t>
            </w:r>
          </w:p>
        </w:tc>
        <w:tc>
          <w:tcPr>
            <w:tcW w:w="710" w:type="dxa"/>
            <w:vAlign w:val="center"/>
          </w:tcPr>
          <w:p w:rsidR="0077669D" w:rsidRDefault="0077669D" w:rsidP="0077669D">
            <w:pPr>
              <w:jc w:val="center"/>
              <w:rPr>
                <w:color w:val="000000"/>
                <w:sz w:val="22"/>
              </w:rPr>
            </w:pPr>
            <w:r>
              <w:rPr>
                <w:color w:val="000000"/>
                <w:sz w:val="22"/>
              </w:rPr>
              <w:t>114,4</w:t>
            </w:r>
          </w:p>
        </w:tc>
        <w:tc>
          <w:tcPr>
            <w:tcW w:w="710" w:type="dxa"/>
            <w:vAlign w:val="center"/>
          </w:tcPr>
          <w:p w:rsidR="0077669D" w:rsidRDefault="0077669D" w:rsidP="0077669D">
            <w:pPr>
              <w:jc w:val="center"/>
              <w:rPr>
                <w:color w:val="000000"/>
                <w:sz w:val="22"/>
              </w:rPr>
            </w:pPr>
            <w:r>
              <w:rPr>
                <w:color w:val="000000"/>
                <w:sz w:val="22"/>
              </w:rPr>
              <w:t>110,8</w:t>
            </w:r>
          </w:p>
        </w:tc>
        <w:tc>
          <w:tcPr>
            <w:tcW w:w="710" w:type="dxa"/>
            <w:vAlign w:val="center"/>
          </w:tcPr>
          <w:p w:rsidR="0077669D" w:rsidRDefault="0077669D" w:rsidP="0077669D">
            <w:pPr>
              <w:jc w:val="center"/>
              <w:rPr>
                <w:color w:val="000000"/>
                <w:sz w:val="22"/>
              </w:rPr>
            </w:pPr>
            <w:r>
              <w:rPr>
                <w:color w:val="000000"/>
                <w:sz w:val="22"/>
              </w:rPr>
              <w:t>111,8</w:t>
            </w:r>
          </w:p>
        </w:tc>
        <w:tc>
          <w:tcPr>
            <w:tcW w:w="710" w:type="dxa"/>
            <w:vAlign w:val="center"/>
          </w:tcPr>
          <w:p w:rsidR="0077669D" w:rsidRDefault="0077669D" w:rsidP="0077669D">
            <w:pPr>
              <w:jc w:val="center"/>
              <w:rPr>
                <w:color w:val="000000"/>
                <w:sz w:val="22"/>
              </w:rPr>
            </w:pPr>
            <w:r>
              <w:rPr>
                <w:color w:val="000000"/>
                <w:sz w:val="22"/>
              </w:rPr>
              <w:t>111,8</w:t>
            </w:r>
          </w:p>
        </w:tc>
        <w:tc>
          <w:tcPr>
            <w:tcW w:w="710" w:type="dxa"/>
            <w:vAlign w:val="center"/>
          </w:tcPr>
          <w:p w:rsidR="0077669D" w:rsidRDefault="0077669D" w:rsidP="0077669D">
            <w:pPr>
              <w:jc w:val="center"/>
              <w:rPr>
                <w:color w:val="000000"/>
                <w:sz w:val="22"/>
              </w:rPr>
            </w:pPr>
            <w:r>
              <w:rPr>
                <w:color w:val="000000"/>
                <w:sz w:val="22"/>
              </w:rPr>
              <w:t>110</w:t>
            </w:r>
          </w:p>
        </w:tc>
        <w:tc>
          <w:tcPr>
            <w:tcW w:w="710" w:type="dxa"/>
            <w:vAlign w:val="center"/>
          </w:tcPr>
          <w:p w:rsidR="0077669D" w:rsidRDefault="0077669D" w:rsidP="0077669D">
            <w:pPr>
              <w:jc w:val="center"/>
              <w:rPr>
                <w:color w:val="000000"/>
                <w:sz w:val="22"/>
              </w:rPr>
            </w:pPr>
            <w:r>
              <w:rPr>
                <w:color w:val="000000"/>
                <w:sz w:val="22"/>
              </w:rPr>
              <w:t>110</w:t>
            </w:r>
          </w:p>
        </w:tc>
      </w:tr>
      <w:tr w:rsidR="0077669D" w:rsidRPr="002660D9" w:rsidTr="000E74B3">
        <w:trPr>
          <w:trHeight w:val="20"/>
        </w:trPr>
        <w:tc>
          <w:tcPr>
            <w:tcW w:w="426" w:type="dxa"/>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2.</w:t>
            </w:r>
          </w:p>
        </w:tc>
        <w:tc>
          <w:tcPr>
            <w:tcW w:w="3260" w:type="dxa"/>
          </w:tcPr>
          <w:p w:rsidR="0077669D" w:rsidRPr="002660D9" w:rsidRDefault="0077669D" w:rsidP="0077669D">
            <w:pPr>
              <w:pStyle w:val="ConsPlusNonformat"/>
              <w:rPr>
                <w:rFonts w:ascii="Times New Roman" w:hAnsi="Times New Roman" w:cs="Times New Roman"/>
                <w:sz w:val="22"/>
                <w:szCs w:val="22"/>
              </w:rPr>
            </w:pPr>
            <w:r>
              <w:rPr>
                <w:rFonts w:ascii="Times New Roman" w:hAnsi="Times New Roman" w:cs="Times New Roman"/>
                <w:sz w:val="22"/>
                <w:szCs w:val="22"/>
              </w:rPr>
              <w:t>Материальная характеристика тепловых сетей</w:t>
            </w:r>
          </w:p>
        </w:tc>
        <w:tc>
          <w:tcPr>
            <w:tcW w:w="1134" w:type="dxa"/>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м</w:t>
            </w:r>
            <w:r w:rsidRPr="00476D2E">
              <w:rPr>
                <w:rFonts w:ascii="Times New Roman" w:hAnsi="Times New Roman" w:cs="Times New Roman"/>
                <w:sz w:val="22"/>
                <w:szCs w:val="22"/>
                <w:vertAlign w:val="superscript"/>
              </w:rPr>
              <w:t>2</w:t>
            </w:r>
          </w:p>
        </w:tc>
        <w:tc>
          <w:tcPr>
            <w:tcW w:w="819" w:type="dxa"/>
            <w:vAlign w:val="center"/>
          </w:tcPr>
          <w:p w:rsidR="0077669D" w:rsidRDefault="0077669D" w:rsidP="0077669D">
            <w:pPr>
              <w:jc w:val="center"/>
              <w:rPr>
                <w:color w:val="000000"/>
                <w:sz w:val="22"/>
              </w:rPr>
            </w:pPr>
            <w:r>
              <w:rPr>
                <w:color w:val="000000"/>
                <w:sz w:val="22"/>
              </w:rPr>
              <w:t>28303</w:t>
            </w:r>
          </w:p>
        </w:tc>
        <w:tc>
          <w:tcPr>
            <w:tcW w:w="741" w:type="dxa"/>
            <w:vAlign w:val="center"/>
          </w:tcPr>
          <w:p w:rsidR="0077669D" w:rsidRDefault="0077669D" w:rsidP="0077669D">
            <w:pPr>
              <w:jc w:val="center"/>
              <w:rPr>
                <w:color w:val="000000"/>
                <w:sz w:val="22"/>
              </w:rPr>
            </w:pPr>
            <w:r>
              <w:rPr>
                <w:color w:val="000000"/>
                <w:sz w:val="22"/>
              </w:rPr>
              <w:t>28303</w:t>
            </w:r>
          </w:p>
        </w:tc>
        <w:tc>
          <w:tcPr>
            <w:tcW w:w="725" w:type="dxa"/>
            <w:vAlign w:val="center"/>
          </w:tcPr>
          <w:p w:rsidR="0077669D" w:rsidRDefault="0077669D" w:rsidP="0077669D">
            <w:pPr>
              <w:jc w:val="center"/>
              <w:rPr>
                <w:color w:val="000000"/>
                <w:sz w:val="22"/>
              </w:rPr>
            </w:pPr>
            <w:r>
              <w:rPr>
                <w:color w:val="000000"/>
                <w:sz w:val="22"/>
              </w:rPr>
              <w:t>28303</w:t>
            </w:r>
          </w:p>
        </w:tc>
        <w:tc>
          <w:tcPr>
            <w:tcW w:w="851" w:type="dxa"/>
            <w:vAlign w:val="center"/>
          </w:tcPr>
          <w:p w:rsidR="0077669D" w:rsidRDefault="0077669D" w:rsidP="0077669D">
            <w:pPr>
              <w:jc w:val="center"/>
              <w:rPr>
                <w:color w:val="000000"/>
                <w:sz w:val="22"/>
              </w:rPr>
            </w:pPr>
            <w:r>
              <w:rPr>
                <w:color w:val="000000"/>
                <w:sz w:val="22"/>
              </w:rPr>
              <w:t>28303</w:t>
            </w:r>
          </w:p>
        </w:tc>
        <w:tc>
          <w:tcPr>
            <w:tcW w:w="710" w:type="dxa"/>
            <w:vAlign w:val="center"/>
          </w:tcPr>
          <w:p w:rsidR="0077669D" w:rsidRDefault="0077669D" w:rsidP="0077669D">
            <w:pPr>
              <w:jc w:val="center"/>
              <w:rPr>
                <w:color w:val="000000"/>
                <w:sz w:val="22"/>
              </w:rPr>
            </w:pPr>
            <w:r>
              <w:rPr>
                <w:color w:val="000000"/>
                <w:sz w:val="22"/>
              </w:rPr>
              <w:t>28303</w:t>
            </w:r>
          </w:p>
        </w:tc>
        <w:tc>
          <w:tcPr>
            <w:tcW w:w="710" w:type="dxa"/>
            <w:vAlign w:val="center"/>
          </w:tcPr>
          <w:p w:rsidR="0077669D" w:rsidRDefault="0077669D" w:rsidP="0077669D">
            <w:pPr>
              <w:jc w:val="center"/>
              <w:rPr>
                <w:color w:val="000000"/>
                <w:sz w:val="22"/>
              </w:rPr>
            </w:pPr>
            <w:r>
              <w:rPr>
                <w:color w:val="000000"/>
                <w:sz w:val="22"/>
              </w:rPr>
              <w:t>28303</w:t>
            </w:r>
          </w:p>
        </w:tc>
        <w:tc>
          <w:tcPr>
            <w:tcW w:w="710" w:type="dxa"/>
            <w:vAlign w:val="center"/>
          </w:tcPr>
          <w:p w:rsidR="0077669D" w:rsidRDefault="0077669D" w:rsidP="0077669D">
            <w:pPr>
              <w:jc w:val="center"/>
              <w:rPr>
                <w:color w:val="000000"/>
                <w:sz w:val="22"/>
              </w:rPr>
            </w:pPr>
            <w:r>
              <w:rPr>
                <w:color w:val="000000"/>
                <w:sz w:val="22"/>
              </w:rPr>
              <w:t>28303</w:t>
            </w:r>
          </w:p>
        </w:tc>
        <w:tc>
          <w:tcPr>
            <w:tcW w:w="710" w:type="dxa"/>
            <w:vAlign w:val="center"/>
          </w:tcPr>
          <w:p w:rsidR="0077669D" w:rsidRDefault="0077669D" w:rsidP="0077669D">
            <w:pPr>
              <w:jc w:val="center"/>
              <w:rPr>
                <w:color w:val="000000"/>
                <w:sz w:val="22"/>
              </w:rPr>
            </w:pPr>
            <w:r>
              <w:rPr>
                <w:color w:val="000000"/>
                <w:sz w:val="22"/>
              </w:rPr>
              <w:t>28364</w:t>
            </w:r>
          </w:p>
        </w:tc>
        <w:tc>
          <w:tcPr>
            <w:tcW w:w="710" w:type="dxa"/>
            <w:vAlign w:val="center"/>
          </w:tcPr>
          <w:p w:rsidR="0077669D" w:rsidRDefault="0077669D" w:rsidP="0077669D">
            <w:pPr>
              <w:jc w:val="center"/>
              <w:rPr>
                <w:color w:val="000000"/>
                <w:sz w:val="22"/>
              </w:rPr>
            </w:pPr>
            <w:r>
              <w:rPr>
                <w:color w:val="000000"/>
                <w:sz w:val="22"/>
              </w:rPr>
              <w:t>28331</w:t>
            </w:r>
          </w:p>
        </w:tc>
        <w:tc>
          <w:tcPr>
            <w:tcW w:w="710" w:type="dxa"/>
            <w:vAlign w:val="center"/>
          </w:tcPr>
          <w:p w:rsidR="0077669D" w:rsidRDefault="0077669D" w:rsidP="0077669D">
            <w:pPr>
              <w:jc w:val="center"/>
              <w:rPr>
                <w:color w:val="000000"/>
                <w:sz w:val="22"/>
              </w:rPr>
            </w:pPr>
            <w:r>
              <w:rPr>
                <w:color w:val="000000"/>
                <w:sz w:val="22"/>
              </w:rPr>
              <w:t>28303</w:t>
            </w:r>
          </w:p>
        </w:tc>
        <w:tc>
          <w:tcPr>
            <w:tcW w:w="710" w:type="dxa"/>
            <w:vAlign w:val="center"/>
          </w:tcPr>
          <w:p w:rsidR="0077669D" w:rsidRDefault="0077669D" w:rsidP="0077669D">
            <w:pPr>
              <w:jc w:val="center"/>
              <w:rPr>
                <w:color w:val="000000"/>
                <w:sz w:val="22"/>
              </w:rPr>
            </w:pPr>
            <w:r>
              <w:rPr>
                <w:color w:val="000000"/>
                <w:sz w:val="22"/>
              </w:rPr>
              <w:t>28534</w:t>
            </w:r>
          </w:p>
        </w:tc>
        <w:tc>
          <w:tcPr>
            <w:tcW w:w="710" w:type="dxa"/>
            <w:vAlign w:val="center"/>
          </w:tcPr>
          <w:p w:rsidR="0077669D" w:rsidRDefault="0077669D" w:rsidP="0077669D">
            <w:pPr>
              <w:jc w:val="center"/>
              <w:rPr>
                <w:color w:val="000000"/>
                <w:sz w:val="22"/>
              </w:rPr>
            </w:pPr>
            <w:r>
              <w:rPr>
                <w:color w:val="000000"/>
                <w:sz w:val="22"/>
              </w:rPr>
              <w:t>28237</w:t>
            </w:r>
          </w:p>
        </w:tc>
        <w:tc>
          <w:tcPr>
            <w:tcW w:w="710" w:type="dxa"/>
            <w:vAlign w:val="center"/>
          </w:tcPr>
          <w:p w:rsidR="0077669D" w:rsidRDefault="0077669D" w:rsidP="0077669D">
            <w:pPr>
              <w:jc w:val="center"/>
              <w:rPr>
                <w:color w:val="000000"/>
                <w:sz w:val="22"/>
              </w:rPr>
            </w:pPr>
            <w:r>
              <w:rPr>
                <w:color w:val="000000"/>
                <w:sz w:val="22"/>
              </w:rPr>
              <w:t>28237</w:t>
            </w:r>
          </w:p>
        </w:tc>
        <w:tc>
          <w:tcPr>
            <w:tcW w:w="710" w:type="dxa"/>
            <w:vAlign w:val="center"/>
          </w:tcPr>
          <w:p w:rsidR="0077669D" w:rsidRDefault="0077669D" w:rsidP="0077669D">
            <w:pPr>
              <w:jc w:val="center"/>
              <w:rPr>
                <w:color w:val="000000"/>
                <w:sz w:val="22"/>
              </w:rPr>
            </w:pPr>
            <w:r>
              <w:rPr>
                <w:color w:val="000000"/>
                <w:sz w:val="22"/>
              </w:rPr>
              <w:t>27818</w:t>
            </w:r>
          </w:p>
        </w:tc>
        <w:tc>
          <w:tcPr>
            <w:tcW w:w="710" w:type="dxa"/>
            <w:vAlign w:val="center"/>
          </w:tcPr>
          <w:p w:rsidR="0077669D" w:rsidRDefault="0077669D" w:rsidP="0077669D">
            <w:pPr>
              <w:jc w:val="center"/>
              <w:rPr>
                <w:color w:val="000000"/>
                <w:sz w:val="22"/>
              </w:rPr>
            </w:pPr>
            <w:r>
              <w:rPr>
                <w:color w:val="000000"/>
                <w:sz w:val="22"/>
              </w:rPr>
              <w:t>27818</w:t>
            </w:r>
          </w:p>
        </w:tc>
      </w:tr>
      <w:tr w:rsidR="0077669D" w:rsidRPr="002660D9" w:rsidTr="000E74B3">
        <w:trPr>
          <w:trHeight w:val="20"/>
        </w:trPr>
        <w:tc>
          <w:tcPr>
            <w:tcW w:w="426" w:type="dxa"/>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3.</w:t>
            </w:r>
          </w:p>
        </w:tc>
        <w:tc>
          <w:tcPr>
            <w:tcW w:w="3260" w:type="dxa"/>
          </w:tcPr>
          <w:p w:rsidR="0077669D" w:rsidRPr="002660D9" w:rsidRDefault="0077669D" w:rsidP="0077669D">
            <w:pPr>
              <w:pStyle w:val="ConsPlusNonformat"/>
              <w:rPr>
                <w:rFonts w:ascii="Times New Roman" w:hAnsi="Times New Roman" w:cs="Times New Roman"/>
                <w:sz w:val="22"/>
                <w:szCs w:val="22"/>
              </w:rPr>
            </w:pPr>
            <w:r>
              <w:rPr>
                <w:rFonts w:ascii="Times New Roman" w:hAnsi="Times New Roman" w:cs="Times New Roman"/>
                <w:sz w:val="22"/>
                <w:szCs w:val="22"/>
              </w:rPr>
              <w:t>Средний срок эксплуатации тепловых сетей</w:t>
            </w:r>
          </w:p>
        </w:tc>
        <w:tc>
          <w:tcPr>
            <w:tcW w:w="1134" w:type="dxa"/>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лет</w:t>
            </w:r>
          </w:p>
        </w:tc>
        <w:tc>
          <w:tcPr>
            <w:tcW w:w="819" w:type="dxa"/>
            <w:vAlign w:val="center"/>
          </w:tcPr>
          <w:p w:rsidR="0077669D" w:rsidRDefault="0077669D" w:rsidP="0077669D">
            <w:pPr>
              <w:jc w:val="center"/>
              <w:rPr>
                <w:color w:val="000000"/>
                <w:sz w:val="22"/>
              </w:rPr>
            </w:pPr>
            <w:r>
              <w:rPr>
                <w:color w:val="000000"/>
                <w:sz w:val="22"/>
              </w:rPr>
              <w:t>46</w:t>
            </w:r>
          </w:p>
        </w:tc>
        <w:tc>
          <w:tcPr>
            <w:tcW w:w="741" w:type="dxa"/>
            <w:vAlign w:val="center"/>
          </w:tcPr>
          <w:p w:rsidR="0077669D" w:rsidRDefault="0077669D" w:rsidP="0077669D">
            <w:pPr>
              <w:jc w:val="center"/>
              <w:rPr>
                <w:color w:val="000000"/>
                <w:sz w:val="22"/>
              </w:rPr>
            </w:pPr>
            <w:r>
              <w:rPr>
                <w:color w:val="000000"/>
                <w:sz w:val="22"/>
              </w:rPr>
              <w:t>47</w:t>
            </w:r>
          </w:p>
        </w:tc>
        <w:tc>
          <w:tcPr>
            <w:tcW w:w="725" w:type="dxa"/>
            <w:vAlign w:val="center"/>
          </w:tcPr>
          <w:p w:rsidR="0077669D" w:rsidRDefault="0077669D" w:rsidP="0077669D">
            <w:pPr>
              <w:jc w:val="center"/>
              <w:rPr>
                <w:color w:val="000000"/>
                <w:sz w:val="22"/>
              </w:rPr>
            </w:pPr>
            <w:r>
              <w:rPr>
                <w:color w:val="000000"/>
                <w:sz w:val="22"/>
              </w:rPr>
              <w:t>48</w:t>
            </w:r>
          </w:p>
        </w:tc>
        <w:tc>
          <w:tcPr>
            <w:tcW w:w="851" w:type="dxa"/>
            <w:vAlign w:val="center"/>
          </w:tcPr>
          <w:p w:rsidR="0077669D" w:rsidRDefault="0077669D" w:rsidP="0077669D">
            <w:pPr>
              <w:jc w:val="center"/>
              <w:rPr>
                <w:color w:val="000000"/>
                <w:sz w:val="22"/>
              </w:rPr>
            </w:pPr>
            <w:r>
              <w:rPr>
                <w:color w:val="000000"/>
                <w:sz w:val="22"/>
              </w:rPr>
              <w:t>49</w:t>
            </w:r>
          </w:p>
        </w:tc>
        <w:tc>
          <w:tcPr>
            <w:tcW w:w="710" w:type="dxa"/>
            <w:vAlign w:val="center"/>
          </w:tcPr>
          <w:p w:rsidR="0077669D" w:rsidRDefault="0077669D" w:rsidP="0077669D">
            <w:pPr>
              <w:jc w:val="center"/>
              <w:rPr>
                <w:color w:val="000000"/>
                <w:sz w:val="22"/>
              </w:rPr>
            </w:pPr>
            <w:r>
              <w:rPr>
                <w:color w:val="000000"/>
                <w:sz w:val="22"/>
              </w:rPr>
              <w:t>50</w:t>
            </w:r>
          </w:p>
        </w:tc>
        <w:tc>
          <w:tcPr>
            <w:tcW w:w="710" w:type="dxa"/>
            <w:vAlign w:val="center"/>
          </w:tcPr>
          <w:p w:rsidR="0077669D" w:rsidRDefault="0077669D" w:rsidP="0077669D">
            <w:pPr>
              <w:jc w:val="center"/>
              <w:rPr>
                <w:color w:val="000000"/>
                <w:sz w:val="22"/>
              </w:rPr>
            </w:pPr>
            <w:r>
              <w:rPr>
                <w:color w:val="000000"/>
                <w:sz w:val="22"/>
              </w:rPr>
              <w:t>51</w:t>
            </w:r>
          </w:p>
        </w:tc>
        <w:tc>
          <w:tcPr>
            <w:tcW w:w="710" w:type="dxa"/>
            <w:vAlign w:val="center"/>
          </w:tcPr>
          <w:p w:rsidR="0077669D" w:rsidRDefault="0077669D" w:rsidP="0077669D">
            <w:pPr>
              <w:jc w:val="center"/>
              <w:rPr>
                <w:color w:val="000000"/>
                <w:sz w:val="22"/>
              </w:rPr>
            </w:pPr>
            <w:r>
              <w:rPr>
                <w:color w:val="000000"/>
                <w:sz w:val="22"/>
              </w:rPr>
              <w:t>52</w:t>
            </w:r>
          </w:p>
        </w:tc>
        <w:tc>
          <w:tcPr>
            <w:tcW w:w="710" w:type="dxa"/>
            <w:vAlign w:val="center"/>
          </w:tcPr>
          <w:p w:rsidR="0077669D" w:rsidRDefault="0077669D" w:rsidP="0077669D">
            <w:pPr>
              <w:jc w:val="center"/>
              <w:rPr>
                <w:color w:val="000000"/>
                <w:sz w:val="22"/>
              </w:rPr>
            </w:pPr>
            <w:r>
              <w:rPr>
                <w:color w:val="000000"/>
                <w:sz w:val="22"/>
              </w:rPr>
              <w:t>53</w:t>
            </w:r>
          </w:p>
        </w:tc>
        <w:tc>
          <w:tcPr>
            <w:tcW w:w="710" w:type="dxa"/>
            <w:vAlign w:val="center"/>
          </w:tcPr>
          <w:p w:rsidR="0077669D" w:rsidRDefault="0077669D" w:rsidP="0077669D">
            <w:pPr>
              <w:jc w:val="center"/>
              <w:rPr>
                <w:color w:val="000000"/>
                <w:sz w:val="22"/>
              </w:rPr>
            </w:pPr>
            <w:r>
              <w:rPr>
                <w:color w:val="000000"/>
                <w:sz w:val="22"/>
              </w:rPr>
              <w:t>54</w:t>
            </w:r>
          </w:p>
        </w:tc>
        <w:tc>
          <w:tcPr>
            <w:tcW w:w="710" w:type="dxa"/>
            <w:vAlign w:val="center"/>
          </w:tcPr>
          <w:p w:rsidR="0077669D" w:rsidRDefault="0077669D" w:rsidP="0077669D">
            <w:pPr>
              <w:jc w:val="center"/>
              <w:rPr>
                <w:color w:val="000000"/>
                <w:sz w:val="22"/>
              </w:rPr>
            </w:pPr>
            <w:r>
              <w:rPr>
                <w:color w:val="000000"/>
                <w:sz w:val="22"/>
              </w:rPr>
              <w:t>55</w:t>
            </w:r>
          </w:p>
        </w:tc>
        <w:tc>
          <w:tcPr>
            <w:tcW w:w="710" w:type="dxa"/>
            <w:vAlign w:val="center"/>
          </w:tcPr>
          <w:p w:rsidR="0077669D" w:rsidRDefault="0077669D" w:rsidP="0077669D">
            <w:pPr>
              <w:jc w:val="center"/>
              <w:rPr>
                <w:color w:val="000000"/>
                <w:sz w:val="22"/>
              </w:rPr>
            </w:pPr>
            <w:r>
              <w:rPr>
                <w:color w:val="000000"/>
                <w:sz w:val="22"/>
              </w:rPr>
              <w:t>56</w:t>
            </w:r>
          </w:p>
        </w:tc>
        <w:tc>
          <w:tcPr>
            <w:tcW w:w="710" w:type="dxa"/>
            <w:vAlign w:val="center"/>
          </w:tcPr>
          <w:p w:rsidR="0077669D" w:rsidRDefault="0077669D" w:rsidP="0077669D">
            <w:pPr>
              <w:jc w:val="center"/>
              <w:rPr>
                <w:color w:val="000000"/>
                <w:sz w:val="22"/>
              </w:rPr>
            </w:pPr>
            <w:r>
              <w:rPr>
                <w:color w:val="000000"/>
                <w:sz w:val="22"/>
              </w:rPr>
              <w:t>57</w:t>
            </w:r>
          </w:p>
        </w:tc>
        <w:tc>
          <w:tcPr>
            <w:tcW w:w="710" w:type="dxa"/>
            <w:vAlign w:val="center"/>
          </w:tcPr>
          <w:p w:rsidR="0077669D" w:rsidRDefault="0077669D" w:rsidP="0077669D">
            <w:pPr>
              <w:jc w:val="center"/>
              <w:rPr>
                <w:color w:val="000000"/>
                <w:sz w:val="22"/>
              </w:rPr>
            </w:pPr>
            <w:r>
              <w:rPr>
                <w:color w:val="000000"/>
                <w:sz w:val="22"/>
              </w:rPr>
              <w:t>58</w:t>
            </w:r>
          </w:p>
        </w:tc>
        <w:tc>
          <w:tcPr>
            <w:tcW w:w="710" w:type="dxa"/>
            <w:vAlign w:val="center"/>
          </w:tcPr>
          <w:p w:rsidR="0077669D" w:rsidRDefault="0077669D" w:rsidP="0077669D">
            <w:pPr>
              <w:jc w:val="center"/>
              <w:rPr>
                <w:color w:val="000000"/>
                <w:sz w:val="22"/>
              </w:rPr>
            </w:pPr>
            <w:r>
              <w:rPr>
                <w:color w:val="000000"/>
                <w:sz w:val="22"/>
              </w:rPr>
              <w:t>59</w:t>
            </w:r>
          </w:p>
        </w:tc>
        <w:tc>
          <w:tcPr>
            <w:tcW w:w="710" w:type="dxa"/>
            <w:vAlign w:val="center"/>
          </w:tcPr>
          <w:p w:rsidR="0077669D" w:rsidRDefault="0077669D" w:rsidP="0077669D">
            <w:pPr>
              <w:jc w:val="center"/>
              <w:rPr>
                <w:color w:val="000000"/>
                <w:sz w:val="22"/>
              </w:rPr>
            </w:pPr>
            <w:r>
              <w:rPr>
                <w:color w:val="000000"/>
                <w:sz w:val="22"/>
              </w:rPr>
              <w:t>60</w:t>
            </w:r>
          </w:p>
        </w:tc>
      </w:tr>
      <w:tr w:rsidR="0077669D" w:rsidRPr="002660D9" w:rsidTr="000E74B3">
        <w:trPr>
          <w:trHeight w:val="20"/>
        </w:trPr>
        <w:tc>
          <w:tcPr>
            <w:tcW w:w="426" w:type="dxa"/>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4.</w:t>
            </w:r>
          </w:p>
        </w:tc>
        <w:tc>
          <w:tcPr>
            <w:tcW w:w="3260" w:type="dxa"/>
          </w:tcPr>
          <w:p w:rsidR="0077669D" w:rsidRPr="002660D9" w:rsidRDefault="0077669D" w:rsidP="0077669D">
            <w:pPr>
              <w:pStyle w:val="ConsPlusNonformat"/>
              <w:rPr>
                <w:rFonts w:ascii="Times New Roman" w:hAnsi="Times New Roman" w:cs="Times New Roman"/>
                <w:sz w:val="22"/>
                <w:szCs w:val="22"/>
              </w:rPr>
            </w:pPr>
            <w:r>
              <w:rPr>
                <w:rFonts w:ascii="Times New Roman" w:hAnsi="Times New Roman" w:cs="Times New Roman"/>
                <w:sz w:val="22"/>
                <w:szCs w:val="22"/>
              </w:rPr>
              <w:t>Нормативные п</w:t>
            </w:r>
            <w:r w:rsidRPr="002660D9">
              <w:rPr>
                <w:rFonts w:ascii="Times New Roman" w:hAnsi="Times New Roman" w:cs="Times New Roman"/>
                <w:sz w:val="22"/>
                <w:szCs w:val="22"/>
              </w:rPr>
              <w:t>отери тепловой энергии</w:t>
            </w:r>
            <w:r>
              <w:rPr>
                <w:rFonts w:ascii="Times New Roman" w:hAnsi="Times New Roman" w:cs="Times New Roman"/>
                <w:sz w:val="22"/>
                <w:szCs w:val="22"/>
              </w:rPr>
              <w:t xml:space="preserve"> в тепловых сетях</w:t>
            </w:r>
          </w:p>
        </w:tc>
        <w:tc>
          <w:tcPr>
            <w:tcW w:w="1134" w:type="dxa"/>
            <w:vAlign w:val="center"/>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w:t>
            </w:r>
          </w:p>
        </w:tc>
        <w:tc>
          <w:tcPr>
            <w:tcW w:w="819" w:type="dxa"/>
            <w:vAlign w:val="center"/>
          </w:tcPr>
          <w:p w:rsidR="0077669D" w:rsidRDefault="0077669D" w:rsidP="0077669D">
            <w:pPr>
              <w:jc w:val="center"/>
              <w:rPr>
                <w:color w:val="000000"/>
                <w:sz w:val="22"/>
              </w:rPr>
            </w:pPr>
            <w:r>
              <w:rPr>
                <w:color w:val="000000"/>
                <w:sz w:val="22"/>
              </w:rPr>
              <w:t>70606</w:t>
            </w:r>
          </w:p>
        </w:tc>
        <w:tc>
          <w:tcPr>
            <w:tcW w:w="741" w:type="dxa"/>
            <w:vAlign w:val="center"/>
          </w:tcPr>
          <w:p w:rsidR="0077669D" w:rsidRDefault="0077669D" w:rsidP="0077669D">
            <w:pPr>
              <w:jc w:val="center"/>
              <w:rPr>
                <w:color w:val="000000"/>
                <w:sz w:val="22"/>
              </w:rPr>
            </w:pPr>
            <w:r>
              <w:rPr>
                <w:color w:val="000000"/>
                <w:sz w:val="22"/>
              </w:rPr>
              <w:t>70606</w:t>
            </w:r>
          </w:p>
        </w:tc>
        <w:tc>
          <w:tcPr>
            <w:tcW w:w="725" w:type="dxa"/>
            <w:vAlign w:val="center"/>
          </w:tcPr>
          <w:p w:rsidR="0077669D" w:rsidRDefault="0077669D" w:rsidP="0077669D">
            <w:pPr>
              <w:jc w:val="center"/>
              <w:rPr>
                <w:color w:val="000000"/>
                <w:sz w:val="22"/>
              </w:rPr>
            </w:pPr>
            <w:r>
              <w:rPr>
                <w:color w:val="000000"/>
                <w:sz w:val="22"/>
              </w:rPr>
              <w:t>70735</w:t>
            </w:r>
          </w:p>
        </w:tc>
        <w:tc>
          <w:tcPr>
            <w:tcW w:w="851" w:type="dxa"/>
            <w:vAlign w:val="center"/>
          </w:tcPr>
          <w:p w:rsidR="0077669D" w:rsidRDefault="0077669D" w:rsidP="0077669D">
            <w:pPr>
              <w:jc w:val="center"/>
              <w:rPr>
                <w:color w:val="000000"/>
                <w:sz w:val="22"/>
              </w:rPr>
            </w:pPr>
            <w:r>
              <w:rPr>
                <w:color w:val="000000"/>
                <w:sz w:val="22"/>
              </w:rPr>
              <w:t>70735</w:t>
            </w:r>
          </w:p>
        </w:tc>
        <w:tc>
          <w:tcPr>
            <w:tcW w:w="710" w:type="dxa"/>
            <w:vAlign w:val="center"/>
          </w:tcPr>
          <w:p w:rsidR="0077669D" w:rsidRDefault="0077669D" w:rsidP="0077669D">
            <w:pPr>
              <w:jc w:val="center"/>
              <w:rPr>
                <w:color w:val="000000"/>
                <w:sz w:val="22"/>
              </w:rPr>
            </w:pPr>
            <w:r>
              <w:rPr>
                <w:color w:val="000000"/>
                <w:sz w:val="22"/>
              </w:rPr>
              <w:t>70735</w:t>
            </w:r>
          </w:p>
        </w:tc>
        <w:tc>
          <w:tcPr>
            <w:tcW w:w="710" w:type="dxa"/>
            <w:vAlign w:val="center"/>
          </w:tcPr>
          <w:p w:rsidR="0077669D" w:rsidRDefault="0077669D" w:rsidP="0077669D">
            <w:pPr>
              <w:jc w:val="center"/>
              <w:rPr>
                <w:color w:val="000000"/>
                <w:sz w:val="22"/>
              </w:rPr>
            </w:pPr>
            <w:r>
              <w:rPr>
                <w:color w:val="000000"/>
                <w:sz w:val="22"/>
              </w:rPr>
              <w:t>70735</w:t>
            </w:r>
          </w:p>
        </w:tc>
        <w:tc>
          <w:tcPr>
            <w:tcW w:w="710" w:type="dxa"/>
            <w:vAlign w:val="center"/>
          </w:tcPr>
          <w:p w:rsidR="0077669D" w:rsidRDefault="0077669D" w:rsidP="0077669D">
            <w:pPr>
              <w:jc w:val="center"/>
              <w:rPr>
                <w:color w:val="000000"/>
                <w:sz w:val="22"/>
              </w:rPr>
            </w:pPr>
            <w:r>
              <w:rPr>
                <w:color w:val="000000"/>
                <w:sz w:val="22"/>
              </w:rPr>
              <w:t>70735</w:t>
            </w:r>
          </w:p>
        </w:tc>
        <w:tc>
          <w:tcPr>
            <w:tcW w:w="710" w:type="dxa"/>
            <w:vAlign w:val="center"/>
          </w:tcPr>
          <w:p w:rsidR="0077669D" w:rsidRDefault="0077669D" w:rsidP="0077669D">
            <w:pPr>
              <w:jc w:val="center"/>
              <w:rPr>
                <w:color w:val="000000"/>
                <w:sz w:val="22"/>
              </w:rPr>
            </w:pPr>
            <w:r>
              <w:rPr>
                <w:color w:val="000000"/>
                <w:sz w:val="22"/>
              </w:rPr>
              <w:t>65220</w:t>
            </w:r>
          </w:p>
        </w:tc>
        <w:tc>
          <w:tcPr>
            <w:tcW w:w="710" w:type="dxa"/>
            <w:vAlign w:val="center"/>
          </w:tcPr>
          <w:p w:rsidR="0077669D" w:rsidRDefault="0077669D" w:rsidP="0077669D">
            <w:pPr>
              <w:jc w:val="center"/>
              <w:rPr>
                <w:color w:val="000000"/>
                <w:sz w:val="22"/>
              </w:rPr>
            </w:pPr>
            <w:r>
              <w:rPr>
                <w:color w:val="000000"/>
                <w:sz w:val="22"/>
              </w:rPr>
              <w:t>63493</w:t>
            </w:r>
          </w:p>
        </w:tc>
        <w:tc>
          <w:tcPr>
            <w:tcW w:w="710" w:type="dxa"/>
            <w:vAlign w:val="center"/>
          </w:tcPr>
          <w:p w:rsidR="0077669D" w:rsidRDefault="0077669D" w:rsidP="0077669D">
            <w:pPr>
              <w:jc w:val="center"/>
              <w:rPr>
                <w:color w:val="000000"/>
                <w:sz w:val="22"/>
              </w:rPr>
            </w:pPr>
            <w:r>
              <w:rPr>
                <w:color w:val="000000"/>
                <w:sz w:val="22"/>
              </w:rPr>
              <w:t>63787</w:t>
            </w:r>
          </w:p>
        </w:tc>
        <w:tc>
          <w:tcPr>
            <w:tcW w:w="710" w:type="dxa"/>
            <w:vAlign w:val="center"/>
          </w:tcPr>
          <w:p w:rsidR="0077669D" w:rsidRDefault="0077669D" w:rsidP="0077669D">
            <w:pPr>
              <w:jc w:val="center"/>
              <w:rPr>
                <w:color w:val="000000"/>
                <w:sz w:val="22"/>
              </w:rPr>
            </w:pPr>
            <w:r>
              <w:rPr>
                <w:color w:val="000000"/>
                <w:sz w:val="22"/>
              </w:rPr>
              <w:t>63281</w:t>
            </w:r>
          </w:p>
        </w:tc>
        <w:tc>
          <w:tcPr>
            <w:tcW w:w="710" w:type="dxa"/>
            <w:vAlign w:val="center"/>
          </w:tcPr>
          <w:p w:rsidR="0077669D" w:rsidRDefault="0077669D" w:rsidP="0077669D">
            <w:pPr>
              <w:jc w:val="center"/>
              <w:rPr>
                <w:color w:val="000000"/>
                <w:sz w:val="22"/>
              </w:rPr>
            </w:pPr>
            <w:r>
              <w:rPr>
                <w:color w:val="000000"/>
                <w:sz w:val="22"/>
              </w:rPr>
              <w:t>70784</w:t>
            </w:r>
          </w:p>
        </w:tc>
        <w:tc>
          <w:tcPr>
            <w:tcW w:w="710" w:type="dxa"/>
            <w:vAlign w:val="center"/>
          </w:tcPr>
          <w:p w:rsidR="0077669D" w:rsidRDefault="0077669D" w:rsidP="0077669D">
            <w:pPr>
              <w:jc w:val="center"/>
              <w:rPr>
                <w:color w:val="000000"/>
                <w:sz w:val="22"/>
              </w:rPr>
            </w:pPr>
            <w:r>
              <w:rPr>
                <w:color w:val="000000"/>
                <w:sz w:val="22"/>
              </w:rPr>
              <w:t>70784</w:t>
            </w:r>
          </w:p>
        </w:tc>
        <w:tc>
          <w:tcPr>
            <w:tcW w:w="710" w:type="dxa"/>
            <w:vAlign w:val="center"/>
          </w:tcPr>
          <w:p w:rsidR="0077669D" w:rsidRDefault="0077669D" w:rsidP="0077669D">
            <w:pPr>
              <w:jc w:val="center"/>
              <w:rPr>
                <w:color w:val="000000"/>
                <w:sz w:val="22"/>
              </w:rPr>
            </w:pPr>
            <w:r>
              <w:rPr>
                <w:color w:val="000000"/>
                <w:sz w:val="22"/>
              </w:rPr>
              <w:t>62907</w:t>
            </w:r>
          </w:p>
        </w:tc>
        <w:tc>
          <w:tcPr>
            <w:tcW w:w="710" w:type="dxa"/>
            <w:vAlign w:val="center"/>
          </w:tcPr>
          <w:p w:rsidR="0077669D" w:rsidRDefault="0077669D" w:rsidP="0077669D">
            <w:pPr>
              <w:jc w:val="center"/>
              <w:rPr>
                <w:color w:val="000000"/>
                <w:sz w:val="22"/>
              </w:rPr>
            </w:pPr>
            <w:r>
              <w:rPr>
                <w:color w:val="000000"/>
                <w:sz w:val="22"/>
              </w:rPr>
              <w:t>62907</w:t>
            </w:r>
          </w:p>
        </w:tc>
      </w:tr>
      <w:tr w:rsidR="0077669D" w:rsidRPr="002660D9" w:rsidTr="000E74B3">
        <w:trPr>
          <w:trHeight w:val="20"/>
        </w:trPr>
        <w:tc>
          <w:tcPr>
            <w:tcW w:w="426" w:type="dxa"/>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5.</w:t>
            </w:r>
          </w:p>
        </w:tc>
        <w:tc>
          <w:tcPr>
            <w:tcW w:w="3260" w:type="dxa"/>
          </w:tcPr>
          <w:p w:rsidR="0077669D" w:rsidRPr="002660D9" w:rsidRDefault="0077669D" w:rsidP="0077669D">
            <w:pPr>
              <w:pStyle w:val="ConsPlusNonformat"/>
              <w:rPr>
                <w:rFonts w:ascii="Times New Roman" w:hAnsi="Times New Roman" w:cs="Times New Roman"/>
                <w:sz w:val="22"/>
                <w:szCs w:val="22"/>
              </w:rPr>
            </w:pPr>
            <w:r>
              <w:rPr>
                <w:rFonts w:ascii="Times New Roman" w:hAnsi="Times New Roman" w:cs="Times New Roman"/>
                <w:sz w:val="22"/>
                <w:szCs w:val="22"/>
              </w:rPr>
              <w:t>Относительные нормативные потери в тепловых сетях</w:t>
            </w:r>
          </w:p>
        </w:tc>
        <w:tc>
          <w:tcPr>
            <w:tcW w:w="1134" w:type="dxa"/>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819" w:type="dxa"/>
            <w:vAlign w:val="center"/>
          </w:tcPr>
          <w:p w:rsidR="0077669D" w:rsidRDefault="0077669D" w:rsidP="0077669D">
            <w:pPr>
              <w:jc w:val="center"/>
              <w:rPr>
                <w:color w:val="000000"/>
                <w:sz w:val="22"/>
              </w:rPr>
            </w:pPr>
            <w:r>
              <w:rPr>
                <w:color w:val="000000"/>
                <w:sz w:val="22"/>
              </w:rPr>
              <w:t>25,3</w:t>
            </w:r>
          </w:p>
        </w:tc>
        <w:tc>
          <w:tcPr>
            <w:tcW w:w="741" w:type="dxa"/>
            <w:vAlign w:val="center"/>
          </w:tcPr>
          <w:p w:rsidR="0077669D" w:rsidRDefault="0077669D" w:rsidP="0077669D">
            <w:pPr>
              <w:jc w:val="center"/>
              <w:rPr>
                <w:color w:val="000000"/>
                <w:sz w:val="22"/>
              </w:rPr>
            </w:pPr>
            <w:r>
              <w:rPr>
                <w:color w:val="000000"/>
                <w:sz w:val="22"/>
              </w:rPr>
              <w:t>25,3</w:t>
            </w:r>
          </w:p>
        </w:tc>
        <w:tc>
          <w:tcPr>
            <w:tcW w:w="725" w:type="dxa"/>
            <w:vAlign w:val="center"/>
          </w:tcPr>
          <w:p w:rsidR="0077669D" w:rsidRDefault="0077669D" w:rsidP="0077669D">
            <w:pPr>
              <w:jc w:val="center"/>
              <w:rPr>
                <w:color w:val="000000"/>
                <w:sz w:val="22"/>
              </w:rPr>
            </w:pPr>
            <w:r>
              <w:rPr>
                <w:color w:val="000000"/>
                <w:sz w:val="22"/>
              </w:rPr>
              <w:t>25,2</w:t>
            </w:r>
          </w:p>
        </w:tc>
        <w:tc>
          <w:tcPr>
            <w:tcW w:w="851" w:type="dxa"/>
            <w:vAlign w:val="center"/>
          </w:tcPr>
          <w:p w:rsidR="0077669D" w:rsidRDefault="0077669D" w:rsidP="0077669D">
            <w:pPr>
              <w:jc w:val="center"/>
              <w:rPr>
                <w:color w:val="000000"/>
                <w:sz w:val="22"/>
              </w:rPr>
            </w:pPr>
            <w:r>
              <w:rPr>
                <w:color w:val="000000"/>
                <w:sz w:val="22"/>
              </w:rPr>
              <w:t>23,9</w:t>
            </w:r>
          </w:p>
        </w:tc>
        <w:tc>
          <w:tcPr>
            <w:tcW w:w="710" w:type="dxa"/>
            <w:vAlign w:val="center"/>
          </w:tcPr>
          <w:p w:rsidR="0077669D" w:rsidRDefault="0077669D" w:rsidP="0077669D">
            <w:pPr>
              <w:jc w:val="center"/>
              <w:rPr>
                <w:color w:val="000000"/>
                <w:sz w:val="22"/>
              </w:rPr>
            </w:pPr>
            <w:r>
              <w:rPr>
                <w:color w:val="000000"/>
                <w:sz w:val="22"/>
              </w:rPr>
              <w:t>32,0</w:t>
            </w:r>
          </w:p>
        </w:tc>
        <w:tc>
          <w:tcPr>
            <w:tcW w:w="710" w:type="dxa"/>
            <w:vAlign w:val="center"/>
          </w:tcPr>
          <w:p w:rsidR="0077669D" w:rsidRDefault="0077669D" w:rsidP="0077669D">
            <w:pPr>
              <w:jc w:val="center"/>
              <w:rPr>
                <w:color w:val="000000"/>
                <w:sz w:val="22"/>
              </w:rPr>
            </w:pPr>
            <w:r>
              <w:rPr>
                <w:color w:val="000000"/>
                <w:sz w:val="22"/>
              </w:rPr>
              <w:t>30,7</w:t>
            </w:r>
          </w:p>
        </w:tc>
        <w:tc>
          <w:tcPr>
            <w:tcW w:w="710" w:type="dxa"/>
            <w:vAlign w:val="center"/>
          </w:tcPr>
          <w:p w:rsidR="0077669D" w:rsidRDefault="0077669D" w:rsidP="0077669D">
            <w:pPr>
              <w:jc w:val="center"/>
              <w:rPr>
                <w:color w:val="000000"/>
                <w:sz w:val="22"/>
              </w:rPr>
            </w:pPr>
            <w:r>
              <w:rPr>
                <w:color w:val="000000"/>
                <w:sz w:val="22"/>
              </w:rPr>
              <w:t>29,4</w:t>
            </w:r>
          </w:p>
        </w:tc>
        <w:tc>
          <w:tcPr>
            <w:tcW w:w="710" w:type="dxa"/>
            <w:vAlign w:val="center"/>
          </w:tcPr>
          <w:p w:rsidR="0077669D" w:rsidRDefault="0077669D" w:rsidP="0077669D">
            <w:pPr>
              <w:jc w:val="center"/>
              <w:rPr>
                <w:color w:val="000000"/>
                <w:sz w:val="22"/>
              </w:rPr>
            </w:pPr>
            <w:r>
              <w:rPr>
                <w:color w:val="000000"/>
                <w:sz w:val="22"/>
              </w:rPr>
              <w:t>28,4</w:t>
            </w:r>
          </w:p>
        </w:tc>
        <w:tc>
          <w:tcPr>
            <w:tcW w:w="710" w:type="dxa"/>
            <w:vAlign w:val="center"/>
          </w:tcPr>
          <w:p w:rsidR="0077669D" w:rsidRDefault="0077669D" w:rsidP="0077669D">
            <w:pPr>
              <w:jc w:val="center"/>
              <w:rPr>
                <w:color w:val="000000"/>
                <w:sz w:val="22"/>
              </w:rPr>
            </w:pPr>
            <w:r>
              <w:rPr>
                <w:color w:val="000000"/>
                <w:sz w:val="22"/>
              </w:rPr>
              <w:t>24,1</w:t>
            </w:r>
          </w:p>
        </w:tc>
        <w:tc>
          <w:tcPr>
            <w:tcW w:w="710" w:type="dxa"/>
            <w:vAlign w:val="center"/>
          </w:tcPr>
          <w:p w:rsidR="0077669D" w:rsidRDefault="0077669D" w:rsidP="0077669D">
            <w:pPr>
              <w:jc w:val="center"/>
              <w:rPr>
                <w:color w:val="000000"/>
                <w:sz w:val="22"/>
              </w:rPr>
            </w:pPr>
            <w:r>
              <w:rPr>
                <w:color w:val="000000"/>
                <w:sz w:val="22"/>
              </w:rPr>
              <w:t>25,7</w:t>
            </w:r>
          </w:p>
        </w:tc>
        <w:tc>
          <w:tcPr>
            <w:tcW w:w="710" w:type="dxa"/>
            <w:vAlign w:val="center"/>
          </w:tcPr>
          <w:p w:rsidR="0077669D" w:rsidRDefault="0077669D" w:rsidP="0077669D">
            <w:pPr>
              <w:jc w:val="center"/>
              <w:rPr>
                <w:color w:val="000000"/>
                <w:sz w:val="22"/>
              </w:rPr>
            </w:pPr>
            <w:r>
              <w:rPr>
                <w:color w:val="000000"/>
                <w:sz w:val="22"/>
              </w:rPr>
              <w:t>27,7</w:t>
            </w:r>
          </w:p>
        </w:tc>
        <w:tc>
          <w:tcPr>
            <w:tcW w:w="710" w:type="dxa"/>
            <w:vAlign w:val="center"/>
          </w:tcPr>
          <w:p w:rsidR="0077669D" w:rsidRDefault="0077669D" w:rsidP="0077669D">
            <w:pPr>
              <w:jc w:val="center"/>
              <w:rPr>
                <w:color w:val="000000"/>
                <w:sz w:val="22"/>
              </w:rPr>
            </w:pPr>
            <w:r>
              <w:rPr>
                <w:color w:val="000000"/>
                <w:sz w:val="22"/>
              </w:rPr>
              <w:t>30,5</w:t>
            </w:r>
          </w:p>
        </w:tc>
        <w:tc>
          <w:tcPr>
            <w:tcW w:w="710" w:type="dxa"/>
            <w:vAlign w:val="center"/>
          </w:tcPr>
          <w:p w:rsidR="0077669D" w:rsidRDefault="0077669D" w:rsidP="0077669D">
            <w:pPr>
              <w:jc w:val="center"/>
              <w:rPr>
                <w:color w:val="000000"/>
                <w:sz w:val="22"/>
              </w:rPr>
            </w:pPr>
            <w:r>
              <w:rPr>
                <w:color w:val="000000"/>
                <w:sz w:val="22"/>
              </w:rPr>
              <w:t>30,5</w:t>
            </w:r>
          </w:p>
        </w:tc>
        <w:tc>
          <w:tcPr>
            <w:tcW w:w="710" w:type="dxa"/>
            <w:vAlign w:val="center"/>
          </w:tcPr>
          <w:p w:rsidR="0077669D" w:rsidRDefault="0077669D" w:rsidP="0077669D">
            <w:pPr>
              <w:jc w:val="center"/>
              <w:rPr>
                <w:color w:val="000000"/>
                <w:sz w:val="22"/>
              </w:rPr>
            </w:pPr>
            <w:r>
              <w:rPr>
                <w:color w:val="000000"/>
                <w:sz w:val="22"/>
              </w:rPr>
              <w:t>32,4</w:t>
            </w:r>
          </w:p>
        </w:tc>
        <w:tc>
          <w:tcPr>
            <w:tcW w:w="710" w:type="dxa"/>
            <w:vAlign w:val="center"/>
          </w:tcPr>
          <w:p w:rsidR="0077669D" w:rsidRDefault="0077669D" w:rsidP="0077669D">
            <w:pPr>
              <w:jc w:val="center"/>
              <w:rPr>
                <w:color w:val="000000"/>
                <w:sz w:val="22"/>
              </w:rPr>
            </w:pPr>
            <w:r>
              <w:rPr>
                <w:color w:val="000000"/>
                <w:sz w:val="22"/>
              </w:rPr>
              <w:t>32,4</w:t>
            </w:r>
          </w:p>
        </w:tc>
      </w:tr>
      <w:tr w:rsidR="0077669D" w:rsidRPr="002660D9" w:rsidTr="000E74B3">
        <w:trPr>
          <w:trHeight w:val="20"/>
        </w:trPr>
        <w:tc>
          <w:tcPr>
            <w:tcW w:w="426" w:type="dxa"/>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6.</w:t>
            </w:r>
          </w:p>
        </w:tc>
        <w:tc>
          <w:tcPr>
            <w:tcW w:w="3260" w:type="dxa"/>
          </w:tcPr>
          <w:p w:rsidR="0077669D" w:rsidRPr="002660D9" w:rsidRDefault="0077669D" w:rsidP="0077669D">
            <w:pPr>
              <w:pStyle w:val="ConsPlusNonformat"/>
              <w:rPr>
                <w:rFonts w:ascii="Times New Roman" w:hAnsi="Times New Roman" w:cs="Times New Roman"/>
                <w:sz w:val="22"/>
                <w:szCs w:val="22"/>
              </w:rPr>
            </w:pPr>
            <w:r>
              <w:rPr>
                <w:rFonts w:ascii="Times New Roman" w:hAnsi="Times New Roman" w:cs="Times New Roman"/>
                <w:sz w:val="22"/>
                <w:szCs w:val="22"/>
              </w:rPr>
              <w:t>Относительная</w:t>
            </w:r>
            <w:r w:rsidRPr="002660D9">
              <w:rPr>
                <w:rFonts w:ascii="Times New Roman" w:hAnsi="Times New Roman" w:cs="Times New Roman"/>
                <w:sz w:val="22"/>
                <w:szCs w:val="22"/>
              </w:rPr>
              <w:t xml:space="preserve"> материальная характеристика </w:t>
            </w:r>
            <w:r>
              <w:rPr>
                <w:rFonts w:ascii="Times New Roman" w:hAnsi="Times New Roman" w:cs="Times New Roman"/>
                <w:sz w:val="22"/>
                <w:szCs w:val="22"/>
              </w:rPr>
              <w:t>тепловых сетей</w:t>
            </w:r>
          </w:p>
        </w:tc>
        <w:tc>
          <w:tcPr>
            <w:tcW w:w="1134" w:type="dxa"/>
            <w:vAlign w:val="center"/>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м</w:t>
            </w:r>
            <w:r w:rsidRPr="002660D9">
              <w:rPr>
                <w:rFonts w:ascii="Times New Roman" w:hAnsi="Times New Roman" w:cs="Times New Roman"/>
                <w:sz w:val="22"/>
                <w:szCs w:val="22"/>
                <w:vertAlign w:val="superscript"/>
              </w:rPr>
              <w:t>2</w:t>
            </w:r>
            <w:r w:rsidRPr="002660D9">
              <w:rPr>
                <w:rFonts w:ascii="Times New Roman" w:hAnsi="Times New Roman" w:cs="Times New Roman"/>
                <w:sz w:val="22"/>
                <w:szCs w:val="22"/>
              </w:rPr>
              <w:t>/Гкал/ч</w:t>
            </w:r>
          </w:p>
        </w:tc>
        <w:tc>
          <w:tcPr>
            <w:tcW w:w="819" w:type="dxa"/>
            <w:vAlign w:val="center"/>
          </w:tcPr>
          <w:p w:rsidR="0077669D" w:rsidRDefault="0077669D" w:rsidP="0077669D">
            <w:pPr>
              <w:jc w:val="center"/>
              <w:rPr>
                <w:color w:val="000000"/>
                <w:sz w:val="22"/>
              </w:rPr>
            </w:pPr>
            <w:r>
              <w:rPr>
                <w:color w:val="000000"/>
                <w:sz w:val="22"/>
              </w:rPr>
              <w:t>284,8</w:t>
            </w:r>
          </w:p>
        </w:tc>
        <w:tc>
          <w:tcPr>
            <w:tcW w:w="741" w:type="dxa"/>
            <w:vAlign w:val="center"/>
          </w:tcPr>
          <w:p w:rsidR="0077669D" w:rsidRDefault="0077669D" w:rsidP="0077669D">
            <w:pPr>
              <w:jc w:val="center"/>
              <w:rPr>
                <w:color w:val="000000"/>
                <w:sz w:val="22"/>
              </w:rPr>
            </w:pPr>
            <w:r>
              <w:rPr>
                <w:color w:val="000000"/>
                <w:sz w:val="22"/>
              </w:rPr>
              <w:t>284,8</w:t>
            </w:r>
          </w:p>
        </w:tc>
        <w:tc>
          <w:tcPr>
            <w:tcW w:w="725" w:type="dxa"/>
            <w:vAlign w:val="center"/>
          </w:tcPr>
          <w:p w:rsidR="0077669D" w:rsidRDefault="0077669D" w:rsidP="0077669D">
            <w:pPr>
              <w:jc w:val="center"/>
              <w:rPr>
                <w:color w:val="000000"/>
                <w:sz w:val="22"/>
              </w:rPr>
            </w:pPr>
            <w:r>
              <w:rPr>
                <w:color w:val="000000"/>
                <w:sz w:val="22"/>
              </w:rPr>
              <w:t>282,6</w:t>
            </w:r>
          </w:p>
        </w:tc>
        <w:tc>
          <w:tcPr>
            <w:tcW w:w="851" w:type="dxa"/>
            <w:vAlign w:val="center"/>
          </w:tcPr>
          <w:p w:rsidR="0077669D" w:rsidRDefault="0077669D" w:rsidP="0077669D">
            <w:pPr>
              <w:jc w:val="center"/>
              <w:rPr>
                <w:color w:val="000000"/>
                <w:sz w:val="22"/>
              </w:rPr>
            </w:pPr>
            <w:r>
              <w:rPr>
                <w:color w:val="000000"/>
                <w:sz w:val="22"/>
              </w:rPr>
              <w:t>281,2</w:t>
            </w:r>
          </w:p>
        </w:tc>
        <w:tc>
          <w:tcPr>
            <w:tcW w:w="710" w:type="dxa"/>
            <w:vAlign w:val="center"/>
          </w:tcPr>
          <w:p w:rsidR="0077669D" w:rsidRDefault="0077669D" w:rsidP="0077669D">
            <w:pPr>
              <w:jc w:val="center"/>
              <w:rPr>
                <w:color w:val="000000"/>
                <w:sz w:val="22"/>
              </w:rPr>
            </w:pPr>
            <w:r>
              <w:rPr>
                <w:color w:val="000000"/>
                <w:sz w:val="22"/>
              </w:rPr>
              <w:t>280,3</w:t>
            </w:r>
          </w:p>
        </w:tc>
        <w:tc>
          <w:tcPr>
            <w:tcW w:w="710" w:type="dxa"/>
            <w:vAlign w:val="center"/>
          </w:tcPr>
          <w:p w:rsidR="0077669D" w:rsidRDefault="0077669D" w:rsidP="0077669D">
            <w:pPr>
              <w:jc w:val="center"/>
              <w:rPr>
                <w:color w:val="000000"/>
                <w:sz w:val="22"/>
              </w:rPr>
            </w:pPr>
            <w:r>
              <w:rPr>
                <w:color w:val="000000"/>
                <w:sz w:val="22"/>
              </w:rPr>
              <w:t>286,4</w:t>
            </w:r>
          </w:p>
        </w:tc>
        <w:tc>
          <w:tcPr>
            <w:tcW w:w="710" w:type="dxa"/>
            <w:vAlign w:val="center"/>
          </w:tcPr>
          <w:p w:rsidR="0077669D" w:rsidRDefault="0077669D" w:rsidP="0077669D">
            <w:pPr>
              <w:jc w:val="center"/>
              <w:rPr>
                <w:color w:val="000000"/>
                <w:sz w:val="22"/>
              </w:rPr>
            </w:pPr>
            <w:r>
              <w:rPr>
                <w:color w:val="000000"/>
                <w:sz w:val="22"/>
              </w:rPr>
              <w:t>288,4</w:t>
            </w:r>
          </w:p>
        </w:tc>
        <w:tc>
          <w:tcPr>
            <w:tcW w:w="710" w:type="dxa"/>
            <w:vAlign w:val="center"/>
          </w:tcPr>
          <w:p w:rsidR="0077669D" w:rsidRDefault="0077669D" w:rsidP="0077669D">
            <w:pPr>
              <w:jc w:val="center"/>
              <w:rPr>
                <w:color w:val="000000"/>
                <w:sz w:val="22"/>
              </w:rPr>
            </w:pPr>
            <w:r>
              <w:rPr>
                <w:color w:val="000000"/>
                <w:sz w:val="22"/>
              </w:rPr>
              <w:t>280,9</w:t>
            </w:r>
          </w:p>
        </w:tc>
        <w:tc>
          <w:tcPr>
            <w:tcW w:w="710" w:type="dxa"/>
            <w:vAlign w:val="center"/>
          </w:tcPr>
          <w:p w:rsidR="0077669D" w:rsidRDefault="0077669D" w:rsidP="0077669D">
            <w:pPr>
              <w:jc w:val="center"/>
              <w:rPr>
                <w:color w:val="000000"/>
                <w:sz w:val="22"/>
              </w:rPr>
            </w:pPr>
            <w:r>
              <w:rPr>
                <w:color w:val="000000"/>
                <w:sz w:val="22"/>
              </w:rPr>
              <w:t>280,0</w:t>
            </w:r>
          </w:p>
        </w:tc>
        <w:tc>
          <w:tcPr>
            <w:tcW w:w="710" w:type="dxa"/>
            <w:vAlign w:val="center"/>
          </w:tcPr>
          <w:p w:rsidR="0077669D" w:rsidRDefault="0077669D" w:rsidP="0077669D">
            <w:pPr>
              <w:jc w:val="center"/>
              <w:rPr>
                <w:color w:val="000000"/>
                <w:sz w:val="22"/>
              </w:rPr>
            </w:pPr>
            <w:r>
              <w:rPr>
                <w:color w:val="000000"/>
                <w:sz w:val="22"/>
              </w:rPr>
              <w:t>274,6</w:t>
            </w:r>
          </w:p>
        </w:tc>
        <w:tc>
          <w:tcPr>
            <w:tcW w:w="710" w:type="dxa"/>
            <w:vAlign w:val="center"/>
          </w:tcPr>
          <w:p w:rsidR="0077669D" w:rsidRDefault="0077669D" w:rsidP="0077669D">
            <w:pPr>
              <w:jc w:val="center"/>
              <w:rPr>
                <w:color w:val="000000"/>
                <w:sz w:val="22"/>
              </w:rPr>
            </w:pPr>
            <w:r>
              <w:rPr>
                <w:color w:val="000000"/>
                <w:sz w:val="22"/>
              </w:rPr>
              <w:t>276,4</w:t>
            </w:r>
          </w:p>
        </w:tc>
        <w:tc>
          <w:tcPr>
            <w:tcW w:w="710" w:type="dxa"/>
            <w:vAlign w:val="center"/>
          </w:tcPr>
          <w:p w:rsidR="0077669D" w:rsidRDefault="0077669D" w:rsidP="0077669D">
            <w:pPr>
              <w:jc w:val="center"/>
              <w:rPr>
                <w:color w:val="000000"/>
                <w:sz w:val="22"/>
              </w:rPr>
            </w:pPr>
            <w:r>
              <w:rPr>
                <w:color w:val="000000"/>
                <w:sz w:val="22"/>
              </w:rPr>
              <w:t>273,5</w:t>
            </w:r>
          </w:p>
        </w:tc>
        <w:tc>
          <w:tcPr>
            <w:tcW w:w="710" w:type="dxa"/>
            <w:vAlign w:val="center"/>
          </w:tcPr>
          <w:p w:rsidR="0077669D" w:rsidRDefault="0077669D" w:rsidP="0077669D">
            <w:pPr>
              <w:jc w:val="center"/>
              <w:rPr>
                <w:color w:val="000000"/>
                <w:sz w:val="22"/>
              </w:rPr>
            </w:pPr>
            <w:r>
              <w:rPr>
                <w:color w:val="000000"/>
                <w:sz w:val="22"/>
              </w:rPr>
              <w:t>270,5</w:t>
            </w:r>
          </w:p>
        </w:tc>
        <w:tc>
          <w:tcPr>
            <w:tcW w:w="710" w:type="dxa"/>
            <w:vAlign w:val="center"/>
          </w:tcPr>
          <w:p w:rsidR="0077669D" w:rsidRDefault="0077669D" w:rsidP="0077669D">
            <w:pPr>
              <w:jc w:val="center"/>
              <w:rPr>
                <w:color w:val="000000"/>
                <w:sz w:val="22"/>
              </w:rPr>
            </w:pPr>
            <w:r>
              <w:rPr>
                <w:color w:val="000000"/>
                <w:sz w:val="22"/>
              </w:rPr>
              <w:t>302,2</w:t>
            </w:r>
          </w:p>
        </w:tc>
        <w:tc>
          <w:tcPr>
            <w:tcW w:w="710" w:type="dxa"/>
            <w:vAlign w:val="center"/>
          </w:tcPr>
          <w:p w:rsidR="0077669D" w:rsidRDefault="0077669D" w:rsidP="0077669D">
            <w:pPr>
              <w:jc w:val="center"/>
              <w:rPr>
                <w:color w:val="000000"/>
                <w:sz w:val="22"/>
              </w:rPr>
            </w:pPr>
            <w:r>
              <w:rPr>
                <w:color w:val="000000"/>
                <w:sz w:val="22"/>
              </w:rPr>
              <w:t>302,2</w:t>
            </w:r>
          </w:p>
        </w:tc>
      </w:tr>
      <w:tr w:rsidR="0077669D" w:rsidRPr="002660D9" w:rsidTr="000E74B3">
        <w:trPr>
          <w:trHeight w:val="20"/>
        </w:trPr>
        <w:tc>
          <w:tcPr>
            <w:tcW w:w="426" w:type="dxa"/>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7.</w:t>
            </w:r>
          </w:p>
        </w:tc>
        <w:tc>
          <w:tcPr>
            <w:tcW w:w="3260" w:type="dxa"/>
          </w:tcPr>
          <w:p w:rsidR="0077669D" w:rsidRPr="002660D9" w:rsidRDefault="0077669D" w:rsidP="0077669D">
            <w:pPr>
              <w:pStyle w:val="ConsPlusNonformat"/>
              <w:rPr>
                <w:rFonts w:ascii="Times New Roman" w:hAnsi="Times New Roman" w:cs="Times New Roman"/>
                <w:sz w:val="22"/>
                <w:szCs w:val="22"/>
              </w:rPr>
            </w:pPr>
            <w:r w:rsidRPr="002660D9">
              <w:rPr>
                <w:rFonts w:ascii="Times New Roman" w:hAnsi="Times New Roman" w:cs="Times New Roman"/>
                <w:sz w:val="22"/>
                <w:szCs w:val="22"/>
              </w:rPr>
              <w:t>Потери теплоносителя</w:t>
            </w:r>
          </w:p>
        </w:tc>
        <w:tc>
          <w:tcPr>
            <w:tcW w:w="1134" w:type="dxa"/>
            <w:vAlign w:val="center"/>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м</w:t>
            </w:r>
            <w:r w:rsidRPr="002660D9">
              <w:rPr>
                <w:rFonts w:ascii="Times New Roman" w:hAnsi="Times New Roman" w:cs="Times New Roman"/>
                <w:sz w:val="22"/>
                <w:szCs w:val="22"/>
                <w:vertAlign w:val="superscript"/>
              </w:rPr>
              <w:t>3</w:t>
            </w:r>
          </w:p>
        </w:tc>
        <w:tc>
          <w:tcPr>
            <w:tcW w:w="819" w:type="dxa"/>
            <w:vAlign w:val="center"/>
          </w:tcPr>
          <w:p w:rsidR="0077669D" w:rsidRDefault="0077669D" w:rsidP="0077669D">
            <w:pPr>
              <w:jc w:val="center"/>
              <w:rPr>
                <w:color w:val="000000"/>
                <w:sz w:val="22"/>
              </w:rPr>
            </w:pPr>
            <w:r>
              <w:rPr>
                <w:color w:val="000000"/>
                <w:sz w:val="22"/>
              </w:rPr>
              <w:t>85791</w:t>
            </w:r>
          </w:p>
        </w:tc>
        <w:tc>
          <w:tcPr>
            <w:tcW w:w="741" w:type="dxa"/>
            <w:vAlign w:val="center"/>
          </w:tcPr>
          <w:p w:rsidR="0077669D" w:rsidRDefault="0077669D" w:rsidP="0077669D">
            <w:pPr>
              <w:jc w:val="center"/>
              <w:rPr>
                <w:color w:val="000000"/>
                <w:sz w:val="22"/>
              </w:rPr>
            </w:pPr>
            <w:r>
              <w:rPr>
                <w:color w:val="000000"/>
                <w:sz w:val="22"/>
              </w:rPr>
              <w:t>85791</w:t>
            </w:r>
          </w:p>
        </w:tc>
        <w:tc>
          <w:tcPr>
            <w:tcW w:w="725" w:type="dxa"/>
            <w:vAlign w:val="center"/>
          </w:tcPr>
          <w:p w:rsidR="0077669D" w:rsidRDefault="0077669D" w:rsidP="0077669D">
            <w:pPr>
              <w:jc w:val="center"/>
              <w:rPr>
                <w:color w:val="000000"/>
                <w:sz w:val="22"/>
              </w:rPr>
            </w:pPr>
            <w:r>
              <w:rPr>
                <w:color w:val="000000"/>
                <w:sz w:val="22"/>
              </w:rPr>
              <w:t>85994</w:t>
            </w:r>
          </w:p>
        </w:tc>
        <w:tc>
          <w:tcPr>
            <w:tcW w:w="851" w:type="dxa"/>
            <w:vAlign w:val="center"/>
          </w:tcPr>
          <w:p w:rsidR="0077669D" w:rsidRDefault="0077669D" w:rsidP="0077669D">
            <w:pPr>
              <w:jc w:val="center"/>
              <w:rPr>
                <w:color w:val="000000"/>
                <w:sz w:val="22"/>
              </w:rPr>
            </w:pPr>
            <w:r>
              <w:rPr>
                <w:color w:val="000000"/>
                <w:sz w:val="22"/>
              </w:rPr>
              <w:t>85954</w:t>
            </w:r>
          </w:p>
        </w:tc>
        <w:tc>
          <w:tcPr>
            <w:tcW w:w="710" w:type="dxa"/>
            <w:vAlign w:val="center"/>
          </w:tcPr>
          <w:p w:rsidR="0077669D" w:rsidRDefault="0077669D" w:rsidP="0077669D">
            <w:pPr>
              <w:jc w:val="center"/>
              <w:rPr>
                <w:color w:val="000000"/>
                <w:sz w:val="22"/>
              </w:rPr>
            </w:pPr>
            <w:r>
              <w:rPr>
                <w:color w:val="000000"/>
                <w:sz w:val="22"/>
              </w:rPr>
              <w:t>86040</w:t>
            </w:r>
          </w:p>
        </w:tc>
        <w:tc>
          <w:tcPr>
            <w:tcW w:w="710" w:type="dxa"/>
            <w:vAlign w:val="center"/>
          </w:tcPr>
          <w:p w:rsidR="0077669D" w:rsidRDefault="0077669D" w:rsidP="0077669D">
            <w:pPr>
              <w:jc w:val="center"/>
              <w:rPr>
                <w:color w:val="000000"/>
                <w:sz w:val="22"/>
              </w:rPr>
            </w:pPr>
            <w:r>
              <w:rPr>
                <w:color w:val="000000"/>
                <w:sz w:val="22"/>
              </w:rPr>
              <w:t>85783</w:t>
            </w:r>
          </w:p>
        </w:tc>
        <w:tc>
          <w:tcPr>
            <w:tcW w:w="710" w:type="dxa"/>
            <w:vAlign w:val="center"/>
          </w:tcPr>
          <w:p w:rsidR="0077669D" w:rsidRDefault="0077669D" w:rsidP="0077669D">
            <w:pPr>
              <w:jc w:val="center"/>
              <w:rPr>
                <w:color w:val="000000"/>
                <w:sz w:val="22"/>
              </w:rPr>
            </w:pPr>
            <w:r>
              <w:rPr>
                <w:color w:val="000000"/>
                <w:sz w:val="22"/>
              </w:rPr>
              <w:t>85686</w:t>
            </w:r>
          </w:p>
        </w:tc>
        <w:tc>
          <w:tcPr>
            <w:tcW w:w="710" w:type="dxa"/>
            <w:vAlign w:val="center"/>
          </w:tcPr>
          <w:p w:rsidR="0077669D" w:rsidRDefault="0077669D" w:rsidP="0077669D">
            <w:pPr>
              <w:jc w:val="center"/>
              <w:rPr>
                <w:color w:val="000000"/>
                <w:sz w:val="22"/>
              </w:rPr>
            </w:pPr>
            <w:r>
              <w:rPr>
                <w:color w:val="000000"/>
                <w:sz w:val="22"/>
              </w:rPr>
              <w:t>85746</w:t>
            </w:r>
          </w:p>
        </w:tc>
        <w:tc>
          <w:tcPr>
            <w:tcW w:w="710" w:type="dxa"/>
            <w:vAlign w:val="center"/>
          </w:tcPr>
          <w:p w:rsidR="0077669D" w:rsidRDefault="0077669D" w:rsidP="0077669D">
            <w:pPr>
              <w:jc w:val="center"/>
              <w:rPr>
                <w:color w:val="000000"/>
                <w:sz w:val="22"/>
              </w:rPr>
            </w:pPr>
            <w:r>
              <w:rPr>
                <w:color w:val="000000"/>
                <w:sz w:val="22"/>
              </w:rPr>
              <w:t>83668</w:t>
            </w:r>
          </w:p>
        </w:tc>
        <w:tc>
          <w:tcPr>
            <w:tcW w:w="710" w:type="dxa"/>
            <w:vAlign w:val="center"/>
          </w:tcPr>
          <w:p w:rsidR="0077669D" w:rsidRDefault="0077669D" w:rsidP="0077669D">
            <w:pPr>
              <w:jc w:val="center"/>
              <w:rPr>
                <w:color w:val="000000"/>
                <w:sz w:val="22"/>
              </w:rPr>
            </w:pPr>
            <w:r>
              <w:rPr>
                <w:color w:val="000000"/>
                <w:sz w:val="22"/>
              </w:rPr>
              <w:t>84066</w:t>
            </w:r>
          </w:p>
        </w:tc>
        <w:tc>
          <w:tcPr>
            <w:tcW w:w="710" w:type="dxa"/>
            <w:vAlign w:val="center"/>
          </w:tcPr>
          <w:p w:rsidR="0077669D" w:rsidRDefault="0077669D" w:rsidP="0077669D">
            <w:pPr>
              <w:jc w:val="center"/>
              <w:rPr>
                <w:color w:val="000000"/>
                <w:sz w:val="22"/>
              </w:rPr>
            </w:pPr>
            <w:r>
              <w:rPr>
                <w:color w:val="000000"/>
                <w:sz w:val="22"/>
              </w:rPr>
              <w:t>84777</w:t>
            </w:r>
          </w:p>
        </w:tc>
        <w:tc>
          <w:tcPr>
            <w:tcW w:w="710" w:type="dxa"/>
            <w:vAlign w:val="center"/>
          </w:tcPr>
          <w:p w:rsidR="0077669D" w:rsidRDefault="0077669D" w:rsidP="0077669D">
            <w:pPr>
              <w:jc w:val="center"/>
              <w:rPr>
                <w:color w:val="000000"/>
                <w:sz w:val="22"/>
              </w:rPr>
            </w:pPr>
            <w:r>
              <w:rPr>
                <w:color w:val="000000"/>
                <w:sz w:val="22"/>
              </w:rPr>
              <w:t>84777</w:t>
            </w:r>
          </w:p>
        </w:tc>
        <w:tc>
          <w:tcPr>
            <w:tcW w:w="710" w:type="dxa"/>
            <w:vAlign w:val="center"/>
          </w:tcPr>
          <w:p w:rsidR="0077669D" w:rsidRDefault="0077669D" w:rsidP="0077669D">
            <w:pPr>
              <w:jc w:val="center"/>
              <w:rPr>
                <w:color w:val="000000"/>
                <w:sz w:val="22"/>
              </w:rPr>
            </w:pPr>
            <w:r>
              <w:rPr>
                <w:color w:val="000000"/>
                <w:sz w:val="22"/>
              </w:rPr>
              <w:t>85081</w:t>
            </w:r>
          </w:p>
        </w:tc>
        <w:tc>
          <w:tcPr>
            <w:tcW w:w="710" w:type="dxa"/>
            <w:vAlign w:val="center"/>
          </w:tcPr>
          <w:p w:rsidR="0077669D" w:rsidRDefault="0077669D" w:rsidP="0077669D">
            <w:pPr>
              <w:jc w:val="center"/>
              <w:rPr>
                <w:color w:val="000000"/>
                <w:sz w:val="22"/>
              </w:rPr>
            </w:pPr>
            <w:r>
              <w:rPr>
                <w:color w:val="000000"/>
                <w:sz w:val="22"/>
              </w:rPr>
              <w:t>71921</w:t>
            </w:r>
          </w:p>
        </w:tc>
        <w:tc>
          <w:tcPr>
            <w:tcW w:w="710" w:type="dxa"/>
            <w:vAlign w:val="center"/>
          </w:tcPr>
          <w:p w:rsidR="0077669D" w:rsidRDefault="0077669D" w:rsidP="0077669D">
            <w:pPr>
              <w:jc w:val="center"/>
              <w:rPr>
                <w:color w:val="000000"/>
                <w:sz w:val="22"/>
              </w:rPr>
            </w:pPr>
            <w:r>
              <w:rPr>
                <w:color w:val="000000"/>
                <w:sz w:val="22"/>
              </w:rPr>
              <w:t>71921</w:t>
            </w:r>
          </w:p>
        </w:tc>
      </w:tr>
      <w:tr w:rsidR="0077669D" w:rsidRPr="002660D9" w:rsidTr="000E74B3">
        <w:trPr>
          <w:trHeight w:val="20"/>
        </w:trPr>
        <w:tc>
          <w:tcPr>
            <w:tcW w:w="426" w:type="dxa"/>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8.</w:t>
            </w:r>
          </w:p>
        </w:tc>
        <w:tc>
          <w:tcPr>
            <w:tcW w:w="3260" w:type="dxa"/>
          </w:tcPr>
          <w:p w:rsidR="0077669D" w:rsidRPr="002660D9" w:rsidRDefault="0077669D" w:rsidP="0077669D">
            <w:pPr>
              <w:pStyle w:val="ConsPlusNonformat"/>
              <w:rPr>
                <w:rFonts w:ascii="Times New Roman" w:hAnsi="Times New Roman" w:cs="Times New Roman"/>
                <w:sz w:val="22"/>
                <w:szCs w:val="22"/>
              </w:rPr>
            </w:pPr>
            <w:r>
              <w:rPr>
                <w:rFonts w:ascii="Times New Roman" w:hAnsi="Times New Roman" w:cs="Times New Roman"/>
                <w:sz w:val="22"/>
                <w:szCs w:val="22"/>
              </w:rPr>
              <w:t>Расчетный расход теплоносителя</w:t>
            </w:r>
          </w:p>
        </w:tc>
        <w:tc>
          <w:tcPr>
            <w:tcW w:w="1134" w:type="dxa"/>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т/ч</w:t>
            </w:r>
          </w:p>
        </w:tc>
        <w:tc>
          <w:tcPr>
            <w:tcW w:w="819" w:type="dxa"/>
            <w:vAlign w:val="center"/>
          </w:tcPr>
          <w:p w:rsidR="0077669D" w:rsidRDefault="0077669D" w:rsidP="0077669D">
            <w:pPr>
              <w:jc w:val="center"/>
              <w:rPr>
                <w:color w:val="000000"/>
                <w:sz w:val="22"/>
              </w:rPr>
            </w:pPr>
            <w:r>
              <w:rPr>
                <w:color w:val="000000"/>
                <w:sz w:val="22"/>
              </w:rPr>
              <w:t>2484,6</w:t>
            </w:r>
          </w:p>
        </w:tc>
        <w:tc>
          <w:tcPr>
            <w:tcW w:w="741" w:type="dxa"/>
            <w:vAlign w:val="center"/>
          </w:tcPr>
          <w:p w:rsidR="0077669D" w:rsidRDefault="0077669D" w:rsidP="0077669D">
            <w:pPr>
              <w:jc w:val="center"/>
              <w:rPr>
                <w:color w:val="000000"/>
                <w:sz w:val="22"/>
              </w:rPr>
            </w:pPr>
            <w:r>
              <w:rPr>
                <w:color w:val="000000"/>
                <w:sz w:val="22"/>
              </w:rPr>
              <w:t>2484,6</w:t>
            </w:r>
          </w:p>
        </w:tc>
        <w:tc>
          <w:tcPr>
            <w:tcW w:w="725" w:type="dxa"/>
            <w:vAlign w:val="center"/>
          </w:tcPr>
          <w:p w:rsidR="0077669D" w:rsidRDefault="0077669D" w:rsidP="0077669D">
            <w:pPr>
              <w:jc w:val="center"/>
              <w:rPr>
                <w:color w:val="000000"/>
                <w:sz w:val="22"/>
              </w:rPr>
            </w:pPr>
            <w:r>
              <w:rPr>
                <w:color w:val="000000"/>
                <w:sz w:val="22"/>
              </w:rPr>
              <w:t>2503,7</w:t>
            </w:r>
          </w:p>
        </w:tc>
        <w:tc>
          <w:tcPr>
            <w:tcW w:w="851" w:type="dxa"/>
            <w:vAlign w:val="center"/>
          </w:tcPr>
          <w:p w:rsidR="0077669D" w:rsidRDefault="0077669D" w:rsidP="0077669D">
            <w:pPr>
              <w:jc w:val="center"/>
              <w:rPr>
                <w:color w:val="000000"/>
                <w:sz w:val="22"/>
              </w:rPr>
            </w:pPr>
            <w:r>
              <w:rPr>
                <w:color w:val="000000"/>
                <w:sz w:val="22"/>
              </w:rPr>
              <w:t>2516,2</w:t>
            </w:r>
          </w:p>
        </w:tc>
        <w:tc>
          <w:tcPr>
            <w:tcW w:w="710" w:type="dxa"/>
            <w:vAlign w:val="center"/>
          </w:tcPr>
          <w:p w:rsidR="0077669D" w:rsidRDefault="0077669D" w:rsidP="0077669D">
            <w:pPr>
              <w:jc w:val="center"/>
              <w:rPr>
                <w:color w:val="000000"/>
                <w:sz w:val="22"/>
              </w:rPr>
            </w:pPr>
            <w:r>
              <w:rPr>
                <w:color w:val="000000"/>
                <w:sz w:val="22"/>
              </w:rPr>
              <w:t>2524,3</w:t>
            </w:r>
          </w:p>
        </w:tc>
        <w:tc>
          <w:tcPr>
            <w:tcW w:w="710" w:type="dxa"/>
            <w:vAlign w:val="center"/>
          </w:tcPr>
          <w:p w:rsidR="0077669D" w:rsidRDefault="0077669D" w:rsidP="0077669D">
            <w:pPr>
              <w:jc w:val="center"/>
              <w:rPr>
                <w:color w:val="000000"/>
                <w:sz w:val="22"/>
              </w:rPr>
            </w:pPr>
            <w:r>
              <w:rPr>
                <w:color w:val="000000"/>
                <w:sz w:val="22"/>
              </w:rPr>
              <w:t>2471,0</w:t>
            </w:r>
          </w:p>
        </w:tc>
        <w:tc>
          <w:tcPr>
            <w:tcW w:w="710" w:type="dxa"/>
            <w:vAlign w:val="center"/>
          </w:tcPr>
          <w:p w:rsidR="0077669D" w:rsidRDefault="0077669D" w:rsidP="0077669D">
            <w:pPr>
              <w:jc w:val="center"/>
              <w:rPr>
                <w:color w:val="000000"/>
                <w:sz w:val="22"/>
              </w:rPr>
            </w:pPr>
            <w:r>
              <w:rPr>
                <w:color w:val="000000"/>
                <w:sz w:val="22"/>
              </w:rPr>
              <w:t>2453,2</w:t>
            </w:r>
          </w:p>
        </w:tc>
        <w:tc>
          <w:tcPr>
            <w:tcW w:w="710" w:type="dxa"/>
            <w:vAlign w:val="center"/>
          </w:tcPr>
          <w:p w:rsidR="0077669D" w:rsidRDefault="0077669D" w:rsidP="0077669D">
            <w:pPr>
              <w:jc w:val="center"/>
              <w:rPr>
                <w:color w:val="000000"/>
                <w:sz w:val="22"/>
              </w:rPr>
            </w:pPr>
            <w:r>
              <w:rPr>
                <w:color w:val="000000"/>
                <w:sz w:val="22"/>
              </w:rPr>
              <w:t>2524,7</w:t>
            </w:r>
          </w:p>
        </w:tc>
        <w:tc>
          <w:tcPr>
            <w:tcW w:w="710" w:type="dxa"/>
            <w:vAlign w:val="center"/>
          </w:tcPr>
          <w:p w:rsidR="0077669D" w:rsidRDefault="0077669D" w:rsidP="0077669D">
            <w:pPr>
              <w:jc w:val="center"/>
              <w:rPr>
                <w:color w:val="000000"/>
                <w:sz w:val="22"/>
              </w:rPr>
            </w:pPr>
            <w:r>
              <w:rPr>
                <w:color w:val="000000"/>
                <w:sz w:val="22"/>
              </w:rPr>
              <w:t>2530,0</w:t>
            </w:r>
          </w:p>
        </w:tc>
        <w:tc>
          <w:tcPr>
            <w:tcW w:w="710" w:type="dxa"/>
            <w:vAlign w:val="center"/>
          </w:tcPr>
          <w:p w:rsidR="0077669D" w:rsidRDefault="0077669D" w:rsidP="0077669D">
            <w:pPr>
              <w:jc w:val="center"/>
              <w:rPr>
                <w:color w:val="000000"/>
                <w:sz w:val="22"/>
              </w:rPr>
            </w:pPr>
            <w:r>
              <w:rPr>
                <w:color w:val="000000"/>
                <w:sz w:val="22"/>
              </w:rPr>
              <w:t>2577,1</w:t>
            </w:r>
          </w:p>
        </w:tc>
        <w:tc>
          <w:tcPr>
            <w:tcW w:w="710" w:type="dxa"/>
            <w:vAlign w:val="center"/>
          </w:tcPr>
          <w:p w:rsidR="0077669D" w:rsidRDefault="0077669D" w:rsidP="0077669D">
            <w:pPr>
              <w:jc w:val="center"/>
              <w:rPr>
                <w:color w:val="000000"/>
                <w:sz w:val="22"/>
              </w:rPr>
            </w:pPr>
            <w:r>
              <w:rPr>
                <w:color w:val="000000"/>
                <w:sz w:val="22"/>
              </w:rPr>
              <w:t>2580,7</w:t>
            </w:r>
          </w:p>
        </w:tc>
        <w:tc>
          <w:tcPr>
            <w:tcW w:w="710" w:type="dxa"/>
            <w:vAlign w:val="center"/>
          </w:tcPr>
          <w:p w:rsidR="0077669D" w:rsidRDefault="0077669D" w:rsidP="0077669D">
            <w:pPr>
              <w:jc w:val="center"/>
              <w:rPr>
                <w:color w:val="000000"/>
                <w:sz w:val="22"/>
              </w:rPr>
            </w:pPr>
            <w:r>
              <w:rPr>
                <w:color w:val="000000"/>
                <w:sz w:val="22"/>
              </w:rPr>
              <w:t>2580,7</w:t>
            </w:r>
          </w:p>
        </w:tc>
        <w:tc>
          <w:tcPr>
            <w:tcW w:w="710" w:type="dxa"/>
            <w:vAlign w:val="center"/>
          </w:tcPr>
          <w:p w:rsidR="0077669D" w:rsidRDefault="0077669D" w:rsidP="0077669D">
            <w:pPr>
              <w:jc w:val="center"/>
              <w:rPr>
                <w:color w:val="000000"/>
                <w:sz w:val="22"/>
              </w:rPr>
            </w:pPr>
            <w:r>
              <w:rPr>
                <w:color w:val="000000"/>
                <w:sz w:val="22"/>
              </w:rPr>
              <w:t>2609,7</w:t>
            </w:r>
          </w:p>
        </w:tc>
        <w:tc>
          <w:tcPr>
            <w:tcW w:w="710" w:type="dxa"/>
            <w:vAlign w:val="center"/>
          </w:tcPr>
          <w:p w:rsidR="0077669D" w:rsidRDefault="0077669D" w:rsidP="0077669D">
            <w:pPr>
              <w:jc w:val="center"/>
              <w:rPr>
                <w:color w:val="000000"/>
                <w:sz w:val="22"/>
              </w:rPr>
            </w:pPr>
            <w:r>
              <w:rPr>
                <w:color w:val="000000"/>
                <w:sz w:val="22"/>
              </w:rPr>
              <w:t>2301,4</w:t>
            </w:r>
          </w:p>
        </w:tc>
        <w:tc>
          <w:tcPr>
            <w:tcW w:w="710" w:type="dxa"/>
            <w:vAlign w:val="center"/>
          </w:tcPr>
          <w:p w:rsidR="0077669D" w:rsidRDefault="0077669D" w:rsidP="0077669D">
            <w:pPr>
              <w:jc w:val="center"/>
              <w:rPr>
                <w:color w:val="000000"/>
                <w:sz w:val="22"/>
              </w:rPr>
            </w:pPr>
            <w:r>
              <w:rPr>
                <w:color w:val="000000"/>
                <w:sz w:val="22"/>
              </w:rPr>
              <w:t>2301,4</w:t>
            </w:r>
          </w:p>
        </w:tc>
      </w:tr>
      <w:tr w:rsidR="0077669D" w:rsidRPr="002660D9" w:rsidTr="000E74B3">
        <w:trPr>
          <w:trHeight w:val="20"/>
        </w:trPr>
        <w:tc>
          <w:tcPr>
            <w:tcW w:w="426" w:type="dxa"/>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9.</w:t>
            </w:r>
          </w:p>
        </w:tc>
        <w:tc>
          <w:tcPr>
            <w:tcW w:w="3260" w:type="dxa"/>
          </w:tcPr>
          <w:p w:rsidR="0077669D" w:rsidRPr="002660D9" w:rsidRDefault="0077669D" w:rsidP="0077669D">
            <w:pPr>
              <w:pStyle w:val="ConsPlusNonformat"/>
              <w:rPr>
                <w:rFonts w:ascii="Times New Roman" w:hAnsi="Times New Roman" w:cs="Times New Roman"/>
                <w:sz w:val="22"/>
                <w:szCs w:val="22"/>
              </w:rPr>
            </w:pPr>
            <w:r>
              <w:rPr>
                <w:rFonts w:ascii="Times New Roman" w:hAnsi="Times New Roman" w:cs="Times New Roman"/>
                <w:sz w:val="22"/>
                <w:szCs w:val="22"/>
              </w:rPr>
              <w:t>Фактический расход теплоносителя</w:t>
            </w:r>
          </w:p>
        </w:tc>
        <w:tc>
          <w:tcPr>
            <w:tcW w:w="1134" w:type="dxa"/>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т/ч</w:t>
            </w:r>
          </w:p>
        </w:tc>
        <w:tc>
          <w:tcPr>
            <w:tcW w:w="819" w:type="dxa"/>
            <w:vAlign w:val="center"/>
          </w:tcPr>
          <w:p w:rsidR="0077669D" w:rsidRDefault="0077669D" w:rsidP="0077669D">
            <w:pPr>
              <w:jc w:val="center"/>
              <w:rPr>
                <w:color w:val="000000"/>
                <w:sz w:val="22"/>
              </w:rPr>
            </w:pPr>
            <w:r>
              <w:rPr>
                <w:color w:val="000000"/>
                <w:sz w:val="22"/>
              </w:rPr>
              <w:t>2450</w:t>
            </w:r>
          </w:p>
        </w:tc>
        <w:tc>
          <w:tcPr>
            <w:tcW w:w="741" w:type="dxa"/>
            <w:vAlign w:val="center"/>
          </w:tcPr>
          <w:p w:rsidR="0077669D" w:rsidRDefault="0077669D" w:rsidP="0077669D">
            <w:pPr>
              <w:jc w:val="center"/>
              <w:rPr>
                <w:color w:val="000000"/>
                <w:sz w:val="22"/>
              </w:rPr>
            </w:pPr>
            <w:r>
              <w:rPr>
                <w:color w:val="000000"/>
                <w:sz w:val="22"/>
              </w:rPr>
              <w:t>2450</w:t>
            </w:r>
          </w:p>
        </w:tc>
        <w:tc>
          <w:tcPr>
            <w:tcW w:w="725" w:type="dxa"/>
            <w:vAlign w:val="center"/>
          </w:tcPr>
          <w:p w:rsidR="0077669D" w:rsidRDefault="0077669D" w:rsidP="0077669D">
            <w:pPr>
              <w:jc w:val="center"/>
              <w:rPr>
                <w:color w:val="000000"/>
                <w:sz w:val="22"/>
              </w:rPr>
            </w:pPr>
            <w:r>
              <w:rPr>
                <w:color w:val="000000"/>
                <w:sz w:val="22"/>
              </w:rPr>
              <w:t>2450</w:t>
            </w:r>
          </w:p>
        </w:tc>
        <w:tc>
          <w:tcPr>
            <w:tcW w:w="851" w:type="dxa"/>
            <w:vAlign w:val="center"/>
          </w:tcPr>
          <w:p w:rsidR="0077669D" w:rsidRDefault="0077669D" w:rsidP="0077669D">
            <w:pPr>
              <w:jc w:val="center"/>
              <w:rPr>
                <w:color w:val="000000"/>
                <w:sz w:val="22"/>
              </w:rPr>
            </w:pPr>
            <w:r>
              <w:rPr>
                <w:color w:val="000000"/>
                <w:sz w:val="22"/>
              </w:rPr>
              <w:t>2450</w:t>
            </w:r>
          </w:p>
        </w:tc>
        <w:tc>
          <w:tcPr>
            <w:tcW w:w="710" w:type="dxa"/>
            <w:vAlign w:val="center"/>
          </w:tcPr>
          <w:p w:rsidR="0077669D" w:rsidRDefault="0077669D" w:rsidP="0077669D">
            <w:pPr>
              <w:jc w:val="center"/>
              <w:rPr>
                <w:color w:val="000000"/>
                <w:sz w:val="22"/>
              </w:rPr>
            </w:pPr>
            <w:r>
              <w:rPr>
                <w:color w:val="000000"/>
                <w:sz w:val="22"/>
              </w:rPr>
              <w:t>2450</w:t>
            </w:r>
          </w:p>
        </w:tc>
        <w:tc>
          <w:tcPr>
            <w:tcW w:w="710" w:type="dxa"/>
            <w:vAlign w:val="center"/>
          </w:tcPr>
          <w:p w:rsidR="0077669D" w:rsidRDefault="0077669D" w:rsidP="0077669D">
            <w:pPr>
              <w:jc w:val="center"/>
              <w:rPr>
                <w:color w:val="000000"/>
                <w:sz w:val="22"/>
              </w:rPr>
            </w:pPr>
            <w:r>
              <w:rPr>
                <w:color w:val="000000"/>
                <w:sz w:val="22"/>
              </w:rPr>
              <w:t>2450</w:t>
            </w:r>
          </w:p>
        </w:tc>
        <w:tc>
          <w:tcPr>
            <w:tcW w:w="710" w:type="dxa"/>
            <w:vAlign w:val="center"/>
          </w:tcPr>
          <w:p w:rsidR="0077669D" w:rsidRDefault="0077669D" w:rsidP="0077669D">
            <w:pPr>
              <w:jc w:val="center"/>
              <w:rPr>
                <w:color w:val="000000"/>
                <w:sz w:val="22"/>
              </w:rPr>
            </w:pPr>
            <w:r>
              <w:rPr>
                <w:color w:val="000000"/>
                <w:sz w:val="22"/>
              </w:rPr>
              <w:t>2450</w:t>
            </w:r>
          </w:p>
        </w:tc>
        <w:tc>
          <w:tcPr>
            <w:tcW w:w="710" w:type="dxa"/>
            <w:vAlign w:val="center"/>
          </w:tcPr>
          <w:p w:rsidR="0077669D" w:rsidRDefault="0077669D" w:rsidP="0077669D">
            <w:pPr>
              <w:jc w:val="center"/>
              <w:rPr>
                <w:color w:val="000000"/>
                <w:sz w:val="22"/>
              </w:rPr>
            </w:pPr>
            <w:r>
              <w:rPr>
                <w:color w:val="000000"/>
                <w:sz w:val="22"/>
              </w:rPr>
              <w:t>2450</w:t>
            </w:r>
          </w:p>
        </w:tc>
        <w:tc>
          <w:tcPr>
            <w:tcW w:w="710" w:type="dxa"/>
            <w:vAlign w:val="center"/>
          </w:tcPr>
          <w:p w:rsidR="0077669D" w:rsidRDefault="0077669D" w:rsidP="0077669D">
            <w:pPr>
              <w:jc w:val="center"/>
              <w:rPr>
                <w:color w:val="000000"/>
                <w:sz w:val="22"/>
              </w:rPr>
            </w:pPr>
            <w:r>
              <w:rPr>
                <w:color w:val="000000"/>
                <w:sz w:val="22"/>
              </w:rPr>
              <w:t>2450</w:t>
            </w:r>
          </w:p>
        </w:tc>
        <w:tc>
          <w:tcPr>
            <w:tcW w:w="710" w:type="dxa"/>
            <w:vAlign w:val="center"/>
          </w:tcPr>
          <w:p w:rsidR="0077669D" w:rsidRDefault="0077669D" w:rsidP="0077669D">
            <w:pPr>
              <w:jc w:val="center"/>
              <w:rPr>
                <w:color w:val="000000"/>
                <w:sz w:val="22"/>
              </w:rPr>
            </w:pPr>
            <w:r>
              <w:rPr>
                <w:color w:val="000000"/>
                <w:sz w:val="22"/>
              </w:rPr>
              <w:t>2450</w:t>
            </w:r>
          </w:p>
        </w:tc>
        <w:tc>
          <w:tcPr>
            <w:tcW w:w="710" w:type="dxa"/>
            <w:vAlign w:val="center"/>
          </w:tcPr>
          <w:p w:rsidR="0077669D" w:rsidRDefault="0077669D" w:rsidP="0077669D">
            <w:pPr>
              <w:jc w:val="center"/>
              <w:rPr>
                <w:color w:val="000000"/>
                <w:sz w:val="22"/>
              </w:rPr>
            </w:pPr>
            <w:r>
              <w:rPr>
                <w:color w:val="000000"/>
                <w:sz w:val="22"/>
              </w:rPr>
              <w:t>2450</w:t>
            </w:r>
          </w:p>
        </w:tc>
        <w:tc>
          <w:tcPr>
            <w:tcW w:w="710" w:type="dxa"/>
            <w:vAlign w:val="center"/>
          </w:tcPr>
          <w:p w:rsidR="0077669D" w:rsidRDefault="0077669D" w:rsidP="0077669D">
            <w:pPr>
              <w:jc w:val="center"/>
              <w:rPr>
                <w:color w:val="000000"/>
                <w:sz w:val="22"/>
              </w:rPr>
            </w:pPr>
            <w:r>
              <w:rPr>
                <w:color w:val="000000"/>
                <w:sz w:val="22"/>
              </w:rPr>
              <w:t>2450</w:t>
            </w:r>
          </w:p>
        </w:tc>
        <w:tc>
          <w:tcPr>
            <w:tcW w:w="710" w:type="dxa"/>
            <w:vAlign w:val="center"/>
          </w:tcPr>
          <w:p w:rsidR="0077669D" w:rsidRDefault="0077669D" w:rsidP="0077669D">
            <w:pPr>
              <w:jc w:val="center"/>
              <w:rPr>
                <w:color w:val="000000"/>
                <w:sz w:val="22"/>
              </w:rPr>
            </w:pPr>
            <w:r>
              <w:rPr>
                <w:color w:val="000000"/>
                <w:sz w:val="22"/>
              </w:rPr>
              <w:t>2450</w:t>
            </w:r>
          </w:p>
        </w:tc>
        <w:tc>
          <w:tcPr>
            <w:tcW w:w="710" w:type="dxa"/>
            <w:vAlign w:val="center"/>
          </w:tcPr>
          <w:p w:rsidR="0077669D" w:rsidRDefault="0077669D" w:rsidP="0077669D">
            <w:pPr>
              <w:jc w:val="center"/>
              <w:rPr>
                <w:color w:val="000000"/>
                <w:sz w:val="22"/>
              </w:rPr>
            </w:pPr>
            <w:r>
              <w:rPr>
                <w:color w:val="000000"/>
                <w:sz w:val="22"/>
              </w:rPr>
              <w:t>2450</w:t>
            </w:r>
          </w:p>
        </w:tc>
        <w:tc>
          <w:tcPr>
            <w:tcW w:w="710" w:type="dxa"/>
            <w:vAlign w:val="center"/>
          </w:tcPr>
          <w:p w:rsidR="0077669D" w:rsidRDefault="0077669D" w:rsidP="0077669D">
            <w:pPr>
              <w:jc w:val="center"/>
              <w:rPr>
                <w:color w:val="000000"/>
                <w:sz w:val="22"/>
              </w:rPr>
            </w:pPr>
            <w:r>
              <w:rPr>
                <w:color w:val="000000"/>
                <w:sz w:val="22"/>
              </w:rPr>
              <w:t>2450</w:t>
            </w:r>
          </w:p>
        </w:tc>
      </w:tr>
      <w:tr w:rsidR="0077669D" w:rsidRPr="002660D9" w:rsidTr="000E74B3">
        <w:trPr>
          <w:trHeight w:val="20"/>
        </w:trPr>
        <w:tc>
          <w:tcPr>
            <w:tcW w:w="426" w:type="dxa"/>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10.</w:t>
            </w:r>
          </w:p>
        </w:tc>
        <w:tc>
          <w:tcPr>
            <w:tcW w:w="3260" w:type="dxa"/>
          </w:tcPr>
          <w:p w:rsidR="0077669D" w:rsidRPr="002660D9" w:rsidRDefault="0077669D" w:rsidP="0077669D">
            <w:pPr>
              <w:pStyle w:val="ConsPlusNonformat"/>
              <w:rPr>
                <w:rFonts w:ascii="Times New Roman" w:hAnsi="Times New Roman" w:cs="Times New Roman"/>
                <w:sz w:val="22"/>
                <w:szCs w:val="22"/>
              </w:rPr>
            </w:pPr>
            <w:r w:rsidRPr="002660D9">
              <w:rPr>
                <w:rFonts w:ascii="Times New Roman" w:hAnsi="Times New Roman" w:cs="Times New Roman"/>
                <w:sz w:val="22"/>
                <w:szCs w:val="22"/>
              </w:rPr>
              <w:t>Удельный расход теплоносителя</w:t>
            </w:r>
          </w:p>
        </w:tc>
        <w:tc>
          <w:tcPr>
            <w:tcW w:w="1134" w:type="dxa"/>
            <w:vAlign w:val="center"/>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т/Гкал</w:t>
            </w:r>
          </w:p>
        </w:tc>
        <w:tc>
          <w:tcPr>
            <w:tcW w:w="819" w:type="dxa"/>
            <w:vAlign w:val="center"/>
          </w:tcPr>
          <w:p w:rsidR="0077669D" w:rsidRDefault="0077669D" w:rsidP="0077669D">
            <w:pPr>
              <w:jc w:val="center"/>
              <w:rPr>
                <w:color w:val="000000"/>
                <w:sz w:val="22"/>
              </w:rPr>
            </w:pPr>
            <w:r>
              <w:rPr>
                <w:color w:val="000000"/>
                <w:sz w:val="22"/>
              </w:rPr>
              <w:t>24,7</w:t>
            </w:r>
          </w:p>
        </w:tc>
        <w:tc>
          <w:tcPr>
            <w:tcW w:w="741" w:type="dxa"/>
            <w:vAlign w:val="center"/>
          </w:tcPr>
          <w:p w:rsidR="0077669D" w:rsidRDefault="0077669D" w:rsidP="0077669D">
            <w:pPr>
              <w:jc w:val="center"/>
              <w:rPr>
                <w:color w:val="000000"/>
                <w:sz w:val="22"/>
              </w:rPr>
            </w:pPr>
            <w:r>
              <w:rPr>
                <w:color w:val="000000"/>
                <w:sz w:val="22"/>
              </w:rPr>
              <w:t>24,7</w:t>
            </w:r>
          </w:p>
        </w:tc>
        <w:tc>
          <w:tcPr>
            <w:tcW w:w="725" w:type="dxa"/>
            <w:vAlign w:val="center"/>
          </w:tcPr>
          <w:p w:rsidR="0077669D" w:rsidRDefault="0077669D" w:rsidP="0077669D">
            <w:pPr>
              <w:jc w:val="center"/>
              <w:rPr>
                <w:color w:val="000000"/>
                <w:sz w:val="22"/>
              </w:rPr>
            </w:pPr>
            <w:r>
              <w:rPr>
                <w:color w:val="000000"/>
                <w:sz w:val="22"/>
              </w:rPr>
              <w:t>24,5</w:t>
            </w:r>
          </w:p>
        </w:tc>
        <w:tc>
          <w:tcPr>
            <w:tcW w:w="851" w:type="dxa"/>
            <w:vAlign w:val="center"/>
          </w:tcPr>
          <w:p w:rsidR="0077669D" w:rsidRDefault="0077669D" w:rsidP="0077669D">
            <w:pPr>
              <w:jc w:val="center"/>
              <w:rPr>
                <w:color w:val="000000"/>
                <w:sz w:val="22"/>
              </w:rPr>
            </w:pPr>
            <w:r>
              <w:rPr>
                <w:color w:val="000000"/>
                <w:sz w:val="22"/>
              </w:rPr>
              <w:t>24,3</w:t>
            </w:r>
          </w:p>
        </w:tc>
        <w:tc>
          <w:tcPr>
            <w:tcW w:w="710" w:type="dxa"/>
            <w:vAlign w:val="center"/>
          </w:tcPr>
          <w:p w:rsidR="0077669D" w:rsidRDefault="0077669D" w:rsidP="0077669D">
            <w:pPr>
              <w:jc w:val="center"/>
              <w:rPr>
                <w:color w:val="000000"/>
                <w:sz w:val="22"/>
              </w:rPr>
            </w:pPr>
            <w:r>
              <w:rPr>
                <w:color w:val="000000"/>
                <w:sz w:val="22"/>
              </w:rPr>
              <w:t>24,3</w:t>
            </w:r>
          </w:p>
        </w:tc>
        <w:tc>
          <w:tcPr>
            <w:tcW w:w="710" w:type="dxa"/>
            <w:vAlign w:val="center"/>
          </w:tcPr>
          <w:p w:rsidR="0077669D" w:rsidRDefault="0077669D" w:rsidP="0077669D">
            <w:pPr>
              <w:jc w:val="center"/>
              <w:rPr>
                <w:color w:val="000000"/>
                <w:sz w:val="22"/>
              </w:rPr>
            </w:pPr>
            <w:r>
              <w:rPr>
                <w:color w:val="000000"/>
                <w:sz w:val="22"/>
              </w:rPr>
              <w:t>24,8</w:t>
            </w:r>
          </w:p>
        </w:tc>
        <w:tc>
          <w:tcPr>
            <w:tcW w:w="710" w:type="dxa"/>
            <w:vAlign w:val="center"/>
          </w:tcPr>
          <w:p w:rsidR="0077669D" w:rsidRDefault="0077669D" w:rsidP="0077669D">
            <w:pPr>
              <w:jc w:val="center"/>
              <w:rPr>
                <w:color w:val="000000"/>
                <w:sz w:val="22"/>
              </w:rPr>
            </w:pPr>
            <w:r>
              <w:rPr>
                <w:color w:val="000000"/>
                <w:sz w:val="22"/>
              </w:rPr>
              <w:t>25,0</w:t>
            </w:r>
          </w:p>
        </w:tc>
        <w:tc>
          <w:tcPr>
            <w:tcW w:w="710" w:type="dxa"/>
            <w:vAlign w:val="center"/>
          </w:tcPr>
          <w:p w:rsidR="0077669D" w:rsidRDefault="0077669D" w:rsidP="0077669D">
            <w:pPr>
              <w:jc w:val="center"/>
              <w:rPr>
                <w:color w:val="000000"/>
                <w:sz w:val="22"/>
              </w:rPr>
            </w:pPr>
            <w:r>
              <w:rPr>
                <w:color w:val="000000"/>
                <w:sz w:val="22"/>
              </w:rPr>
              <w:t>24,3</w:t>
            </w:r>
          </w:p>
        </w:tc>
        <w:tc>
          <w:tcPr>
            <w:tcW w:w="710" w:type="dxa"/>
            <w:vAlign w:val="center"/>
          </w:tcPr>
          <w:p w:rsidR="0077669D" w:rsidRDefault="0077669D" w:rsidP="0077669D">
            <w:pPr>
              <w:jc w:val="center"/>
              <w:rPr>
                <w:color w:val="000000"/>
                <w:sz w:val="22"/>
              </w:rPr>
            </w:pPr>
            <w:r>
              <w:rPr>
                <w:color w:val="000000"/>
                <w:sz w:val="22"/>
              </w:rPr>
              <w:t>24,2</w:t>
            </w:r>
          </w:p>
        </w:tc>
        <w:tc>
          <w:tcPr>
            <w:tcW w:w="710" w:type="dxa"/>
            <w:vAlign w:val="center"/>
          </w:tcPr>
          <w:p w:rsidR="0077669D" w:rsidRDefault="0077669D" w:rsidP="0077669D">
            <w:pPr>
              <w:jc w:val="center"/>
              <w:rPr>
                <w:color w:val="000000"/>
                <w:sz w:val="22"/>
              </w:rPr>
            </w:pPr>
            <w:r>
              <w:rPr>
                <w:color w:val="000000"/>
                <w:sz w:val="22"/>
              </w:rPr>
              <w:t>23,8</w:t>
            </w:r>
          </w:p>
        </w:tc>
        <w:tc>
          <w:tcPr>
            <w:tcW w:w="710" w:type="dxa"/>
            <w:vAlign w:val="center"/>
          </w:tcPr>
          <w:p w:rsidR="0077669D" w:rsidRDefault="0077669D" w:rsidP="0077669D">
            <w:pPr>
              <w:jc w:val="center"/>
              <w:rPr>
                <w:color w:val="000000"/>
                <w:sz w:val="22"/>
              </w:rPr>
            </w:pPr>
            <w:r>
              <w:rPr>
                <w:color w:val="000000"/>
                <w:sz w:val="22"/>
              </w:rPr>
              <w:t>23,7</w:t>
            </w:r>
          </w:p>
        </w:tc>
        <w:tc>
          <w:tcPr>
            <w:tcW w:w="710" w:type="dxa"/>
            <w:vAlign w:val="center"/>
          </w:tcPr>
          <w:p w:rsidR="0077669D" w:rsidRDefault="0077669D" w:rsidP="0077669D">
            <w:pPr>
              <w:jc w:val="center"/>
              <w:rPr>
                <w:color w:val="000000"/>
                <w:sz w:val="22"/>
              </w:rPr>
            </w:pPr>
            <w:r>
              <w:rPr>
                <w:color w:val="000000"/>
                <w:sz w:val="22"/>
              </w:rPr>
              <w:t>23,7</w:t>
            </w:r>
          </w:p>
        </w:tc>
        <w:tc>
          <w:tcPr>
            <w:tcW w:w="710" w:type="dxa"/>
            <w:vAlign w:val="center"/>
          </w:tcPr>
          <w:p w:rsidR="0077669D" w:rsidRDefault="0077669D" w:rsidP="0077669D">
            <w:pPr>
              <w:jc w:val="center"/>
              <w:rPr>
                <w:color w:val="000000"/>
                <w:sz w:val="22"/>
              </w:rPr>
            </w:pPr>
            <w:r>
              <w:rPr>
                <w:color w:val="000000"/>
                <w:sz w:val="22"/>
              </w:rPr>
              <w:t>23,5</w:t>
            </w:r>
          </w:p>
        </w:tc>
        <w:tc>
          <w:tcPr>
            <w:tcW w:w="710" w:type="dxa"/>
            <w:vAlign w:val="center"/>
          </w:tcPr>
          <w:p w:rsidR="0077669D" w:rsidRDefault="0077669D" w:rsidP="0077669D">
            <w:pPr>
              <w:jc w:val="center"/>
              <w:rPr>
                <w:color w:val="000000"/>
                <w:sz w:val="22"/>
              </w:rPr>
            </w:pPr>
            <w:r>
              <w:rPr>
                <w:color w:val="000000"/>
                <w:sz w:val="22"/>
              </w:rPr>
              <w:t>26,6</w:t>
            </w:r>
          </w:p>
        </w:tc>
        <w:tc>
          <w:tcPr>
            <w:tcW w:w="710" w:type="dxa"/>
            <w:vAlign w:val="center"/>
          </w:tcPr>
          <w:p w:rsidR="0077669D" w:rsidRDefault="0077669D" w:rsidP="0077669D">
            <w:pPr>
              <w:jc w:val="center"/>
              <w:rPr>
                <w:color w:val="000000"/>
                <w:sz w:val="22"/>
              </w:rPr>
            </w:pPr>
            <w:r>
              <w:rPr>
                <w:color w:val="000000"/>
                <w:sz w:val="22"/>
              </w:rPr>
              <w:t>26,6</w:t>
            </w:r>
          </w:p>
        </w:tc>
      </w:tr>
      <w:tr w:rsidR="0077669D" w:rsidRPr="002660D9" w:rsidTr="000E74B3">
        <w:trPr>
          <w:trHeight w:val="20"/>
        </w:trPr>
        <w:tc>
          <w:tcPr>
            <w:tcW w:w="426" w:type="dxa"/>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11.</w:t>
            </w:r>
          </w:p>
        </w:tc>
        <w:tc>
          <w:tcPr>
            <w:tcW w:w="3260" w:type="dxa"/>
          </w:tcPr>
          <w:p w:rsidR="0077669D" w:rsidRPr="002660D9" w:rsidRDefault="0077669D" w:rsidP="0077669D">
            <w:pPr>
              <w:pStyle w:val="ConsPlusNonformat"/>
              <w:rPr>
                <w:rFonts w:ascii="Times New Roman" w:hAnsi="Times New Roman" w:cs="Times New Roman"/>
                <w:sz w:val="22"/>
                <w:szCs w:val="22"/>
              </w:rPr>
            </w:pPr>
            <w:r>
              <w:rPr>
                <w:rFonts w:ascii="Times New Roman" w:hAnsi="Times New Roman" w:cs="Times New Roman"/>
                <w:sz w:val="22"/>
                <w:szCs w:val="22"/>
              </w:rPr>
              <w:t>Нормативная подпитка тепловой сети</w:t>
            </w:r>
          </w:p>
        </w:tc>
        <w:tc>
          <w:tcPr>
            <w:tcW w:w="1134" w:type="dxa"/>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т/ч</w:t>
            </w:r>
          </w:p>
        </w:tc>
        <w:tc>
          <w:tcPr>
            <w:tcW w:w="819" w:type="dxa"/>
            <w:vAlign w:val="center"/>
          </w:tcPr>
          <w:p w:rsidR="0077669D" w:rsidRDefault="0077669D" w:rsidP="0077669D">
            <w:pPr>
              <w:jc w:val="center"/>
              <w:rPr>
                <w:color w:val="000000"/>
                <w:sz w:val="22"/>
              </w:rPr>
            </w:pPr>
            <w:r>
              <w:rPr>
                <w:color w:val="000000"/>
                <w:sz w:val="22"/>
              </w:rPr>
              <w:t>16,2</w:t>
            </w:r>
          </w:p>
        </w:tc>
        <w:tc>
          <w:tcPr>
            <w:tcW w:w="741" w:type="dxa"/>
            <w:vAlign w:val="center"/>
          </w:tcPr>
          <w:p w:rsidR="0077669D" w:rsidRDefault="0077669D" w:rsidP="0077669D">
            <w:pPr>
              <w:jc w:val="center"/>
              <w:rPr>
                <w:color w:val="000000"/>
                <w:sz w:val="22"/>
              </w:rPr>
            </w:pPr>
            <w:r>
              <w:rPr>
                <w:color w:val="000000"/>
                <w:sz w:val="22"/>
              </w:rPr>
              <w:t>16,2</w:t>
            </w:r>
          </w:p>
        </w:tc>
        <w:tc>
          <w:tcPr>
            <w:tcW w:w="725" w:type="dxa"/>
            <w:vAlign w:val="center"/>
          </w:tcPr>
          <w:p w:rsidR="0077669D" w:rsidRDefault="0077669D" w:rsidP="0077669D">
            <w:pPr>
              <w:jc w:val="center"/>
              <w:rPr>
                <w:color w:val="000000"/>
                <w:sz w:val="22"/>
              </w:rPr>
            </w:pPr>
            <w:r>
              <w:rPr>
                <w:color w:val="000000"/>
                <w:sz w:val="22"/>
              </w:rPr>
              <w:t>16,2</w:t>
            </w:r>
          </w:p>
        </w:tc>
        <w:tc>
          <w:tcPr>
            <w:tcW w:w="851" w:type="dxa"/>
            <w:vAlign w:val="center"/>
          </w:tcPr>
          <w:p w:rsidR="0077669D" w:rsidRDefault="0077669D" w:rsidP="0077669D">
            <w:pPr>
              <w:jc w:val="center"/>
              <w:rPr>
                <w:color w:val="000000"/>
                <w:sz w:val="22"/>
              </w:rPr>
            </w:pPr>
            <w:r>
              <w:rPr>
                <w:color w:val="000000"/>
                <w:sz w:val="22"/>
              </w:rPr>
              <w:t>16,2</w:t>
            </w:r>
          </w:p>
        </w:tc>
        <w:tc>
          <w:tcPr>
            <w:tcW w:w="710" w:type="dxa"/>
            <w:vAlign w:val="center"/>
          </w:tcPr>
          <w:p w:rsidR="0077669D" w:rsidRDefault="0077669D" w:rsidP="0077669D">
            <w:pPr>
              <w:jc w:val="center"/>
              <w:rPr>
                <w:color w:val="000000"/>
                <w:sz w:val="22"/>
              </w:rPr>
            </w:pPr>
            <w:r>
              <w:rPr>
                <w:color w:val="000000"/>
                <w:sz w:val="22"/>
              </w:rPr>
              <w:t>16,2</w:t>
            </w:r>
          </w:p>
        </w:tc>
        <w:tc>
          <w:tcPr>
            <w:tcW w:w="710" w:type="dxa"/>
            <w:vAlign w:val="center"/>
          </w:tcPr>
          <w:p w:rsidR="0077669D" w:rsidRDefault="0077669D" w:rsidP="0077669D">
            <w:pPr>
              <w:jc w:val="center"/>
              <w:rPr>
                <w:color w:val="000000"/>
                <w:sz w:val="22"/>
              </w:rPr>
            </w:pPr>
            <w:r>
              <w:rPr>
                <w:color w:val="000000"/>
                <w:sz w:val="22"/>
              </w:rPr>
              <w:t>16,2</w:t>
            </w:r>
          </w:p>
        </w:tc>
        <w:tc>
          <w:tcPr>
            <w:tcW w:w="710" w:type="dxa"/>
            <w:vAlign w:val="center"/>
          </w:tcPr>
          <w:p w:rsidR="0077669D" w:rsidRDefault="0077669D" w:rsidP="0077669D">
            <w:pPr>
              <w:jc w:val="center"/>
              <w:rPr>
                <w:color w:val="000000"/>
                <w:sz w:val="22"/>
              </w:rPr>
            </w:pPr>
            <w:r>
              <w:rPr>
                <w:color w:val="000000"/>
                <w:sz w:val="22"/>
              </w:rPr>
              <w:t>15,7</w:t>
            </w:r>
          </w:p>
        </w:tc>
        <w:tc>
          <w:tcPr>
            <w:tcW w:w="710" w:type="dxa"/>
            <w:vAlign w:val="center"/>
          </w:tcPr>
          <w:p w:rsidR="0077669D" w:rsidRDefault="0077669D" w:rsidP="0077669D">
            <w:pPr>
              <w:jc w:val="center"/>
              <w:rPr>
                <w:color w:val="000000"/>
                <w:sz w:val="22"/>
              </w:rPr>
            </w:pPr>
            <w:r>
              <w:rPr>
                <w:color w:val="000000"/>
                <w:sz w:val="22"/>
              </w:rPr>
              <w:t>15,7</w:t>
            </w:r>
          </w:p>
        </w:tc>
        <w:tc>
          <w:tcPr>
            <w:tcW w:w="710" w:type="dxa"/>
            <w:vAlign w:val="center"/>
          </w:tcPr>
          <w:p w:rsidR="0077669D" w:rsidRDefault="0077669D" w:rsidP="0077669D">
            <w:pPr>
              <w:jc w:val="center"/>
              <w:rPr>
                <w:color w:val="000000"/>
                <w:sz w:val="22"/>
              </w:rPr>
            </w:pPr>
            <w:r>
              <w:rPr>
                <w:color w:val="000000"/>
                <w:sz w:val="22"/>
              </w:rPr>
              <w:t>15,6</w:t>
            </w:r>
          </w:p>
        </w:tc>
        <w:tc>
          <w:tcPr>
            <w:tcW w:w="710" w:type="dxa"/>
            <w:vAlign w:val="center"/>
          </w:tcPr>
          <w:p w:rsidR="0077669D" w:rsidRDefault="0077669D" w:rsidP="0077669D">
            <w:pPr>
              <w:jc w:val="center"/>
              <w:rPr>
                <w:color w:val="000000"/>
                <w:sz w:val="22"/>
              </w:rPr>
            </w:pPr>
            <w:r>
              <w:rPr>
                <w:color w:val="000000"/>
                <w:sz w:val="22"/>
              </w:rPr>
              <w:t>15,6</w:t>
            </w:r>
          </w:p>
        </w:tc>
        <w:tc>
          <w:tcPr>
            <w:tcW w:w="710" w:type="dxa"/>
            <w:vAlign w:val="center"/>
          </w:tcPr>
          <w:p w:rsidR="0077669D" w:rsidRDefault="0077669D" w:rsidP="0077669D">
            <w:pPr>
              <w:jc w:val="center"/>
              <w:rPr>
                <w:color w:val="000000"/>
                <w:sz w:val="22"/>
              </w:rPr>
            </w:pPr>
            <w:r>
              <w:rPr>
                <w:color w:val="000000"/>
                <w:sz w:val="22"/>
              </w:rPr>
              <w:t>15,8</w:t>
            </w:r>
          </w:p>
        </w:tc>
        <w:tc>
          <w:tcPr>
            <w:tcW w:w="710" w:type="dxa"/>
            <w:vAlign w:val="center"/>
          </w:tcPr>
          <w:p w:rsidR="0077669D" w:rsidRDefault="0077669D" w:rsidP="0077669D">
            <w:pPr>
              <w:jc w:val="center"/>
              <w:rPr>
                <w:color w:val="000000"/>
                <w:sz w:val="22"/>
              </w:rPr>
            </w:pPr>
            <w:r>
              <w:rPr>
                <w:color w:val="000000"/>
                <w:sz w:val="22"/>
              </w:rPr>
              <w:t>15,8</w:t>
            </w:r>
          </w:p>
        </w:tc>
        <w:tc>
          <w:tcPr>
            <w:tcW w:w="710" w:type="dxa"/>
            <w:vAlign w:val="center"/>
          </w:tcPr>
          <w:p w:rsidR="0077669D" w:rsidRDefault="0077669D" w:rsidP="0077669D">
            <w:pPr>
              <w:jc w:val="center"/>
              <w:rPr>
                <w:color w:val="000000"/>
                <w:sz w:val="22"/>
              </w:rPr>
            </w:pPr>
            <w:r>
              <w:rPr>
                <w:color w:val="000000"/>
                <w:sz w:val="22"/>
              </w:rPr>
              <w:t>15,8</w:t>
            </w:r>
          </w:p>
        </w:tc>
        <w:tc>
          <w:tcPr>
            <w:tcW w:w="710" w:type="dxa"/>
            <w:vAlign w:val="center"/>
          </w:tcPr>
          <w:p w:rsidR="0077669D" w:rsidRDefault="0077669D" w:rsidP="0077669D">
            <w:pPr>
              <w:jc w:val="center"/>
              <w:rPr>
                <w:color w:val="000000"/>
                <w:sz w:val="22"/>
              </w:rPr>
            </w:pPr>
            <w:r>
              <w:rPr>
                <w:color w:val="000000"/>
                <w:sz w:val="22"/>
              </w:rPr>
              <w:t>13,4</w:t>
            </w:r>
          </w:p>
        </w:tc>
        <w:tc>
          <w:tcPr>
            <w:tcW w:w="710" w:type="dxa"/>
            <w:vAlign w:val="center"/>
          </w:tcPr>
          <w:p w:rsidR="0077669D" w:rsidRDefault="0077669D" w:rsidP="0077669D">
            <w:pPr>
              <w:jc w:val="center"/>
              <w:rPr>
                <w:color w:val="000000"/>
                <w:sz w:val="22"/>
              </w:rPr>
            </w:pPr>
            <w:r>
              <w:rPr>
                <w:color w:val="000000"/>
                <w:sz w:val="22"/>
              </w:rPr>
              <w:t>13,4</w:t>
            </w:r>
          </w:p>
        </w:tc>
      </w:tr>
      <w:tr w:rsidR="0077669D" w:rsidRPr="002660D9" w:rsidTr="000E74B3">
        <w:trPr>
          <w:trHeight w:val="20"/>
        </w:trPr>
        <w:tc>
          <w:tcPr>
            <w:tcW w:w="426" w:type="dxa"/>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12.</w:t>
            </w:r>
          </w:p>
        </w:tc>
        <w:tc>
          <w:tcPr>
            <w:tcW w:w="3260" w:type="dxa"/>
          </w:tcPr>
          <w:p w:rsidR="0077669D" w:rsidRPr="002660D9" w:rsidRDefault="0077669D" w:rsidP="0077669D">
            <w:pPr>
              <w:pStyle w:val="ConsPlusNonformat"/>
              <w:rPr>
                <w:rFonts w:ascii="Times New Roman" w:hAnsi="Times New Roman" w:cs="Times New Roman"/>
                <w:sz w:val="22"/>
                <w:szCs w:val="22"/>
              </w:rPr>
            </w:pPr>
            <w:r>
              <w:rPr>
                <w:rFonts w:ascii="Times New Roman" w:hAnsi="Times New Roman" w:cs="Times New Roman"/>
                <w:sz w:val="22"/>
                <w:szCs w:val="22"/>
              </w:rPr>
              <w:t>Фактическая подпитка тепловой сети</w:t>
            </w:r>
          </w:p>
        </w:tc>
        <w:tc>
          <w:tcPr>
            <w:tcW w:w="1134" w:type="dxa"/>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т/ч</w:t>
            </w:r>
          </w:p>
        </w:tc>
        <w:tc>
          <w:tcPr>
            <w:tcW w:w="819" w:type="dxa"/>
            <w:vAlign w:val="center"/>
          </w:tcPr>
          <w:p w:rsidR="0077669D" w:rsidRDefault="0077669D" w:rsidP="0077669D">
            <w:pPr>
              <w:jc w:val="center"/>
              <w:rPr>
                <w:color w:val="000000"/>
                <w:sz w:val="22"/>
              </w:rPr>
            </w:pPr>
            <w:r>
              <w:rPr>
                <w:color w:val="000000"/>
                <w:sz w:val="22"/>
              </w:rPr>
              <w:t>19,4</w:t>
            </w:r>
          </w:p>
        </w:tc>
        <w:tc>
          <w:tcPr>
            <w:tcW w:w="741" w:type="dxa"/>
            <w:vAlign w:val="center"/>
          </w:tcPr>
          <w:p w:rsidR="0077669D" w:rsidRDefault="0077669D" w:rsidP="0077669D">
            <w:pPr>
              <w:jc w:val="center"/>
              <w:rPr>
                <w:color w:val="000000"/>
                <w:sz w:val="22"/>
              </w:rPr>
            </w:pPr>
            <w:r>
              <w:rPr>
                <w:color w:val="000000"/>
                <w:sz w:val="22"/>
              </w:rPr>
              <w:t>19,4</w:t>
            </w:r>
          </w:p>
        </w:tc>
        <w:tc>
          <w:tcPr>
            <w:tcW w:w="725" w:type="dxa"/>
            <w:vAlign w:val="center"/>
          </w:tcPr>
          <w:p w:rsidR="0077669D" w:rsidRDefault="0077669D" w:rsidP="0077669D">
            <w:pPr>
              <w:jc w:val="center"/>
              <w:rPr>
                <w:color w:val="000000"/>
                <w:sz w:val="22"/>
              </w:rPr>
            </w:pPr>
            <w:r>
              <w:rPr>
                <w:color w:val="000000"/>
                <w:sz w:val="22"/>
              </w:rPr>
              <w:t>19,5</w:t>
            </w:r>
          </w:p>
        </w:tc>
        <w:tc>
          <w:tcPr>
            <w:tcW w:w="851" w:type="dxa"/>
            <w:vAlign w:val="center"/>
          </w:tcPr>
          <w:p w:rsidR="0077669D" w:rsidRDefault="0077669D" w:rsidP="0077669D">
            <w:pPr>
              <w:jc w:val="center"/>
              <w:rPr>
                <w:color w:val="000000"/>
                <w:sz w:val="22"/>
              </w:rPr>
            </w:pPr>
            <w:r>
              <w:rPr>
                <w:color w:val="000000"/>
                <w:sz w:val="22"/>
              </w:rPr>
              <w:t>19,4</w:t>
            </w:r>
          </w:p>
        </w:tc>
        <w:tc>
          <w:tcPr>
            <w:tcW w:w="710" w:type="dxa"/>
            <w:vAlign w:val="center"/>
          </w:tcPr>
          <w:p w:rsidR="0077669D" w:rsidRDefault="0077669D" w:rsidP="0077669D">
            <w:pPr>
              <w:jc w:val="center"/>
              <w:rPr>
                <w:color w:val="000000"/>
                <w:sz w:val="22"/>
              </w:rPr>
            </w:pPr>
            <w:r>
              <w:rPr>
                <w:color w:val="000000"/>
                <w:sz w:val="22"/>
              </w:rPr>
              <w:t>19,5</w:t>
            </w:r>
          </w:p>
        </w:tc>
        <w:tc>
          <w:tcPr>
            <w:tcW w:w="710" w:type="dxa"/>
            <w:vAlign w:val="center"/>
          </w:tcPr>
          <w:p w:rsidR="0077669D" w:rsidRDefault="0077669D" w:rsidP="0077669D">
            <w:pPr>
              <w:jc w:val="center"/>
              <w:rPr>
                <w:color w:val="000000"/>
                <w:sz w:val="22"/>
              </w:rPr>
            </w:pPr>
            <w:r>
              <w:rPr>
                <w:color w:val="000000"/>
                <w:sz w:val="22"/>
              </w:rPr>
              <w:t>19,4</w:t>
            </w:r>
          </w:p>
        </w:tc>
        <w:tc>
          <w:tcPr>
            <w:tcW w:w="710" w:type="dxa"/>
            <w:vAlign w:val="center"/>
          </w:tcPr>
          <w:p w:rsidR="0077669D" w:rsidRDefault="0077669D" w:rsidP="0077669D">
            <w:pPr>
              <w:jc w:val="center"/>
              <w:rPr>
                <w:color w:val="000000"/>
                <w:sz w:val="22"/>
              </w:rPr>
            </w:pPr>
            <w:r>
              <w:rPr>
                <w:color w:val="000000"/>
                <w:sz w:val="22"/>
              </w:rPr>
              <w:t>18,8</w:t>
            </w:r>
          </w:p>
        </w:tc>
        <w:tc>
          <w:tcPr>
            <w:tcW w:w="710" w:type="dxa"/>
            <w:vAlign w:val="center"/>
          </w:tcPr>
          <w:p w:rsidR="0077669D" w:rsidRDefault="0077669D" w:rsidP="0077669D">
            <w:pPr>
              <w:jc w:val="center"/>
              <w:rPr>
                <w:color w:val="000000"/>
                <w:sz w:val="22"/>
              </w:rPr>
            </w:pPr>
            <w:r>
              <w:rPr>
                <w:color w:val="000000"/>
                <w:sz w:val="22"/>
              </w:rPr>
              <w:t>18,8</w:t>
            </w:r>
          </w:p>
        </w:tc>
        <w:tc>
          <w:tcPr>
            <w:tcW w:w="710" w:type="dxa"/>
            <w:vAlign w:val="center"/>
          </w:tcPr>
          <w:p w:rsidR="0077669D" w:rsidRDefault="0077669D" w:rsidP="0077669D">
            <w:pPr>
              <w:jc w:val="center"/>
              <w:rPr>
                <w:color w:val="000000"/>
                <w:sz w:val="22"/>
              </w:rPr>
            </w:pPr>
            <w:r>
              <w:rPr>
                <w:color w:val="000000"/>
                <w:sz w:val="22"/>
              </w:rPr>
              <w:t>18,7</w:t>
            </w:r>
          </w:p>
        </w:tc>
        <w:tc>
          <w:tcPr>
            <w:tcW w:w="710" w:type="dxa"/>
            <w:vAlign w:val="center"/>
          </w:tcPr>
          <w:p w:rsidR="0077669D" w:rsidRDefault="0077669D" w:rsidP="0077669D">
            <w:pPr>
              <w:jc w:val="center"/>
              <w:rPr>
                <w:color w:val="000000"/>
                <w:sz w:val="22"/>
              </w:rPr>
            </w:pPr>
            <w:r>
              <w:rPr>
                <w:color w:val="000000"/>
                <w:sz w:val="22"/>
              </w:rPr>
              <w:t>18,8</w:t>
            </w:r>
          </w:p>
        </w:tc>
        <w:tc>
          <w:tcPr>
            <w:tcW w:w="710" w:type="dxa"/>
            <w:vAlign w:val="center"/>
          </w:tcPr>
          <w:p w:rsidR="0077669D" w:rsidRDefault="0077669D" w:rsidP="0077669D">
            <w:pPr>
              <w:jc w:val="center"/>
              <w:rPr>
                <w:color w:val="000000"/>
                <w:sz w:val="22"/>
              </w:rPr>
            </w:pPr>
            <w:r>
              <w:rPr>
                <w:color w:val="000000"/>
                <w:sz w:val="22"/>
              </w:rPr>
              <w:t>18,9</w:t>
            </w:r>
          </w:p>
        </w:tc>
        <w:tc>
          <w:tcPr>
            <w:tcW w:w="710" w:type="dxa"/>
            <w:vAlign w:val="center"/>
          </w:tcPr>
          <w:p w:rsidR="0077669D" w:rsidRDefault="0077669D" w:rsidP="0077669D">
            <w:pPr>
              <w:jc w:val="center"/>
              <w:rPr>
                <w:color w:val="000000"/>
                <w:sz w:val="22"/>
              </w:rPr>
            </w:pPr>
            <w:r>
              <w:rPr>
                <w:color w:val="000000"/>
                <w:sz w:val="22"/>
              </w:rPr>
              <w:t>18,9</w:t>
            </w:r>
          </w:p>
        </w:tc>
        <w:tc>
          <w:tcPr>
            <w:tcW w:w="710" w:type="dxa"/>
            <w:vAlign w:val="center"/>
          </w:tcPr>
          <w:p w:rsidR="0077669D" w:rsidRDefault="0077669D" w:rsidP="0077669D">
            <w:pPr>
              <w:jc w:val="center"/>
              <w:rPr>
                <w:color w:val="000000"/>
                <w:sz w:val="22"/>
              </w:rPr>
            </w:pPr>
            <w:r>
              <w:rPr>
                <w:color w:val="000000"/>
                <w:sz w:val="22"/>
              </w:rPr>
              <w:t>19,0</w:t>
            </w:r>
          </w:p>
        </w:tc>
        <w:tc>
          <w:tcPr>
            <w:tcW w:w="710" w:type="dxa"/>
            <w:vAlign w:val="center"/>
          </w:tcPr>
          <w:p w:rsidR="0077669D" w:rsidRDefault="0077669D" w:rsidP="0077669D">
            <w:pPr>
              <w:jc w:val="center"/>
              <w:rPr>
                <w:color w:val="000000"/>
                <w:sz w:val="22"/>
              </w:rPr>
            </w:pPr>
            <w:r>
              <w:rPr>
                <w:color w:val="000000"/>
                <w:sz w:val="22"/>
              </w:rPr>
              <w:t>16,1</w:t>
            </w:r>
          </w:p>
        </w:tc>
        <w:tc>
          <w:tcPr>
            <w:tcW w:w="710" w:type="dxa"/>
            <w:vAlign w:val="center"/>
          </w:tcPr>
          <w:p w:rsidR="0077669D" w:rsidRDefault="0077669D" w:rsidP="0077669D">
            <w:pPr>
              <w:jc w:val="center"/>
              <w:rPr>
                <w:color w:val="000000"/>
                <w:sz w:val="22"/>
              </w:rPr>
            </w:pPr>
            <w:r>
              <w:rPr>
                <w:color w:val="000000"/>
                <w:sz w:val="22"/>
              </w:rPr>
              <w:t>16,1</w:t>
            </w:r>
          </w:p>
        </w:tc>
      </w:tr>
      <w:tr w:rsidR="0077669D" w:rsidRPr="002660D9" w:rsidTr="000E74B3">
        <w:trPr>
          <w:trHeight w:val="20"/>
        </w:trPr>
        <w:tc>
          <w:tcPr>
            <w:tcW w:w="426" w:type="dxa"/>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13.</w:t>
            </w:r>
          </w:p>
        </w:tc>
        <w:tc>
          <w:tcPr>
            <w:tcW w:w="3260" w:type="dxa"/>
          </w:tcPr>
          <w:p w:rsidR="0077669D" w:rsidRPr="002660D9" w:rsidRDefault="0077669D" w:rsidP="0077669D">
            <w:pPr>
              <w:pStyle w:val="ConsPlusNonformat"/>
              <w:rPr>
                <w:rFonts w:ascii="Times New Roman" w:hAnsi="Times New Roman" w:cs="Times New Roman"/>
                <w:sz w:val="22"/>
                <w:szCs w:val="22"/>
              </w:rPr>
            </w:pPr>
            <w:r>
              <w:rPr>
                <w:rFonts w:ascii="Times New Roman" w:hAnsi="Times New Roman" w:cs="Times New Roman"/>
                <w:sz w:val="22"/>
                <w:szCs w:val="22"/>
              </w:rPr>
              <w:t>Расход электроэнергии на передачу тепловой энергии</w:t>
            </w:r>
          </w:p>
        </w:tc>
        <w:tc>
          <w:tcPr>
            <w:tcW w:w="1134" w:type="dxa"/>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тыс. кВт*ч</w:t>
            </w:r>
          </w:p>
        </w:tc>
        <w:tc>
          <w:tcPr>
            <w:tcW w:w="819" w:type="dxa"/>
            <w:vAlign w:val="center"/>
          </w:tcPr>
          <w:p w:rsidR="0077669D" w:rsidRDefault="0077669D" w:rsidP="0077669D">
            <w:pPr>
              <w:jc w:val="center"/>
              <w:rPr>
                <w:color w:val="000000"/>
                <w:sz w:val="22"/>
              </w:rPr>
            </w:pPr>
            <w:r>
              <w:rPr>
                <w:color w:val="000000"/>
                <w:sz w:val="22"/>
              </w:rPr>
              <w:t>0</w:t>
            </w:r>
          </w:p>
        </w:tc>
        <w:tc>
          <w:tcPr>
            <w:tcW w:w="741" w:type="dxa"/>
            <w:vAlign w:val="center"/>
          </w:tcPr>
          <w:p w:rsidR="0077669D" w:rsidRDefault="0077669D" w:rsidP="0077669D">
            <w:pPr>
              <w:jc w:val="center"/>
              <w:rPr>
                <w:color w:val="000000"/>
                <w:sz w:val="22"/>
              </w:rPr>
            </w:pPr>
            <w:r>
              <w:rPr>
                <w:color w:val="000000"/>
                <w:sz w:val="22"/>
              </w:rPr>
              <w:t>0</w:t>
            </w:r>
          </w:p>
        </w:tc>
        <w:tc>
          <w:tcPr>
            <w:tcW w:w="725" w:type="dxa"/>
            <w:vAlign w:val="center"/>
          </w:tcPr>
          <w:p w:rsidR="0077669D" w:rsidRDefault="0077669D" w:rsidP="0077669D">
            <w:pPr>
              <w:jc w:val="center"/>
              <w:rPr>
                <w:color w:val="000000"/>
                <w:sz w:val="22"/>
              </w:rPr>
            </w:pPr>
            <w:r>
              <w:rPr>
                <w:color w:val="000000"/>
                <w:sz w:val="22"/>
              </w:rPr>
              <w:t>0</w:t>
            </w:r>
          </w:p>
        </w:tc>
        <w:tc>
          <w:tcPr>
            <w:tcW w:w="851"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r>
      <w:tr w:rsidR="0077669D" w:rsidRPr="002660D9" w:rsidTr="000E74B3">
        <w:trPr>
          <w:trHeight w:val="20"/>
        </w:trPr>
        <w:tc>
          <w:tcPr>
            <w:tcW w:w="426" w:type="dxa"/>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14</w:t>
            </w:r>
          </w:p>
        </w:tc>
        <w:tc>
          <w:tcPr>
            <w:tcW w:w="3260" w:type="dxa"/>
          </w:tcPr>
          <w:p w:rsidR="0077669D" w:rsidRPr="002660D9" w:rsidRDefault="0077669D" w:rsidP="0077669D">
            <w:pPr>
              <w:pStyle w:val="ConsPlusNonformat"/>
              <w:rPr>
                <w:rFonts w:ascii="Times New Roman" w:hAnsi="Times New Roman" w:cs="Times New Roman"/>
                <w:sz w:val="22"/>
                <w:szCs w:val="22"/>
              </w:rPr>
            </w:pPr>
            <w:r w:rsidRPr="002660D9">
              <w:rPr>
                <w:rFonts w:ascii="Times New Roman" w:hAnsi="Times New Roman" w:cs="Times New Roman"/>
                <w:sz w:val="22"/>
                <w:szCs w:val="22"/>
              </w:rPr>
              <w:t>Удельный расход электроэнергии</w:t>
            </w:r>
            <w:r>
              <w:rPr>
                <w:rFonts w:ascii="Times New Roman" w:hAnsi="Times New Roman" w:cs="Times New Roman"/>
                <w:sz w:val="22"/>
                <w:szCs w:val="22"/>
              </w:rPr>
              <w:t xml:space="preserve"> на передачу тепловой энергии</w:t>
            </w:r>
          </w:p>
        </w:tc>
        <w:tc>
          <w:tcPr>
            <w:tcW w:w="1134" w:type="dxa"/>
            <w:vAlign w:val="center"/>
          </w:tcPr>
          <w:p w:rsidR="0077669D" w:rsidRPr="005F1B02" w:rsidRDefault="0077669D" w:rsidP="0077669D">
            <w:pPr>
              <w:pStyle w:val="ConsPlusNonformat"/>
              <w:jc w:val="center"/>
              <w:rPr>
                <w:rFonts w:ascii="Times New Roman" w:hAnsi="Times New Roman" w:cs="Times New Roman"/>
              </w:rPr>
            </w:pPr>
            <w:r w:rsidRPr="005F1B02">
              <w:rPr>
                <w:rFonts w:ascii="Times New Roman" w:hAnsi="Times New Roman" w:cs="Times New Roman"/>
              </w:rPr>
              <w:t>кВт*ч/Гкал</w:t>
            </w:r>
          </w:p>
        </w:tc>
        <w:tc>
          <w:tcPr>
            <w:tcW w:w="819" w:type="dxa"/>
            <w:vAlign w:val="center"/>
          </w:tcPr>
          <w:p w:rsidR="0077669D" w:rsidRDefault="0077669D" w:rsidP="0077669D">
            <w:pPr>
              <w:jc w:val="center"/>
              <w:rPr>
                <w:color w:val="000000"/>
                <w:sz w:val="22"/>
              </w:rPr>
            </w:pPr>
            <w:r>
              <w:rPr>
                <w:color w:val="000000"/>
                <w:sz w:val="22"/>
              </w:rPr>
              <w:t>0</w:t>
            </w:r>
          </w:p>
        </w:tc>
        <w:tc>
          <w:tcPr>
            <w:tcW w:w="741" w:type="dxa"/>
            <w:vAlign w:val="center"/>
          </w:tcPr>
          <w:p w:rsidR="0077669D" w:rsidRDefault="0077669D" w:rsidP="0077669D">
            <w:pPr>
              <w:jc w:val="center"/>
              <w:rPr>
                <w:color w:val="000000"/>
                <w:sz w:val="22"/>
              </w:rPr>
            </w:pPr>
            <w:r>
              <w:rPr>
                <w:color w:val="000000"/>
                <w:sz w:val="22"/>
              </w:rPr>
              <w:t>0</w:t>
            </w:r>
          </w:p>
        </w:tc>
        <w:tc>
          <w:tcPr>
            <w:tcW w:w="725" w:type="dxa"/>
            <w:vAlign w:val="center"/>
          </w:tcPr>
          <w:p w:rsidR="0077669D" w:rsidRDefault="0077669D" w:rsidP="0077669D">
            <w:pPr>
              <w:jc w:val="center"/>
              <w:rPr>
                <w:color w:val="000000"/>
                <w:sz w:val="22"/>
              </w:rPr>
            </w:pPr>
            <w:r>
              <w:rPr>
                <w:color w:val="000000"/>
                <w:sz w:val="22"/>
              </w:rPr>
              <w:t>0</w:t>
            </w:r>
          </w:p>
        </w:tc>
        <w:tc>
          <w:tcPr>
            <w:tcW w:w="851"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w:t>
            </w:r>
          </w:p>
        </w:tc>
      </w:tr>
      <w:tr w:rsidR="0077669D" w:rsidRPr="002660D9" w:rsidTr="000E74B3">
        <w:trPr>
          <w:trHeight w:val="20"/>
        </w:trPr>
        <w:tc>
          <w:tcPr>
            <w:tcW w:w="426" w:type="dxa"/>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15</w:t>
            </w:r>
          </w:p>
        </w:tc>
        <w:tc>
          <w:tcPr>
            <w:tcW w:w="3260" w:type="dxa"/>
            <w:vAlign w:val="center"/>
          </w:tcPr>
          <w:p w:rsidR="0077669D" w:rsidRPr="002660D9" w:rsidRDefault="0077669D" w:rsidP="0077669D">
            <w:pPr>
              <w:pStyle w:val="ConsPlusNonformat"/>
              <w:rPr>
                <w:rFonts w:ascii="Times New Roman" w:hAnsi="Times New Roman" w:cs="Times New Roman"/>
                <w:sz w:val="22"/>
                <w:szCs w:val="22"/>
              </w:rPr>
            </w:pPr>
            <w:r>
              <w:rPr>
                <w:rFonts w:ascii="Times New Roman" w:hAnsi="Times New Roman" w:cs="Times New Roman"/>
                <w:sz w:val="22"/>
                <w:szCs w:val="22"/>
              </w:rPr>
              <w:t>Присоединенная тепловая нагрузка</w:t>
            </w:r>
          </w:p>
        </w:tc>
        <w:tc>
          <w:tcPr>
            <w:tcW w:w="1134" w:type="dxa"/>
            <w:vAlign w:val="center"/>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w:t>
            </w:r>
          </w:p>
        </w:tc>
        <w:tc>
          <w:tcPr>
            <w:tcW w:w="819" w:type="dxa"/>
            <w:vAlign w:val="center"/>
          </w:tcPr>
          <w:p w:rsidR="0077669D" w:rsidRDefault="0077669D" w:rsidP="0077669D">
            <w:pPr>
              <w:jc w:val="center"/>
              <w:rPr>
                <w:color w:val="000000"/>
                <w:sz w:val="22"/>
              </w:rPr>
            </w:pPr>
            <w:r>
              <w:rPr>
                <w:color w:val="000000"/>
                <w:sz w:val="22"/>
              </w:rPr>
              <w:t>99,385</w:t>
            </w:r>
          </w:p>
        </w:tc>
        <w:tc>
          <w:tcPr>
            <w:tcW w:w="741" w:type="dxa"/>
            <w:vAlign w:val="center"/>
          </w:tcPr>
          <w:p w:rsidR="0077669D" w:rsidRDefault="0077669D" w:rsidP="0077669D">
            <w:pPr>
              <w:jc w:val="center"/>
              <w:rPr>
                <w:color w:val="000000"/>
                <w:sz w:val="22"/>
              </w:rPr>
            </w:pPr>
            <w:r>
              <w:rPr>
                <w:color w:val="000000"/>
                <w:sz w:val="22"/>
              </w:rPr>
              <w:t>99,385</w:t>
            </w:r>
          </w:p>
        </w:tc>
        <w:tc>
          <w:tcPr>
            <w:tcW w:w="725" w:type="dxa"/>
            <w:vAlign w:val="center"/>
          </w:tcPr>
          <w:p w:rsidR="0077669D" w:rsidRDefault="0077669D" w:rsidP="0077669D">
            <w:pPr>
              <w:jc w:val="center"/>
              <w:rPr>
                <w:color w:val="000000"/>
                <w:sz w:val="22"/>
              </w:rPr>
            </w:pPr>
            <w:r>
              <w:rPr>
                <w:color w:val="000000"/>
                <w:sz w:val="22"/>
              </w:rPr>
              <w:t>100,146</w:t>
            </w:r>
          </w:p>
        </w:tc>
        <w:tc>
          <w:tcPr>
            <w:tcW w:w="851" w:type="dxa"/>
            <w:vAlign w:val="center"/>
          </w:tcPr>
          <w:p w:rsidR="0077669D" w:rsidRDefault="0077669D" w:rsidP="0077669D">
            <w:pPr>
              <w:jc w:val="center"/>
              <w:rPr>
                <w:color w:val="000000"/>
                <w:sz w:val="22"/>
              </w:rPr>
            </w:pPr>
            <w:r>
              <w:rPr>
                <w:color w:val="000000"/>
                <w:sz w:val="22"/>
              </w:rPr>
              <w:t>100,647</w:t>
            </w:r>
          </w:p>
        </w:tc>
        <w:tc>
          <w:tcPr>
            <w:tcW w:w="710" w:type="dxa"/>
            <w:vAlign w:val="center"/>
          </w:tcPr>
          <w:p w:rsidR="0077669D" w:rsidRDefault="0077669D" w:rsidP="0077669D">
            <w:pPr>
              <w:jc w:val="center"/>
              <w:rPr>
                <w:color w:val="000000"/>
                <w:sz w:val="22"/>
              </w:rPr>
            </w:pPr>
            <w:r>
              <w:rPr>
                <w:color w:val="000000"/>
                <w:sz w:val="22"/>
              </w:rPr>
              <w:t>100,97</w:t>
            </w:r>
          </w:p>
        </w:tc>
        <w:tc>
          <w:tcPr>
            <w:tcW w:w="710" w:type="dxa"/>
            <w:vAlign w:val="center"/>
          </w:tcPr>
          <w:p w:rsidR="0077669D" w:rsidRDefault="0077669D" w:rsidP="0077669D">
            <w:pPr>
              <w:jc w:val="center"/>
              <w:rPr>
                <w:color w:val="000000"/>
                <w:sz w:val="22"/>
              </w:rPr>
            </w:pPr>
            <w:r>
              <w:rPr>
                <w:color w:val="000000"/>
                <w:sz w:val="22"/>
              </w:rPr>
              <w:t>98,839</w:t>
            </w:r>
          </w:p>
        </w:tc>
        <w:tc>
          <w:tcPr>
            <w:tcW w:w="710" w:type="dxa"/>
            <w:vAlign w:val="center"/>
          </w:tcPr>
          <w:p w:rsidR="0077669D" w:rsidRDefault="0077669D" w:rsidP="0077669D">
            <w:pPr>
              <w:jc w:val="center"/>
              <w:rPr>
                <w:color w:val="000000"/>
                <w:sz w:val="22"/>
              </w:rPr>
            </w:pPr>
            <w:r>
              <w:rPr>
                <w:color w:val="000000"/>
                <w:sz w:val="22"/>
              </w:rPr>
              <w:t>98,127</w:t>
            </w:r>
          </w:p>
        </w:tc>
        <w:tc>
          <w:tcPr>
            <w:tcW w:w="710" w:type="dxa"/>
            <w:vAlign w:val="center"/>
          </w:tcPr>
          <w:p w:rsidR="0077669D" w:rsidRDefault="0077669D" w:rsidP="0077669D">
            <w:pPr>
              <w:jc w:val="center"/>
              <w:rPr>
                <w:color w:val="000000"/>
                <w:sz w:val="22"/>
              </w:rPr>
            </w:pPr>
            <w:r>
              <w:rPr>
                <w:color w:val="000000"/>
                <w:sz w:val="22"/>
              </w:rPr>
              <w:t>100,99</w:t>
            </w:r>
          </w:p>
        </w:tc>
        <w:tc>
          <w:tcPr>
            <w:tcW w:w="710" w:type="dxa"/>
            <w:vAlign w:val="center"/>
          </w:tcPr>
          <w:p w:rsidR="0077669D" w:rsidRDefault="0077669D" w:rsidP="0077669D">
            <w:pPr>
              <w:jc w:val="center"/>
              <w:rPr>
                <w:color w:val="000000"/>
                <w:sz w:val="22"/>
              </w:rPr>
            </w:pPr>
            <w:r>
              <w:rPr>
                <w:color w:val="000000"/>
                <w:sz w:val="22"/>
              </w:rPr>
              <w:t>101,20</w:t>
            </w:r>
          </w:p>
        </w:tc>
        <w:tc>
          <w:tcPr>
            <w:tcW w:w="710" w:type="dxa"/>
            <w:vAlign w:val="center"/>
          </w:tcPr>
          <w:p w:rsidR="0077669D" w:rsidRDefault="0077669D" w:rsidP="0077669D">
            <w:pPr>
              <w:jc w:val="center"/>
              <w:rPr>
                <w:color w:val="000000"/>
                <w:sz w:val="22"/>
              </w:rPr>
            </w:pPr>
            <w:r>
              <w:rPr>
                <w:color w:val="000000"/>
                <w:sz w:val="22"/>
              </w:rPr>
              <w:t>103,08</w:t>
            </w:r>
          </w:p>
        </w:tc>
        <w:tc>
          <w:tcPr>
            <w:tcW w:w="710" w:type="dxa"/>
            <w:vAlign w:val="center"/>
          </w:tcPr>
          <w:p w:rsidR="0077669D" w:rsidRDefault="0077669D" w:rsidP="0077669D">
            <w:pPr>
              <w:jc w:val="center"/>
              <w:rPr>
                <w:color w:val="000000"/>
                <w:sz w:val="22"/>
              </w:rPr>
            </w:pPr>
            <w:r>
              <w:rPr>
                <w:color w:val="000000"/>
                <w:sz w:val="22"/>
              </w:rPr>
              <w:t>103,23</w:t>
            </w:r>
          </w:p>
        </w:tc>
        <w:tc>
          <w:tcPr>
            <w:tcW w:w="710" w:type="dxa"/>
            <w:vAlign w:val="center"/>
          </w:tcPr>
          <w:p w:rsidR="0077669D" w:rsidRDefault="0077669D" w:rsidP="0077669D">
            <w:pPr>
              <w:jc w:val="center"/>
              <w:rPr>
                <w:color w:val="000000"/>
                <w:sz w:val="22"/>
              </w:rPr>
            </w:pPr>
            <w:r>
              <w:rPr>
                <w:color w:val="000000"/>
                <w:sz w:val="22"/>
              </w:rPr>
              <w:t>103,229</w:t>
            </w:r>
          </w:p>
        </w:tc>
        <w:tc>
          <w:tcPr>
            <w:tcW w:w="710" w:type="dxa"/>
            <w:vAlign w:val="center"/>
          </w:tcPr>
          <w:p w:rsidR="0077669D" w:rsidRDefault="0077669D" w:rsidP="0077669D">
            <w:pPr>
              <w:jc w:val="center"/>
              <w:rPr>
                <w:color w:val="000000"/>
                <w:sz w:val="22"/>
              </w:rPr>
            </w:pPr>
            <w:r>
              <w:rPr>
                <w:color w:val="000000"/>
                <w:sz w:val="22"/>
              </w:rPr>
              <w:t>104,387</w:t>
            </w:r>
          </w:p>
        </w:tc>
        <w:tc>
          <w:tcPr>
            <w:tcW w:w="710" w:type="dxa"/>
            <w:vAlign w:val="center"/>
          </w:tcPr>
          <w:p w:rsidR="0077669D" w:rsidRDefault="0077669D" w:rsidP="0077669D">
            <w:pPr>
              <w:jc w:val="center"/>
              <w:rPr>
                <w:color w:val="000000"/>
                <w:sz w:val="22"/>
              </w:rPr>
            </w:pPr>
            <w:r>
              <w:rPr>
                <w:color w:val="000000"/>
                <w:sz w:val="22"/>
              </w:rPr>
              <w:t>92,055</w:t>
            </w:r>
          </w:p>
        </w:tc>
        <w:tc>
          <w:tcPr>
            <w:tcW w:w="710" w:type="dxa"/>
            <w:vAlign w:val="center"/>
          </w:tcPr>
          <w:p w:rsidR="0077669D" w:rsidRDefault="0077669D" w:rsidP="0077669D">
            <w:pPr>
              <w:jc w:val="center"/>
              <w:rPr>
                <w:color w:val="000000"/>
                <w:sz w:val="22"/>
              </w:rPr>
            </w:pPr>
            <w:r>
              <w:rPr>
                <w:color w:val="000000"/>
                <w:sz w:val="22"/>
              </w:rPr>
              <w:t>92,055</w:t>
            </w:r>
          </w:p>
        </w:tc>
      </w:tr>
      <w:tr w:rsidR="0077669D" w:rsidRPr="002660D9" w:rsidTr="000E74B3">
        <w:trPr>
          <w:trHeight w:val="20"/>
        </w:trPr>
        <w:tc>
          <w:tcPr>
            <w:tcW w:w="426" w:type="dxa"/>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16</w:t>
            </w:r>
          </w:p>
        </w:tc>
        <w:tc>
          <w:tcPr>
            <w:tcW w:w="3260" w:type="dxa"/>
          </w:tcPr>
          <w:p w:rsidR="0077669D" w:rsidRPr="002660D9" w:rsidRDefault="0077669D" w:rsidP="0077669D">
            <w:pPr>
              <w:pStyle w:val="ConsPlusNonformat"/>
              <w:rPr>
                <w:rFonts w:ascii="Times New Roman" w:hAnsi="Times New Roman" w:cs="Times New Roman"/>
                <w:sz w:val="22"/>
                <w:szCs w:val="22"/>
              </w:rPr>
            </w:pPr>
            <w:r w:rsidRPr="002660D9">
              <w:rPr>
                <w:rFonts w:ascii="Times New Roman" w:hAnsi="Times New Roman" w:cs="Times New Roman"/>
                <w:sz w:val="22"/>
                <w:szCs w:val="22"/>
              </w:rPr>
              <w:t>Средневзвешенная плотность тепловой нагрузки в зоне действия источника тепловой энергии</w:t>
            </w:r>
          </w:p>
        </w:tc>
        <w:tc>
          <w:tcPr>
            <w:tcW w:w="1134" w:type="dxa"/>
            <w:vAlign w:val="center"/>
          </w:tcPr>
          <w:p w:rsidR="0077669D" w:rsidRPr="002660D9" w:rsidRDefault="0077669D" w:rsidP="0077669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Гкал/ч/км</w:t>
            </w:r>
            <w:r w:rsidRPr="002660D9">
              <w:rPr>
                <w:rFonts w:ascii="Times New Roman" w:hAnsi="Times New Roman" w:cs="Times New Roman"/>
                <w:sz w:val="22"/>
                <w:szCs w:val="22"/>
                <w:vertAlign w:val="superscript"/>
              </w:rPr>
              <w:t>2</w:t>
            </w:r>
          </w:p>
        </w:tc>
        <w:tc>
          <w:tcPr>
            <w:tcW w:w="819" w:type="dxa"/>
            <w:vAlign w:val="center"/>
          </w:tcPr>
          <w:p w:rsidR="0077669D" w:rsidRDefault="0077669D" w:rsidP="0077669D">
            <w:pPr>
              <w:jc w:val="center"/>
              <w:rPr>
                <w:color w:val="000000"/>
                <w:sz w:val="22"/>
              </w:rPr>
            </w:pPr>
            <w:r>
              <w:rPr>
                <w:color w:val="000000"/>
                <w:sz w:val="22"/>
              </w:rPr>
              <w:t>2,243</w:t>
            </w:r>
          </w:p>
        </w:tc>
        <w:tc>
          <w:tcPr>
            <w:tcW w:w="741" w:type="dxa"/>
            <w:vAlign w:val="center"/>
          </w:tcPr>
          <w:p w:rsidR="0077669D" w:rsidRDefault="0077669D" w:rsidP="0077669D">
            <w:pPr>
              <w:jc w:val="center"/>
              <w:rPr>
                <w:color w:val="000000"/>
                <w:sz w:val="22"/>
              </w:rPr>
            </w:pPr>
            <w:r>
              <w:rPr>
                <w:color w:val="000000"/>
                <w:sz w:val="22"/>
              </w:rPr>
              <w:t>2,243</w:t>
            </w:r>
          </w:p>
        </w:tc>
        <w:tc>
          <w:tcPr>
            <w:tcW w:w="725" w:type="dxa"/>
            <w:vAlign w:val="center"/>
          </w:tcPr>
          <w:p w:rsidR="0077669D" w:rsidRDefault="0077669D" w:rsidP="0077669D">
            <w:pPr>
              <w:jc w:val="center"/>
              <w:rPr>
                <w:color w:val="000000"/>
                <w:sz w:val="22"/>
              </w:rPr>
            </w:pPr>
            <w:r>
              <w:rPr>
                <w:color w:val="000000"/>
                <w:sz w:val="22"/>
              </w:rPr>
              <w:t>2,261</w:t>
            </w:r>
          </w:p>
        </w:tc>
        <w:tc>
          <w:tcPr>
            <w:tcW w:w="851" w:type="dxa"/>
            <w:vAlign w:val="center"/>
          </w:tcPr>
          <w:p w:rsidR="0077669D" w:rsidRDefault="0077669D" w:rsidP="0077669D">
            <w:pPr>
              <w:jc w:val="center"/>
              <w:rPr>
                <w:color w:val="000000"/>
                <w:sz w:val="22"/>
              </w:rPr>
            </w:pPr>
            <w:r>
              <w:rPr>
                <w:color w:val="000000"/>
                <w:sz w:val="22"/>
              </w:rPr>
              <w:t>2,272</w:t>
            </w:r>
          </w:p>
        </w:tc>
        <w:tc>
          <w:tcPr>
            <w:tcW w:w="710" w:type="dxa"/>
            <w:vAlign w:val="center"/>
          </w:tcPr>
          <w:p w:rsidR="0077669D" w:rsidRDefault="0077669D" w:rsidP="0077669D">
            <w:pPr>
              <w:jc w:val="center"/>
              <w:rPr>
                <w:color w:val="000000"/>
                <w:sz w:val="22"/>
              </w:rPr>
            </w:pPr>
            <w:r>
              <w:rPr>
                <w:color w:val="000000"/>
                <w:sz w:val="22"/>
              </w:rPr>
              <w:t>2,279</w:t>
            </w:r>
          </w:p>
        </w:tc>
        <w:tc>
          <w:tcPr>
            <w:tcW w:w="710" w:type="dxa"/>
            <w:vAlign w:val="center"/>
          </w:tcPr>
          <w:p w:rsidR="0077669D" w:rsidRDefault="0077669D" w:rsidP="0077669D">
            <w:pPr>
              <w:jc w:val="center"/>
              <w:rPr>
                <w:color w:val="000000"/>
                <w:sz w:val="22"/>
              </w:rPr>
            </w:pPr>
            <w:r>
              <w:rPr>
                <w:color w:val="000000"/>
                <w:sz w:val="22"/>
              </w:rPr>
              <w:t>2,231</w:t>
            </w:r>
          </w:p>
        </w:tc>
        <w:tc>
          <w:tcPr>
            <w:tcW w:w="710" w:type="dxa"/>
            <w:vAlign w:val="center"/>
          </w:tcPr>
          <w:p w:rsidR="0077669D" w:rsidRDefault="0077669D" w:rsidP="0077669D">
            <w:pPr>
              <w:jc w:val="center"/>
              <w:rPr>
                <w:color w:val="000000"/>
                <w:sz w:val="22"/>
              </w:rPr>
            </w:pPr>
            <w:r>
              <w:rPr>
                <w:color w:val="000000"/>
                <w:sz w:val="22"/>
              </w:rPr>
              <w:t>2,215</w:t>
            </w:r>
          </w:p>
        </w:tc>
        <w:tc>
          <w:tcPr>
            <w:tcW w:w="710" w:type="dxa"/>
            <w:vAlign w:val="center"/>
          </w:tcPr>
          <w:p w:rsidR="0077669D" w:rsidRDefault="0077669D" w:rsidP="0077669D">
            <w:pPr>
              <w:jc w:val="center"/>
              <w:rPr>
                <w:color w:val="000000"/>
                <w:sz w:val="22"/>
              </w:rPr>
            </w:pPr>
            <w:r>
              <w:rPr>
                <w:color w:val="000000"/>
                <w:sz w:val="22"/>
              </w:rPr>
              <w:t>2,280</w:t>
            </w:r>
          </w:p>
        </w:tc>
        <w:tc>
          <w:tcPr>
            <w:tcW w:w="710" w:type="dxa"/>
            <w:vAlign w:val="center"/>
          </w:tcPr>
          <w:p w:rsidR="0077669D" w:rsidRDefault="0077669D" w:rsidP="0077669D">
            <w:pPr>
              <w:jc w:val="center"/>
              <w:rPr>
                <w:color w:val="000000"/>
                <w:sz w:val="22"/>
              </w:rPr>
            </w:pPr>
            <w:r>
              <w:rPr>
                <w:color w:val="000000"/>
                <w:sz w:val="22"/>
              </w:rPr>
              <w:t>2,284</w:t>
            </w:r>
          </w:p>
        </w:tc>
        <w:tc>
          <w:tcPr>
            <w:tcW w:w="710" w:type="dxa"/>
            <w:vAlign w:val="center"/>
          </w:tcPr>
          <w:p w:rsidR="0077669D" w:rsidRDefault="0077669D" w:rsidP="0077669D">
            <w:pPr>
              <w:jc w:val="center"/>
              <w:rPr>
                <w:color w:val="000000"/>
                <w:sz w:val="22"/>
              </w:rPr>
            </w:pPr>
            <w:r>
              <w:rPr>
                <w:color w:val="000000"/>
                <w:sz w:val="22"/>
              </w:rPr>
              <w:t>2,327</w:t>
            </w:r>
          </w:p>
        </w:tc>
        <w:tc>
          <w:tcPr>
            <w:tcW w:w="710" w:type="dxa"/>
            <w:vAlign w:val="center"/>
          </w:tcPr>
          <w:p w:rsidR="0077669D" w:rsidRDefault="0077669D" w:rsidP="0077669D">
            <w:pPr>
              <w:jc w:val="center"/>
              <w:rPr>
                <w:color w:val="000000"/>
                <w:sz w:val="22"/>
              </w:rPr>
            </w:pPr>
            <w:r>
              <w:rPr>
                <w:color w:val="000000"/>
                <w:sz w:val="22"/>
              </w:rPr>
              <w:t>2,330</w:t>
            </w:r>
          </w:p>
        </w:tc>
        <w:tc>
          <w:tcPr>
            <w:tcW w:w="710" w:type="dxa"/>
            <w:vAlign w:val="center"/>
          </w:tcPr>
          <w:p w:rsidR="0077669D" w:rsidRDefault="0077669D" w:rsidP="0077669D">
            <w:pPr>
              <w:jc w:val="center"/>
              <w:rPr>
                <w:color w:val="000000"/>
                <w:sz w:val="22"/>
              </w:rPr>
            </w:pPr>
            <w:r>
              <w:rPr>
                <w:color w:val="000000"/>
                <w:sz w:val="22"/>
              </w:rPr>
              <w:t>2,330</w:t>
            </w:r>
          </w:p>
        </w:tc>
        <w:tc>
          <w:tcPr>
            <w:tcW w:w="710" w:type="dxa"/>
            <w:vAlign w:val="center"/>
          </w:tcPr>
          <w:p w:rsidR="0077669D" w:rsidRDefault="0077669D" w:rsidP="0077669D">
            <w:pPr>
              <w:jc w:val="center"/>
              <w:rPr>
                <w:color w:val="000000"/>
                <w:sz w:val="22"/>
              </w:rPr>
            </w:pPr>
            <w:r>
              <w:rPr>
                <w:color w:val="000000"/>
                <w:sz w:val="22"/>
              </w:rPr>
              <w:t>2,356</w:t>
            </w:r>
          </w:p>
        </w:tc>
        <w:tc>
          <w:tcPr>
            <w:tcW w:w="710" w:type="dxa"/>
            <w:vAlign w:val="center"/>
          </w:tcPr>
          <w:p w:rsidR="0077669D" w:rsidRDefault="0077669D" w:rsidP="0077669D">
            <w:pPr>
              <w:jc w:val="center"/>
              <w:rPr>
                <w:color w:val="000000"/>
                <w:sz w:val="22"/>
              </w:rPr>
            </w:pPr>
            <w:r>
              <w:rPr>
                <w:color w:val="000000"/>
                <w:sz w:val="22"/>
              </w:rPr>
              <w:t>2,078</w:t>
            </w:r>
          </w:p>
        </w:tc>
        <w:tc>
          <w:tcPr>
            <w:tcW w:w="710" w:type="dxa"/>
            <w:vAlign w:val="center"/>
          </w:tcPr>
          <w:p w:rsidR="0077669D" w:rsidRDefault="0077669D" w:rsidP="0077669D">
            <w:pPr>
              <w:jc w:val="center"/>
              <w:rPr>
                <w:color w:val="000000"/>
                <w:sz w:val="22"/>
              </w:rPr>
            </w:pPr>
            <w:r>
              <w:rPr>
                <w:color w:val="000000"/>
                <w:sz w:val="22"/>
              </w:rPr>
              <w:t>2,078</w:t>
            </w:r>
          </w:p>
        </w:tc>
      </w:tr>
      <w:tr w:rsidR="0077669D" w:rsidRPr="002660D9" w:rsidTr="000E74B3">
        <w:trPr>
          <w:trHeight w:val="20"/>
        </w:trPr>
        <w:tc>
          <w:tcPr>
            <w:tcW w:w="426" w:type="dxa"/>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17</w:t>
            </w:r>
          </w:p>
        </w:tc>
        <w:tc>
          <w:tcPr>
            <w:tcW w:w="3260" w:type="dxa"/>
          </w:tcPr>
          <w:p w:rsidR="0077669D" w:rsidRPr="002660D9" w:rsidRDefault="0077669D" w:rsidP="0077669D">
            <w:pPr>
              <w:pStyle w:val="ConsPlusNonformat"/>
              <w:rPr>
                <w:rFonts w:ascii="Times New Roman" w:hAnsi="Times New Roman" w:cs="Times New Roman"/>
                <w:sz w:val="22"/>
                <w:szCs w:val="22"/>
              </w:rPr>
            </w:pPr>
            <w:r>
              <w:rPr>
                <w:rFonts w:ascii="Times New Roman" w:hAnsi="Times New Roman" w:cs="Times New Roman"/>
                <w:sz w:val="22"/>
                <w:szCs w:val="22"/>
              </w:rPr>
              <w:t>Количество повреждений (отказов) в тепловых сетях</w:t>
            </w:r>
          </w:p>
        </w:tc>
        <w:tc>
          <w:tcPr>
            <w:tcW w:w="1134" w:type="dxa"/>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ед./год</w:t>
            </w:r>
          </w:p>
        </w:tc>
        <w:tc>
          <w:tcPr>
            <w:tcW w:w="819" w:type="dxa"/>
            <w:vAlign w:val="center"/>
          </w:tcPr>
          <w:p w:rsidR="0077669D" w:rsidRDefault="0077669D" w:rsidP="0077669D">
            <w:pPr>
              <w:jc w:val="center"/>
              <w:rPr>
                <w:color w:val="000000"/>
                <w:sz w:val="22"/>
              </w:rPr>
            </w:pPr>
            <w:r>
              <w:rPr>
                <w:color w:val="000000"/>
                <w:sz w:val="22"/>
              </w:rPr>
              <w:t> </w:t>
            </w:r>
          </w:p>
        </w:tc>
        <w:tc>
          <w:tcPr>
            <w:tcW w:w="741" w:type="dxa"/>
            <w:vAlign w:val="center"/>
          </w:tcPr>
          <w:p w:rsidR="0077669D" w:rsidRDefault="0077669D" w:rsidP="0077669D">
            <w:pPr>
              <w:jc w:val="center"/>
              <w:rPr>
                <w:color w:val="000000"/>
                <w:sz w:val="22"/>
              </w:rPr>
            </w:pPr>
            <w:r>
              <w:rPr>
                <w:color w:val="000000"/>
                <w:sz w:val="22"/>
              </w:rPr>
              <w:t> </w:t>
            </w:r>
          </w:p>
        </w:tc>
        <w:tc>
          <w:tcPr>
            <w:tcW w:w="725" w:type="dxa"/>
            <w:vAlign w:val="center"/>
          </w:tcPr>
          <w:p w:rsidR="0077669D" w:rsidRDefault="0077669D" w:rsidP="0077669D">
            <w:pPr>
              <w:jc w:val="center"/>
              <w:rPr>
                <w:color w:val="000000"/>
                <w:sz w:val="22"/>
              </w:rPr>
            </w:pPr>
            <w:r>
              <w:rPr>
                <w:color w:val="000000"/>
                <w:sz w:val="22"/>
              </w:rPr>
              <w:t> </w:t>
            </w:r>
          </w:p>
        </w:tc>
        <w:tc>
          <w:tcPr>
            <w:tcW w:w="851" w:type="dxa"/>
            <w:vAlign w:val="center"/>
          </w:tcPr>
          <w:p w:rsidR="0077669D" w:rsidRDefault="0077669D" w:rsidP="0077669D">
            <w:pPr>
              <w:jc w:val="center"/>
              <w:rPr>
                <w:color w:val="000000"/>
                <w:sz w:val="22"/>
              </w:rPr>
            </w:pPr>
            <w:r>
              <w:rPr>
                <w:color w:val="000000"/>
                <w:sz w:val="22"/>
              </w:rPr>
              <w:t> </w:t>
            </w:r>
          </w:p>
        </w:tc>
        <w:tc>
          <w:tcPr>
            <w:tcW w:w="710" w:type="dxa"/>
            <w:vAlign w:val="center"/>
          </w:tcPr>
          <w:p w:rsidR="0077669D" w:rsidRDefault="0077669D" w:rsidP="0077669D">
            <w:pPr>
              <w:jc w:val="center"/>
              <w:rPr>
                <w:color w:val="000000"/>
                <w:sz w:val="22"/>
              </w:rPr>
            </w:pPr>
            <w:r>
              <w:rPr>
                <w:color w:val="000000"/>
                <w:sz w:val="22"/>
              </w:rPr>
              <w:t> </w:t>
            </w:r>
          </w:p>
        </w:tc>
        <w:tc>
          <w:tcPr>
            <w:tcW w:w="710" w:type="dxa"/>
            <w:vAlign w:val="center"/>
          </w:tcPr>
          <w:p w:rsidR="0077669D" w:rsidRDefault="0077669D" w:rsidP="0077669D">
            <w:pPr>
              <w:jc w:val="center"/>
              <w:rPr>
                <w:color w:val="000000"/>
                <w:sz w:val="22"/>
              </w:rPr>
            </w:pPr>
            <w:r>
              <w:rPr>
                <w:color w:val="000000"/>
                <w:sz w:val="22"/>
              </w:rPr>
              <w:t> </w:t>
            </w:r>
          </w:p>
        </w:tc>
        <w:tc>
          <w:tcPr>
            <w:tcW w:w="710" w:type="dxa"/>
            <w:vAlign w:val="center"/>
          </w:tcPr>
          <w:p w:rsidR="0077669D" w:rsidRDefault="0077669D" w:rsidP="0077669D">
            <w:pPr>
              <w:jc w:val="center"/>
              <w:rPr>
                <w:color w:val="000000"/>
                <w:sz w:val="22"/>
              </w:rPr>
            </w:pPr>
            <w:r>
              <w:rPr>
                <w:color w:val="000000"/>
                <w:sz w:val="22"/>
              </w:rPr>
              <w:t>4</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4</w:t>
            </w:r>
          </w:p>
        </w:tc>
        <w:tc>
          <w:tcPr>
            <w:tcW w:w="710" w:type="dxa"/>
            <w:vAlign w:val="center"/>
          </w:tcPr>
          <w:p w:rsidR="0077669D" w:rsidRDefault="0077669D" w:rsidP="0077669D">
            <w:pPr>
              <w:jc w:val="center"/>
              <w:rPr>
                <w:color w:val="000000"/>
                <w:sz w:val="22"/>
              </w:rPr>
            </w:pPr>
            <w:r>
              <w:rPr>
                <w:color w:val="000000"/>
                <w:sz w:val="22"/>
              </w:rPr>
              <w:t> </w:t>
            </w:r>
          </w:p>
        </w:tc>
        <w:tc>
          <w:tcPr>
            <w:tcW w:w="710" w:type="dxa"/>
            <w:vAlign w:val="center"/>
          </w:tcPr>
          <w:p w:rsidR="0077669D" w:rsidRDefault="0077669D" w:rsidP="0077669D">
            <w:pPr>
              <w:jc w:val="center"/>
              <w:rPr>
                <w:color w:val="000000"/>
                <w:sz w:val="22"/>
              </w:rPr>
            </w:pPr>
            <w:r>
              <w:rPr>
                <w:color w:val="000000"/>
                <w:sz w:val="22"/>
              </w:rPr>
              <w:t> </w:t>
            </w:r>
          </w:p>
        </w:tc>
        <w:tc>
          <w:tcPr>
            <w:tcW w:w="710" w:type="dxa"/>
            <w:vAlign w:val="center"/>
          </w:tcPr>
          <w:p w:rsidR="0077669D" w:rsidRDefault="0077669D" w:rsidP="0077669D">
            <w:pPr>
              <w:jc w:val="center"/>
              <w:rPr>
                <w:color w:val="000000"/>
                <w:sz w:val="22"/>
              </w:rPr>
            </w:pPr>
            <w:r>
              <w:rPr>
                <w:color w:val="000000"/>
                <w:sz w:val="22"/>
              </w:rPr>
              <w:t> </w:t>
            </w:r>
          </w:p>
        </w:tc>
        <w:tc>
          <w:tcPr>
            <w:tcW w:w="710" w:type="dxa"/>
            <w:vAlign w:val="center"/>
          </w:tcPr>
          <w:p w:rsidR="0077669D" w:rsidRDefault="0077669D" w:rsidP="0077669D">
            <w:pPr>
              <w:jc w:val="center"/>
              <w:rPr>
                <w:color w:val="000000"/>
                <w:sz w:val="22"/>
              </w:rPr>
            </w:pPr>
            <w:r>
              <w:rPr>
                <w:color w:val="000000"/>
                <w:sz w:val="22"/>
              </w:rPr>
              <w:t> </w:t>
            </w:r>
          </w:p>
        </w:tc>
        <w:tc>
          <w:tcPr>
            <w:tcW w:w="710" w:type="dxa"/>
            <w:vAlign w:val="center"/>
          </w:tcPr>
          <w:p w:rsidR="0077669D" w:rsidRDefault="0077669D" w:rsidP="0077669D">
            <w:pPr>
              <w:jc w:val="center"/>
              <w:rPr>
                <w:color w:val="000000"/>
                <w:sz w:val="22"/>
              </w:rPr>
            </w:pPr>
            <w:r>
              <w:rPr>
                <w:color w:val="000000"/>
                <w:sz w:val="22"/>
              </w:rPr>
              <w:t> </w:t>
            </w:r>
          </w:p>
        </w:tc>
        <w:tc>
          <w:tcPr>
            <w:tcW w:w="710" w:type="dxa"/>
            <w:vAlign w:val="center"/>
          </w:tcPr>
          <w:p w:rsidR="0077669D" w:rsidRDefault="0077669D" w:rsidP="0077669D">
            <w:pPr>
              <w:jc w:val="center"/>
              <w:rPr>
                <w:color w:val="000000"/>
                <w:sz w:val="22"/>
              </w:rPr>
            </w:pPr>
            <w:r>
              <w:rPr>
                <w:color w:val="000000"/>
                <w:sz w:val="22"/>
              </w:rPr>
              <w:t> </w:t>
            </w:r>
          </w:p>
        </w:tc>
      </w:tr>
      <w:tr w:rsidR="0077669D" w:rsidRPr="002660D9" w:rsidTr="000E74B3">
        <w:trPr>
          <w:trHeight w:val="20"/>
        </w:trPr>
        <w:tc>
          <w:tcPr>
            <w:tcW w:w="426" w:type="dxa"/>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18</w:t>
            </w:r>
          </w:p>
        </w:tc>
        <w:tc>
          <w:tcPr>
            <w:tcW w:w="3260" w:type="dxa"/>
            <w:vAlign w:val="center"/>
          </w:tcPr>
          <w:p w:rsidR="0077669D" w:rsidRPr="002660D9" w:rsidRDefault="0077669D" w:rsidP="0077669D">
            <w:pPr>
              <w:pStyle w:val="ConsPlusNonformat"/>
              <w:rPr>
                <w:rFonts w:ascii="Times New Roman" w:hAnsi="Times New Roman" w:cs="Times New Roman"/>
                <w:sz w:val="22"/>
                <w:szCs w:val="22"/>
              </w:rPr>
            </w:pPr>
            <w:r>
              <w:rPr>
                <w:rFonts w:ascii="Times New Roman" w:hAnsi="Times New Roman" w:cs="Times New Roman"/>
                <w:sz w:val="22"/>
                <w:szCs w:val="22"/>
              </w:rPr>
              <w:t>Удельная повреждаемость тепловых сетей</w:t>
            </w:r>
          </w:p>
        </w:tc>
        <w:tc>
          <w:tcPr>
            <w:tcW w:w="1134" w:type="dxa"/>
            <w:vAlign w:val="center"/>
          </w:tcPr>
          <w:p w:rsidR="0077669D" w:rsidRPr="002660D9" w:rsidRDefault="0077669D" w:rsidP="0077669D">
            <w:pPr>
              <w:pStyle w:val="ConsPlusNonformat"/>
              <w:jc w:val="center"/>
              <w:rPr>
                <w:rFonts w:ascii="Times New Roman" w:hAnsi="Times New Roman" w:cs="Times New Roman"/>
                <w:sz w:val="22"/>
                <w:szCs w:val="22"/>
              </w:rPr>
            </w:pPr>
            <w:r>
              <w:rPr>
                <w:rFonts w:ascii="Times New Roman" w:hAnsi="Times New Roman" w:cs="Times New Roman"/>
                <w:sz w:val="22"/>
                <w:szCs w:val="22"/>
              </w:rPr>
              <w:t>ед./км/год</w:t>
            </w:r>
          </w:p>
        </w:tc>
        <w:tc>
          <w:tcPr>
            <w:tcW w:w="819" w:type="dxa"/>
            <w:vAlign w:val="center"/>
          </w:tcPr>
          <w:p w:rsidR="0077669D" w:rsidRDefault="0077669D" w:rsidP="0077669D">
            <w:pPr>
              <w:jc w:val="center"/>
              <w:rPr>
                <w:color w:val="000000"/>
                <w:sz w:val="22"/>
              </w:rPr>
            </w:pPr>
            <w:r>
              <w:rPr>
                <w:color w:val="000000"/>
                <w:sz w:val="22"/>
              </w:rPr>
              <w:t> </w:t>
            </w:r>
          </w:p>
        </w:tc>
        <w:tc>
          <w:tcPr>
            <w:tcW w:w="741" w:type="dxa"/>
            <w:vAlign w:val="center"/>
          </w:tcPr>
          <w:p w:rsidR="0077669D" w:rsidRDefault="0077669D" w:rsidP="0077669D">
            <w:pPr>
              <w:jc w:val="center"/>
              <w:rPr>
                <w:color w:val="000000"/>
                <w:sz w:val="22"/>
              </w:rPr>
            </w:pPr>
            <w:r>
              <w:rPr>
                <w:color w:val="000000"/>
                <w:sz w:val="22"/>
              </w:rPr>
              <w:t> </w:t>
            </w:r>
          </w:p>
        </w:tc>
        <w:tc>
          <w:tcPr>
            <w:tcW w:w="725" w:type="dxa"/>
            <w:vAlign w:val="center"/>
          </w:tcPr>
          <w:p w:rsidR="0077669D" w:rsidRDefault="0077669D" w:rsidP="0077669D">
            <w:pPr>
              <w:jc w:val="center"/>
              <w:rPr>
                <w:color w:val="000000"/>
                <w:sz w:val="22"/>
              </w:rPr>
            </w:pPr>
            <w:r>
              <w:rPr>
                <w:color w:val="000000"/>
                <w:sz w:val="22"/>
              </w:rPr>
              <w:t> </w:t>
            </w:r>
          </w:p>
        </w:tc>
        <w:tc>
          <w:tcPr>
            <w:tcW w:w="851" w:type="dxa"/>
            <w:vAlign w:val="center"/>
          </w:tcPr>
          <w:p w:rsidR="0077669D" w:rsidRDefault="0077669D" w:rsidP="0077669D">
            <w:pPr>
              <w:jc w:val="center"/>
              <w:rPr>
                <w:color w:val="000000"/>
                <w:sz w:val="22"/>
              </w:rPr>
            </w:pPr>
            <w:r>
              <w:rPr>
                <w:color w:val="000000"/>
                <w:sz w:val="22"/>
              </w:rPr>
              <w:t> </w:t>
            </w:r>
          </w:p>
        </w:tc>
        <w:tc>
          <w:tcPr>
            <w:tcW w:w="710" w:type="dxa"/>
            <w:vAlign w:val="center"/>
          </w:tcPr>
          <w:p w:rsidR="0077669D" w:rsidRDefault="0077669D" w:rsidP="0077669D">
            <w:pPr>
              <w:jc w:val="center"/>
              <w:rPr>
                <w:color w:val="000000"/>
                <w:sz w:val="22"/>
              </w:rPr>
            </w:pPr>
            <w:r>
              <w:rPr>
                <w:color w:val="000000"/>
                <w:sz w:val="22"/>
              </w:rPr>
              <w:t> </w:t>
            </w:r>
          </w:p>
        </w:tc>
        <w:tc>
          <w:tcPr>
            <w:tcW w:w="710" w:type="dxa"/>
            <w:vAlign w:val="center"/>
          </w:tcPr>
          <w:p w:rsidR="0077669D" w:rsidRDefault="0077669D" w:rsidP="0077669D">
            <w:pPr>
              <w:jc w:val="center"/>
              <w:rPr>
                <w:color w:val="000000"/>
                <w:sz w:val="22"/>
              </w:rPr>
            </w:pPr>
            <w:r>
              <w:rPr>
                <w:color w:val="000000"/>
                <w:sz w:val="22"/>
              </w:rPr>
              <w:t> </w:t>
            </w:r>
          </w:p>
        </w:tc>
        <w:tc>
          <w:tcPr>
            <w:tcW w:w="710" w:type="dxa"/>
            <w:vAlign w:val="center"/>
          </w:tcPr>
          <w:p w:rsidR="0077669D" w:rsidRDefault="0077669D" w:rsidP="0077669D">
            <w:pPr>
              <w:jc w:val="center"/>
              <w:rPr>
                <w:color w:val="000000"/>
                <w:sz w:val="22"/>
              </w:rPr>
            </w:pPr>
            <w:r>
              <w:rPr>
                <w:color w:val="000000"/>
                <w:sz w:val="22"/>
              </w:rPr>
              <w:t>0,035</w:t>
            </w:r>
          </w:p>
        </w:tc>
        <w:tc>
          <w:tcPr>
            <w:tcW w:w="710" w:type="dxa"/>
            <w:vAlign w:val="center"/>
          </w:tcPr>
          <w:p w:rsidR="0077669D" w:rsidRDefault="0077669D" w:rsidP="0077669D">
            <w:pPr>
              <w:jc w:val="center"/>
              <w:rPr>
                <w:color w:val="000000"/>
                <w:sz w:val="22"/>
              </w:rPr>
            </w:pPr>
            <w:r>
              <w:rPr>
                <w:color w:val="000000"/>
                <w:sz w:val="22"/>
              </w:rPr>
              <w:t>0</w:t>
            </w:r>
          </w:p>
        </w:tc>
        <w:tc>
          <w:tcPr>
            <w:tcW w:w="710" w:type="dxa"/>
            <w:vAlign w:val="center"/>
          </w:tcPr>
          <w:p w:rsidR="0077669D" w:rsidRDefault="0077669D" w:rsidP="0077669D">
            <w:pPr>
              <w:jc w:val="center"/>
              <w:rPr>
                <w:color w:val="000000"/>
                <w:sz w:val="22"/>
              </w:rPr>
            </w:pPr>
            <w:r>
              <w:rPr>
                <w:color w:val="000000"/>
                <w:sz w:val="22"/>
              </w:rPr>
              <w:t>0,035</w:t>
            </w:r>
          </w:p>
        </w:tc>
        <w:tc>
          <w:tcPr>
            <w:tcW w:w="710" w:type="dxa"/>
            <w:vAlign w:val="center"/>
          </w:tcPr>
          <w:p w:rsidR="0077669D" w:rsidRDefault="0077669D" w:rsidP="0077669D">
            <w:pPr>
              <w:jc w:val="center"/>
              <w:rPr>
                <w:color w:val="000000"/>
                <w:sz w:val="22"/>
              </w:rPr>
            </w:pPr>
            <w:r>
              <w:rPr>
                <w:color w:val="000000"/>
                <w:sz w:val="22"/>
              </w:rPr>
              <w:t> </w:t>
            </w:r>
          </w:p>
        </w:tc>
        <w:tc>
          <w:tcPr>
            <w:tcW w:w="710" w:type="dxa"/>
            <w:vAlign w:val="center"/>
          </w:tcPr>
          <w:p w:rsidR="0077669D" w:rsidRDefault="0077669D" w:rsidP="0077669D">
            <w:pPr>
              <w:jc w:val="center"/>
              <w:rPr>
                <w:color w:val="000000"/>
                <w:sz w:val="22"/>
              </w:rPr>
            </w:pPr>
            <w:r>
              <w:rPr>
                <w:color w:val="000000"/>
                <w:sz w:val="22"/>
              </w:rPr>
              <w:t> </w:t>
            </w:r>
          </w:p>
        </w:tc>
        <w:tc>
          <w:tcPr>
            <w:tcW w:w="710" w:type="dxa"/>
            <w:vAlign w:val="center"/>
          </w:tcPr>
          <w:p w:rsidR="0077669D" w:rsidRDefault="0077669D" w:rsidP="0077669D">
            <w:pPr>
              <w:jc w:val="center"/>
              <w:rPr>
                <w:color w:val="000000"/>
                <w:sz w:val="22"/>
              </w:rPr>
            </w:pPr>
            <w:r>
              <w:rPr>
                <w:color w:val="000000"/>
                <w:sz w:val="22"/>
              </w:rPr>
              <w:t> </w:t>
            </w:r>
          </w:p>
        </w:tc>
        <w:tc>
          <w:tcPr>
            <w:tcW w:w="710" w:type="dxa"/>
            <w:vAlign w:val="center"/>
          </w:tcPr>
          <w:p w:rsidR="0077669D" w:rsidRDefault="0077669D" w:rsidP="0077669D">
            <w:pPr>
              <w:jc w:val="center"/>
              <w:rPr>
                <w:color w:val="000000"/>
                <w:sz w:val="22"/>
              </w:rPr>
            </w:pPr>
            <w:r>
              <w:rPr>
                <w:color w:val="000000"/>
                <w:sz w:val="22"/>
              </w:rPr>
              <w:t> </w:t>
            </w:r>
          </w:p>
        </w:tc>
        <w:tc>
          <w:tcPr>
            <w:tcW w:w="710" w:type="dxa"/>
            <w:vAlign w:val="center"/>
          </w:tcPr>
          <w:p w:rsidR="0077669D" w:rsidRDefault="0077669D" w:rsidP="0077669D">
            <w:pPr>
              <w:jc w:val="center"/>
              <w:rPr>
                <w:color w:val="000000"/>
                <w:sz w:val="22"/>
              </w:rPr>
            </w:pPr>
            <w:r>
              <w:rPr>
                <w:color w:val="000000"/>
                <w:sz w:val="22"/>
              </w:rPr>
              <w:t> </w:t>
            </w:r>
          </w:p>
        </w:tc>
        <w:tc>
          <w:tcPr>
            <w:tcW w:w="710" w:type="dxa"/>
            <w:vAlign w:val="center"/>
          </w:tcPr>
          <w:p w:rsidR="0077669D" w:rsidRDefault="0077669D" w:rsidP="0077669D">
            <w:pPr>
              <w:jc w:val="center"/>
              <w:rPr>
                <w:color w:val="000000"/>
                <w:sz w:val="22"/>
              </w:rPr>
            </w:pPr>
            <w:r>
              <w:rPr>
                <w:color w:val="000000"/>
                <w:sz w:val="22"/>
              </w:rPr>
              <w:t> </w:t>
            </w:r>
          </w:p>
        </w:tc>
      </w:tr>
    </w:tbl>
    <w:p w:rsidR="00A27348" w:rsidRDefault="00A27348" w:rsidP="000E74B3">
      <w:pPr>
        <w:pStyle w:val="ConsPlusNormal"/>
        <w:spacing w:after="120"/>
        <w:ind w:firstLine="539"/>
        <w:jc w:val="center"/>
        <w:outlineLvl w:val="2"/>
        <w:rPr>
          <w:sz w:val="26"/>
          <w:szCs w:val="26"/>
        </w:rPr>
        <w:sectPr w:rsidR="00A27348" w:rsidSect="00A27348">
          <w:pgSz w:w="16838" w:h="11906" w:orient="landscape"/>
          <w:pgMar w:top="851" w:right="567" w:bottom="851" w:left="567" w:header="567" w:footer="403" w:gutter="0"/>
          <w:cols w:space="720"/>
          <w:docGrid w:linePitch="360"/>
        </w:sectPr>
      </w:pPr>
    </w:p>
    <w:p w:rsidR="00C12CCC" w:rsidRDefault="00C12CCC" w:rsidP="005E7D26">
      <w:pPr>
        <w:spacing w:after="120"/>
        <w:jc w:val="center"/>
        <w:rPr>
          <w:b/>
          <w:sz w:val="28"/>
          <w:szCs w:val="28"/>
        </w:rPr>
      </w:pPr>
      <w:r w:rsidRPr="00567A2F">
        <w:rPr>
          <w:b/>
          <w:sz w:val="28"/>
          <w:szCs w:val="28"/>
        </w:rPr>
        <w:lastRenderedPageBreak/>
        <w:t>1</w:t>
      </w:r>
      <w:r w:rsidR="005132A8">
        <w:rPr>
          <w:b/>
          <w:sz w:val="28"/>
          <w:szCs w:val="28"/>
        </w:rPr>
        <w:t>3</w:t>
      </w:r>
      <w:r w:rsidR="001566F7">
        <w:rPr>
          <w:b/>
          <w:sz w:val="28"/>
          <w:szCs w:val="28"/>
        </w:rPr>
        <w:t>.</w:t>
      </w:r>
      <w:r w:rsidRPr="00567A2F">
        <w:rPr>
          <w:b/>
          <w:sz w:val="28"/>
          <w:szCs w:val="28"/>
        </w:rPr>
        <w:t xml:space="preserve"> </w:t>
      </w:r>
      <w:r>
        <w:rPr>
          <w:b/>
          <w:sz w:val="28"/>
          <w:szCs w:val="28"/>
        </w:rPr>
        <w:t>Ценовые (тарифные) последствия</w:t>
      </w:r>
    </w:p>
    <w:p w:rsidR="00C12CCC" w:rsidRDefault="00C12CCC" w:rsidP="00C12CCC">
      <w:pPr>
        <w:spacing w:before="240"/>
        <w:ind w:firstLine="567"/>
        <w:jc w:val="both"/>
        <w:rPr>
          <w:sz w:val="26"/>
          <w:szCs w:val="26"/>
        </w:rPr>
      </w:pPr>
      <w:r>
        <w:rPr>
          <w:sz w:val="26"/>
          <w:szCs w:val="26"/>
        </w:rPr>
        <w:t>Динамика изменения (роста) тарифов на тепловую энергию, поставляемую теплоснабжающ</w:t>
      </w:r>
      <w:r w:rsidR="004202E5">
        <w:rPr>
          <w:sz w:val="26"/>
          <w:szCs w:val="26"/>
        </w:rPr>
        <w:t>ей</w:t>
      </w:r>
      <w:r>
        <w:rPr>
          <w:sz w:val="26"/>
          <w:szCs w:val="26"/>
        </w:rPr>
        <w:t xml:space="preserve"> организаци</w:t>
      </w:r>
      <w:r w:rsidR="004202E5">
        <w:rPr>
          <w:sz w:val="26"/>
          <w:szCs w:val="26"/>
        </w:rPr>
        <w:t>ей</w:t>
      </w:r>
      <w:r>
        <w:rPr>
          <w:sz w:val="26"/>
          <w:szCs w:val="26"/>
        </w:rPr>
        <w:t xml:space="preserve"> городского округа г. Шарья</w:t>
      </w:r>
      <w:r w:rsidR="004202E5">
        <w:rPr>
          <w:sz w:val="26"/>
          <w:szCs w:val="26"/>
        </w:rPr>
        <w:t xml:space="preserve"> </w:t>
      </w:r>
      <w:r w:rsidR="004202E5" w:rsidRPr="004202E5">
        <w:rPr>
          <w:bCs/>
          <w:sz w:val="26"/>
          <w:szCs w:val="26"/>
        </w:rPr>
        <w:t>МУП «Шарьинская ТЭЦ»</w:t>
      </w:r>
      <w:r w:rsidR="004202E5">
        <w:rPr>
          <w:sz w:val="26"/>
          <w:szCs w:val="26"/>
        </w:rPr>
        <w:t>, приведена в разделе 1, п. 1.11</w:t>
      </w:r>
      <w:r>
        <w:rPr>
          <w:sz w:val="26"/>
          <w:szCs w:val="26"/>
        </w:rPr>
        <w:t xml:space="preserve">. При существующих тарифах услуги по теплоснабжению доступны не всем потребителям – собственникам квартир в многоквартирных домах. </w:t>
      </w:r>
    </w:p>
    <w:p w:rsidR="00C12CCC" w:rsidRPr="00C67D74" w:rsidRDefault="00C12CCC" w:rsidP="00C12CCC">
      <w:pPr>
        <w:suppressAutoHyphens w:val="0"/>
        <w:autoSpaceDE w:val="0"/>
        <w:autoSpaceDN w:val="0"/>
        <w:adjustRightInd w:val="0"/>
        <w:ind w:firstLine="357"/>
        <w:rPr>
          <w:rFonts w:eastAsia="Times New Roman"/>
          <w:sz w:val="26"/>
          <w:szCs w:val="26"/>
          <w:lang w:eastAsia="ru-RU"/>
        </w:rPr>
      </w:pPr>
      <w:r>
        <w:rPr>
          <w:color w:val="000000"/>
          <w:sz w:val="26"/>
          <w:szCs w:val="26"/>
        </w:rPr>
        <w:t xml:space="preserve">Для повышения доступности централизованного теплоснабжения </w:t>
      </w:r>
      <w:r w:rsidRPr="004327AC">
        <w:rPr>
          <w:sz w:val="26"/>
          <w:szCs w:val="26"/>
        </w:rPr>
        <w:t>Решени</w:t>
      </w:r>
      <w:r w:rsidR="0077669D">
        <w:rPr>
          <w:sz w:val="26"/>
          <w:szCs w:val="26"/>
        </w:rPr>
        <w:t xml:space="preserve">ями </w:t>
      </w:r>
      <w:r w:rsidRPr="004327AC">
        <w:rPr>
          <w:sz w:val="26"/>
          <w:szCs w:val="26"/>
        </w:rPr>
        <w:t xml:space="preserve">Думы городского округа город Шарья от </w:t>
      </w:r>
      <w:r w:rsidR="004202E5">
        <w:rPr>
          <w:sz w:val="26"/>
          <w:szCs w:val="26"/>
        </w:rPr>
        <w:t>13</w:t>
      </w:r>
      <w:r w:rsidRPr="004327AC">
        <w:rPr>
          <w:sz w:val="26"/>
          <w:szCs w:val="26"/>
        </w:rPr>
        <w:t>.</w:t>
      </w:r>
      <w:r w:rsidR="004202E5">
        <w:rPr>
          <w:sz w:val="26"/>
          <w:szCs w:val="26"/>
        </w:rPr>
        <w:t>12</w:t>
      </w:r>
      <w:r w:rsidRPr="004327AC">
        <w:rPr>
          <w:sz w:val="26"/>
          <w:szCs w:val="26"/>
        </w:rPr>
        <w:t>.20</w:t>
      </w:r>
      <w:r w:rsidR="003A4AEB">
        <w:rPr>
          <w:sz w:val="26"/>
          <w:szCs w:val="26"/>
        </w:rPr>
        <w:t>2</w:t>
      </w:r>
      <w:r w:rsidR="004202E5">
        <w:rPr>
          <w:sz w:val="26"/>
          <w:szCs w:val="26"/>
        </w:rPr>
        <w:t>2</w:t>
      </w:r>
      <w:r w:rsidRPr="004327AC">
        <w:rPr>
          <w:sz w:val="26"/>
          <w:szCs w:val="26"/>
        </w:rPr>
        <w:t xml:space="preserve"> года № </w:t>
      </w:r>
      <w:r w:rsidR="004202E5">
        <w:rPr>
          <w:sz w:val="26"/>
          <w:szCs w:val="26"/>
        </w:rPr>
        <w:t>66</w:t>
      </w:r>
      <w:r w:rsidRPr="004327AC">
        <w:rPr>
          <w:sz w:val="26"/>
          <w:szCs w:val="26"/>
        </w:rPr>
        <w:t xml:space="preserve">-ДН </w:t>
      </w:r>
      <w:r w:rsidR="0077669D">
        <w:rPr>
          <w:sz w:val="26"/>
          <w:szCs w:val="26"/>
        </w:rPr>
        <w:t xml:space="preserve">и от </w:t>
      </w:r>
      <w:r w:rsidR="00111970">
        <w:rPr>
          <w:sz w:val="26"/>
          <w:szCs w:val="26"/>
        </w:rPr>
        <w:t xml:space="preserve">21.12.2023 г. №55-ДН </w:t>
      </w:r>
      <w:r w:rsidR="00192AD9">
        <w:rPr>
          <w:sz w:val="26"/>
          <w:szCs w:val="26"/>
        </w:rPr>
        <w:t>с 01.</w:t>
      </w:r>
      <w:r w:rsidR="004202E5">
        <w:rPr>
          <w:sz w:val="26"/>
          <w:szCs w:val="26"/>
        </w:rPr>
        <w:t>12</w:t>
      </w:r>
      <w:r w:rsidR="00192AD9">
        <w:rPr>
          <w:sz w:val="26"/>
          <w:szCs w:val="26"/>
        </w:rPr>
        <w:t>.20</w:t>
      </w:r>
      <w:r w:rsidR="003A4AEB">
        <w:rPr>
          <w:sz w:val="26"/>
          <w:szCs w:val="26"/>
        </w:rPr>
        <w:t>2</w:t>
      </w:r>
      <w:r w:rsidR="004202E5">
        <w:rPr>
          <w:sz w:val="26"/>
          <w:szCs w:val="26"/>
        </w:rPr>
        <w:t>2</w:t>
      </w:r>
      <w:r w:rsidR="00192AD9">
        <w:rPr>
          <w:sz w:val="26"/>
          <w:szCs w:val="26"/>
        </w:rPr>
        <w:t xml:space="preserve"> г. </w:t>
      </w:r>
      <w:r w:rsidR="00111970">
        <w:rPr>
          <w:sz w:val="26"/>
          <w:szCs w:val="26"/>
        </w:rPr>
        <w:t xml:space="preserve">по 30.06.2024 г. </w:t>
      </w:r>
      <w:r w:rsidRPr="00C67D74">
        <w:rPr>
          <w:rFonts w:eastAsia="Times New Roman"/>
          <w:sz w:val="26"/>
          <w:szCs w:val="26"/>
          <w:lang w:eastAsia="ru-RU"/>
        </w:rPr>
        <w:t>вве</w:t>
      </w:r>
      <w:r>
        <w:rPr>
          <w:rFonts w:eastAsia="Times New Roman"/>
          <w:sz w:val="26"/>
          <w:szCs w:val="26"/>
          <w:lang w:eastAsia="ru-RU"/>
        </w:rPr>
        <w:t>дены</w:t>
      </w:r>
      <w:r w:rsidRPr="00C67D74">
        <w:rPr>
          <w:rFonts w:eastAsia="Times New Roman"/>
          <w:sz w:val="26"/>
          <w:szCs w:val="26"/>
          <w:lang w:eastAsia="ru-RU"/>
        </w:rPr>
        <w:t xml:space="preserve"> следующие муниципальные стандарты</w:t>
      </w:r>
      <w:r>
        <w:rPr>
          <w:rFonts w:eastAsia="Times New Roman"/>
          <w:sz w:val="26"/>
          <w:szCs w:val="26"/>
          <w:lang w:eastAsia="ru-RU"/>
        </w:rPr>
        <w:t>:</w:t>
      </w:r>
    </w:p>
    <w:p w:rsidR="00C12CCC" w:rsidRPr="00C67D74" w:rsidRDefault="00C12CCC" w:rsidP="00C12CCC">
      <w:pPr>
        <w:pStyle w:val="afa"/>
        <w:numPr>
          <w:ilvl w:val="0"/>
          <w:numId w:val="27"/>
        </w:numPr>
        <w:autoSpaceDE w:val="0"/>
        <w:autoSpaceDN w:val="0"/>
        <w:adjustRightInd w:val="0"/>
        <w:rPr>
          <w:rFonts w:ascii="Times New Roman" w:eastAsia="Times New Roman" w:hAnsi="Times New Roman" w:cs="Times New Roman"/>
          <w:sz w:val="26"/>
          <w:szCs w:val="26"/>
          <w:lang w:eastAsia="ru-RU"/>
        </w:rPr>
      </w:pPr>
      <w:r w:rsidRPr="00C67D74">
        <w:rPr>
          <w:rFonts w:ascii="Times New Roman" w:eastAsia="Times New Roman" w:hAnsi="Times New Roman" w:cs="Times New Roman"/>
          <w:sz w:val="26"/>
          <w:szCs w:val="26"/>
          <w:lang w:eastAsia="ru-RU"/>
        </w:rPr>
        <w:t xml:space="preserve">муниципальный стандарт стоимости тепловой энергии на отопление жилых помещений в размере </w:t>
      </w:r>
      <w:r w:rsidR="00192AD9">
        <w:rPr>
          <w:rFonts w:ascii="Times New Roman" w:eastAsia="Times New Roman" w:hAnsi="Times New Roman" w:cs="Times New Roman"/>
          <w:sz w:val="26"/>
          <w:szCs w:val="26"/>
          <w:lang w:eastAsia="ru-RU"/>
        </w:rPr>
        <w:t>2</w:t>
      </w:r>
      <w:r w:rsidR="004202E5">
        <w:rPr>
          <w:rFonts w:ascii="Times New Roman" w:eastAsia="Times New Roman" w:hAnsi="Times New Roman" w:cs="Times New Roman"/>
          <w:sz w:val="26"/>
          <w:szCs w:val="26"/>
          <w:lang w:eastAsia="ru-RU"/>
        </w:rPr>
        <w:t>883</w:t>
      </w:r>
      <w:r w:rsidR="00192AD9">
        <w:rPr>
          <w:rFonts w:ascii="Times New Roman" w:eastAsia="Times New Roman" w:hAnsi="Times New Roman" w:cs="Times New Roman"/>
          <w:sz w:val="26"/>
          <w:szCs w:val="26"/>
          <w:lang w:eastAsia="ru-RU"/>
        </w:rPr>
        <w:t>,0</w:t>
      </w:r>
      <w:r w:rsidRPr="00C67D74">
        <w:rPr>
          <w:rFonts w:ascii="Times New Roman" w:eastAsia="Times New Roman" w:hAnsi="Times New Roman" w:cs="Times New Roman"/>
          <w:sz w:val="26"/>
          <w:szCs w:val="26"/>
          <w:lang w:eastAsia="ru-RU"/>
        </w:rPr>
        <w:t>0 руб</w:t>
      </w:r>
      <w:r w:rsidR="00E07487">
        <w:rPr>
          <w:rFonts w:ascii="Times New Roman" w:eastAsia="Times New Roman" w:hAnsi="Times New Roman" w:cs="Times New Roman"/>
          <w:sz w:val="26"/>
          <w:szCs w:val="26"/>
          <w:lang w:eastAsia="ru-RU"/>
        </w:rPr>
        <w:t>.</w:t>
      </w:r>
      <w:r w:rsidRPr="00C67D74">
        <w:rPr>
          <w:rFonts w:ascii="Times New Roman" w:eastAsia="Times New Roman" w:hAnsi="Times New Roman" w:cs="Times New Roman"/>
          <w:sz w:val="26"/>
          <w:szCs w:val="26"/>
          <w:lang w:eastAsia="ru-RU"/>
        </w:rPr>
        <w:t xml:space="preserve"> за Гкал (с НДС)</w:t>
      </w:r>
    </w:p>
    <w:p w:rsidR="00C12CCC" w:rsidRPr="00C67D74" w:rsidRDefault="00C12CCC" w:rsidP="00C12CCC">
      <w:pPr>
        <w:suppressAutoHyphens w:val="0"/>
        <w:autoSpaceDE w:val="0"/>
        <w:autoSpaceDN w:val="0"/>
        <w:adjustRightInd w:val="0"/>
        <w:ind w:left="709" w:hanging="283"/>
        <w:rPr>
          <w:rFonts w:eastAsia="Times New Roman"/>
          <w:sz w:val="26"/>
          <w:szCs w:val="26"/>
          <w:lang w:eastAsia="ru-RU"/>
        </w:rPr>
      </w:pPr>
      <w:r w:rsidRPr="00C67D74">
        <w:rPr>
          <w:rFonts w:eastAsia="Times New Roman"/>
          <w:sz w:val="26"/>
          <w:szCs w:val="26"/>
          <w:lang w:eastAsia="ru-RU"/>
        </w:rPr>
        <w:t>2) муниципальный стандарт расхода тепловой энергии на отопление жилых помещений и установить его в размере 0</w:t>
      </w:r>
      <w:r>
        <w:rPr>
          <w:rFonts w:eastAsia="Times New Roman"/>
          <w:sz w:val="26"/>
          <w:szCs w:val="26"/>
          <w:lang w:eastAsia="ru-RU"/>
        </w:rPr>
        <w:t>,</w:t>
      </w:r>
      <w:r w:rsidRPr="00C67D74">
        <w:rPr>
          <w:rFonts w:eastAsia="Times New Roman"/>
          <w:sz w:val="26"/>
          <w:szCs w:val="26"/>
          <w:lang w:eastAsia="ru-RU"/>
        </w:rPr>
        <w:t>2</w:t>
      </w:r>
      <w:r w:rsidR="004202E5">
        <w:rPr>
          <w:rFonts w:eastAsia="Times New Roman"/>
          <w:sz w:val="26"/>
          <w:szCs w:val="26"/>
          <w:lang w:eastAsia="ru-RU"/>
        </w:rPr>
        <w:t>57</w:t>
      </w:r>
      <w:r w:rsidRPr="00C67D74">
        <w:rPr>
          <w:rFonts w:eastAsia="Times New Roman"/>
          <w:sz w:val="26"/>
          <w:szCs w:val="26"/>
          <w:lang w:eastAsia="ru-RU"/>
        </w:rPr>
        <w:t xml:space="preserve"> Гкал/год/кв</w:t>
      </w:r>
      <w:r w:rsidR="004202E5">
        <w:rPr>
          <w:rFonts w:eastAsia="Times New Roman"/>
          <w:sz w:val="26"/>
          <w:szCs w:val="26"/>
          <w:lang w:eastAsia="ru-RU"/>
        </w:rPr>
        <w:t>.</w:t>
      </w:r>
      <w:r w:rsidRPr="00C67D74">
        <w:rPr>
          <w:rFonts w:eastAsia="Times New Roman"/>
          <w:sz w:val="26"/>
          <w:szCs w:val="26"/>
          <w:lang w:eastAsia="ru-RU"/>
        </w:rPr>
        <w:t xml:space="preserve"> м (0</w:t>
      </w:r>
      <w:r>
        <w:rPr>
          <w:rFonts w:eastAsia="Times New Roman"/>
          <w:sz w:val="26"/>
          <w:szCs w:val="26"/>
          <w:lang w:eastAsia="ru-RU"/>
        </w:rPr>
        <w:t>,</w:t>
      </w:r>
      <w:r w:rsidRPr="00C67D74">
        <w:rPr>
          <w:rFonts w:eastAsia="Times New Roman"/>
          <w:sz w:val="26"/>
          <w:szCs w:val="26"/>
          <w:lang w:eastAsia="ru-RU"/>
        </w:rPr>
        <w:t>0</w:t>
      </w:r>
      <w:r w:rsidR="00E07487">
        <w:rPr>
          <w:rFonts w:eastAsia="Times New Roman"/>
          <w:sz w:val="26"/>
          <w:szCs w:val="26"/>
          <w:lang w:eastAsia="ru-RU"/>
        </w:rPr>
        <w:t>3</w:t>
      </w:r>
      <w:r w:rsidR="004202E5">
        <w:rPr>
          <w:rFonts w:eastAsia="Times New Roman"/>
          <w:sz w:val="26"/>
          <w:szCs w:val="26"/>
          <w:lang w:eastAsia="ru-RU"/>
        </w:rPr>
        <w:t>4</w:t>
      </w:r>
      <w:r w:rsidR="00E07487">
        <w:rPr>
          <w:rFonts w:eastAsia="Times New Roman"/>
          <w:sz w:val="26"/>
          <w:szCs w:val="26"/>
          <w:lang w:eastAsia="ru-RU"/>
        </w:rPr>
        <w:t>2</w:t>
      </w:r>
      <w:r w:rsidRPr="00C67D74">
        <w:rPr>
          <w:rFonts w:eastAsia="Times New Roman"/>
          <w:sz w:val="26"/>
          <w:szCs w:val="26"/>
          <w:lang w:eastAsia="ru-RU"/>
        </w:rPr>
        <w:t xml:space="preserve"> Гкал/мес</w:t>
      </w:r>
      <w:r>
        <w:rPr>
          <w:rFonts w:eastAsia="Times New Roman"/>
          <w:sz w:val="26"/>
          <w:szCs w:val="26"/>
          <w:lang w:eastAsia="ru-RU"/>
        </w:rPr>
        <w:t>.</w:t>
      </w:r>
      <w:r w:rsidRPr="00C67D74">
        <w:rPr>
          <w:rFonts w:eastAsia="Times New Roman"/>
          <w:sz w:val="26"/>
          <w:szCs w:val="26"/>
          <w:lang w:eastAsia="ru-RU"/>
        </w:rPr>
        <w:t>/кв</w:t>
      </w:r>
      <w:r w:rsidR="004202E5">
        <w:rPr>
          <w:rFonts w:eastAsia="Times New Roman"/>
          <w:sz w:val="26"/>
          <w:szCs w:val="26"/>
          <w:lang w:eastAsia="ru-RU"/>
        </w:rPr>
        <w:t>.</w:t>
      </w:r>
      <w:r w:rsidRPr="00C67D74">
        <w:rPr>
          <w:rFonts w:eastAsia="Times New Roman"/>
          <w:sz w:val="26"/>
          <w:szCs w:val="26"/>
          <w:lang w:eastAsia="ru-RU"/>
        </w:rPr>
        <w:t xml:space="preserve"> м).</w:t>
      </w:r>
    </w:p>
    <w:p w:rsidR="00C12CCC" w:rsidRDefault="00C12CCC" w:rsidP="00C12CCC">
      <w:pPr>
        <w:pStyle w:val="ConsPlusNormal"/>
        <w:tabs>
          <w:tab w:val="left" w:pos="0"/>
        </w:tabs>
        <w:ind w:left="709" w:hanging="284"/>
        <w:jc w:val="both"/>
        <w:rPr>
          <w:rFonts w:ascii="Times New Roman" w:hAnsi="Times New Roman" w:cs="Times New Roman"/>
          <w:sz w:val="26"/>
          <w:szCs w:val="26"/>
        </w:rPr>
      </w:pPr>
      <w:r w:rsidRPr="00C67D74">
        <w:rPr>
          <w:rFonts w:ascii="Times New Roman" w:hAnsi="Times New Roman" w:cs="Times New Roman"/>
          <w:sz w:val="26"/>
          <w:szCs w:val="26"/>
          <w:lang w:eastAsia="ru-RU"/>
        </w:rPr>
        <w:t>3) муниципальный стандарт расхода тепловой энергии на подогрев холодной воды для предоставления коммунальной услуги по горячему водоснабжению в многоквартирных жилых домах в размере 0,055</w:t>
      </w:r>
      <w:r w:rsidR="004202E5">
        <w:rPr>
          <w:rFonts w:ascii="Times New Roman" w:hAnsi="Times New Roman" w:cs="Times New Roman"/>
          <w:sz w:val="26"/>
          <w:szCs w:val="26"/>
          <w:lang w:eastAsia="ru-RU"/>
        </w:rPr>
        <w:t>7</w:t>
      </w:r>
      <w:r w:rsidRPr="00C67D74">
        <w:rPr>
          <w:rFonts w:ascii="Times New Roman" w:hAnsi="Times New Roman" w:cs="Times New Roman"/>
          <w:sz w:val="26"/>
          <w:szCs w:val="26"/>
          <w:lang w:eastAsia="ru-RU"/>
        </w:rPr>
        <w:t xml:space="preserve"> Гкал/куб м.</w:t>
      </w:r>
    </w:p>
    <w:p w:rsidR="00B9514A" w:rsidRDefault="00E07487" w:rsidP="00E07487">
      <w:pPr>
        <w:suppressAutoHyphens w:val="0"/>
        <w:autoSpaceDE w:val="0"/>
        <w:autoSpaceDN w:val="0"/>
        <w:adjustRightInd w:val="0"/>
        <w:ind w:firstLine="567"/>
        <w:jc w:val="both"/>
        <w:rPr>
          <w:color w:val="000000"/>
          <w:sz w:val="26"/>
          <w:szCs w:val="26"/>
        </w:rPr>
      </w:pPr>
      <w:r>
        <w:rPr>
          <w:sz w:val="26"/>
          <w:szCs w:val="26"/>
        </w:rPr>
        <w:t>И</w:t>
      </w:r>
      <w:r w:rsidR="00C12CCC" w:rsidRPr="004327AC">
        <w:rPr>
          <w:sz w:val="26"/>
          <w:szCs w:val="26"/>
        </w:rPr>
        <w:t xml:space="preserve">сполнение </w:t>
      </w:r>
      <w:r w:rsidRPr="004327AC">
        <w:rPr>
          <w:sz w:val="26"/>
          <w:szCs w:val="26"/>
        </w:rPr>
        <w:t xml:space="preserve">мер социальной поддержки населения </w:t>
      </w:r>
      <w:r w:rsidR="00C12CCC" w:rsidRPr="004327AC">
        <w:rPr>
          <w:sz w:val="26"/>
          <w:szCs w:val="26"/>
        </w:rPr>
        <w:t>ложится на городской бюджет</w:t>
      </w:r>
      <w:r>
        <w:rPr>
          <w:sz w:val="26"/>
          <w:szCs w:val="26"/>
        </w:rPr>
        <w:t>.</w:t>
      </w:r>
      <w:r w:rsidR="00C12CCC" w:rsidRPr="004327AC">
        <w:rPr>
          <w:sz w:val="26"/>
          <w:szCs w:val="26"/>
        </w:rPr>
        <w:t xml:space="preserve"> </w:t>
      </w:r>
      <w:r w:rsidR="00C12CCC" w:rsidRPr="003F4776">
        <w:rPr>
          <w:color w:val="000000"/>
          <w:sz w:val="26"/>
          <w:szCs w:val="26"/>
        </w:rPr>
        <w:t>Принятие этих стандартов предполагает компенсацию теплоснабжающим организациям разницы в оплате населением за фактически пот</w:t>
      </w:r>
      <w:r w:rsidR="00C12CCC">
        <w:rPr>
          <w:color w:val="000000"/>
          <w:sz w:val="26"/>
          <w:szCs w:val="26"/>
        </w:rPr>
        <w:t xml:space="preserve">ребленную теплоту, исчисленную </w:t>
      </w:r>
      <w:r w:rsidR="00C12CCC" w:rsidRPr="003F4776">
        <w:rPr>
          <w:color w:val="000000"/>
          <w:sz w:val="26"/>
          <w:szCs w:val="26"/>
        </w:rPr>
        <w:t xml:space="preserve">по утвержденным тарифам и муниципальным стандартам. </w:t>
      </w:r>
      <w:r w:rsidR="00C12CCC">
        <w:rPr>
          <w:color w:val="000000"/>
          <w:sz w:val="26"/>
          <w:szCs w:val="26"/>
        </w:rPr>
        <w:t xml:space="preserve">Компенсация теплоснабжающей организации недополученного дохода отнимает значительную часть бюджета городского </w:t>
      </w:r>
      <w:r w:rsidR="0003042E">
        <w:rPr>
          <w:color w:val="000000"/>
          <w:sz w:val="26"/>
          <w:szCs w:val="26"/>
        </w:rPr>
        <w:t>округа</w:t>
      </w:r>
      <w:r w:rsidR="00C12CCC">
        <w:rPr>
          <w:color w:val="000000"/>
          <w:sz w:val="26"/>
          <w:szCs w:val="26"/>
        </w:rPr>
        <w:t>.</w:t>
      </w:r>
      <w:r>
        <w:rPr>
          <w:color w:val="000000"/>
          <w:sz w:val="26"/>
          <w:szCs w:val="26"/>
        </w:rPr>
        <w:t xml:space="preserve"> </w:t>
      </w:r>
      <w:r w:rsidR="00B9514A" w:rsidRPr="00285B7F">
        <w:rPr>
          <w:color w:val="000000"/>
          <w:sz w:val="26"/>
          <w:szCs w:val="26"/>
        </w:rPr>
        <w:t>П</w:t>
      </w:r>
      <w:r w:rsidR="00111970">
        <w:rPr>
          <w:color w:val="000000"/>
          <w:sz w:val="26"/>
          <w:szCs w:val="26"/>
        </w:rPr>
        <w:t>ри п</w:t>
      </w:r>
      <w:r w:rsidR="00B9514A" w:rsidRPr="00285B7F">
        <w:rPr>
          <w:color w:val="000000"/>
          <w:sz w:val="26"/>
          <w:szCs w:val="26"/>
        </w:rPr>
        <w:t>олезн</w:t>
      </w:r>
      <w:r w:rsidR="00111970">
        <w:rPr>
          <w:color w:val="000000"/>
          <w:sz w:val="26"/>
          <w:szCs w:val="26"/>
        </w:rPr>
        <w:t>ом</w:t>
      </w:r>
      <w:r w:rsidR="00B9514A" w:rsidRPr="00285B7F">
        <w:rPr>
          <w:color w:val="000000"/>
          <w:sz w:val="26"/>
          <w:szCs w:val="26"/>
        </w:rPr>
        <w:t xml:space="preserve"> отпуск тепловой энергии населению города Шарьи</w:t>
      </w:r>
      <w:r w:rsidR="00111970">
        <w:rPr>
          <w:color w:val="000000"/>
          <w:sz w:val="26"/>
          <w:szCs w:val="26"/>
        </w:rPr>
        <w:t>,</w:t>
      </w:r>
      <w:r w:rsidR="00B9514A" w:rsidRPr="00285B7F">
        <w:rPr>
          <w:color w:val="000000"/>
          <w:sz w:val="26"/>
          <w:szCs w:val="26"/>
        </w:rPr>
        <w:t xml:space="preserve"> составля</w:t>
      </w:r>
      <w:r w:rsidR="00111970">
        <w:rPr>
          <w:color w:val="000000"/>
          <w:sz w:val="26"/>
          <w:szCs w:val="26"/>
        </w:rPr>
        <w:t>ющем</w:t>
      </w:r>
      <w:r w:rsidR="00B9514A" w:rsidRPr="00285B7F">
        <w:rPr>
          <w:color w:val="000000"/>
          <w:sz w:val="26"/>
          <w:szCs w:val="26"/>
        </w:rPr>
        <w:t xml:space="preserve"> </w:t>
      </w:r>
      <w:r w:rsidR="00B9514A">
        <w:rPr>
          <w:color w:val="000000"/>
          <w:sz w:val="26"/>
          <w:szCs w:val="26"/>
        </w:rPr>
        <w:t>около 1</w:t>
      </w:r>
      <w:r w:rsidR="0003042E">
        <w:rPr>
          <w:color w:val="000000"/>
          <w:sz w:val="26"/>
          <w:szCs w:val="26"/>
        </w:rPr>
        <w:t>16</w:t>
      </w:r>
      <w:r w:rsidR="00B9514A" w:rsidRPr="00285B7F">
        <w:rPr>
          <w:color w:val="000000"/>
          <w:sz w:val="26"/>
          <w:szCs w:val="26"/>
        </w:rPr>
        <w:t xml:space="preserve"> тыс. Гкал/год</w:t>
      </w:r>
      <w:r w:rsidR="00111970">
        <w:rPr>
          <w:color w:val="000000"/>
          <w:sz w:val="26"/>
          <w:szCs w:val="26"/>
        </w:rPr>
        <w:t xml:space="preserve"> объем МСП в 2023 году составил около 180 млн. руб.</w:t>
      </w:r>
    </w:p>
    <w:p w:rsidR="004202E5" w:rsidRDefault="0003042E" w:rsidP="0003042E">
      <w:pPr>
        <w:spacing w:before="120"/>
        <w:ind w:firstLine="567"/>
        <w:jc w:val="both"/>
        <w:rPr>
          <w:rFonts w:eastAsia="Times New Roman"/>
          <w:color w:val="000000"/>
          <w:sz w:val="26"/>
          <w:szCs w:val="26"/>
          <w:lang w:eastAsia="ru-RU"/>
        </w:rPr>
      </w:pPr>
      <w:r>
        <w:rPr>
          <w:rFonts w:eastAsia="Times New Roman"/>
          <w:color w:val="000000"/>
          <w:sz w:val="26"/>
          <w:szCs w:val="26"/>
          <w:lang w:eastAsia="ru-RU"/>
        </w:rPr>
        <w:t>В связи с тем, что в 202</w:t>
      </w:r>
      <w:r w:rsidR="00111970">
        <w:rPr>
          <w:rFonts w:eastAsia="Times New Roman"/>
          <w:color w:val="000000"/>
          <w:sz w:val="26"/>
          <w:szCs w:val="26"/>
          <w:lang w:eastAsia="ru-RU"/>
        </w:rPr>
        <w:t>4</w:t>
      </w:r>
      <w:r>
        <w:rPr>
          <w:rFonts w:eastAsia="Times New Roman"/>
          <w:color w:val="000000"/>
          <w:sz w:val="26"/>
          <w:szCs w:val="26"/>
          <w:lang w:eastAsia="ru-RU"/>
        </w:rPr>
        <w:t xml:space="preserve"> г. рост тарифа произошел более высокими темпами, чем рост муниципальных стандартов, увеличится объем МСП из городского бюджета.</w:t>
      </w:r>
    </w:p>
    <w:p w:rsidR="00B9514A" w:rsidRPr="00E65853" w:rsidRDefault="00B9514A" w:rsidP="00B9514A">
      <w:pPr>
        <w:spacing w:before="120"/>
        <w:ind w:firstLine="567"/>
        <w:jc w:val="both"/>
        <w:rPr>
          <w:b/>
          <w:color w:val="000000"/>
          <w:sz w:val="26"/>
          <w:szCs w:val="26"/>
        </w:rPr>
      </w:pPr>
      <w:r w:rsidRPr="00E65853">
        <w:rPr>
          <w:b/>
          <w:color w:val="000000"/>
          <w:sz w:val="26"/>
          <w:szCs w:val="26"/>
        </w:rPr>
        <w:t>Пути сокращения МСП:</w:t>
      </w:r>
    </w:p>
    <w:p w:rsidR="00B9514A" w:rsidRDefault="00B9514A" w:rsidP="00B9514A">
      <w:pPr>
        <w:ind w:firstLine="567"/>
        <w:jc w:val="both"/>
        <w:rPr>
          <w:sz w:val="26"/>
          <w:szCs w:val="26"/>
        </w:rPr>
      </w:pPr>
      <w:r w:rsidRPr="00E65853">
        <w:rPr>
          <w:color w:val="000000"/>
          <w:sz w:val="26"/>
          <w:szCs w:val="26"/>
        </w:rPr>
        <w:t>1)</w:t>
      </w:r>
      <w:r w:rsidR="005E7D26">
        <w:rPr>
          <w:color w:val="000000"/>
          <w:sz w:val="26"/>
          <w:szCs w:val="26"/>
        </w:rPr>
        <w:t>.</w:t>
      </w:r>
      <w:r w:rsidRPr="00E65853">
        <w:rPr>
          <w:color w:val="000000"/>
          <w:sz w:val="26"/>
          <w:szCs w:val="26"/>
        </w:rPr>
        <w:t xml:space="preserve"> </w:t>
      </w:r>
      <w:r w:rsidR="005E7D26">
        <w:rPr>
          <w:sz w:val="26"/>
          <w:szCs w:val="26"/>
        </w:rPr>
        <w:t>Р</w:t>
      </w:r>
      <w:r w:rsidRPr="00E65853">
        <w:rPr>
          <w:sz w:val="26"/>
          <w:szCs w:val="26"/>
        </w:rPr>
        <w:t>еконструкции Шарьинской ТЭЦ</w:t>
      </w:r>
      <w:r w:rsidR="005A063A">
        <w:rPr>
          <w:sz w:val="26"/>
          <w:szCs w:val="26"/>
        </w:rPr>
        <w:t xml:space="preserve"> и ее тепловых сетей</w:t>
      </w:r>
      <w:r w:rsidR="005E7D26">
        <w:rPr>
          <w:sz w:val="26"/>
          <w:szCs w:val="26"/>
        </w:rPr>
        <w:t>,</w:t>
      </w:r>
      <w:r w:rsidRPr="00E65853">
        <w:rPr>
          <w:sz w:val="26"/>
          <w:szCs w:val="26"/>
        </w:rPr>
        <w:t xml:space="preserve"> </w:t>
      </w:r>
      <w:r w:rsidR="005E7D26">
        <w:rPr>
          <w:sz w:val="26"/>
          <w:szCs w:val="26"/>
        </w:rPr>
        <w:t>в</w:t>
      </w:r>
      <w:r w:rsidR="005E7D26" w:rsidRPr="00E65853">
        <w:rPr>
          <w:sz w:val="26"/>
          <w:szCs w:val="26"/>
        </w:rPr>
        <w:t xml:space="preserve"> результате </w:t>
      </w:r>
      <w:r w:rsidR="005E7D26">
        <w:rPr>
          <w:sz w:val="26"/>
          <w:szCs w:val="26"/>
        </w:rPr>
        <w:t xml:space="preserve">которой </w:t>
      </w:r>
      <w:r w:rsidRPr="00E65853">
        <w:rPr>
          <w:sz w:val="26"/>
          <w:szCs w:val="26"/>
        </w:rPr>
        <w:t>себестоимость тепловой энергии и тариф снизятся до уровня муниципального стандарта.</w:t>
      </w:r>
    </w:p>
    <w:p w:rsidR="005612B1" w:rsidRDefault="005612B1" w:rsidP="00B9514A">
      <w:pPr>
        <w:ind w:firstLine="567"/>
        <w:jc w:val="both"/>
        <w:rPr>
          <w:sz w:val="26"/>
          <w:szCs w:val="26"/>
        </w:rPr>
      </w:pPr>
      <w:r>
        <w:rPr>
          <w:sz w:val="26"/>
          <w:szCs w:val="26"/>
        </w:rPr>
        <w:t>2) Закрытие (вывод из эксплуатации) убыточных котельных.</w:t>
      </w:r>
    </w:p>
    <w:p w:rsidR="005A063A" w:rsidRDefault="005A063A" w:rsidP="00B9514A">
      <w:pPr>
        <w:ind w:firstLine="567"/>
        <w:jc w:val="both"/>
        <w:rPr>
          <w:sz w:val="26"/>
          <w:szCs w:val="26"/>
        </w:rPr>
      </w:pPr>
      <w:r>
        <w:rPr>
          <w:sz w:val="26"/>
          <w:szCs w:val="26"/>
        </w:rPr>
        <w:t>3) Реконструкция оставшихся в эксплуатации котельных и их тепловых сетей.</w:t>
      </w:r>
    </w:p>
    <w:p w:rsidR="0003042E" w:rsidRDefault="005A063A" w:rsidP="0003042E">
      <w:pPr>
        <w:ind w:firstLine="567"/>
        <w:jc w:val="both"/>
        <w:rPr>
          <w:sz w:val="26"/>
          <w:szCs w:val="26"/>
        </w:rPr>
      </w:pPr>
      <w:r>
        <w:rPr>
          <w:sz w:val="26"/>
          <w:szCs w:val="26"/>
        </w:rPr>
        <w:t>4</w:t>
      </w:r>
      <w:r w:rsidR="00B9514A" w:rsidRPr="00E65853">
        <w:rPr>
          <w:sz w:val="26"/>
          <w:szCs w:val="26"/>
        </w:rPr>
        <w:t>)</w:t>
      </w:r>
      <w:r w:rsidR="005E7D26">
        <w:rPr>
          <w:sz w:val="26"/>
          <w:szCs w:val="26"/>
        </w:rPr>
        <w:t>.</w:t>
      </w:r>
      <w:r w:rsidR="00B9514A" w:rsidRPr="00E65853">
        <w:rPr>
          <w:sz w:val="26"/>
          <w:szCs w:val="26"/>
        </w:rPr>
        <w:t xml:space="preserve"> Установка приборов учета на всех </w:t>
      </w:r>
      <w:r w:rsidR="00111970">
        <w:rPr>
          <w:sz w:val="26"/>
          <w:szCs w:val="26"/>
        </w:rPr>
        <w:t>жилы</w:t>
      </w:r>
      <w:r w:rsidR="00B9514A">
        <w:rPr>
          <w:sz w:val="26"/>
          <w:szCs w:val="26"/>
        </w:rPr>
        <w:t xml:space="preserve">х домах </w:t>
      </w:r>
      <w:r w:rsidR="00B9514A" w:rsidRPr="00E65853">
        <w:rPr>
          <w:sz w:val="26"/>
          <w:szCs w:val="26"/>
        </w:rPr>
        <w:t xml:space="preserve">позволила бы отказаться от муниципального стандарта </w:t>
      </w:r>
      <w:r w:rsidR="00CA2D2A" w:rsidRPr="00C67D74">
        <w:rPr>
          <w:rFonts w:eastAsia="Times New Roman"/>
          <w:sz w:val="26"/>
          <w:szCs w:val="26"/>
          <w:lang w:eastAsia="ru-RU"/>
        </w:rPr>
        <w:t>расхода тепловой энергии на отопление жилых помещений</w:t>
      </w:r>
      <w:r w:rsidR="00B9514A" w:rsidRPr="00E65853">
        <w:rPr>
          <w:sz w:val="26"/>
          <w:szCs w:val="26"/>
        </w:rPr>
        <w:t xml:space="preserve"> и сократить МСП </w:t>
      </w:r>
      <w:r w:rsidR="003A4AEB">
        <w:rPr>
          <w:sz w:val="26"/>
          <w:szCs w:val="26"/>
        </w:rPr>
        <w:t xml:space="preserve">на сумму около </w:t>
      </w:r>
      <w:r w:rsidR="00E66D9F">
        <w:rPr>
          <w:sz w:val="26"/>
          <w:szCs w:val="26"/>
        </w:rPr>
        <w:t>2</w:t>
      </w:r>
      <w:r w:rsidR="00B9514A" w:rsidRPr="00E65853">
        <w:rPr>
          <w:sz w:val="26"/>
          <w:szCs w:val="26"/>
        </w:rPr>
        <w:t xml:space="preserve">0 млн. руб./год. </w:t>
      </w:r>
    </w:p>
    <w:p w:rsidR="00823FD2" w:rsidRDefault="0003042E" w:rsidP="0003042E">
      <w:pPr>
        <w:ind w:firstLine="567"/>
        <w:jc w:val="both"/>
        <w:rPr>
          <w:sz w:val="26"/>
          <w:szCs w:val="26"/>
          <w:lang w:eastAsia="ru-RU"/>
        </w:rPr>
      </w:pPr>
      <w:r w:rsidRPr="00350CF5">
        <w:rPr>
          <w:rFonts w:eastAsia="Times New Roman"/>
          <w:color w:val="000000"/>
          <w:sz w:val="26"/>
          <w:szCs w:val="26"/>
          <w:lang w:eastAsia="ru-RU"/>
        </w:rPr>
        <w:t>Тарифные последствия по вариантам развития систем теплоснабжения</w:t>
      </w:r>
      <w:r>
        <w:rPr>
          <w:rFonts w:eastAsia="Times New Roman"/>
          <w:color w:val="000000"/>
          <w:sz w:val="26"/>
          <w:szCs w:val="26"/>
          <w:lang w:eastAsia="ru-RU"/>
        </w:rPr>
        <w:t xml:space="preserve"> </w:t>
      </w:r>
      <w:r>
        <w:rPr>
          <w:sz w:val="26"/>
          <w:szCs w:val="26"/>
          <w:lang w:eastAsia="ru-RU"/>
        </w:rPr>
        <w:t>МУП «Шарьинская ТЭЦ» приведены в таблице 1</w:t>
      </w:r>
      <w:r w:rsidR="0086739E">
        <w:rPr>
          <w:sz w:val="26"/>
          <w:szCs w:val="26"/>
          <w:lang w:eastAsia="ru-RU"/>
        </w:rPr>
        <w:t>3</w:t>
      </w:r>
      <w:r>
        <w:rPr>
          <w:sz w:val="26"/>
          <w:szCs w:val="26"/>
          <w:lang w:eastAsia="ru-RU"/>
        </w:rPr>
        <w:t>.</w:t>
      </w:r>
      <w:r w:rsidR="00111970">
        <w:rPr>
          <w:sz w:val="26"/>
          <w:szCs w:val="26"/>
          <w:lang w:eastAsia="ru-RU"/>
        </w:rPr>
        <w:t>1</w:t>
      </w:r>
      <w:r>
        <w:rPr>
          <w:sz w:val="26"/>
          <w:szCs w:val="26"/>
          <w:lang w:eastAsia="ru-RU"/>
        </w:rPr>
        <w:t>.</w:t>
      </w:r>
    </w:p>
    <w:p w:rsidR="00111970" w:rsidRPr="00111970" w:rsidRDefault="00111970" w:rsidP="00111970">
      <w:pPr>
        <w:rPr>
          <w:sz w:val="26"/>
          <w:szCs w:val="26"/>
        </w:rPr>
      </w:pPr>
    </w:p>
    <w:p w:rsidR="00111970" w:rsidRDefault="00111970" w:rsidP="00111970">
      <w:pPr>
        <w:tabs>
          <w:tab w:val="left" w:pos="3645"/>
        </w:tabs>
        <w:jc w:val="center"/>
        <w:rPr>
          <w:sz w:val="26"/>
          <w:szCs w:val="26"/>
          <w:lang w:eastAsia="ru-RU"/>
        </w:rPr>
      </w:pPr>
      <w:r>
        <w:rPr>
          <w:color w:val="000000"/>
          <w:sz w:val="26"/>
          <w:szCs w:val="26"/>
        </w:rPr>
        <w:t xml:space="preserve">Таблица 13.1. </w:t>
      </w:r>
      <w:r w:rsidRPr="00350CF5">
        <w:rPr>
          <w:rFonts w:eastAsia="Times New Roman"/>
          <w:color w:val="000000"/>
          <w:sz w:val="26"/>
          <w:szCs w:val="26"/>
          <w:lang w:eastAsia="ru-RU"/>
        </w:rPr>
        <w:t>Тарифные последствия по вариантам развития систем теплоснабжения</w:t>
      </w:r>
      <w:r>
        <w:rPr>
          <w:rFonts w:eastAsia="Times New Roman"/>
          <w:color w:val="000000"/>
          <w:sz w:val="26"/>
          <w:szCs w:val="26"/>
          <w:lang w:eastAsia="ru-RU"/>
        </w:rPr>
        <w:t xml:space="preserve"> </w:t>
      </w:r>
      <w:r>
        <w:rPr>
          <w:sz w:val="26"/>
          <w:szCs w:val="26"/>
          <w:lang w:eastAsia="ru-RU"/>
        </w:rPr>
        <w:t>МУП «Шарьинская ТЭЦ»</w:t>
      </w:r>
    </w:p>
    <w:tbl>
      <w:tblPr>
        <w:tblW w:w="10134" w:type="dxa"/>
        <w:tblInd w:w="108" w:type="dxa"/>
        <w:tblCellMar>
          <w:left w:w="28" w:type="dxa"/>
          <w:right w:w="28" w:type="dxa"/>
        </w:tblCellMar>
        <w:tblLook w:val="04A0" w:firstRow="1" w:lastRow="0" w:firstColumn="1" w:lastColumn="0" w:noHBand="0" w:noVBand="1"/>
      </w:tblPr>
      <w:tblGrid>
        <w:gridCol w:w="661"/>
        <w:gridCol w:w="4504"/>
        <w:gridCol w:w="1338"/>
        <w:gridCol w:w="13"/>
        <w:gridCol w:w="1111"/>
        <w:gridCol w:w="10"/>
        <w:gridCol w:w="1134"/>
        <w:gridCol w:w="13"/>
        <w:gridCol w:w="1329"/>
        <w:gridCol w:w="11"/>
        <w:gridCol w:w="10"/>
      </w:tblGrid>
      <w:tr w:rsidR="00591B3B" w:rsidRPr="00591B3B" w:rsidTr="00591B3B">
        <w:trPr>
          <w:gridAfter w:val="2"/>
          <w:wAfter w:w="21" w:type="dxa"/>
          <w:trHeight w:val="20"/>
        </w:trPr>
        <w:tc>
          <w:tcPr>
            <w:tcW w:w="6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4504" w:type="dxa"/>
            <w:tcBorders>
              <w:top w:val="single" w:sz="4" w:space="0" w:color="auto"/>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351" w:type="dxa"/>
            <w:gridSpan w:val="2"/>
            <w:tcBorders>
              <w:top w:val="single" w:sz="4" w:space="0" w:color="auto"/>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3597" w:type="dxa"/>
            <w:gridSpan w:val="5"/>
            <w:tcBorders>
              <w:top w:val="single" w:sz="4" w:space="0" w:color="auto"/>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сценарий 1</w:t>
            </w:r>
          </w:p>
        </w:tc>
      </w:tr>
      <w:tr w:rsidR="00591B3B" w:rsidRPr="00591B3B" w:rsidTr="00591B3B">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4504" w:type="dxa"/>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Показатели</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 ед. измер.</w:t>
            </w:r>
          </w:p>
        </w:tc>
        <w:tc>
          <w:tcPr>
            <w:tcW w:w="1111" w:type="dxa"/>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ТЭЦ</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котельные</w:t>
            </w:r>
          </w:p>
        </w:tc>
        <w:tc>
          <w:tcPr>
            <w:tcW w:w="1340" w:type="dxa"/>
            <w:gridSpan w:val="2"/>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всего по МУП</w:t>
            </w:r>
          </w:p>
        </w:tc>
      </w:tr>
      <w:tr w:rsidR="00591B3B" w:rsidRPr="00591B3B" w:rsidTr="00591B3B">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right"/>
              <w:rPr>
                <w:rFonts w:eastAsia="Times New Roman"/>
                <w:color w:val="000000"/>
                <w:sz w:val="22"/>
                <w:lang w:eastAsia="ru-RU"/>
              </w:rPr>
            </w:pPr>
            <w:r w:rsidRPr="00591B3B">
              <w:rPr>
                <w:rFonts w:eastAsia="Times New Roman"/>
                <w:color w:val="000000"/>
                <w:sz w:val="22"/>
                <w:lang w:eastAsia="ru-RU"/>
              </w:rPr>
              <w:t>1</w:t>
            </w:r>
          </w:p>
        </w:tc>
        <w:tc>
          <w:tcPr>
            <w:tcW w:w="4504"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b/>
                <w:bCs/>
                <w:color w:val="000000"/>
                <w:sz w:val="22"/>
                <w:lang w:eastAsia="ru-RU"/>
              </w:rPr>
            </w:pPr>
            <w:r w:rsidRPr="00591B3B">
              <w:rPr>
                <w:rFonts w:eastAsia="Times New Roman"/>
                <w:b/>
                <w:bCs/>
                <w:color w:val="000000"/>
                <w:sz w:val="22"/>
                <w:lang w:eastAsia="ru-RU"/>
              </w:rPr>
              <w:t>Производственные показатели</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 </w:t>
            </w:r>
          </w:p>
        </w:tc>
        <w:tc>
          <w:tcPr>
            <w:tcW w:w="1111" w:type="dxa"/>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 </w:t>
            </w:r>
          </w:p>
        </w:tc>
      </w:tr>
      <w:tr w:rsidR="00591B3B" w:rsidRPr="00591B3B" w:rsidTr="00591B3B">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1.1.</w:t>
            </w:r>
          </w:p>
        </w:tc>
        <w:tc>
          <w:tcPr>
            <w:tcW w:w="4504"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b/>
                <w:bCs/>
                <w:color w:val="000000"/>
                <w:sz w:val="22"/>
                <w:lang w:eastAsia="ru-RU"/>
              </w:rPr>
            </w:pPr>
            <w:r w:rsidRPr="00591B3B">
              <w:rPr>
                <w:rFonts w:eastAsia="Times New Roman"/>
                <w:b/>
                <w:bCs/>
                <w:color w:val="000000"/>
                <w:sz w:val="22"/>
                <w:lang w:eastAsia="ru-RU"/>
              </w:rPr>
              <w:t>Производство тепловой энергии</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Гкал</w:t>
            </w:r>
          </w:p>
        </w:tc>
        <w:tc>
          <w:tcPr>
            <w:tcW w:w="1111" w:type="dxa"/>
            <w:tcBorders>
              <w:top w:val="nil"/>
              <w:left w:val="nil"/>
              <w:bottom w:val="single" w:sz="4" w:space="0" w:color="auto"/>
              <w:right w:val="single" w:sz="4" w:space="0" w:color="auto"/>
            </w:tcBorders>
            <w:shd w:val="clear" w:color="000000" w:fill="F2F2F2"/>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232292</w:t>
            </w:r>
          </w:p>
        </w:tc>
        <w:tc>
          <w:tcPr>
            <w:tcW w:w="1157" w:type="dxa"/>
            <w:gridSpan w:val="3"/>
            <w:tcBorders>
              <w:top w:val="nil"/>
              <w:left w:val="nil"/>
              <w:bottom w:val="single" w:sz="4" w:space="0" w:color="auto"/>
              <w:right w:val="single" w:sz="4" w:space="0" w:color="auto"/>
            </w:tcBorders>
            <w:shd w:val="clear" w:color="000000" w:fill="F2F2F2"/>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5745,7</w:t>
            </w:r>
          </w:p>
        </w:tc>
        <w:tc>
          <w:tcPr>
            <w:tcW w:w="1340" w:type="dxa"/>
            <w:gridSpan w:val="2"/>
            <w:tcBorders>
              <w:top w:val="nil"/>
              <w:left w:val="nil"/>
              <w:bottom w:val="single" w:sz="4" w:space="0" w:color="auto"/>
              <w:right w:val="single" w:sz="4" w:space="0" w:color="auto"/>
            </w:tcBorders>
            <w:shd w:val="clear" w:color="000000" w:fill="F2F2F2"/>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238037,7</w:t>
            </w:r>
          </w:p>
        </w:tc>
      </w:tr>
      <w:tr w:rsidR="00591B3B" w:rsidRPr="00591B3B" w:rsidTr="00591B3B">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1.2.</w:t>
            </w:r>
          </w:p>
        </w:tc>
        <w:tc>
          <w:tcPr>
            <w:tcW w:w="4504"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Расход на собств. или хознужды</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Гкал</w:t>
            </w:r>
          </w:p>
        </w:tc>
        <w:tc>
          <w:tcPr>
            <w:tcW w:w="1111" w:type="dxa"/>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576</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230,5</w:t>
            </w:r>
          </w:p>
        </w:tc>
        <w:tc>
          <w:tcPr>
            <w:tcW w:w="1340" w:type="dxa"/>
            <w:gridSpan w:val="2"/>
            <w:tcBorders>
              <w:top w:val="nil"/>
              <w:left w:val="nil"/>
              <w:bottom w:val="single" w:sz="4" w:space="0" w:color="auto"/>
              <w:right w:val="single" w:sz="4" w:space="0" w:color="auto"/>
            </w:tcBorders>
            <w:shd w:val="clear" w:color="000000" w:fill="F2F2F2"/>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806,5</w:t>
            </w:r>
          </w:p>
        </w:tc>
      </w:tr>
      <w:tr w:rsidR="00591B3B" w:rsidRPr="00591B3B" w:rsidTr="00591B3B">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 </w:t>
            </w:r>
          </w:p>
        </w:tc>
        <w:tc>
          <w:tcPr>
            <w:tcW w:w="4504"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right"/>
              <w:rPr>
                <w:rFonts w:eastAsia="Times New Roman"/>
                <w:color w:val="000000"/>
                <w:sz w:val="22"/>
                <w:lang w:eastAsia="ru-RU"/>
              </w:rPr>
            </w:pPr>
            <w:r w:rsidRPr="00591B3B">
              <w:rPr>
                <w:rFonts w:eastAsia="Times New Roman"/>
                <w:color w:val="000000"/>
                <w:sz w:val="22"/>
                <w:lang w:eastAsia="ru-RU"/>
              </w:rPr>
              <w:t xml:space="preserve">                  то же % к проиводству</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111" w:type="dxa"/>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0,25</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4,01</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 </w:t>
            </w:r>
          </w:p>
        </w:tc>
      </w:tr>
      <w:tr w:rsidR="00591B3B" w:rsidRPr="00591B3B" w:rsidTr="00591B3B">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1.3.</w:t>
            </w:r>
          </w:p>
        </w:tc>
        <w:tc>
          <w:tcPr>
            <w:tcW w:w="4504"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b/>
                <w:bCs/>
                <w:color w:val="000000"/>
                <w:sz w:val="22"/>
                <w:lang w:eastAsia="ru-RU"/>
              </w:rPr>
            </w:pPr>
            <w:r w:rsidRPr="00591B3B">
              <w:rPr>
                <w:rFonts w:eastAsia="Times New Roman"/>
                <w:b/>
                <w:bCs/>
                <w:color w:val="000000"/>
                <w:sz w:val="22"/>
                <w:lang w:eastAsia="ru-RU"/>
              </w:rPr>
              <w:t>Отпуск тепловой энергии в сеть</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Гкал</w:t>
            </w:r>
          </w:p>
        </w:tc>
        <w:tc>
          <w:tcPr>
            <w:tcW w:w="1111" w:type="dxa"/>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231716</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5515,2</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237231,2</w:t>
            </w:r>
          </w:p>
        </w:tc>
      </w:tr>
      <w:tr w:rsidR="00591B3B" w:rsidRPr="00591B3B" w:rsidTr="00591B3B">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1.4.</w:t>
            </w:r>
          </w:p>
        </w:tc>
        <w:tc>
          <w:tcPr>
            <w:tcW w:w="4504"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потери тепловой энергии в сети ЭСО</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Гкал</w:t>
            </w:r>
          </w:p>
        </w:tc>
        <w:tc>
          <w:tcPr>
            <w:tcW w:w="1111" w:type="dxa"/>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63952,3</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1013</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64965,3</w:t>
            </w:r>
          </w:p>
        </w:tc>
      </w:tr>
      <w:tr w:rsidR="00591B3B" w:rsidRPr="00591B3B" w:rsidTr="00591B3B">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 </w:t>
            </w:r>
          </w:p>
        </w:tc>
        <w:tc>
          <w:tcPr>
            <w:tcW w:w="4504"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right"/>
              <w:rPr>
                <w:rFonts w:eastAsia="Times New Roman"/>
                <w:color w:val="000000"/>
                <w:sz w:val="22"/>
                <w:lang w:eastAsia="ru-RU"/>
              </w:rPr>
            </w:pPr>
            <w:r w:rsidRPr="00591B3B">
              <w:rPr>
                <w:rFonts w:eastAsia="Times New Roman"/>
                <w:color w:val="000000"/>
                <w:sz w:val="22"/>
                <w:lang w:eastAsia="ru-RU"/>
              </w:rPr>
              <w:t xml:space="preserve">                  то же % к отпуску в сеть</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111" w:type="dxa"/>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27,6</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18,4</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46,0</w:t>
            </w:r>
          </w:p>
        </w:tc>
      </w:tr>
      <w:tr w:rsidR="00591B3B" w:rsidRPr="00591B3B" w:rsidTr="00591B3B">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1.5.</w:t>
            </w:r>
          </w:p>
        </w:tc>
        <w:tc>
          <w:tcPr>
            <w:tcW w:w="4504"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b/>
                <w:bCs/>
                <w:color w:val="000000"/>
                <w:sz w:val="22"/>
                <w:lang w:eastAsia="ru-RU"/>
              </w:rPr>
            </w:pPr>
            <w:r w:rsidRPr="00591B3B">
              <w:rPr>
                <w:rFonts w:eastAsia="Times New Roman"/>
                <w:b/>
                <w:bCs/>
                <w:color w:val="000000"/>
                <w:sz w:val="22"/>
                <w:lang w:eastAsia="ru-RU"/>
              </w:rPr>
              <w:t xml:space="preserve">Полезный отпуск тепловой энергии </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Гкал</w:t>
            </w:r>
          </w:p>
        </w:tc>
        <w:tc>
          <w:tcPr>
            <w:tcW w:w="1111" w:type="dxa"/>
            <w:tcBorders>
              <w:top w:val="nil"/>
              <w:left w:val="nil"/>
              <w:bottom w:val="single" w:sz="4" w:space="0" w:color="auto"/>
              <w:right w:val="single" w:sz="4" w:space="0" w:color="auto"/>
            </w:tcBorders>
            <w:shd w:val="clear" w:color="000000" w:fill="F2F2F2"/>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167763,7</w:t>
            </w:r>
          </w:p>
        </w:tc>
        <w:tc>
          <w:tcPr>
            <w:tcW w:w="1157" w:type="dxa"/>
            <w:gridSpan w:val="3"/>
            <w:tcBorders>
              <w:top w:val="nil"/>
              <w:left w:val="nil"/>
              <w:bottom w:val="single" w:sz="4" w:space="0" w:color="auto"/>
              <w:right w:val="single" w:sz="4" w:space="0" w:color="auto"/>
            </w:tcBorders>
            <w:shd w:val="clear" w:color="000000" w:fill="F2F2F2"/>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4502,2</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172265,9</w:t>
            </w:r>
          </w:p>
        </w:tc>
      </w:tr>
      <w:tr w:rsidR="00591B3B" w:rsidRPr="00591B3B" w:rsidTr="00591B3B">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1.6.</w:t>
            </w:r>
          </w:p>
        </w:tc>
        <w:tc>
          <w:tcPr>
            <w:tcW w:w="4504"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Норма расхода топлива</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кг у.т./Гкал</w:t>
            </w:r>
          </w:p>
        </w:tc>
        <w:tc>
          <w:tcPr>
            <w:tcW w:w="1111" w:type="dxa"/>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215,34</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222,97</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215,52</w:t>
            </w:r>
          </w:p>
        </w:tc>
      </w:tr>
      <w:tr w:rsidR="00591B3B" w:rsidRPr="00591B3B" w:rsidTr="001F382C">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1.7.</w:t>
            </w:r>
          </w:p>
        </w:tc>
        <w:tc>
          <w:tcPr>
            <w:tcW w:w="4504"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расход условного топлива</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т у.т.</w:t>
            </w:r>
          </w:p>
        </w:tc>
        <w:tc>
          <w:tcPr>
            <w:tcW w:w="1111" w:type="dxa"/>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50021,8</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1281,1</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51302,9</w:t>
            </w:r>
          </w:p>
        </w:tc>
      </w:tr>
      <w:tr w:rsidR="00591B3B" w:rsidRPr="00591B3B" w:rsidTr="001F382C">
        <w:trPr>
          <w:gridAfter w:val="1"/>
          <w:wAfter w:w="10" w:type="dxa"/>
          <w:trHeight w:val="20"/>
        </w:trPr>
        <w:tc>
          <w:tcPr>
            <w:tcW w:w="6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right"/>
              <w:rPr>
                <w:rFonts w:eastAsia="Times New Roman"/>
                <w:color w:val="000000"/>
                <w:sz w:val="22"/>
                <w:lang w:eastAsia="ru-RU"/>
              </w:rPr>
            </w:pPr>
            <w:r w:rsidRPr="00591B3B">
              <w:rPr>
                <w:rFonts w:eastAsia="Times New Roman"/>
                <w:color w:val="000000"/>
                <w:sz w:val="22"/>
                <w:lang w:eastAsia="ru-RU"/>
              </w:rPr>
              <w:lastRenderedPageBreak/>
              <w:t>2</w:t>
            </w:r>
          </w:p>
        </w:tc>
        <w:tc>
          <w:tcPr>
            <w:tcW w:w="45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b/>
                <w:bCs/>
                <w:color w:val="000000"/>
                <w:sz w:val="22"/>
                <w:lang w:eastAsia="ru-RU"/>
              </w:rPr>
            </w:pPr>
            <w:r w:rsidRPr="00591B3B">
              <w:rPr>
                <w:rFonts w:eastAsia="Times New Roman"/>
                <w:b/>
                <w:bCs/>
                <w:color w:val="000000"/>
                <w:sz w:val="22"/>
                <w:lang w:eastAsia="ru-RU"/>
              </w:rPr>
              <w:t>Расходы, связанные с производством и реализацией продукции (услуг), всего</w:t>
            </w:r>
          </w:p>
        </w:tc>
        <w:tc>
          <w:tcPr>
            <w:tcW w:w="1351"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169164,2</w:t>
            </w:r>
          </w:p>
        </w:tc>
        <w:tc>
          <w:tcPr>
            <w:tcW w:w="115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20756,7</w:t>
            </w:r>
          </w:p>
        </w:tc>
        <w:tc>
          <w:tcPr>
            <w:tcW w:w="134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189921,0</w:t>
            </w:r>
          </w:p>
        </w:tc>
      </w:tr>
      <w:tr w:rsidR="00591B3B" w:rsidRPr="00591B3B" w:rsidTr="001F382C">
        <w:trPr>
          <w:gridAfter w:val="1"/>
          <w:wAfter w:w="10" w:type="dxa"/>
          <w:trHeight w:val="20"/>
        </w:trPr>
        <w:tc>
          <w:tcPr>
            <w:tcW w:w="6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2.1.</w:t>
            </w:r>
          </w:p>
        </w:tc>
        <w:tc>
          <w:tcPr>
            <w:tcW w:w="4504" w:type="dxa"/>
            <w:tcBorders>
              <w:top w:val="single" w:sz="4" w:space="0" w:color="auto"/>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Расходы на приобретение сырья и материалов</w:t>
            </w:r>
          </w:p>
        </w:tc>
        <w:tc>
          <w:tcPr>
            <w:tcW w:w="1351" w:type="dxa"/>
            <w:gridSpan w:val="2"/>
            <w:tcBorders>
              <w:top w:val="single" w:sz="4" w:space="0" w:color="auto"/>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single" w:sz="4" w:space="0" w:color="auto"/>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25444,4</w:t>
            </w:r>
          </w:p>
        </w:tc>
        <w:tc>
          <w:tcPr>
            <w:tcW w:w="1157" w:type="dxa"/>
            <w:gridSpan w:val="3"/>
            <w:tcBorders>
              <w:top w:val="single" w:sz="4" w:space="0" w:color="auto"/>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1506,3</w:t>
            </w:r>
          </w:p>
        </w:tc>
        <w:tc>
          <w:tcPr>
            <w:tcW w:w="1340" w:type="dxa"/>
            <w:gridSpan w:val="2"/>
            <w:tcBorders>
              <w:top w:val="single" w:sz="4" w:space="0" w:color="auto"/>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26950,7</w:t>
            </w:r>
          </w:p>
        </w:tc>
      </w:tr>
      <w:tr w:rsidR="00591B3B" w:rsidRPr="00591B3B" w:rsidTr="00591B3B">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2.2.</w:t>
            </w:r>
          </w:p>
        </w:tc>
        <w:tc>
          <w:tcPr>
            <w:tcW w:w="4504"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Расходы на ремонт основных средств</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36269,8</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950,1</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37219,8</w:t>
            </w:r>
          </w:p>
        </w:tc>
      </w:tr>
      <w:tr w:rsidR="00591B3B" w:rsidRPr="00591B3B" w:rsidTr="00591B3B">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2.3.</w:t>
            </w:r>
          </w:p>
        </w:tc>
        <w:tc>
          <w:tcPr>
            <w:tcW w:w="4504"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Расходы на оплату труда</w:t>
            </w:r>
          </w:p>
        </w:tc>
        <w:tc>
          <w:tcPr>
            <w:tcW w:w="1351" w:type="dxa"/>
            <w:gridSpan w:val="2"/>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82275,7</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17440,1</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99715,8</w:t>
            </w:r>
          </w:p>
        </w:tc>
      </w:tr>
      <w:tr w:rsidR="00591B3B" w:rsidRPr="00591B3B" w:rsidTr="00591B3B">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2.4.</w:t>
            </w:r>
          </w:p>
        </w:tc>
        <w:tc>
          <w:tcPr>
            <w:tcW w:w="4504"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Расходы на оплату работ и услуг производственного характера, выполняемых по договорам со сторонними организациями</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10388,3</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597,8</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10986,1</w:t>
            </w:r>
          </w:p>
        </w:tc>
      </w:tr>
      <w:tr w:rsidR="00591B3B" w:rsidRPr="00591B3B" w:rsidTr="00591B3B">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2.5.</w:t>
            </w:r>
          </w:p>
        </w:tc>
        <w:tc>
          <w:tcPr>
            <w:tcW w:w="4504"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Расходы на оплату иных работ и услуг, выполняемых по договорам с организациями</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9766,2</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235,9</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10002,1</w:t>
            </w:r>
          </w:p>
        </w:tc>
      </w:tr>
      <w:tr w:rsidR="00591B3B" w:rsidRPr="00591B3B" w:rsidTr="00591B3B">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2.6.</w:t>
            </w:r>
          </w:p>
        </w:tc>
        <w:tc>
          <w:tcPr>
            <w:tcW w:w="4504"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Расходы на служебные командировки</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Cs w:val="24"/>
                <w:lang w:eastAsia="ru-RU"/>
              </w:rPr>
            </w:pPr>
            <w:r w:rsidRPr="00591B3B">
              <w:rPr>
                <w:rFonts w:eastAsia="Times New Roman"/>
                <w:color w:val="000000"/>
                <w:szCs w:val="24"/>
                <w:lang w:eastAsia="ru-RU"/>
              </w:rPr>
              <w:t>337,60</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Cs w:val="24"/>
                <w:lang w:eastAsia="ru-RU"/>
              </w:rPr>
            </w:pPr>
            <w:r w:rsidRPr="00591B3B">
              <w:rPr>
                <w:rFonts w:eastAsia="Times New Roman"/>
                <w:color w:val="000000"/>
                <w:szCs w:val="24"/>
                <w:lang w:eastAsia="ru-RU"/>
              </w:rPr>
              <w:t>0,00</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337,6</w:t>
            </w:r>
          </w:p>
        </w:tc>
      </w:tr>
      <w:tr w:rsidR="00591B3B" w:rsidRPr="00591B3B" w:rsidTr="00591B3B">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2.7.</w:t>
            </w:r>
          </w:p>
        </w:tc>
        <w:tc>
          <w:tcPr>
            <w:tcW w:w="4504"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Расходы на обучение персонала</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Cs w:val="24"/>
                <w:lang w:eastAsia="ru-RU"/>
              </w:rPr>
            </w:pPr>
            <w:r w:rsidRPr="00591B3B">
              <w:rPr>
                <w:rFonts w:eastAsia="Times New Roman"/>
                <w:color w:val="000000"/>
                <w:szCs w:val="24"/>
                <w:lang w:eastAsia="ru-RU"/>
              </w:rPr>
              <w:t>260,58</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Cs w:val="24"/>
                <w:lang w:eastAsia="ru-RU"/>
              </w:rPr>
            </w:pPr>
            <w:r w:rsidRPr="00591B3B">
              <w:rPr>
                <w:rFonts w:eastAsia="Times New Roman"/>
                <w:color w:val="000000"/>
                <w:szCs w:val="24"/>
                <w:lang w:eastAsia="ru-RU"/>
              </w:rPr>
              <w:t>0,00</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260,6</w:t>
            </w:r>
          </w:p>
        </w:tc>
      </w:tr>
      <w:tr w:rsidR="00591B3B" w:rsidRPr="00591B3B" w:rsidTr="00591B3B">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2.8.</w:t>
            </w:r>
          </w:p>
        </w:tc>
        <w:tc>
          <w:tcPr>
            <w:tcW w:w="4504"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Лизинговый платеж</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Cs w:val="24"/>
                <w:lang w:eastAsia="ru-RU"/>
              </w:rPr>
            </w:pPr>
            <w:r w:rsidRPr="00591B3B">
              <w:rPr>
                <w:rFonts w:eastAsia="Times New Roman"/>
                <w:color w:val="000000"/>
                <w:szCs w:val="24"/>
                <w:lang w:eastAsia="ru-RU"/>
              </w:rPr>
              <w:t>289,64</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Cs w:val="24"/>
                <w:lang w:eastAsia="ru-RU"/>
              </w:rPr>
            </w:pPr>
            <w:r w:rsidRPr="00591B3B">
              <w:rPr>
                <w:rFonts w:eastAsia="Times New Roman"/>
                <w:color w:val="000000"/>
                <w:szCs w:val="24"/>
                <w:lang w:eastAsia="ru-RU"/>
              </w:rPr>
              <w:t>0,00</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289,6</w:t>
            </w:r>
          </w:p>
        </w:tc>
      </w:tr>
      <w:tr w:rsidR="00591B3B" w:rsidRPr="00591B3B" w:rsidTr="00591B3B">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2.9.</w:t>
            </w:r>
          </w:p>
        </w:tc>
        <w:tc>
          <w:tcPr>
            <w:tcW w:w="4504"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Арендная плата</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Cs w:val="24"/>
                <w:lang w:eastAsia="ru-RU"/>
              </w:rPr>
            </w:pPr>
            <w:r w:rsidRPr="00591B3B">
              <w:rPr>
                <w:rFonts w:eastAsia="Times New Roman"/>
                <w:color w:val="000000"/>
                <w:szCs w:val="24"/>
                <w:lang w:eastAsia="ru-RU"/>
              </w:rPr>
              <w:t>2 320,10</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Cs w:val="24"/>
                <w:lang w:eastAsia="ru-RU"/>
              </w:rPr>
            </w:pPr>
            <w:r w:rsidRPr="00591B3B">
              <w:rPr>
                <w:rFonts w:eastAsia="Times New Roman"/>
                <w:color w:val="000000"/>
                <w:szCs w:val="24"/>
                <w:lang w:eastAsia="ru-RU"/>
              </w:rPr>
              <w:t>26,45</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2346,6</w:t>
            </w:r>
          </w:p>
        </w:tc>
      </w:tr>
      <w:tr w:rsidR="00591B3B" w:rsidRPr="00591B3B" w:rsidTr="00591B3B">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2.10.</w:t>
            </w:r>
          </w:p>
        </w:tc>
        <w:tc>
          <w:tcPr>
            <w:tcW w:w="4504"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Другие расходы, в том числе:</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Cs w:val="24"/>
                <w:lang w:eastAsia="ru-RU"/>
              </w:rPr>
            </w:pPr>
            <w:r w:rsidRPr="00591B3B">
              <w:rPr>
                <w:rFonts w:eastAsia="Times New Roman"/>
                <w:color w:val="000000"/>
                <w:szCs w:val="24"/>
                <w:lang w:eastAsia="ru-RU"/>
              </w:rPr>
              <w:t>1 812,11</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Cs w:val="24"/>
                <w:lang w:eastAsia="ru-RU"/>
              </w:rPr>
            </w:pPr>
            <w:r w:rsidRPr="00591B3B">
              <w:rPr>
                <w:rFonts w:eastAsia="Times New Roman"/>
                <w:color w:val="000000"/>
                <w:szCs w:val="24"/>
                <w:lang w:eastAsia="ru-RU"/>
              </w:rPr>
              <w:t>0,00</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1812,1</w:t>
            </w:r>
          </w:p>
        </w:tc>
      </w:tr>
      <w:tr w:rsidR="00591B3B" w:rsidRPr="00591B3B" w:rsidTr="00591B3B">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2.10.1.</w:t>
            </w:r>
          </w:p>
        </w:tc>
        <w:tc>
          <w:tcPr>
            <w:tcW w:w="4504"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страхование автотранспорта</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76,57</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0</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76,6</w:t>
            </w:r>
          </w:p>
        </w:tc>
      </w:tr>
      <w:tr w:rsidR="00591B3B" w:rsidRPr="00591B3B" w:rsidTr="00591B3B">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2.10.2.</w:t>
            </w:r>
          </w:p>
        </w:tc>
        <w:tc>
          <w:tcPr>
            <w:tcW w:w="4504"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прочие расходы</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1735,5</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0</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1735,5</w:t>
            </w:r>
          </w:p>
        </w:tc>
      </w:tr>
      <w:tr w:rsidR="00591B3B" w:rsidRPr="00591B3B" w:rsidTr="00591B3B">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right"/>
              <w:rPr>
                <w:rFonts w:eastAsia="Times New Roman"/>
                <w:color w:val="000000"/>
                <w:sz w:val="22"/>
                <w:lang w:eastAsia="ru-RU"/>
              </w:rPr>
            </w:pPr>
            <w:r w:rsidRPr="00591B3B">
              <w:rPr>
                <w:rFonts w:eastAsia="Times New Roman"/>
                <w:color w:val="000000"/>
                <w:sz w:val="22"/>
                <w:lang w:eastAsia="ru-RU"/>
              </w:rPr>
              <w:t>3</w:t>
            </w:r>
          </w:p>
        </w:tc>
        <w:tc>
          <w:tcPr>
            <w:tcW w:w="4504"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b/>
                <w:bCs/>
                <w:color w:val="000000"/>
                <w:sz w:val="22"/>
                <w:lang w:eastAsia="ru-RU"/>
              </w:rPr>
            </w:pPr>
            <w:r w:rsidRPr="00591B3B">
              <w:rPr>
                <w:rFonts w:eastAsia="Times New Roman"/>
                <w:b/>
                <w:bCs/>
                <w:color w:val="000000"/>
                <w:sz w:val="22"/>
                <w:lang w:eastAsia="ru-RU"/>
              </w:rPr>
              <w:t>Неподконтрольные расходы</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63112,7</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5885,7</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68998,4</w:t>
            </w:r>
          </w:p>
        </w:tc>
      </w:tr>
      <w:tr w:rsidR="00591B3B" w:rsidRPr="00591B3B" w:rsidTr="00591B3B">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3.1.</w:t>
            </w:r>
          </w:p>
        </w:tc>
        <w:tc>
          <w:tcPr>
            <w:tcW w:w="4504"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both"/>
              <w:rPr>
                <w:rFonts w:eastAsia="Times New Roman"/>
                <w:color w:val="000000"/>
                <w:sz w:val="22"/>
                <w:lang w:eastAsia="ru-RU"/>
              </w:rPr>
            </w:pPr>
            <w:r w:rsidRPr="00591B3B">
              <w:rPr>
                <w:rFonts w:eastAsia="Times New Roman"/>
                <w:color w:val="000000"/>
                <w:sz w:val="22"/>
                <w:lang w:eastAsia="ru-RU"/>
              </w:rPr>
              <w:t>Расходы на уплату налогов, сборов и других обязательных платежей</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4655,0</w:t>
            </w:r>
          </w:p>
        </w:tc>
        <w:tc>
          <w:tcPr>
            <w:tcW w:w="1157" w:type="dxa"/>
            <w:gridSpan w:val="3"/>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52,82</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4707,8</w:t>
            </w:r>
          </w:p>
        </w:tc>
      </w:tr>
      <w:tr w:rsidR="00591B3B" w:rsidRPr="00591B3B" w:rsidTr="00591B3B">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3.2.</w:t>
            </w:r>
          </w:p>
        </w:tc>
        <w:tc>
          <w:tcPr>
            <w:tcW w:w="4504"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both"/>
              <w:rPr>
                <w:rFonts w:eastAsia="Times New Roman"/>
                <w:color w:val="000000"/>
                <w:sz w:val="22"/>
                <w:lang w:eastAsia="ru-RU"/>
              </w:rPr>
            </w:pPr>
            <w:r w:rsidRPr="00591B3B">
              <w:rPr>
                <w:rFonts w:eastAsia="Times New Roman"/>
                <w:color w:val="000000"/>
                <w:sz w:val="22"/>
                <w:lang w:eastAsia="ru-RU"/>
              </w:rPr>
              <w:t>Отчисления на социальные нужды</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30114,2</w:t>
            </w:r>
          </w:p>
        </w:tc>
        <w:tc>
          <w:tcPr>
            <w:tcW w:w="1157" w:type="dxa"/>
            <w:gridSpan w:val="3"/>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5266,9</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35381,1</w:t>
            </w:r>
          </w:p>
        </w:tc>
      </w:tr>
      <w:tr w:rsidR="00591B3B" w:rsidRPr="00591B3B" w:rsidTr="00591B3B">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3.3.</w:t>
            </w:r>
          </w:p>
        </w:tc>
        <w:tc>
          <w:tcPr>
            <w:tcW w:w="4504"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Амортизация основных средств и нематериальных активов</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28184</w:t>
            </w:r>
          </w:p>
        </w:tc>
        <w:tc>
          <w:tcPr>
            <w:tcW w:w="1157" w:type="dxa"/>
            <w:gridSpan w:val="3"/>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561,4</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28745,3</w:t>
            </w:r>
          </w:p>
        </w:tc>
      </w:tr>
      <w:tr w:rsidR="00591B3B" w:rsidRPr="00591B3B" w:rsidTr="00591B3B">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3.4.</w:t>
            </w:r>
          </w:p>
        </w:tc>
        <w:tc>
          <w:tcPr>
            <w:tcW w:w="4504"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both"/>
              <w:rPr>
                <w:rFonts w:eastAsia="Times New Roman"/>
                <w:color w:val="000000"/>
                <w:sz w:val="22"/>
                <w:lang w:eastAsia="ru-RU"/>
              </w:rPr>
            </w:pPr>
            <w:r w:rsidRPr="00591B3B">
              <w:rPr>
                <w:rFonts w:eastAsia="Times New Roman"/>
                <w:color w:val="000000"/>
                <w:sz w:val="22"/>
                <w:lang w:eastAsia="ru-RU"/>
              </w:rPr>
              <w:t>Налог на прибыль</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159,75</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4,53</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164,3</w:t>
            </w:r>
          </w:p>
        </w:tc>
      </w:tr>
      <w:tr w:rsidR="00591B3B" w:rsidRPr="00591B3B" w:rsidTr="00591B3B">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right"/>
              <w:rPr>
                <w:rFonts w:eastAsia="Times New Roman"/>
                <w:color w:val="000000"/>
                <w:sz w:val="22"/>
                <w:lang w:eastAsia="ru-RU"/>
              </w:rPr>
            </w:pPr>
            <w:r w:rsidRPr="00591B3B">
              <w:rPr>
                <w:rFonts w:eastAsia="Times New Roman"/>
                <w:color w:val="000000"/>
                <w:sz w:val="22"/>
                <w:lang w:eastAsia="ru-RU"/>
              </w:rPr>
              <w:t>4</w:t>
            </w:r>
          </w:p>
        </w:tc>
        <w:tc>
          <w:tcPr>
            <w:tcW w:w="4504"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both"/>
              <w:rPr>
                <w:rFonts w:eastAsia="Times New Roman"/>
                <w:b/>
                <w:bCs/>
                <w:color w:val="000000"/>
                <w:sz w:val="22"/>
                <w:lang w:eastAsia="ru-RU"/>
              </w:rPr>
            </w:pPr>
            <w:r w:rsidRPr="00591B3B">
              <w:rPr>
                <w:rFonts w:eastAsia="Times New Roman"/>
                <w:b/>
                <w:bCs/>
                <w:color w:val="000000"/>
                <w:sz w:val="22"/>
                <w:lang w:eastAsia="ru-RU"/>
              </w:rPr>
              <w:t>Расходы на энергоресурсы</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410362,4</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15316,1</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425678,5</w:t>
            </w:r>
          </w:p>
        </w:tc>
      </w:tr>
      <w:tr w:rsidR="00591B3B" w:rsidRPr="00591B3B" w:rsidTr="00591B3B">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4.1.</w:t>
            </w:r>
          </w:p>
        </w:tc>
        <w:tc>
          <w:tcPr>
            <w:tcW w:w="4504"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both"/>
              <w:rPr>
                <w:rFonts w:eastAsia="Times New Roman"/>
                <w:color w:val="000000"/>
                <w:sz w:val="22"/>
                <w:lang w:eastAsia="ru-RU"/>
              </w:rPr>
            </w:pPr>
            <w:r w:rsidRPr="00591B3B">
              <w:rPr>
                <w:rFonts w:eastAsia="Times New Roman"/>
                <w:color w:val="000000"/>
                <w:sz w:val="22"/>
                <w:lang w:eastAsia="ru-RU"/>
              </w:rPr>
              <w:t>Расходы на топливо</w:t>
            </w:r>
          </w:p>
        </w:tc>
        <w:tc>
          <w:tcPr>
            <w:tcW w:w="1351" w:type="dxa"/>
            <w:gridSpan w:val="2"/>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111" w:type="dxa"/>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0,0</w:t>
            </w:r>
          </w:p>
        </w:tc>
      </w:tr>
      <w:tr w:rsidR="00591B3B" w:rsidRPr="00591B3B" w:rsidTr="00591B3B">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4.1.1.</w:t>
            </w:r>
          </w:p>
        </w:tc>
        <w:tc>
          <w:tcPr>
            <w:tcW w:w="4504"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both"/>
              <w:rPr>
                <w:rFonts w:eastAsia="Times New Roman"/>
                <w:color w:val="000000"/>
                <w:sz w:val="22"/>
                <w:lang w:eastAsia="ru-RU"/>
              </w:rPr>
            </w:pPr>
            <w:r w:rsidRPr="00591B3B">
              <w:rPr>
                <w:rFonts w:eastAsia="Times New Roman"/>
                <w:color w:val="000000"/>
                <w:sz w:val="22"/>
                <w:lang w:eastAsia="ru-RU"/>
              </w:rPr>
              <w:t>мазут</w:t>
            </w:r>
          </w:p>
        </w:tc>
        <w:tc>
          <w:tcPr>
            <w:tcW w:w="1351" w:type="dxa"/>
            <w:gridSpan w:val="2"/>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т</w:t>
            </w:r>
          </w:p>
        </w:tc>
        <w:tc>
          <w:tcPr>
            <w:tcW w:w="1111" w:type="dxa"/>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4455,1</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4455,1</w:t>
            </w:r>
          </w:p>
        </w:tc>
      </w:tr>
      <w:tr w:rsidR="00591B3B" w:rsidRPr="00591B3B" w:rsidTr="00591B3B">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4.1.2.</w:t>
            </w:r>
          </w:p>
        </w:tc>
        <w:tc>
          <w:tcPr>
            <w:tcW w:w="4504"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both"/>
              <w:rPr>
                <w:rFonts w:eastAsia="Times New Roman"/>
                <w:color w:val="000000"/>
                <w:sz w:val="22"/>
                <w:lang w:eastAsia="ru-RU"/>
              </w:rPr>
            </w:pPr>
            <w:r w:rsidRPr="00591B3B">
              <w:rPr>
                <w:rFonts w:eastAsia="Times New Roman"/>
                <w:color w:val="000000"/>
                <w:sz w:val="22"/>
                <w:lang w:eastAsia="ru-RU"/>
              </w:rPr>
              <w:t>уголь</w:t>
            </w:r>
          </w:p>
        </w:tc>
        <w:tc>
          <w:tcPr>
            <w:tcW w:w="1351" w:type="dxa"/>
            <w:gridSpan w:val="2"/>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т</w:t>
            </w:r>
          </w:p>
        </w:tc>
        <w:tc>
          <w:tcPr>
            <w:tcW w:w="1111" w:type="dxa"/>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68694,6</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right"/>
              <w:rPr>
                <w:rFonts w:eastAsia="Times New Roman"/>
                <w:color w:val="000000"/>
                <w:sz w:val="22"/>
                <w:lang w:eastAsia="ru-RU"/>
              </w:rPr>
            </w:pPr>
            <w:r w:rsidRPr="00591B3B">
              <w:rPr>
                <w:rFonts w:eastAsia="Times New Roman"/>
                <w:color w:val="000000"/>
                <w:sz w:val="22"/>
                <w:lang w:eastAsia="ru-RU"/>
              </w:rPr>
              <w:t>2209,6</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70904,2</w:t>
            </w:r>
          </w:p>
        </w:tc>
      </w:tr>
      <w:tr w:rsidR="00591B3B" w:rsidRPr="00591B3B" w:rsidTr="00591B3B">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4.1.3.</w:t>
            </w:r>
          </w:p>
        </w:tc>
        <w:tc>
          <w:tcPr>
            <w:tcW w:w="4504"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both"/>
              <w:rPr>
                <w:rFonts w:eastAsia="Times New Roman"/>
                <w:color w:val="000000"/>
                <w:sz w:val="22"/>
                <w:lang w:eastAsia="ru-RU"/>
              </w:rPr>
            </w:pPr>
            <w:r w:rsidRPr="00591B3B">
              <w:rPr>
                <w:rFonts w:eastAsia="Times New Roman"/>
                <w:color w:val="000000"/>
                <w:sz w:val="22"/>
                <w:lang w:eastAsia="ru-RU"/>
              </w:rPr>
              <w:t>эл. энергия для эл. котельных</w:t>
            </w:r>
          </w:p>
        </w:tc>
        <w:tc>
          <w:tcPr>
            <w:tcW w:w="1351" w:type="dxa"/>
            <w:gridSpan w:val="2"/>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тыс. кВт*ч</w:t>
            </w:r>
          </w:p>
        </w:tc>
        <w:tc>
          <w:tcPr>
            <w:tcW w:w="1111" w:type="dxa"/>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right"/>
              <w:rPr>
                <w:rFonts w:eastAsia="Times New Roman"/>
                <w:color w:val="000000"/>
                <w:sz w:val="22"/>
                <w:lang w:eastAsia="ru-RU"/>
              </w:rPr>
            </w:pPr>
            <w:r w:rsidRPr="00591B3B">
              <w:rPr>
                <w:rFonts w:eastAsia="Times New Roman"/>
                <w:color w:val="000000"/>
                <w:sz w:val="22"/>
                <w:lang w:eastAsia="ru-RU"/>
              </w:rPr>
              <w:t>1416,8</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1416,8</w:t>
            </w:r>
          </w:p>
        </w:tc>
      </w:tr>
      <w:tr w:rsidR="00591B3B" w:rsidRPr="00591B3B" w:rsidTr="00591B3B">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4.1.4.</w:t>
            </w:r>
          </w:p>
        </w:tc>
        <w:tc>
          <w:tcPr>
            <w:tcW w:w="4504"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both"/>
              <w:rPr>
                <w:rFonts w:eastAsia="Times New Roman"/>
                <w:color w:val="000000"/>
                <w:sz w:val="22"/>
                <w:lang w:eastAsia="ru-RU"/>
              </w:rPr>
            </w:pPr>
            <w:r w:rsidRPr="00591B3B">
              <w:rPr>
                <w:rFonts w:eastAsia="Times New Roman"/>
                <w:color w:val="000000"/>
                <w:sz w:val="22"/>
                <w:lang w:eastAsia="ru-RU"/>
              </w:rPr>
              <w:t>природный газ</w:t>
            </w:r>
          </w:p>
        </w:tc>
        <w:tc>
          <w:tcPr>
            <w:tcW w:w="1351" w:type="dxa"/>
            <w:gridSpan w:val="2"/>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тыс. м</w:t>
            </w:r>
            <w:r w:rsidRPr="00591B3B">
              <w:rPr>
                <w:rFonts w:eastAsia="Times New Roman"/>
                <w:color w:val="000000"/>
                <w:sz w:val="22"/>
                <w:vertAlign w:val="superscript"/>
                <w:lang w:eastAsia="ru-RU"/>
              </w:rPr>
              <w:t>3</w:t>
            </w:r>
          </w:p>
        </w:tc>
        <w:tc>
          <w:tcPr>
            <w:tcW w:w="1111" w:type="dxa"/>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 </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0,0</w:t>
            </w:r>
          </w:p>
        </w:tc>
      </w:tr>
      <w:tr w:rsidR="00591B3B" w:rsidRPr="00591B3B" w:rsidTr="00591B3B">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4.1.5.</w:t>
            </w:r>
          </w:p>
        </w:tc>
        <w:tc>
          <w:tcPr>
            <w:tcW w:w="4504"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both"/>
              <w:rPr>
                <w:rFonts w:eastAsia="Times New Roman"/>
                <w:color w:val="000000"/>
                <w:sz w:val="22"/>
                <w:lang w:eastAsia="ru-RU"/>
              </w:rPr>
            </w:pPr>
            <w:r w:rsidRPr="00591B3B">
              <w:rPr>
                <w:rFonts w:eastAsia="Times New Roman"/>
                <w:color w:val="000000"/>
                <w:sz w:val="22"/>
                <w:lang w:eastAsia="ru-RU"/>
              </w:rPr>
              <w:t>цена мазута</w:t>
            </w:r>
          </w:p>
        </w:tc>
        <w:tc>
          <w:tcPr>
            <w:tcW w:w="1351" w:type="dxa"/>
            <w:gridSpan w:val="2"/>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руб./т</w:t>
            </w:r>
          </w:p>
        </w:tc>
        <w:tc>
          <w:tcPr>
            <w:tcW w:w="1111" w:type="dxa"/>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13601,4</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13601,4</w:t>
            </w:r>
          </w:p>
        </w:tc>
      </w:tr>
      <w:tr w:rsidR="00591B3B" w:rsidRPr="00591B3B" w:rsidTr="00591B3B">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4.1.6.</w:t>
            </w:r>
          </w:p>
        </w:tc>
        <w:tc>
          <w:tcPr>
            <w:tcW w:w="4504"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both"/>
              <w:rPr>
                <w:rFonts w:eastAsia="Times New Roman"/>
                <w:color w:val="000000"/>
                <w:sz w:val="22"/>
                <w:lang w:eastAsia="ru-RU"/>
              </w:rPr>
            </w:pPr>
            <w:r w:rsidRPr="00591B3B">
              <w:rPr>
                <w:rFonts w:eastAsia="Times New Roman"/>
                <w:color w:val="000000"/>
                <w:sz w:val="22"/>
                <w:lang w:eastAsia="ru-RU"/>
              </w:rPr>
              <w:t>цена угля</w:t>
            </w:r>
          </w:p>
        </w:tc>
        <w:tc>
          <w:tcPr>
            <w:tcW w:w="1351" w:type="dxa"/>
            <w:gridSpan w:val="2"/>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руб./т</w:t>
            </w:r>
          </w:p>
        </w:tc>
        <w:tc>
          <w:tcPr>
            <w:tcW w:w="1111" w:type="dxa"/>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5368,0</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5368,0</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10736,0</w:t>
            </w:r>
          </w:p>
        </w:tc>
      </w:tr>
      <w:tr w:rsidR="00591B3B" w:rsidRPr="00591B3B" w:rsidTr="00591B3B">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4.1.7.</w:t>
            </w:r>
          </w:p>
        </w:tc>
        <w:tc>
          <w:tcPr>
            <w:tcW w:w="4504"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both"/>
              <w:rPr>
                <w:rFonts w:eastAsia="Times New Roman"/>
                <w:color w:val="000000"/>
                <w:sz w:val="22"/>
                <w:lang w:eastAsia="ru-RU"/>
              </w:rPr>
            </w:pPr>
            <w:r w:rsidRPr="00591B3B">
              <w:rPr>
                <w:rFonts w:eastAsia="Times New Roman"/>
                <w:color w:val="000000"/>
                <w:sz w:val="22"/>
                <w:lang w:eastAsia="ru-RU"/>
              </w:rPr>
              <w:t>цена эл. энергии</w:t>
            </w:r>
          </w:p>
        </w:tc>
        <w:tc>
          <w:tcPr>
            <w:tcW w:w="1351" w:type="dxa"/>
            <w:gridSpan w:val="2"/>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руб./кВт*ч</w:t>
            </w:r>
          </w:p>
        </w:tc>
        <w:tc>
          <w:tcPr>
            <w:tcW w:w="1111" w:type="dxa"/>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7,21</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7,21</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14,4</w:t>
            </w:r>
          </w:p>
        </w:tc>
      </w:tr>
      <w:tr w:rsidR="00591B3B" w:rsidRPr="00591B3B" w:rsidTr="00591B3B">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4.1.8.</w:t>
            </w:r>
          </w:p>
        </w:tc>
        <w:tc>
          <w:tcPr>
            <w:tcW w:w="4504"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both"/>
              <w:rPr>
                <w:rFonts w:eastAsia="Times New Roman"/>
                <w:color w:val="000000"/>
                <w:sz w:val="22"/>
                <w:lang w:eastAsia="ru-RU"/>
              </w:rPr>
            </w:pPr>
            <w:r w:rsidRPr="00591B3B">
              <w:rPr>
                <w:rFonts w:eastAsia="Times New Roman"/>
                <w:color w:val="000000"/>
                <w:sz w:val="22"/>
                <w:lang w:eastAsia="ru-RU"/>
              </w:rPr>
              <w:t>цена газа</w:t>
            </w:r>
          </w:p>
        </w:tc>
        <w:tc>
          <w:tcPr>
            <w:tcW w:w="1351" w:type="dxa"/>
            <w:gridSpan w:val="2"/>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руб./тыс. м</w:t>
            </w:r>
            <w:r w:rsidRPr="00591B3B">
              <w:rPr>
                <w:rFonts w:eastAsia="Times New Roman"/>
                <w:color w:val="000000"/>
                <w:sz w:val="22"/>
                <w:vertAlign w:val="superscript"/>
                <w:lang w:eastAsia="ru-RU"/>
              </w:rPr>
              <w:t>3</w:t>
            </w:r>
          </w:p>
        </w:tc>
        <w:tc>
          <w:tcPr>
            <w:tcW w:w="1111" w:type="dxa"/>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 </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0,0</w:t>
            </w:r>
          </w:p>
        </w:tc>
      </w:tr>
      <w:tr w:rsidR="00591B3B" w:rsidRPr="00591B3B" w:rsidTr="00591B3B">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4.2.</w:t>
            </w:r>
          </w:p>
        </w:tc>
        <w:tc>
          <w:tcPr>
            <w:tcW w:w="4504"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both"/>
              <w:rPr>
                <w:rFonts w:eastAsia="Times New Roman"/>
                <w:color w:val="000000"/>
                <w:sz w:val="22"/>
                <w:lang w:eastAsia="ru-RU"/>
              </w:rPr>
            </w:pPr>
            <w:r w:rsidRPr="00591B3B">
              <w:rPr>
                <w:rFonts w:eastAsia="Times New Roman"/>
                <w:color w:val="000000"/>
                <w:sz w:val="22"/>
                <w:lang w:eastAsia="ru-RU"/>
              </w:rPr>
              <w:t>Стоимость натурального топлива</w:t>
            </w:r>
          </w:p>
        </w:tc>
        <w:tc>
          <w:tcPr>
            <w:tcW w:w="1351" w:type="dxa"/>
            <w:gridSpan w:val="2"/>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389266,0</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15316,05</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404582,1</w:t>
            </w:r>
          </w:p>
        </w:tc>
      </w:tr>
      <w:tr w:rsidR="00591B3B" w:rsidRPr="00591B3B" w:rsidTr="00591B3B">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4.2.1.</w:t>
            </w:r>
          </w:p>
        </w:tc>
        <w:tc>
          <w:tcPr>
            <w:tcW w:w="4504"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both"/>
              <w:rPr>
                <w:rFonts w:eastAsia="Times New Roman"/>
                <w:color w:val="000000"/>
                <w:sz w:val="22"/>
                <w:lang w:eastAsia="ru-RU"/>
              </w:rPr>
            </w:pPr>
            <w:r w:rsidRPr="00591B3B">
              <w:rPr>
                <w:rFonts w:eastAsia="Times New Roman"/>
                <w:color w:val="000000"/>
                <w:sz w:val="22"/>
                <w:lang w:eastAsia="ru-RU"/>
              </w:rPr>
              <w:t>мазута</w:t>
            </w:r>
          </w:p>
        </w:tc>
        <w:tc>
          <w:tcPr>
            <w:tcW w:w="1351" w:type="dxa"/>
            <w:gridSpan w:val="2"/>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54936,3</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54936,3</w:t>
            </w:r>
          </w:p>
        </w:tc>
      </w:tr>
      <w:tr w:rsidR="00591B3B" w:rsidRPr="00591B3B" w:rsidTr="00591B3B">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4.2.2.</w:t>
            </w:r>
          </w:p>
        </w:tc>
        <w:tc>
          <w:tcPr>
            <w:tcW w:w="4504"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both"/>
              <w:rPr>
                <w:rFonts w:eastAsia="Times New Roman"/>
                <w:color w:val="000000"/>
                <w:sz w:val="22"/>
                <w:lang w:eastAsia="ru-RU"/>
              </w:rPr>
            </w:pPr>
            <w:r w:rsidRPr="00591B3B">
              <w:rPr>
                <w:rFonts w:eastAsia="Times New Roman"/>
                <w:color w:val="000000"/>
                <w:sz w:val="22"/>
                <w:lang w:eastAsia="ru-RU"/>
              </w:rPr>
              <w:t>угля</w:t>
            </w:r>
          </w:p>
        </w:tc>
        <w:tc>
          <w:tcPr>
            <w:tcW w:w="1351" w:type="dxa"/>
            <w:gridSpan w:val="2"/>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334329,7</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13631,9</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347961,6</w:t>
            </w:r>
          </w:p>
        </w:tc>
      </w:tr>
      <w:tr w:rsidR="00591B3B" w:rsidRPr="00591B3B" w:rsidTr="00591B3B">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4.2.3.</w:t>
            </w:r>
          </w:p>
        </w:tc>
        <w:tc>
          <w:tcPr>
            <w:tcW w:w="4504"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both"/>
              <w:rPr>
                <w:rFonts w:eastAsia="Times New Roman"/>
                <w:color w:val="000000"/>
                <w:sz w:val="22"/>
                <w:lang w:eastAsia="ru-RU"/>
              </w:rPr>
            </w:pPr>
            <w:r w:rsidRPr="00591B3B">
              <w:rPr>
                <w:rFonts w:eastAsia="Times New Roman"/>
                <w:color w:val="000000"/>
                <w:sz w:val="22"/>
                <w:lang w:eastAsia="ru-RU"/>
              </w:rPr>
              <w:t>электроэнергии</w:t>
            </w:r>
          </w:p>
        </w:tc>
        <w:tc>
          <w:tcPr>
            <w:tcW w:w="1351" w:type="dxa"/>
            <w:gridSpan w:val="2"/>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1655,6</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1655,6</w:t>
            </w:r>
          </w:p>
        </w:tc>
      </w:tr>
      <w:tr w:rsidR="00591B3B" w:rsidRPr="00591B3B" w:rsidTr="00591B3B">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4.2.4.</w:t>
            </w:r>
          </w:p>
        </w:tc>
        <w:tc>
          <w:tcPr>
            <w:tcW w:w="4504"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both"/>
              <w:rPr>
                <w:rFonts w:eastAsia="Times New Roman"/>
                <w:color w:val="000000"/>
                <w:sz w:val="22"/>
                <w:lang w:eastAsia="ru-RU"/>
              </w:rPr>
            </w:pPr>
            <w:r w:rsidRPr="00591B3B">
              <w:rPr>
                <w:rFonts w:eastAsia="Times New Roman"/>
                <w:color w:val="000000"/>
                <w:sz w:val="22"/>
                <w:lang w:eastAsia="ru-RU"/>
              </w:rPr>
              <w:t>газа</w:t>
            </w:r>
          </w:p>
        </w:tc>
        <w:tc>
          <w:tcPr>
            <w:tcW w:w="1351" w:type="dxa"/>
            <w:gridSpan w:val="2"/>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noWrap/>
            <w:vAlign w:val="bottom"/>
            <w:hideMark/>
          </w:tcPr>
          <w:p w:rsidR="00591B3B" w:rsidRPr="00591B3B" w:rsidRDefault="00591B3B" w:rsidP="00591B3B">
            <w:pPr>
              <w:suppressAutoHyphens w:val="0"/>
              <w:rPr>
                <w:rFonts w:ascii="Calibri" w:eastAsia="Times New Roman" w:hAnsi="Calibri"/>
                <w:color w:val="000000"/>
                <w:sz w:val="22"/>
                <w:lang w:eastAsia="ru-RU"/>
              </w:rPr>
            </w:pPr>
            <w:r w:rsidRPr="00591B3B">
              <w:rPr>
                <w:rFonts w:ascii="Calibri" w:eastAsia="Times New Roman" w:hAnsi="Calibri"/>
                <w:color w:val="000000"/>
                <w:sz w:val="22"/>
                <w:lang w:eastAsia="ru-RU"/>
              </w:rPr>
              <w:t> </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0,0</w:t>
            </w:r>
          </w:p>
        </w:tc>
      </w:tr>
      <w:tr w:rsidR="00591B3B" w:rsidRPr="00591B3B" w:rsidTr="00591B3B">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4.3.</w:t>
            </w:r>
          </w:p>
        </w:tc>
        <w:tc>
          <w:tcPr>
            <w:tcW w:w="4504"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both"/>
              <w:rPr>
                <w:rFonts w:eastAsia="Times New Roman"/>
                <w:color w:val="000000"/>
                <w:sz w:val="22"/>
                <w:lang w:eastAsia="ru-RU"/>
              </w:rPr>
            </w:pPr>
            <w:r w:rsidRPr="00591B3B">
              <w:rPr>
                <w:rFonts w:eastAsia="Times New Roman"/>
                <w:color w:val="000000"/>
                <w:sz w:val="22"/>
                <w:lang w:eastAsia="ru-RU"/>
              </w:rPr>
              <w:t>Расходы на электрическую энергию</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ascii="Calibri" w:eastAsia="Times New Roman" w:hAnsi="Calibri"/>
                <w:color w:val="000000"/>
                <w:sz w:val="22"/>
                <w:lang w:eastAsia="ru-RU"/>
              </w:rPr>
            </w:pPr>
            <w:r w:rsidRPr="00591B3B">
              <w:rPr>
                <w:rFonts w:ascii="Calibri" w:eastAsia="Times New Roman" w:hAnsi="Calibri"/>
                <w:color w:val="000000"/>
                <w:sz w:val="22"/>
                <w:lang w:eastAsia="ru-RU"/>
              </w:rPr>
              <w:t>2649,3</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2649,3</w:t>
            </w:r>
          </w:p>
        </w:tc>
      </w:tr>
      <w:tr w:rsidR="00591B3B" w:rsidRPr="00591B3B" w:rsidTr="00591B3B">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4.4.</w:t>
            </w:r>
          </w:p>
        </w:tc>
        <w:tc>
          <w:tcPr>
            <w:tcW w:w="4504"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both"/>
              <w:rPr>
                <w:rFonts w:eastAsia="Times New Roman"/>
                <w:color w:val="000000"/>
                <w:sz w:val="22"/>
                <w:lang w:eastAsia="ru-RU"/>
              </w:rPr>
            </w:pPr>
            <w:r w:rsidRPr="00591B3B">
              <w:rPr>
                <w:rFonts w:eastAsia="Times New Roman"/>
                <w:color w:val="000000"/>
                <w:sz w:val="22"/>
                <w:lang w:eastAsia="ru-RU"/>
              </w:rPr>
              <w:t>Расходы на холодную воду</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18447,1</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28,55</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18475,7</w:t>
            </w:r>
          </w:p>
        </w:tc>
      </w:tr>
      <w:tr w:rsidR="00591B3B" w:rsidRPr="00591B3B" w:rsidTr="00591B3B">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right"/>
              <w:rPr>
                <w:rFonts w:eastAsia="Times New Roman"/>
                <w:color w:val="000000"/>
                <w:sz w:val="22"/>
                <w:lang w:eastAsia="ru-RU"/>
              </w:rPr>
            </w:pPr>
            <w:r w:rsidRPr="00591B3B">
              <w:rPr>
                <w:rFonts w:eastAsia="Times New Roman"/>
                <w:color w:val="000000"/>
                <w:sz w:val="22"/>
                <w:lang w:eastAsia="ru-RU"/>
              </w:rPr>
              <w:t>5</w:t>
            </w:r>
          </w:p>
        </w:tc>
        <w:tc>
          <w:tcPr>
            <w:tcW w:w="4504"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both"/>
              <w:rPr>
                <w:rFonts w:eastAsia="Times New Roman"/>
                <w:color w:val="000000"/>
                <w:sz w:val="22"/>
                <w:lang w:eastAsia="ru-RU"/>
              </w:rPr>
            </w:pPr>
            <w:r w:rsidRPr="00591B3B">
              <w:rPr>
                <w:rFonts w:eastAsia="Times New Roman"/>
                <w:color w:val="000000"/>
                <w:sz w:val="22"/>
                <w:lang w:eastAsia="ru-RU"/>
              </w:rPr>
              <w:t>Прибыль</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620,9</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18,1</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639,0</w:t>
            </w:r>
          </w:p>
        </w:tc>
      </w:tr>
      <w:tr w:rsidR="00591B3B" w:rsidRPr="00591B3B" w:rsidTr="00591B3B">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4504"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b/>
                <w:bCs/>
                <w:color w:val="000000"/>
                <w:sz w:val="22"/>
                <w:lang w:eastAsia="ru-RU"/>
              </w:rPr>
            </w:pPr>
            <w:r w:rsidRPr="00591B3B">
              <w:rPr>
                <w:rFonts w:eastAsia="Times New Roman"/>
                <w:b/>
                <w:bCs/>
                <w:color w:val="000000"/>
                <w:sz w:val="22"/>
                <w:lang w:eastAsia="ru-RU"/>
              </w:rPr>
              <w:t xml:space="preserve">Необходимая валовая выручка, всего </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тыс.руб.</w:t>
            </w:r>
          </w:p>
        </w:tc>
        <w:tc>
          <w:tcPr>
            <w:tcW w:w="1111" w:type="dxa"/>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637374,6</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41958,5</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679333,0</w:t>
            </w:r>
          </w:p>
        </w:tc>
      </w:tr>
      <w:tr w:rsidR="00591B3B" w:rsidRPr="00591B3B" w:rsidTr="00591B3B">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 </w:t>
            </w:r>
          </w:p>
        </w:tc>
        <w:tc>
          <w:tcPr>
            <w:tcW w:w="4504"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b/>
                <w:bCs/>
                <w:color w:val="000000"/>
                <w:sz w:val="22"/>
                <w:lang w:eastAsia="ru-RU"/>
              </w:rPr>
            </w:pPr>
            <w:r w:rsidRPr="00591B3B">
              <w:rPr>
                <w:rFonts w:eastAsia="Times New Roman"/>
                <w:b/>
                <w:bCs/>
                <w:color w:val="000000"/>
                <w:sz w:val="22"/>
                <w:lang w:eastAsia="ru-RU"/>
              </w:rPr>
              <w:t>НВВ на 1 Гкал</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 </w:t>
            </w:r>
          </w:p>
        </w:tc>
        <w:tc>
          <w:tcPr>
            <w:tcW w:w="1111" w:type="dxa"/>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3799,24</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9319,55</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3943,51</w:t>
            </w:r>
          </w:p>
        </w:tc>
      </w:tr>
      <w:tr w:rsidR="00591B3B" w:rsidRPr="00591B3B" w:rsidTr="00591B3B">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center"/>
              <w:rPr>
                <w:rFonts w:eastAsia="Times New Roman"/>
                <w:b/>
                <w:bCs/>
                <w:color w:val="000000"/>
                <w:sz w:val="22"/>
                <w:lang w:eastAsia="ru-RU"/>
              </w:rPr>
            </w:pPr>
            <w:r w:rsidRPr="00591B3B">
              <w:rPr>
                <w:rFonts w:eastAsia="Times New Roman"/>
                <w:b/>
                <w:bCs/>
                <w:color w:val="000000"/>
                <w:sz w:val="22"/>
                <w:lang w:eastAsia="ru-RU"/>
              </w:rPr>
              <w:t> </w:t>
            </w:r>
          </w:p>
        </w:tc>
        <w:tc>
          <w:tcPr>
            <w:tcW w:w="4504"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капитальные вложения, всего</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 </w:t>
            </w:r>
          </w:p>
        </w:tc>
        <w:tc>
          <w:tcPr>
            <w:tcW w:w="1111" w:type="dxa"/>
            <w:tcBorders>
              <w:top w:val="nil"/>
              <w:left w:val="nil"/>
              <w:bottom w:val="nil"/>
              <w:right w:val="nil"/>
            </w:tcBorders>
            <w:shd w:val="clear" w:color="auto" w:fill="auto"/>
            <w:noWrap/>
            <w:vAlign w:val="center"/>
            <w:hideMark/>
          </w:tcPr>
          <w:p w:rsidR="00591B3B" w:rsidRPr="00591B3B" w:rsidRDefault="00591B3B" w:rsidP="00591B3B">
            <w:pPr>
              <w:suppressAutoHyphens w:val="0"/>
              <w:jc w:val="center"/>
              <w:rPr>
                <w:rFonts w:eastAsia="Times New Roman"/>
                <w:color w:val="000000"/>
                <w:szCs w:val="24"/>
                <w:lang w:eastAsia="ru-RU"/>
              </w:rPr>
            </w:pPr>
            <w:r w:rsidRPr="00591B3B">
              <w:rPr>
                <w:rFonts w:eastAsia="Times New Roman"/>
                <w:color w:val="000000"/>
                <w:szCs w:val="24"/>
                <w:lang w:eastAsia="ru-RU"/>
              </w:rPr>
              <w:t>112988</w:t>
            </w:r>
          </w:p>
        </w:tc>
        <w:tc>
          <w:tcPr>
            <w:tcW w:w="1157" w:type="dxa"/>
            <w:gridSpan w:val="3"/>
            <w:tcBorders>
              <w:top w:val="nil"/>
              <w:left w:val="single" w:sz="4" w:space="0" w:color="auto"/>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Cs w:val="24"/>
                <w:lang w:eastAsia="ru-RU"/>
              </w:rPr>
            </w:pPr>
            <w:r w:rsidRPr="00591B3B">
              <w:rPr>
                <w:rFonts w:eastAsia="Times New Roman"/>
                <w:color w:val="000000"/>
                <w:szCs w:val="24"/>
                <w:lang w:eastAsia="ru-RU"/>
              </w:rPr>
              <w:t>2947</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Cs w:val="24"/>
                <w:lang w:eastAsia="ru-RU"/>
              </w:rPr>
            </w:pPr>
            <w:r w:rsidRPr="00591B3B">
              <w:rPr>
                <w:rFonts w:eastAsia="Times New Roman"/>
                <w:color w:val="000000"/>
                <w:szCs w:val="24"/>
                <w:lang w:eastAsia="ru-RU"/>
              </w:rPr>
              <w:t>115935</w:t>
            </w:r>
          </w:p>
        </w:tc>
      </w:tr>
      <w:tr w:rsidR="00591B3B" w:rsidRPr="00591B3B" w:rsidTr="00591B3B">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4504"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в том числе реконструкция теплоисточников</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single" w:sz="4" w:space="0" w:color="auto"/>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Cs w:val="24"/>
                <w:lang w:eastAsia="ru-RU"/>
              </w:rPr>
            </w:pPr>
            <w:r w:rsidRPr="00591B3B">
              <w:rPr>
                <w:rFonts w:eastAsia="Times New Roman"/>
                <w:color w:val="000000"/>
                <w:szCs w:val="24"/>
                <w:lang w:eastAsia="ru-RU"/>
              </w:rPr>
              <w:t> </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Cs w:val="24"/>
                <w:lang w:eastAsia="ru-RU"/>
              </w:rPr>
            </w:pPr>
            <w:r w:rsidRPr="00591B3B">
              <w:rPr>
                <w:rFonts w:eastAsia="Times New Roman"/>
                <w:color w:val="000000"/>
                <w:szCs w:val="24"/>
                <w:lang w:eastAsia="ru-RU"/>
              </w:rPr>
              <w:t>2947</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Cs w:val="24"/>
                <w:lang w:eastAsia="ru-RU"/>
              </w:rPr>
            </w:pPr>
            <w:r w:rsidRPr="00591B3B">
              <w:rPr>
                <w:rFonts w:eastAsia="Times New Roman"/>
                <w:color w:val="000000"/>
                <w:szCs w:val="24"/>
                <w:lang w:eastAsia="ru-RU"/>
              </w:rPr>
              <w:t>2947</w:t>
            </w:r>
          </w:p>
        </w:tc>
      </w:tr>
      <w:tr w:rsidR="00591B3B" w:rsidRPr="00591B3B" w:rsidTr="00591B3B">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4504"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right"/>
              <w:rPr>
                <w:rFonts w:eastAsia="Times New Roman"/>
                <w:color w:val="000000"/>
                <w:sz w:val="22"/>
                <w:lang w:eastAsia="ru-RU"/>
              </w:rPr>
            </w:pPr>
            <w:r w:rsidRPr="00591B3B">
              <w:rPr>
                <w:rFonts w:eastAsia="Times New Roman"/>
                <w:color w:val="000000"/>
                <w:sz w:val="22"/>
                <w:lang w:eastAsia="ru-RU"/>
              </w:rPr>
              <w:t xml:space="preserve">                 реконструкция тепловых сетей</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Cs w:val="24"/>
                <w:lang w:eastAsia="ru-RU"/>
              </w:rPr>
            </w:pPr>
            <w:r w:rsidRPr="00591B3B">
              <w:rPr>
                <w:rFonts w:eastAsia="Times New Roman"/>
                <w:color w:val="000000"/>
                <w:szCs w:val="24"/>
                <w:lang w:eastAsia="ru-RU"/>
              </w:rPr>
              <w:t>112988</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Cs w:val="24"/>
                <w:lang w:eastAsia="ru-RU"/>
              </w:rPr>
            </w:pPr>
            <w:r w:rsidRPr="00591B3B">
              <w:rPr>
                <w:rFonts w:eastAsia="Times New Roman"/>
                <w:color w:val="000000"/>
                <w:szCs w:val="24"/>
                <w:lang w:eastAsia="ru-RU"/>
              </w:rPr>
              <w:t> </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Cs w:val="24"/>
                <w:lang w:eastAsia="ru-RU"/>
              </w:rPr>
            </w:pPr>
            <w:r w:rsidRPr="00591B3B">
              <w:rPr>
                <w:rFonts w:eastAsia="Times New Roman"/>
                <w:color w:val="000000"/>
                <w:szCs w:val="24"/>
                <w:lang w:eastAsia="ru-RU"/>
              </w:rPr>
              <w:t>112988</w:t>
            </w:r>
          </w:p>
        </w:tc>
      </w:tr>
      <w:tr w:rsidR="00591B3B" w:rsidRPr="00591B3B" w:rsidTr="00591B3B">
        <w:trPr>
          <w:trHeight w:val="20"/>
        </w:trPr>
        <w:tc>
          <w:tcPr>
            <w:tcW w:w="6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4504" w:type="dxa"/>
            <w:tcBorders>
              <w:top w:val="single" w:sz="4" w:space="0" w:color="auto"/>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338" w:type="dxa"/>
            <w:tcBorders>
              <w:top w:val="single" w:sz="4" w:space="0" w:color="auto"/>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3631" w:type="dxa"/>
            <w:gridSpan w:val="8"/>
            <w:tcBorders>
              <w:top w:val="single" w:sz="4" w:space="0" w:color="auto"/>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Pr>
                <w:rFonts w:eastAsia="Times New Roman"/>
                <w:color w:val="000000"/>
                <w:sz w:val="22"/>
                <w:lang w:eastAsia="ru-RU"/>
              </w:rPr>
              <w:t>сценарий 2</w:t>
            </w:r>
          </w:p>
        </w:tc>
      </w:tr>
      <w:tr w:rsidR="00591B3B" w:rsidRPr="00591B3B"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4504" w:type="dxa"/>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Показатели</w:t>
            </w:r>
          </w:p>
        </w:tc>
        <w:tc>
          <w:tcPr>
            <w:tcW w:w="1338" w:type="dxa"/>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 ед. измер.</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ТЭЦ</w:t>
            </w:r>
          </w:p>
        </w:tc>
        <w:tc>
          <w:tcPr>
            <w:tcW w:w="1134" w:type="dxa"/>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котельные</w:t>
            </w:r>
          </w:p>
        </w:tc>
        <w:tc>
          <w:tcPr>
            <w:tcW w:w="1342" w:type="dxa"/>
            <w:gridSpan w:val="2"/>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всего по МУП</w:t>
            </w:r>
          </w:p>
        </w:tc>
      </w:tr>
      <w:tr w:rsidR="00591B3B" w:rsidRPr="00591B3B"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591B3B" w:rsidRPr="00591B3B" w:rsidRDefault="00591B3B" w:rsidP="00591B3B">
            <w:pPr>
              <w:suppressAutoHyphens w:val="0"/>
              <w:jc w:val="right"/>
              <w:rPr>
                <w:rFonts w:eastAsia="Times New Roman"/>
                <w:color w:val="000000"/>
                <w:sz w:val="22"/>
                <w:lang w:eastAsia="ru-RU"/>
              </w:rPr>
            </w:pPr>
            <w:r w:rsidRPr="00591B3B">
              <w:rPr>
                <w:rFonts w:eastAsia="Times New Roman"/>
                <w:color w:val="000000"/>
                <w:sz w:val="22"/>
                <w:lang w:eastAsia="ru-RU"/>
              </w:rPr>
              <w:t>1</w:t>
            </w:r>
          </w:p>
        </w:tc>
        <w:tc>
          <w:tcPr>
            <w:tcW w:w="4504" w:type="dxa"/>
            <w:tcBorders>
              <w:top w:val="nil"/>
              <w:left w:val="nil"/>
              <w:bottom w:val="single" w:sz="4" w:space="0" w:color="auto"/>
              <w:right w:val="single" w:sz="4" w:space="0" w:color="auto"/>
            </w:tcBorders>
            <w:shd w:val="clear" w:color="auto" w:fill="auto"/>
            <w:vAlign w:val="center"/>
            <w:hideMark/>
          </w:tcPr>
          <w:p w:rsidR="00591B3B" w:rsidRPr="00591B3B" w:rsidRDefault="00591B3B" w:rsidP="00591B3B">
            <w:pPr>
              <w:suppressAutoHyphens w:val="0"/>
              <w:rPr>
                <w:rFonts w:eastAsia="Times New Roman"/>
                <w:b/>
                <w:bCs/>
                <w:color w:val="000000"/>
                <w:sz w:val="22"/>
                <w:lang w:eastAsia="ru-RU"/>
              </w:rPr>
            </w:pPr>
            <w:r w:rsidRPr="00591B3B">
              <w:rPr>
                <w:rFonts w:eastAsia="Times New Roman"/>
                <w:b/>
                <w:bCs/>
                <w:color w:val="000000"/>
                <w:sz w:val="22"/>
                <w:lang w:eastAsia="ru-RU"/>
              </w:rPr>
              <w:t>Производственные показатели</w:t>
            </w:r>
          </w:p>
        </w:tc>
        <w:tc>
          <w:tcPr>
            <w:tcW w:w="1338" w:type="dxa"/>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rPr>
                <w:rFonts w:eastAsia="Times New Roman"/>
                <w:color w:val="000000"/>
                <w:sz w:val="22"/>
                <w:lang w:eastAsia="ru-RU"/>
              </w:rPr>
            </w:pPr>
            <w:r w:rsidRPr="00591B3B">
              <w:rPr>
                <w:rFonts w:eastAsia="Times New Roman"/>
                <w:color w:val="000000"/>
                <w:sz w:val="22"/>
                <w:lang w:eastAsia="ru-RU"/>
              </w:rPr>
              <w:t> </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591B3B" w:rsidRPr="00591B3B" w:rsidRDefault="00591B3B" w:rsidP="00591B3B">
            <w:pPr>
              <w:suppressAutoHyphens w:val="0"/>
              <w:jc w:val="center"/>
              <w:rPr>
                <w:rFonts w:eastAsia="Times New Roman"/>
                <w:color w:val="000000"/>
                <w:sz w:val="22"/>
                <w:lang w:eastAsia="ru-RU"/>
              </w:rPr>
            </w:pPr>
            <w:r w:rsidRPr="00591B3B">
              <w:rPr>
                <w:rFonts w:eastAsia="Times New Roman"/>
                <w:color w:val="000000"/>
                <w:sz w:val="22"/>
                <w:lang w:eastAsia="ru-RU"/>
              </w:rPr>
              <w:t> </w:t>
            </w:r>
          </w:p>
        </w:tc>
      </w:tr>
      <w:tr w:rsidR="001F382C" w:rsidRPr="00591B3B"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1.1.</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b/>
                <w:bCs/>
                <w:color w:val="000000"/>
                <w:sz w:val="22"/>
                <w:lang w:eastAsia="ru-RU"/>
              </w:rPr>
            </w:pPr>
            <w:r w:rsidRPr="00591B3B">
              <w:rPr>
                <w:rFonts w:eastAsia="Times New Roman"/>
                <w:b/>
                <w:bCs/>
                <w:color w:val="000000"/>
                <w:sz w:val="22"/>
                <w:lang w:eastAsia="ru-RU"/>
              </w:rPr>
              <w:t>Производство тепловой энергии</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Гкал</w:t>
            </w:r>
          </w:p>
        </w:tc>
        <w:tc>
          <w:tcPr>
            <w:tcW w:w="1134" w:type="dxa"/>
            <w:gridSpan w:val="3"/>
            <w:tcBorders>
              <w:top w:val="nil"/>
              <w:left w:val="nil"/>
              <w:bottom w:val="single" w:sz="4" w:space="0" w:color="auto"/>
              <w:right w:val="single" w:sz="4" w:space="0" w:color="auto"/>
            </w:tcBorders>
            <w:shd w:val="clear" w:color="000000" w:fill="F2F2F2"/>
            <w:noWrap/>
            <w:vAlign w:val="center"/>
            <w:hideMark/>
          </w:tcPr>
          <w:p w:rsidR="001F382C" w:rsidRDefault="001F382C" w:rsidP="001F382C">
            <w:pPr>
              <w:suppressAutoHyphens w:val="0"/>
              <w:jc w:val="center"/>
              <w:rPr>
                <w:rFonts w:eastAsia="Times New Roman"/>
                <w:color w:val="000000"/>
                <w:sz w:val="22"/>
                <w:lang w:eastAsia="ru-RU"/>
              </w:rPr>
            </w:pPr>
            <w:r>
              <w:rPr>
                <w:color w:val="000000"/>
                <w:sz w:val="22"/>
              </w:rPr>
              <w:t>213886,4</w:t>
            </w:r>
          </w:p>
        </w:tc>
        <w:tc>
          <w:tcPr>
            <w:tcW w:w="1134" w:type="dxa"/>
            <w:tcBorders>
              <w:top w:val="nil"/>
              <w:left w:val="nil"/>
              <w:bottom w:val="single" w:sz="4" w:space="0" w:color="auto"/>
              <w:right w:val="single" w:sz="4" w:space="0" w:color="auto"/>
            </w:tcBorders>
            <w:shd w:val="clear" w:color="000000" w:fill="F2F2F2"/>
            <w:noWrap/>
            <w:vAlign w:val="center"/>
            <w:hideMark/>
          </w:tcPr>
          <w:p w:rsidR="001F382C" w:rsidRDefault="001F382C" w:rsidP="001F382C">
            <w:pPr>
              <w:jc w:val="center"/>
              <w:rPr>
                <w:color w:val="000000"/>
                <w:sz w:val="22"/>
              </w:rPr>
            </w:pPr>
            <w:r>
              <w:rPr>
                <w:color w:val="000000"/>
                <w:sz w:val="22"/>
              </w:rPr>
              <w:t>5054,0</w:t>
            </w:r>
          </w:p>
        </w:tc>
        <w:tc>
          <w:tcPr>
            <w:tcW w:w="1342" w:type="dxa"/>
            <w:gridSpan w:val="2"/>
            <w:tcBorders>
              <w:top w:val="nil"/>
              <w:left w:val="nil"/>
              <w:bottom w:val="single" w:sz="4" w:space="0" w:color="auto"/>
              <w:right w:val="single" w:sz="4" w:space="0" w:color="auto"/>
            </w:tcBorders>
            <w:shd w:val="clear" w:color="000000" w:fill="F2F2F2"/>
            <w:noWrap/>
            <w:vAlign w:val="center"/>
            <w:hideMark/>
          </w:tcPr>
          <w:p w:rsidR="001F382C" w:rsidRDefault="001F382C" w:rsidP="001F382C">
            <w:pPr>
              <w:jc w:val="center"/>
              <w:rPr>
                <w:color w:val="000000"/>
                <w:sz w:val="22"/>
              </w:rPr>
            </w:pPr>
            <w:r>
              <w:rPr>
                <w:color w:val="000000"/>
                <w:sz w:val="22"/>
              </w:rPr>
              <w:t>218940,4</w:t>
            </w:r>
          </w:p>
        </w:tc>
      </w:tr>
      <w:tr w:rsidR="001F382C" w:rsidRPr="00591B3B"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1.2.</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Расход на собств. или хознужды</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Гкал</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576</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101,1</w:t>
            </w:r>
          </w:p>
        </w:tc>
        <w:tc>
          <w:tcPr>
            <w:tcW w:w="1342" w:type="dxa"/>
            <w:gridSpan w:val="2"/>
            <w:tcBorders>
              <w:top w:val="nil"/>
              <w:left w:val="nil"/>
              <w:bottom w:val="single" w:sz="4" w:space="0" w:color="auto"/>
              <w:right w:val="single" w:sz="4" w:space="0" w:color="auto"/>
            </w:tcBorders>
            <w:shd w:val="clear" w:color="000000" w:fill="F2F2F2"/>
            <w:noWrap/>
            <w:vAlign w:val="center"/>
            <w:hideMark/>
          </w:tcPr>
          <w:p w:rsidR="001F382C" w:rsidRDefault="001F382C" w:rsidP="001F382C">
            <w:pPr>
              <w:jc w:val="center"/>
              <w:rPr>
                <w:color w:val="000000"/>
                <w:sz w:val="22"/>
              </w:rPr>
            </w:pPr>
            <w:r>
              <w:rPr>
                <w:color w:val="000000"/>
                <w:sz w:val="22"/>
              </w:rPr>
              <w:t>677,1</w:t>
            </w:r>
          </w:p>
        </w:tc>
      </w:tr>
      <w:tr w:rsidR="001F382C" w:rsidRPr="00591B3B"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 </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right"/>
              <w:rPr>
                <w:rFonts w:eastAsia="Times New Roman"/>
                <w:color w:val="000000"/>
                <w:sz w:val="22"/>
                <w:lang w:eastAsia="ru-RU"/>
              </w:rPr>
            </w:pPr>
            <w:r w:rsidRPr="00591B3B">
              <w:rPr>
                <w:rFonts w:eastAsia="Times New Roman"/>
                <w:color w:val="000000"/>
                <w:sz w:val="22"/>
                <w:lang w:eastAsia="ru-RU"/>
              </w:rPr>
              <w:t xml:space="preserve">                  то же % к проиводству</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0,27</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2,00</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0,31</w:t>
            </w:r>
          </w:p>
        </w:tc>
      </w:tr>
      <w:tr w:rsidR="001F382C" w:rsidRPr="00591B3B"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1.3.</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b/>
                <w:bCs/>
                <w:color w:val="000000"/>
                <w:sz w:val="22"/>
                <w:lang w:eastAsia="ru-RU"/>
              </w:rPr>
            </w:pPr>
            <w:r w:rsidRPr="00591B3B">
              <w:rPr>
                <w:rFonts w:eastAsia="Times New Roman"/>
                <w:b/>
                <w:bCs/>
                <w:color w:val="000000"/>
                <w:sz w:val="22"/>
                <w:lang w:eastAsia="ru-RU"/>
              </w:rPr>
              <w:t>Отпуск тепловой энергии в сеть</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Гкал</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213310,4</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4952,9</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218263,3</w:t>
            </w:r>
          </w:p>
        </w:tc>
      </w:tr>
      <w:tr w:rsidR="001F382C" w:rsidRPr="00591B3B"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1.4.</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потери тепловой энергии в сети ЭСО</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Гкал</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60754,7</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867,7</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61622,4</w:t>
            </w:r>
          </w:p>
        </w:tc>
      </w:tr>
      <w:tr w:rsidR="001F382C" w:rsidRPr="00591B3B"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lastRenderedPageBreak/>
              <w:t> </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right"/>
              <w:rPr>
                <w:rFonts w:eastAsia="Times New Roman"/>
                <w:color w:val="000000"/>
                <w:sz w:val="22"/>
                <w:lang w:eastAsia="ru-RU"/>
              </w:rPr>
            </w:pPr>
            <w:r w:rsidRPr="00591B3B">
              <w:rPr>
                <w:rFonts w:eastAsia="Times New Roman"/>
                <w:color w:val="000000"/>
                <w:sz w:val="22"/>
                <w:lang w:eastAsia="ru-RU"/>
              </w:rPr>
              <w:t xml:space="preserve">                  то же % к отпуску в сеть</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28,5</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17,5</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28,2</w:t>
            </w:r>
          </w:p>
        </w:tc>
      </w:tr>
      <w:tr w:rsidR="001F382C" w:rsidRPr="00591B3B" w:rsidTr="001F382C">
        <w:trPr>
          <w:gridAfter w:val="2"/>
          <w:wAfter w:w="21" w:type="dxa"/>
          <w:trHeight w:val="20"/>
        </w:trPr>
        <w:tc>
          <w:tcPr>
            <w:tcW w:w="6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1.5.</w:t>
            </w:r>
          </w:p>
        </w:tc>
        <w:tc>
          <w:tcPr>
            <w:tcW w:w="45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b/>
                <w:bCs/>
                <w:color w:val="000000"/>
                <w:sz w:val="22"/>
                <w:lang w:eastAsia="ru-RU"/>
              </w:rPr>
            </w:pPr>
            <w:r w:rsidRPr="00591B3B">
              <w:rPr>
                <w:rFonts w:eastAsia="Times New Roman"/>
                <w:b/>
                <w:bCs/>
                <w:color w:val="000000"/>
                <w:sz w:val="22"/>
                <w:lang w:eastAsia="ru-RU"/>
              </w:rPr>
              <w:t xml:space="preserve">Полезный отпуск тепловой энергии </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Гкал</w:t>
            </w:r>
          </w:p>
        </w:tc>
        <w:tc>
          <w:tcPr>
            <w:tcW w:w="1134" w:type="dxa"/>
            <w:gridSpan w:val="3"/>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1F382C" w:rsidRDefault="001F382C" w:rsidP="001F382C">
            <w:pPr>
              <w:jc w:val="center"/>
              <w:rPr>
                <w:color w:val="000000"/>
                <w:sz w:val="22"/>
              </w:rPr>
            </w:pPr>
            <w:r>
              <w:rPr>
                <w:color w:val="000000"/>
                <w:sz w:val="22"/>
              </w:rPr>
              <w:t>152555,7</w:t>
            </w:r>
          </w:p>
        </w:tc>
        <w:tc>
          <w:tcPr>
            <w:tcW w:w="1134"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1F382C" w:rsidRDefault="001F382C" w:rsidP="001F382C">
            <w:pPr>
              <w:jc w:val="center"/>
              <w:rPr>
                <w:color w:val="000000"/>
                <w:sz w:val="22"/>
              </w:rPr>
            </w:pPr>
            <w:r>
              <w:rPr>
                <w:color w:val="000000"/>
                <w:sz w:val="22"/>
              </w:rPr>
              <w:t>4085,2</w:t>
            </w:r>
          </w:p>
        </w:tc>
        <w:tc>
          <w:tcPr>
            <w:tcW w:w="13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156640,9</w:t>
            </w:r>
          </w:p>
        </w:tc>
      </w:tr>
      <w:tr w:rsidR="001F382C" w:rsidRPr="00591B3B" w:rsidTr="001F382C">
        <w:trPr>
          <w:gridAfter w:val="2"/>
          <w:wAfter w:w="21" w:type="dxa"/>
          <w:trHeight w:val="20"/>
        </w:trPr>
        <w:tc>
          <w:tcPr>
            <w:tcW w:w="6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1.6.</w:t>
            </w:r>
          </w:p>
        </w:tc>
        <w:tc>
          <w:tcPr>
            <w:tcW w:w="4504" w:type="dxa"/>
            <w:tcBorders>
              <w:top w:val="single" w:sz="4" w:space="0" w:color="auto"/>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Норма расхода топлива</w:t>
            </w:r>
          </w:p>
        </w:tc>
        <w:tc>
          <w:tcPr>
            <w:tcW w:w="1338" w:type="dxa"/>
            <w:tcBorders>
              <w:top w:val="single" w:sz="4" w:space="0" w:color="auto"/>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кг у.т./Гкал</w:t>
            </w:r>
          </w:p>
        </w:tc>
        <w:tc>
          <w:tcPr>
            <w:tcW w:w="1134" w:type="dxa"/>
            <w:gridSpan w:val="3"/>
            <w:tcBorders>
              <w:top w:val="single" w:sz="4" w:space="0" w:color="auto"/>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157</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157</w:t>
            </w:r>
          </w:p>
        </w:tc>
        <w:tc>
          <w:tcPr>
            <w:tcW w:w="1342" w:type="dxa"/>
            <w:gridSpan w:val="2"/>
            <w:tcBorders>
              <w:top w:val="single" w:sz="4" w:space="0" w:color="auto"/>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157</w:t>
            </w:r>
          </w:p>
        </w:tc>
      </w:tr>
      <w:tr w:rsidR="001F382C" w:rsidRPr="00591B3B"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1.7.</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расход условного топлива</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 у.т.</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33580,2</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793,5</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34373,6</w:t>
            </w:r>
          </w:p>
        </w:tc>
      </w:tr>
      <w:tr w:rsidR="001F382C" w:rsidRPr="00591B3B"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right"/>
              <w:rPr>
                <w:rFonts w:eastAsia="Times New Roman"/>
                <w:color w:val="000000"/>
                <w:sz w:val="22"/>
                <w:lang w:eastAsia="ru-RU"/>
              </w:rPr>
            </w:pPr>
            <w:r w:rsidRPr="00591B3B">
              <w:rPr>
                <w:rFonts w:eastAsia="Times New Roman"/>
                <w:color w:val="000000"/>
                <w:sz w:val="22"/>
                <w:lang w:eastAsia="ru-RU"/>
              </w:rPr>
              <w:t>2</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b/>
                <w:bCs/>
                <w:color w:val="000000"/>
                <w:sz w:val="22"/>
                <w:lang w:eastAsia="ru-RU"/>
              </w:rPr>
            </w:pPr>
            <w:r w:rsidRPr="00591B3B">
              <w:rPr>
                <w:rFonts w:eastAsia="Times New Roman"/>
                <w:b/>
                <w:bCs/>
                <w:color w:val="000000"/>
                <w:sz w:val="22"/>
                <w:lang w:eastAsia="ru-RU"/>
              </w:rPr>
              <w:t>Расходы, связанные с производством и реализацией продукции (услуг), всего</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b/>
                <w:bCs/>
                <w:color w:val="000000"/>
                <w:sz w:val="22"/>
              </w:rPr>
            </w:pPr>
            <w:r>
              <w:rPr>
                <w:b/>
                <w:bCs/>
                <w:color w:val="000000"/>
                <w:sz w:val="22"/>
              </w:rPr>
              <w:t>127421,1</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b/>
                <w:bCs/>
                <w:color w:val="000000"/>
                <w:sz w:val="22"/>
              </w:rPr>
            </w:pPr>
            <w:r>
              <w:rPr>
                <w:b/>
                <w:bCs/>
                <w:color w:val="000000"/>
                <w:sz w:val="22"/>
              </w:rPr>
              <w:t>4906,6</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b/>
                <w:bCs/>
                <w:color w:val="000000"/>
                <w:sz w:val="22"/>
              </w:rPr>
            </w:pPr>
            <w:r>
              <w:rPr>
                <w:b/>
                <w:bCs/>
                <w:color w:val="000000"/>
                <w:sz w:val="22"/>
              </w:rPr>
              <w:t>132327,7</w:t>
            </w:r>
          </w:p>
        </w:tc>
      </w:tr>
      <w:tr w:rsidR="001F382C" w:rsidRPr="00591B3B"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2.1.</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Расходы на приобретение сырья и материалов</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11987,58</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1506,3</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13493,90</w:t>
            </w:r>
          </w:p>
        </w:tc>
      </w:tr>
      <w:tr w:rsidR="001F382C" w:rsidRPr="00591B3B"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2.2.</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Расходы на ремонт основных средств</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17087,74</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380,0</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17467,77</w:t>
            </w:r>
          </w:p>
        </w:tc>
      </w:tr>
      <w:tr w:rsidR="001F382C" w:rsidRPr="00591B3B"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2.3.</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Расходы на оплату труда</w:t>
            </w:r>
          </w:p>
        </w:tc>
        <w:tc>
          <w:tcPr>
            <w:tcW w:w="1338"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74524,95</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2160</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76684,95</w:t>
            </w:r>
          </w:p>
        </w:tc>
      </w:tr>
      <w:tr w:rsidR="001F382C" w:rsidRPr="00591B3B"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2.4.</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Расходы на оплату работ и услуг производственного характера, выполняемых по договорам со сторонними организациями</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9788,4</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597,8</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10386,25</w:t>
            </w:r>
          </w:p>
        </w:tc>
      </w:tr>
      <w:tr w:rsidR="001F382C" w:rsidRPr="00591B3B"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2.5.</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Расходы на оплату иных работ и услуг, выполняемых по договорам с организациями</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9202,3</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235,9</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9438,21</w:t>
            </w:r>
          </w:p>
        </w:tc>
      </w:tr>
      <w:tr w:rsidR="001F382C" w:rsidRPr="00591B3B"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2.6.</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Расходы на служебные командировки</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318,1</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0,0</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318,10</w:t>
            </w:r>
          </w:p>
        </w:tc>
      </w:tr>
      <w:tr w:rsidR="001F382C" w:rsidRPr="00591B3B"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2.7.</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Расходы на обучение персонала</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345,54</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0,0</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345,54</w:t>
            </w:r>
          </w:p>
        </w:tc>
      </w:tr>
      <w:tr w:rsidR="001F382C" w:rsidRPr="00591B3B"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2.8.</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Лизинговый платеж</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272,92</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0,0</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272,92</w:t>
            </w:r>
          </w:p>
        </w:tc>
      </w:tr>
      <w:tr w:rsidR="001F382C" w:rsidRPr="00591B3B"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2.9.</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Арендная плата</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2186,13</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26,5</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2212,58</w:t>
            </w:r>
          </w:p>
        </w:tc>
      </w:tr>
      <w:tr w:rsidR="001F382C" w:rsidRPr="00591B3B"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2.10.</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Другие расходы, в том числе:</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1707,47</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0</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1707,47</w:t>
            </w:r>
          </w:p>
        </w:tc>
      </w:tr>
      <w:tr w:rsidR="001F382C" w:rsidRPr="00591B3B"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2.10.1.</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страхование автотранспорта</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72,15</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0</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72,15</w:t>
            </w:r>
          </w:p>
        </w:tc>
      </w:tr>
      <w:tr w:rsidR="001F382C" w:rsidRPr="00591B3B"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2.10.2.</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прочие расходы</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1635,32</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0</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1635,32</w:t>
            </w:r>
          </w:p>
        </w:tc>
      </w:tr>
      <w:tr w:rsidR="001F382C" w:rsidRPr="00591B3B"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right"/>
              <w:rPr>
                <w:rFonts w:eastAsia="Times New Roman"/>
                <w:color w:val="000000"/>
                <w:sz w:val="22"/>
                <w:lang w:eastAsia="ru-RU"/>
              </w:rPr>
            </w:pPr>
            <w:r w:rsidRPr="00591B3B">
              <w:rPr>
                <w:rFonts w:eastAsia="Times New Roman"/>
                <w:color w:val="000000"/>
                <w:sz w:val="22"/>
                <w:lang w:eastAsia="ru-RU"/>
              </w:rPr>
              <w:t>3</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b/>
                <w:bCs/>
                <w:color w:val="000000"/>
                <w:sz w:val="22"/>
                <w:lang w:eastAsia="ru-RU"/>
              </w:rPr>
            </w:pPr>
            <w:r w:rsidRPr="00591B3B">
              <w:rPr>
                <w:rFonts w:eastAsia="Times New Roman"/>
                <w:b/>
                <w:bCs/>
                <w:color w:val="000000"/>
                <w:sz w:val="22"/>
                <w:lang w:eastAsia="ru-RU"/>
              </w:rPr>
              <w:t>Неподконтрольные расходы</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b/>
                <w:bCs/>
                <w:color w:val="000000"/>
                <w:sz w:val="22"/>
              </w:rPr>
            </w:pPr>
            <w:r>
              <w:rPr>
                <w:b/>
                <w:bCs/>
                <w:color w:val="000000"/>
                <w:sz w:val="22"/>
              </w:rPr>
              <w:t>104100,5</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b/>
                <w:bCs/>
                <w:color w:val="000000"/>
                <w:sz w:val="22"/>
              </w:rPr>
            </w:pPr>
            <w:r>
              <w:rPr>
                <w:b/>
                <w:bCs/>
                <w:color w:val="000000"/>
                <w:sz w:val="22"/>
              </w:rPr>
              <w:t>4314,6</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b/>
                <w:bCs/>
                <w:color w:val="000000"/>
                <w:sz w:val="22"/>
              </w:rPr>
            </w:pPr>
            <w:r>
              <w:rPr>
                <w:b/>
                <w:bCs/>
                <w:color w:val="000000"/>
                <w:sz w:val="22"/>
              </w:rPr>
              <w:t>108415,1</w:t>
            </w:r>
          </w:p>
        </w:tc>
      </w:tr>
      <w:tr w:rsidR="001F382C" w:rsidRPr="00591B3B"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3.1.</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both"/>
              <w:rPr>
                <w:rFonts w:eastAsia="Times New Roman"/>
                <w:color w:val="000000"/>
                <w:sz w:val="22"/>
                <w:lang w:eastAsia="ru-RU"/>
              </w:rPr>
            </w:pPr>
            <w:r w:rsidRPr="00591B3B">
              <w:rPr>
                <w:rFonts w:eastAsia="Times New Roman"/>
                <w:color w:val="000000"/>
                <w:sz w:val="22"/>
                <w:lang w:eastAsia="ru-RU"/>
              </w:rPr>
              <w:t>Расходы на уплату налогов, сборов и других обязательных платежей</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vAlign w:val="center"/>
            <w:hideMark/>
          </w:tcPr>
          <w:p w:rsidR="001F382C" w:rsidRDefault="001F382C" w:rsidP="001F382C">
            <w:pPr>
              <w:jc w:val="center"/>
              <w:rPr>
                <w:color w:val="000000"/>
                <w:sz w:val="22"/>
              </w:rPr>
            </w:pPr>
            <w:r>
              <w:rPr>
                <w:color w:val="000000"/>
                <w:sz w:val="22"/>
              </w:rPr>
              <w:t>4021,0</w:t>
            </w:r>
          </w:p>
        </w:tc>
        <w:tc>
          <w:tcPr>
            <w:tcW w:w="1134" w:type="dxa"/>
            <w:tcBorders>
              <w:top w:val="nil"/>
              <w:left w:val="nil"/>
              <w:bottom w:val="single" w:sz="4" w:space="0" w:color="auto"/>
              <w:right w:val="single" w:sz="4" w:space="0" w:color="auto"/>
            </w:tcBorders>
            <w:shd w:val="clear" w:color="auto" w:fill="auto"/>
            <w:vAlign w:val="center"/>
            <w:hideMark/>
          </w:tcPr>
          <w:p w:rsidR="001F382C" w:rsidRDefault="001F382C" w:rsidP="001F382C">
            <w:pPr>
              <w:jc w:val="center"/>
              <w:rPr>
                <w:color w:val="000000"/>
                <w:sz w:val="22"/>
              </w:rPr>
            </w:pPr>
            <w:r>
              <w:rPr>
                <w:color w:val="000000"/>
                <w:sz w:val="22"/>
              </w:rPr>
              <w:t>52,8</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4073,8</w:t>
            </w:r>
          </w:p>
        </w:tc>
      </w:tr>
      <w:tr w:rsidR="001F382C" w:rsidRPr="00591B3B"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3.2.</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both"/>
              <w:rPr>
                <w:rFonts w:eastAsia="Times New Roman"/>
                <w:color w:val="000000"/>
                <w:sz w:val="22"/>
                <w:lang w:eastAsia="ru-RU"/>
              </w:rPr>
            </w:pPr>
            <w:r w:rsidRPr="00591B3B">
              <w:rPr>
                <w:rFonts w:eastAsia="Times New Roman"/>
                <w:color w:val="000000"/>
                <w:sz w:val="22"/>
                <w:lang w:eastAsia="ru-RU"/>
              </w:rPr>
              <w:t>Отчисления на социальные нужды</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vAlign w:val="center"/>
            <w:hideMark/>
          </w:tcPr>
          <w:p w:rsidR="001F382C" w:rsidRDefault="001F382C" w:rsidP="001F382C">
            <w:pPr>
              <w:jc w:val="center"/>
              <w:rPr>
                <w:color w:val="000000"/>
                <w:sz w:val="22"/>
              </w:rPr>
            </w:pPr>
            <w:r>
              <w:rPr>
                <w:color w:val="000000"/>
                <w:sz w:val="22"/>
              </w:rPr>
              <w:t>22506,5</w:t>
            </w:r>
          </w:p>
        </w:tc>
        <w:tc>
          <w:tcPr>
            <w:tcW w:w="1134" w:type="dxa"/>
            <w:tcBorders>
              <w:top w:val="nil"/>
              <w:left w:val="nil"/>
              <w:bottom w:val="single" w:sz="4" w:space="0" w:color="auto"/>
              <w:right w:val="single" w:sz="4" w:space="0" w:color="auto"/>
            </w:tcBorders>
            <w:shd w:val="clear" w:color="auto" w:fill="auto"/>
            <w:vAlign w:val="center"/>
            <w:hideMark/>
          </w:tcPr>
          <w:p w:rsidR="001F382C" w:rsidRDefault="001F382C" w:rsidP="001F382C">
            <w:pPr>
              <w:jc w:val="center"/>
              <w:rPr>
                <w:color w:val="000000"/>
                <w:sz w:val="22"/>
              </w:rPr>
            </w:pPr>
            <w:r>
              <w:rPr>
                <w:color w:val="000000"/>
                <w:sz w:val="22"/>
              </w:rPr>
              <w:t>652,3</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23158,9</w:t>
            </w:r>
          </w:p>
        </w:tc>
      </w:tr>
      <w:tr w:rsidR="001F382C" w:rsidRPr="00591B3B"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3.3.</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Амортизация основных средств и нематериальных активов</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vAlign w:val="center"/>
            <w:hideMark/>
          </w:tcPr>
          <w:p w:rsidR="001F382C" w:rsidRDefault="001F382C" w:rsidP="001F382C">
            <w:pPr>
              <w:jc w:val="center"/>
              <w:rPr>
                <w:color w:val="000000"/>
                <w:sz w:val="22"/>
              </w:rPr>
            </w:pPr>
            <w:r>
              <w:rPr>
                <w:color w:val="000000"/>
                <w:sz w:val="22"/>
              </w:rPr>
              <w:t>76298,8</w:t>
            </w:r>
          </w:p>
        </w:tc>
        <w:tc>
          <w:tcPr>
            <w:tcW w:w="1134" w:type="dxa"/>
            <w:tcBorders>
              <w:top w:val="nil"/>
              <w:left w:val="nil"/>
              <w:bottom w:val="single" w:sz="4" w:space="0" w:color="auto"/>
              <w:right w:val="single" w:sz="4" w:space="0" w:color="auto"/>
            </w:tcBorders>
            <w:shd w:val="clear" w:color="auto" w:fill="auto"/>
            <w:vAlign w:val="center"/>
            <w:hideMark/>
          </w:tcPr>
          <w:p w:rsidR="001F382C" w:rsidRDefault="001F382C" w:rsidP="001F382C">
            <w:pPr>
              <w:jc w:val="center"/>
              <w:rPr>
                <w:color w:val="000000"/>
                <w:sz w:val="22"/>
              </w:rPr>
            </w:pPr>
            <w:r>
              <w:rPr>
                <w:color w:val="000000"/>
                <w:sz w:val="22"/>
              </w:rPr>
              <w:t>3560,38</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79859,2</w:t>
            </w:r>
          </w:p>
        </w:tc>
      </w:tr>
      <w:tr w:rsidR="001F382C" w:rsidRPr="00591B3B"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3.4.</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both"/>
              <w:rPr>
                <w:rFonts w:eastAsia="Times New Roman"/>
                <w:color w:val="000000"/>
                <w:sz w:val="22"/>
                <w:lang w:eastAsia="ru-RU"/>
              </w:rPr>
            </w:pPr>
            <w:r w:rsidRPr="00591B3B">
              <w:rPr>
                <w:rFonts w:eastAsia="Times New Roman"/>
                <w:color w:val="000000"/>
                <w:sz w:val="22"/>
                <w:lang w:eastAsia="ru-RU"/>
              </w:rPr>
              <w:t>Налог на прибыль</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1274,2</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49,1</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1323,3</w:t>
            </w:r>
          </w:p>
        </w:tc>
      </w:tr>
      <w:tr w:rsidR="001F382C" w:rsidRPr="00591B3B"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right"/>
              <w:rPr>
                <w:rFonts w:eastAsia="Times New Roman"/>
                <w:color w:val="000000"/>
                <w:sz w:val="22"/>
                <w:lang w:eastAsia="ru-RU"/>
              </w:rPr>
            </w:pPr>
            <w:r w:rsidRPr="00591B3B">
              <w:rPr>
                <w:rFonts w:eastAsia="Times New Roman"/>
                <w:color w:val="000000"/>
                <w:sz w:val="22"/>
                <w:lang w:eastAsia="ru-RU"/>
              </w:rPr>
              <w:t>4</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both"/>
              <w:rPr>
                <w:rFonts w:eastAsia="Times New Roman"/>
                <w:b/>
                <w:bCs/>
                <w:color w:val="000000"/>
                <w:sz w:val="22"/>
                <w:lang w:eastAsia="ru-RU"/>
              </w:rPr>
            </w:pPr>
            <w:r w:rsidRPr="00591B3B">
              <w:rPr>
                <w:rFonts w:eastAsia="Times New Roman"/>
                <w:b/>
                <w:bCs/>
                <w:color w:val="000000"/>
                <w:sz w:val="22"/>
                <w:lang w:eastAsia="ru-RU"/>
              </w:rPr>
              <w:t>Расходы на энергоресурсы</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b/>
                <w:bCs/>
                <w:color w:val="000000"/>
                <w:sz w:val="22"/>
              </w:rPr>
            </w:pPr>
            <w:r>
              <w:rPr>
                <w:b/>
                <w:bCs/>
                <w:color w:val="000000"/>
                <w:sz w:val="22"/>
              </w:rPr>
              <w:t>255497,7</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b/>
                <w:bCs/>
                <w:color w:val="000000"/>
                <w:sz w:val="22"/>
              </w:rPr>
            </w:pPr>
            <w:r>
              <w:rPr>
                <w:b/>
                <w:bCs/>
                <w:color w:val="000000"/>
                <w:sz w:val="22"/>
              </w:rPr>
              <w:t>5218,1</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b/>
                <w:bCs/>
                <w:color w:val="000000"/>
                <w:sz w:val="22"/>
              </w:rPr>
            </w:pPr>
            <w:r>
              <w:rPr>
                <w:b/>
                <w:bCs/>
                <w:color w:val="000000"/>
                <w:sz w:val="22"/>
              </w:rPr>
              <w:t>260715,8</w:t>
            </w:r>
          </w:p>
        </w:tc>
      </w:tr>
      <w:tr w:rsidR="001F382C" w:rsidRPr="00591B3B"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4.1.</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both"/>
              <w:rPr>
                <w:rFonts w:eastAsia="Times New Roman"/>
                <w:color w:val="000000"/>
                <w:sz w:val="22"/>
                <w:lang w:eastAsia="ru-RU"/>
              </w:rPr>
            </w:pPr>
            <w:r w:rsidRPr="00591B3B">
              <w:rPr>
                <w:rFonts w:eastAsia="Times New Roman"/>
                <w:color w:val="000000"/>
                <w:sz w:val="22"/>
                <w:lang w:eastAsia="ru-RU"/>
              </w:rPr>
              <w:t>Расходы на топливо</w:t>
            </w:r>
          </w:p>
        </w:tc>
        <w:tc>
          <w:tcPr>
            <w:tcW w:w="1338"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r>
      <w:tr w:rsidR="001F382C" w:rsidRPr="00591B3B"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4.1.1.</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both"/>
              <w:rPr>
                <w:rFonts w:eastAsia="Times New Roman"/>
                <w:color w:val="000000"/>
                <w:sz w:val="22"/>
                <w:lang w:eastAsia="ru-RU"/>
              </w:rPr>
            </w:pPr>
            <w:r w:rsidRPr="00591B3B">
              <w:rPr>
                <w:rFonts w:eastAsia="Times New Roman"/>
                <w:color w:val="000000"/>
                <w:sz w:val="22"/>
                <w:lang w:eastAsia="ru-RU"/>
              </w:rPr>
              <w:t>мазут</w:t>
            </w:r>
          </w:p>
        </w:tc>
        <w:tc>
          <w:tcPr>
            <w:tcW w:w="1338"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r>
      <w:tr w:rsidR="001F382C" w:rsidRPr="00591B3B"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4.1.2.</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both"/>
              <w:rPr>
                <w:rFonts w:eastAsia="Times New Roman"/>
                <w:color w:val="000000"/>
                <w:sz w:val="22"/>
                <w:lang w:eastAsia="ru-RU"/>
              </w:rPr>
            </w:pPr>
            <w:r w:rsidRPr="00591B3B">
              <w:rPr>
                <w:rFonts w:eastAsia="Times New Roman"/>
                <w:color w:val="000000"/>
                <w:sz w:val="22"/>
                <w:lang w:eastAsia="ru-RU"/>
              </w:rPr>
              <w:t>уголь</w:t>
            </w:r>
          </w:p>
        </w:tc>
        <w:tc>
          <w:tcPr>
            <w:tcW w:w="1338"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r>
      <w:tr w:rsidR="001F382C" w:rsidRPr="00591B3B"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4.1.3.</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both"/>
              <w:rPr>
                <w:rFonts w:eastAsia="Times New Roman"/>
                <w:color w:val="000000"/>
                <w:sz w:val="22"/>
                <w:lang w:eastAsia="ru-RU"/>
              </w:rPr>
            </w:pPr>
            <w:r w:rsidRPr="00591B3B">
              <w:rPr>
                <w:rFonts w:eastAsia="Times New Roman"/>
                <w:color w:val="000000"/>
                <w:sz w:val="22"/>
                <w:lang w:eastAsia="ru-RU"/>
              </w:rPr>
              <w:t>эл. энергия для эл. котельных</w:t>
            </w:r>
          </w:p>
        </w:tc>
        <w:tc>
          <w:tcPr>
            <w:tcW w:w="1338"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кВт*ч</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r>
      <w:tr w:rsidR="001F382C" w:rsidRPr="00591B3B"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4.1.4.</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both"/>
              <w:rPr>
                <w:rFonts w:eastAsia="Times New Roman"/>
                <w:color w:val="000000"/>
                <w:sz w:val="22"/>
                <w:lang w:eastAsia="ru-RU"/>
              </w:rPr>
            </w:pPr>
            <w:r w:rsidRPr="00591B3B">
              <w:rPr>
                <w:rFonts w:eastAsia="Times New Roman"/>
                <w:color w:val="000000"/>
                <w:sz w:val="22"/>
                <w:lang w:eastAsia="ru-RU"/>
              </w:rPr>
              <w:t>природный газ</w:t>
            </w:r>
          </w:p>
        </w:tc>
        <w:tc>
          <w:tcPr>
            <w:tcW w:w="1338"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м</w:t>
            </w:r>
            <w:r w:rsidRPr="00591B3B">
              <w:rPr>
                <w:rFonts w:eastAsia="Times New Roman"/>
                <w:color w:val="000000"/>
                <w:sz w:val="22"/>
                <w:vertAlign w:val="superscript"/>
                <w:lang w:eastAsia="ru-RU"/>
              </w:rPr>
              <w:t>3</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29098,9</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687,6</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29786,5</w:t>
            </w:r>
          </w:p>
        </w:tc>
      </w:tr>
      <w:tr w:rsidR="001F382C" w:rsidRPr="00591B3B"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4.1.5.</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both"/>
              <w:rPr>
                <w:rFonts w:eastAsia="Times New Roman"/>
                <w:color w:val="000000"/>
                <w:sz w:val="22"/>
                <w:lang w:eastAsia="ru-RU"/>
              </w:rPr>
            </w:pPr>
            <w:r w:rsidRPr="00591B3B">
              <w:rPr>
                <w:rFonts w:eastAsia="Times New Roman"/>
                <w:color w:val="000000"/>
                <w:sz w:val="22"/>
                <w:lang w:eastAsia="ru-RU"/>
              </w:rPr>
              <w:t>цена мазута</w:t>
            </w:r>
          </w:p>
        </w:tc>
        <w:tc>
          <w:tcPr>
            <w:tcW w:w="1338"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руб./т</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r>
      <w:tr w:rsidR="001F382C" w:rsidRPr="00591B3B"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4.1.6.</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both"/>
              <w:rPr>
                <w:rFonts w:eastAsia="Times New Roman"/>
                <w:color w:val="000000"/>
                <w:sz w:val="22"/>
                <w:lang w:eastAsia="ru-RU"/>
              </w:rPr>
            </w:pPr>
            <w:r w:rsidRPr="00591B3B">
              <w:rPr>
                <w:rFonts w:eastAsia="Times New Roman"/>
                <w:color w:val="000000"/>
                <w:sz w:val="22"/>
                <w:lang w:eastAsia="ru-RU"/>
              </w:rPr>
              <w:t>цена угля</w:t>
            </w:r>
          </w:p>
        </w:tc>
        <w:tc>
          <w:tcPr>
            <w:tcW w:w="1338"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руб./т</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r>
      <w:tr w:rsidR="001F382C" w:rsidRPr="00591B3B"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4.1.7.</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both"/>
              <w:rPr>
                <w:rFonts w:eastAsia="Times New Roman"/>
                <w:color w:val="000000"/>
                <w:sz w:val="22"/>
                <w:lang w:eastAsia="ru-RU"/>
              </w:rPr>
            </w:pPr>
            <w:r w:rsidRPr="00591B3B">
              <w:rPr>
                <w:rFonts w:eastAsia="Times New Roman"/>
                <w:color w:val="000000"/>
                <w:sz w:val="22"/>
                <w:lang w:eastAsia="ru-RU"/>
              </w:rPr>
              <w:t>цена эл. энергии</w:t>
            </w:r>
          </w:p>
        </w:tc>
        <w:tc>
          <w:tcPr>
            <w:tcW w:w="1338"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руб./кВт*ч</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7,21</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7,21</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r>
      <w:tr w:rsidR="001F382C" w:rsidRPr="00591B3B"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4.1.8.</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both"/>
              <w:rPr>
                <w:rFonts w:eastAsia="Times New Roman"/>
                <w:color w:val="000000"/>
                <w:sz w:val="22"/>
                <w:lang w:eastAsia="ru-RU"/>
              </w:rPr>
            </w:pPr>
            <w:r w:rsidRPr="00591B3B">
              <w:rPr>
                <w:rFonts w:eastAsia="Times New Roman"/>
                <w:color w:val="000000"/>
                <w:sz w:val="22"/>
                <w:lang w:eastAsia="ru-RU"/>
              </w:rPr>
              <w:t>цена газа</w:t>
            </w:r>
          </w:p>
        </w:tc>
        <w:tc>
          <w:tcPr>
            <w:tcW w:w="1338"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руб./тыс. м</w:t>
            </w:r>
            <w:r w:rsidRPr="00591B3B">
              <w:rPr>
                <w:rFonts w:eastAsia="Times New Roman"/>
                <w:color w:val="000000"/>
                <w:sz w:val="22"/>
                <w:vertAlign w:val="superscript"/>
                <w:lang w:eastAsia="ru-RU"/>
              </w:rPr>
              <w:t>3</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6500</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6500</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r>
      <w:tr w:rsidR="001F382C" w:rsidRPr="00591B3B"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4.2.</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both"/>
              <w:rPr>
                <w:rFonts w:eastAsia="Times New Roman"/>
                <w:color w:val="000000"/>
                <w:sz w:val="22"/>
                <w:lang w:eastAsia="ru-RU"/>
              </w:rPr>
            </w:pPr>
            <w:r w:rsidRPr="00591B3B">
              <w:rPr>
                <w:rFonts w:eastAsia="Times New Roman"/>
                <w:color w:val="000000"/>
                <w:sz w:val="22"/>
                <w:lang w:eastAsia="ru-RU"/>
              </w:rPr>
              <w:t>Стоимость натурального топлива</w:t>
            </w:r>
          </w:p>
        </w:tc>
        <w:tc>
          <w:tcPr>
            <w:tcW w:w="1338"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189143,0</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4469,3</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193612,4</w:t>
            </w:r>
          </w:p>
        </w:tc>
      </w:tr>
      <w:tr w:rsidR="001F382C" w:rsidRPr="00591B3B"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4.2.1.</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both"/>
              <w:rPr>
                <w:rFonts w:eastAsia="Times New Roman"/>
                <w:color w:val="000000"/>
                <w:sz w:val="22"/>
                <w:lang w:eastAsia="ru-RU"/>
              </w:rPr>
            </w:pPr>
            <w:r w:rsidRPr="00591B3B">
              <w:rPr>
                <w:rFonts w:eastAsia="Times New Roman"/>
                <w:color w:val="000000"/>
                <w:sz w:val="22"/>
                <w:lang w:eastAsia="ru-RU"/>
              </w:rPr>
              <w:t>мазута</w:t>
            </w:r>
          </w:p>
        </w:tc>
        <w:tc>
          <w:tcPr>
            <w:tcW w:w="1338"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r>
      <w:tr w:rsidR="001F382C" w:rsidRPr="00591B3B"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4.2.2.</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both"/>
              <w:rPr>
                <w:rFonts w:eastAsia="Times New Roman"/>
                <w:color w:val="000000"/>
                <w:sz w:val="22"/>
                <w:lang w:eastAsia="ru-RU"/>
              </w:rPr>
            </w:pPr>
            <w:r w:rsidRPr="00591B3B">
              <w:rPr>
                <w:rFonts w:eastAsia="Times New Roman"/>
                <w:color w:val="000000"/>
                <w:sz w:val="22"/>
                <w:lang w:eastAsia="ru-RU"/>
              </w:rPr>
              <w:t>угля</w:t>
            </w:r>
          </w:p>
        </w:tc>
        <w:tc>
          <w:tcPr>
            <w:tcW w:w="1338"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r>
      <w:tr w:rsidR="001F382C" w:rsidRPr="00591B3B"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4.2.3.</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both"/>
              <w:rPr>
                <w:rFonts w:eastAsia="Times New Roman"/>
                <w:color w:val="000000"/>
                <w:sz w:val="22"/>
                <w:lang w:eastAsia="ru-RU"/>
              </w:rPr>
            </w:pPr>
            <w:r w:rsidRPr="00591B3B">
              <w:rPr>
                <w:rFonts w:eastAsia="Times New Roman"/>
                <w:color w:val="000000"/>
                <w:sz w:val="22"/>
                <w:lang w:eastAsia="ru-RU"/>
              </w:rPr>
              <w:t>электроэнергии</w:t>
            </w:r>
          </w:p>
        </w:tc>
        <w:tc>
          <w:tcPr>
            <w:tcW w:w="1338"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r>
      <w:tr w:rsidR="001F382C" w:rsidRPr="00591B3B"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4.2.4.</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both"/>
              <w:rPr>
                <w:rFonts w:eastAsia="Times New Roman"/>
                <w:color w:val="000000"/>
                <w:sz w:val="22"/>
                <w:lang w:eastAsia="ru-RU"/>
              </w:rPr>
            </w:pPr>
            <w:r w:rsidRPr="00591B3B">
              <w:rPr>
                <w:rFonts w:eastAsia="Times New Roman"/>
                <w:color w:val="000000"/>
                <w:sz w:val="22"/>
                <w:lang w:eastAsia="ru-RU"/>
              </w:rPr>
              <w:t>газа</w:t>
            </w:r>
          </w:p>
        </w:tc>
        <w:tc>
          <w:tcPr>
            <w:tcW w:w="1338"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189143,0</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4469,3</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193612,4</w:t>
            </w:r>
          </w:p>
        </w:tc>
      </w:tr>
      <w:tr w:rsidR="001F382C" w:rsidRPr="00591B3B"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4.3.</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both"/>
              <w:rPr>
                <w:rFonts w:eastAsia="Times New Roman"/>
                <w:color w:val="000000"/>
                <w:sz w:val="22"/>
                <w:lang w:eastAsia="ru-RU"/>
              </w:rPr>
            </w:pPr>
            <w:r w:rsidRPr="00591B3B">
              <w:rPr>
                <w:rFonts w:eastAsia="Times New Roman"/>
                <w:color w:val="000000"/>
                <w:sz w:val="22"/>
                <w:lang w:eastAsia="ru-RU"/>
              </w:rPr>
              <w:t>Расходы на электрическую энергию</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rFonts w:ascii="Calibri" w:hAnsi="Calibri"/>
                <w:color w:val="000000"/>
                <w:sz w:val="22"/>
              </w:rPr>
            </w:pPr>
            <w:r>
              <w:rPr>
                <w:rFonts w:ascii="Calibri" w:hAnsi="Calibri"/>
                <w:color w:val="000000"/>
                <w:sz w:val="22"/>
              </w:rPr>
              <w:t>49347,9</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728,8</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50076,7</w:t>
            </w:r>
          </w:p>
        </w:tc>
      </w:tr>
      <w:tr w:rsidR="001F382C" w:rsidRPr="00591B3B"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4.4.</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both"/>
              <w:rPr>
                <w:rFonts w:eastAsia="Times New Roman"/>
                <w:color w:val="000000"/>
                <w:sz w:val="22"/>
                <w:lang w:eastAsia="ru-RU"/>
              </w:rPr>
            </w:pPr>
            <w:r w:rsidRPr="00591B3B">
              <w:rPr>
                <w:rFonts w:eastAsia="Times New Roman"/>
                <w:color w:val="000000"/>
                <w:sz w:val="22"/>
                <w:lang w:eastAsia="ru-RU"/>
              </w:rPr>
              <w:t>Расходы на холодную воду</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17006,76</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20</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17026,8</w:t>
            </w:r>
          </w:p>
        </w:tc>
      </w:tr>
      <w:tr w:rsidR="001F382C" w:rsidRPr="00591B3B"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right"/>
              <w:rPr>
                <w:rFonts w:eastAsia="Times New Roman"/>
                <w:color w:val="000000"/>
                <w:sz w:val="22"/>
                <w:lang w:eastAsia="ru-RU"/>
              </w:rPr>
            </w:pPr>
            <w:r w:rsidRPr="00591B3B">
              <w:rPr>
                <w:rFonts w:eastAsia="Times New Roman"/>
                <w:color w:val="000000"/>
                <w:sz w:val="22"/>
                <w:lang w:eastAsia="ru-RU"/>
              </w:rPr>
              <w:t>5</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both"/>
              <w:rPr>
                <w:rFonts w:eastAsia="Times New Roman"/>
                <w:color w:val="000000"/>
                <w:sz w:val="22"/>
                <w:lang w:eastAsia="ru-RU"/>
              </w:rPr>
            </w:pPr>
            <w:r w:rsidRPr="00591B3B">
              <w:rPr>
                <w:rFonts w:eastAsia="Times New Roman"/>
                <w:color w:val="000000"/>
                <w:sz w:val="22"/>
                <w:lang w:eastAsia="ru-RU"/>
              </w:rPr>
              <w:t>Прибыль</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b/>
                <w:bCs/>
                <w:color w:val="000000"/>
                <w:sz w:val="22"/>
              </w:rPr>
            </w:pPr>
            <w:r>
              <w:rPr>
                <w:b/>
                <w:bCs/>
                <w:color w:val="000000"/>
                <w:sz w:val="22"/>
              </w:rPr>
              <w:t>6371,1</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b/>
                <w:bCs/>
                <w:color w:val="000000"/>
                <w:sz w:val="22"/>
              </w:rPr>
            </w:pPr>
            <w:r>
              <w:rPr>
                <w:b/>
                <w:bCs/>
                <w:color w:val="000000"/>
                <w:sz w:val="22"/>
              </w:rPr>
              <w:t>245,3</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b/>
                <w:bCs/>
                <w:color w:val="000000"/>
                <w:sz w:val="22"/>
              </w:rPr>
            </w:pPr>
            <w:r>
              <w:rPr>
                <w:b/>
                <w:bCs/>
                <w:color w:val="000000"/>
                <w:sz w:val="22"/>
              </w:rPr>
              <w:t>6616,4</w:t>
            </w:r>
          </w:p>
        </w:tc>
      </w:tr>
      <w:tr w:rsidR="001F382C" w:rsidRPr="00591B3B"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b/>
                <w:bCs/>
                <w:color w:val="000000"/>
                <w:sz w:val="22"/>
                <w:lang w:eastAsia="ru-RU"/>
              </w:rPr>
            </w:pPr>
            <w:r w:rsidRPr="00591B3B">
              <w:rPr>
                <w:rFonts w:eastAsia="Times New Roman"/>
                <w:b/>
                <w:bCs/>
                <w:color w:val="000000"/>
                <w:sz w:val="22"/>
                <w:lang w:eastAsia="ru-RU"/>
              </w:rPr>
              <w:t xml:space="preserve">Необходимая валовая выручка, всего </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b/>
                <w:bCs/>
                <w:color w:val="000000"/>
                <w:sz w:val="22"/>
              </w:rPr>
            </w:pPr>
            <w:r>
              <w:rPr>
                <w:b/>
                <w:bCs/>
                <w:color w:val="000000"/>
                <w:sz w:val="22"/>
              </w:rPr>
              <w:t>493390,3</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b/>
                <w:bCs/>
                <w:color w:val="000000"/>
                <w:sz w:val="22"/>
              </w:rPr>
            </w:pPr>
            <w:r>
              <w:rPr>
                <w:b/>
                <w:bCs/>
                <w:color w:val="000000"/>
                <w:sz w:val="22"/>
              </w:rPr>
              <w:t>14439,3</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b/>
                <w:bCs/>
                <w:color w:val="000000"/>
                <w:sz w:val="22"/>
              </w:rPr>
            </w:pPr>
            <w:r>
              <w:rPr>
                <w:b/>
                <w:bCs/>
                <w:color w:val="000000"/>
                <w:sz w:val="22"/>
              </w:rPr>
              <w:t>508074,9</w:t>
            </w:r>
          </w:p>
        </w:tc>
      </w:tr>
      <w:tr w:rsidR="001F382C" w:rsidRPr="00591B3B"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center"/>
              <w:rPr>
                <w:rFonts w:eastAsia="Times New Roman"/>
                <w:b/>
                <w:bCs/>
                <w:color w:val="000000"/>
                <w:sz w:val="22"/>
                <w:lang w:eastAsia="ru-RU"/>
              </w:rPr>
            </w:pPr>
            <w:r w:rsidRPr="00591B3B">
              <w:rPr>
                <w:rFonts w:eastAsia="Times New Roman"/>
                <w:b/>
                <w:bCs/>
                <w:color w:val="000000"/>
                <w:sz w:val="22"/>
                <w:lang w:eastAsia="ru-RU"/>
              </w:rPr>
              <w:t> </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b/>
                <w:bCs/>
                <w:color w:val="000000"/>
                <w:sz w:val="22"/>
                <w:lang w:eastAsia="ru-RU"/>
              </w:rPr>
            </w:pPr>
            <w:r w:rsidRPr="00591B3B">
              <w:rPr>
                <w:rFonts w:eastAsia="Times New Roman"/>
                <w:b/>
                <w:bCs/>
                <w:color w:val="000000"/>
                <w:sz w:val="22"/>
                <w:lang w:eastAsia="ru-RU"/>
              </w:rPr>
              <w:t>НВВ на 1 Гкал</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b/>
                <w:bCs/>
                <w:color w:val="000000"/>
                <w:sz w:val="22"/>
                <w:lang w:eastAsia="ru-RU"/>
              </w:rPr>
            </w:pPr>
            <w:r w:rsidRPr="00591B3B">
              <w:rPr>
                <w:rFonts w:eastAsia="Times New Roman"/>
                <w:b/>
                <w:bCs/>
                <w:color w:val="000000"/>
                <w:sz w:val="22"/>
                <w:lang w:eastAsia="ru-RU"/>
              </w:rPr>
              <w:t> </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b/>
                <w:bCs/>
                <w:color w:val="000000"/>
                <w:sz w:val="22"/>
              </w:rPr>
            </w:pPr>
            <w:r>
              <w:rPr>
                <w:b/>
                <w:bCs/>
                <w:color w:val="000000"/>
                <w:sz w:val="22"/>
              </w:rPr>
              <w:t>3234,17</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b/>
                <w:bCs/>
                <w:color w:val="000000"/>
                <w:sz w:val="22"/>
              </w:rPr>
            </w:pPr>
            <w:r>
              <w:rPr>
                <w:b/>
                <w:bCs/>
                <w:color w:val="000000"/>
                <w:sz w:val="22"/>
              </w:rPr>
              <w:t>3534,52</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b/>
                <w:bCs/>
                <w:color w:val="000000"/>
                <w:sz w:val="22"/>
              </w:rPr>
            </w:pPr>
            <w:r>
              <w:rPr>
                <w:b/>
                <w:bCs/>
                <w:color w:val="000000"/>
                <w:sz w:val="22"/>
              </w:rPr>
              <w:t>3243,56</w:t>
            </w:r>
          </w:p>
        </w:tc>
      </w:tr>
      <w:tr w:rsidR="001F382C" w:rsidRPr="00591B3B"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center"/>
              <w:rPr>
                <w:rFonts w:eastAsia="Times New Roman"/>
                <w:b/>
                <w:bCs/>
                <w:color w:val="000000"/>
                <w:sz w:val="22"/>
                <w:lang w:eastAsia="ru-RU"/>
              </w:rPr>
            </w:pPr>
            <w:r w:rsidRPr="00591B3B">
              <w:rPr>
                <w:rFonts w:eastAsia="Times New Roman"/>
                <w:b/>
                <w:bCs/>
                <w:color w:val="000000"/>
                <w:sz w:val="22"/>
                <w:lang w:eastAsia="ru-RU"/>
              </w:rPr>
              <w:t> </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капитальные вложения, всего</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 </w:t>
            </w:r>
          </w:p>
        </w:tc>
        <w:tc>
          <w:tcPr>
            <w:tcW w:w="1134" w:type="dxa"/>
            <w:gridSpan w:val="3"/>
            <w:tcBorders>
              <w:top w:val="nil"/>
              <w:left w:val="nil"/>
              <w:bottom w:val="nil"/>
              <w:right w:val="nil"/>
            </w:tcBorders>
            <w:shd w:val="clear" w:color="auto" w:fill="auto"/>
            <w:noWrap/>
            <w:vAlign w:val="center"/>
            <w:hideMark/>
          </w:tcPr>
          <w:p w:rsidR="001F382C" w:rsidRDefault="001F382C" w:rsidP="001F382C">
            <w:pPr>
              <w:jc w:val="center"/>
              <w:rPr>
                <w:color w:val="000000"/>
                <w:szCs w:val="24"/>
              </w:rPr>
            </w:pPr>
            <w:r>
              <w:rPr>
                <w:color w:val="000000"/>
              </w:rPr>
              <w:t>762988</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1F382C" w:rsidRDefault="001F382C" w:rsidP="001F382C">
            <w:pPr>
              <w:jc w:val="center"/>
              <w:rPr>
                <w:color w:val="000000"/>
              </w:rPr>
            </w:pPr>
            <w:r>
              <w:rPr>
                <w:color w:val="000000"/>
              </w:rPr>
              <w:t>35603,8</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rPr>
            </w:pPr>
            <w:r>
              <w:rPr>
                <w:color w:val="000000"/>
              </w:rPr>
              <w:t>798591,8</w:t>
            </w:r>
          </w:p>
        </w:tc>
      </w:tr>
      <w:tr w:rsidR="001F382C" w:rsidRPr="00591B3B"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в том числе реконструкция теплоисточников</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single" w:sz="4" w:space="0" w:color="auto"/>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rPr>
            </w:pPr>
            <w:r>
              <w:rPr>
                <w:color w:val="000000"/>
              </w:rPr>
              <w:t>650000</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rPr>
            </w:pPr>
            <w:r>
              <w:rPr>
                <w:color w:val="000000"/>
              </w:rPr>
              <w:t>35603,8</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rPr>
            </w:pPr>
            <w:r>
              <w:rPr>
                <w:color w:val="000000"/>
              </w:rPr>
              <w:t>685603,8</w:t>
            </w:r>
          </w:p>
        </w:tc>
      </w:tr>
      <w:tr w:rsidR="001F382C" w:rsidRPr="00591B3B"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right"/>
              <w:rPr>
                <w:rFonts w:eastAsia="Times New Roman"/>
                <w:color w:val="000000"/>
                <w:sz w:val="22"/>
                <w:lang w:eastAsia="ru-RU"/>
              </w:rPr>
            </w:pPr>
            <w:r w:rsidRPr="00591B3B">
              <w:rPr>
                <w:rFonts w:eastAsia="Times New Roman"/>
                <w:color w:val="000000"/>
                <w:sz w:val="22"/>
                <w:lang w:eastAsia="ru-RU"/>
              </w:rPr>
              <w:t xml:space="preserve">                 реконструкция тепловых сетей</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rPr>
            </w:pPr>
            <w:r>
              <w:rPr>
                <w:color w:val="000000"/>
              </w:rPr>
              <w:t>112988</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rPr>
            </w:pPr>
            <w:r>
              <w:rPr>
                <w:color w:val="000000"/>
              </w:rPr>
              <w:t> </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rPr>
            </w:pPr>
            <w:r>
              <w:rPr>
                <w:color w:val="000000"/>
              </w:rPr>
              <w:t>112988</w:t>
            </w:r>
          </w:p>
        </w:tc>
      </w:tr>
      <w:tr w:rsidR="001F382C" w:rsidRPr="00591B3B" w:rsidTr="00492A97">
        <w:trPr>
          <w:trHeight w:val="20"/>
        </w:trPr>
        <w:tc>
          <w:tcPr>
            <w:tcW w:w="6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382C" w:rsidRPr="00591B3B" w:rsidRDefault="001F382C" w:rsidP="00492A97">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4504" w:type="dxa"/>
            <w:tcBorders>
              <w:top w:val="single" w:sz="4" w:space="0" w:color="auto"/>
              <w:left w:val="nil"/>
              <w:bottom w:val="single" w:sz="4" w:space="0" w:color="auto"/>
              <w:right w:val="single" w:sz="4" w:space="0" w:color="auto"/>
            </w:tcBorders>
            <w:shd w:val="clear" w:color="auto" w:fill="auto"/>
            <w:noWrap/>
            <w:vAlign w:val="center"/>
            <w:hideMark/>
          </w:tcPr>
          <w:p w:rsidR="001F382C" w:rsidRPr="00591B3B" w:rsidRDefault="001F382C" w:rsidP="00492A97">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338" w:type="dxa"/>
            <w:tcBorders>
              <w:top w:val="single" w:sz="4" w:space="0" w:color="auto"/>
              <w:left w:val="nil"/>
              <w:bottom w:val="single" w:sz="4" w:space="0" w:color="auto"/>
              <w:right w:val="single" w:sz="4" w:space="0" w:color="auto"/>
            </w:tcBorders>
            <w:shd w:val="clear" w:color="auto" w:fill="auto"/>
            <w:noWrap/>
            <w:vAlign w:val="center"/>
            <w:hideMark/>
          </w:tcPr>
          <w:p w:rsidR="001F382C" w:rsidRPr="00591B3B" w:rsidRDefault="001F382C" w:rsidP="00492A97">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3631" w:type="dxa"/>
            <w:gridSpan w:val="8"/>
            <w:tcBorders>
              <w:top w:val="single" w:sz="4" w:space="0" w:color="auto"/>
              <w:left w:val="nil"/>
              <w:bottom w:val="single" w:sz="4" w:space="0" w:color="auto"/>
              <w:right w:val="single" w:sz="4" w:space="0" w:color="auto"/>
            </w:tcBorders>
            <w:shd w:val="clear" w:color="auto" w:fill="auto"/>
            <w:noWrap/>
            <w:vAlign w:val="center"/>
            <w:hideMark/>
          </w:tcPr>
          <w:p w:rsidR="001F382C" w:rsidRPr="00591B3B" w:rsidRDefault="001F382C" w:rsidP="00492A97">
            <w:pPr>
              <w:suppressAutoHyphens w:val="0"/>
              <w:jc w:val="center"/>
              <w:rPr>
                <w:rFonts w:eastAsia="Times New Roman"/>
                <w:color w:val="000000"/>
                <w:sz w:val="22"/>
                <w:lang w:eastAsia="ru-RU"/>
              </w:rPr>
            </w:pPr>
            <w:r>
              <w:rPr>
                <w:rFonts w:eastAsia="Times New Roman"/>
                <w:color w:val="000000"/>
                <w:sz w:val="22"/>
                <w:lang w:eastAsia="ru-RU"/>
              </w:rPr>
              <w:t>сценарий 3</w:t>
            </w:r>
          </w:p>
        </w:tc>
      </w:tr>
      <w:tr w:rsidR="001F382C" w:rsidRPr="00591B3B" w:rsidTr="00492A97">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492A97">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4504"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492A97">
            <w:pPr>
              <w:suppressAutoHyphens w:val="0"/>
              <w:jc w:val="center"/>
              <w:rPr>
                <w:rFonts w:eastAsia="Times New Roman"/>
                <w:color w:val="000000"/>
                <w:sz w:val="22"/>
                <w:lang w:eastAsia="ru-RU"/>
              </w:rPr>
            </w:pPr>
            <w:r w:rsidRPr="00591B3B">
              <w:rPr>
                <w:rFonts w:eastAsia="Times New Roman"/>
                <w:color w:val="000000"/>
                <w:sz w:val="22"/>
                <w:lang w:eastAsia="ru-RU"/>
              </w:rPr>
              <w:t>Показатели</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492A97">
            <w:pPr>
              <w:suppressAutoHyphens w:val="0"/>
              <w:jc w:val="center"/>
              <w:rPr>
                <w:rFonts w:eastAsia="Times New Roman"/>
                <w:color w:val="000000"/>
                <w:sz w:val="22"/>
                <w:lang w:eastAsia="ru-RU"/>
              </w:rPr>
            </w:pPr>
            <w:r w:rsidRPr="00591B3B">
              <w:rPr>
                <w:rFonts w:eastAsia="Times New Roman"/>
                <w:color w:val="000000"/>
                <w:sz w:val="22"/>
                <w:lang w:eastAsia="ru-RU"/>
              </w:rPr>
              <w:t> ед. измер.</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Pr="00591B3B" w:rsidRDefault="001F382C" w:rsidP="00492A97">
            <w:pPr>
              <w:suppressAutoHyphens w:val="0"/>
              <w:jc w:val="center"/>
              <w:rPr>
                <w:rFonts w:eastAsia="Times New Roman"/>
                <w:color w:val="000000"/>
                <w:sz w:val="22"/>
                <w:lang w:eastAsia="ru-RU"/>
              </w:rPr>
            </w:pPr>
            <w:r w:rsidRPr="00591B3B">
              <w:rPr>
                <w:rFonts w:eastAsia="Times New Roman"/>
                <w:color w:val="000000"/>
                <w:sz w:val="22"/>
                <w:lang w:eastAsia="ru-RU"/>
              </w:rPr>
              <w:t>ТЭЦ</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492A97">
            <w:pPr>
              <w:suppressAutoHyphens w:val="0"/>
              <w:jc w:val="center"/>
              <w:rPr>
                <w:rFonts w:eastAsia="Times New Roman"/>
                <w:color w:val="000000"/>
                <w:sz w:val="22"/>
                <w:lang w:eastAsia="ru-RU"/>
              </w:rPr>
            </w:pPr>
            <w:r w:rsidRPr="00591B3B">
              <w:rPr>
                <w:rFonts w:eastAsia="Times New Roman"/>
                <w:color w:val="000000"/>
                <w:sz w:val="22"/>
                <w:lang w:eastAsia="ru-RU"/>
              </w:rPr>
              <w:t>котельные</w:t>
            </w:r>
          </w:p>
        </w:tc>
        <w:tc>
          <w:tcPr>
            <w:tcW w:w="1342" w:type="dxa"/>
            <w:gridSpan w:val="2"/>
            <w:tcBorders>
              <w:top w:val="nil"/>
              <w:left w:val="nil"/>
              <w:bottom w:val="single" w:sz="4" w:space="0" w:color="auto"/>
              <w:right w:val="single" w:sz="4" w:space="0" w:color="auto"/>
            </w:tcBorders>
            <w:shd w:val="clear" w:color="auto" w:fill="auto"/>
            <w:vAlign w:val="center"/>
            <w:hideMark/>
          </w:tcPr>
          <w:p w:rsidR="001F382C" w:rsidRPr="00591B3B" w:rsidRDefault="001F382C" w:rsidP="00492A97">
            <w:pPr>
              <w:suppressAutoHyphens w:val="0"/>
              <w:jc w:val="center"/>
              <w:rPr>
                <w:rFonts w:eastAsia="Times New Roman"/>
                <w:color w:val="000000"/>
                <w:sz w:val="22"/>
                <w:lang w:eastAsia="ru-RU"/>
              </w:rPr>
            </w:pPr>
            <w:r w:rsidRPr="00591B3B">
              <w:rPr>
                <w:rFonts w:eastAsia="Times New Roman"/>
                <w:color w:val="000000"/>
                <w:sz w:val="22"/>
                <w:lang w:eastAsia="ru-RU"/>
              </w:rPr>
              <w:t>всего по МУП</w:t>
            </w:r>
          </w:p>
        </w:tc>
      </w:tr>
      <w:tr w:rsidR="001F382C" w:rsidRPr="00591B3B" w:rsidTr="00492A97">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492A97">
            <w:pPr>
              <w:suppressAutoHyphens w:val="0"/>
              <w:jc w:val="right"/>
              <w:rPr>
                <w:rFonts w:eastAsia="Times New Roman"/>
                <w:color w:val="000000"/>
                <w:sz w:val="22"/>
                <w:lang w:eastAsia="ru-RU"/>
              </w:rPr>
            </w:pPr>
            <w:r w:rsidRPr="00591B3B">
              <w:rPr>
                <w:rFonts w:eastAsia="Times New Roman"/>
                <w:color w:val="000000"/>
                <w:sz w:val="22"/>
                <w:lang w:eastAsia="ru-RU"/>
              </w:rPr>
              <w:t>1</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492A97">
            <w:pPr>
              <w:suppressAutoHyphens w:val="0"/>
              <w:rPr>
                <w:rFonts w:eastAsia="Times New Roman"/>
                <w:b/>
                <w:bCs/>
                <w:color w:val="000000"/>
                <w:sz w:val="22"/>
                <w:lang w:eastAsia="ru-RU"/>
              </w:rPr>
            </w:pPr>
            <w:r w:rsidRPr="00591B3B">
              <w:rPr>
                <w:rFonts w:eastAsia="Times New Roman"/>
                <w:b/>
                <w:bCs/>
                <w:color w:val="000000"/>
                <w:sz w:val="22"/>
                <w:lang w:eastAsia="ru-RU"/>
              </w:rPr>
              <w:t>Производственные показатели</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492A97">
            <w:pPr>
              <w:suppressAutoHyphens w:val="0"/>
              <w:rPr>
                <w:rFonts w:eastAsia="Times New Roman"/>
                <w:color w:val="000000"/>
                <w:sz w:val="22"/>
                <w:lang w:eastAsia="ru-RU"/>
              </w:rPr>
            </w:pPr>
            <w:r w:rsidRPr="00591B3B">
              <w:rPr>
                <w:rFonts w:eastAsia="Times New Roman"/>
                <w:color w:val="000000"/>
                <w:sz w:val="22"/>
                <w:lang w:eastAsia="ru-RU"/>
              </w:rPr>
              <w:t> </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Pr="00591B3B" w:rsidRDefault="001F382C" w:rsidP="00492A97">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492A97">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Pr="00591B3B" w:rsidRDefault="001F382C" w:rsidP="00492A97">
            <w:pPr>
              <w:suppressAutoHyphens w:val="0"/>
              <w:jc w:val="center"/>
              <w:rPr>
                <w:rFonts w:eastAsia="Times New Roman"/>
                <w:color w:val="000000"/>
                <w:sz w:val="22"/>
                <w:lang w:eastAsia="ru-RU"/>
              </w:rPr>
            </w:pPr>
            <w:r w:rsidRPr="00591B3B">
              <w:rPr>
                <w:rFonts w:eastAsia="Times New Roman"/>
                <w:color w:val="000000"/>
                <w:sz w:val="22"/>
                <w:lang w:eastAsia="ru-RU"/>
              </w:rPr>
              <w:t> </w:t>
            </w:r>
          </w:p>
        </w:tc>
      </w:tr>
      <w:tr w:rsidR="001F382C" w:rsidTr="00492A97">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1.1.</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b/>
                <w:bCs/>
                <w:color w:val="000000"/>
                <w:sz w:val="22"/>
                <w:lang w:eastAsia="ru-RU"/>
              </w:rPr>
            </w:pPr>
            <w:r w:rsidRPr="00591B3B">
              <w:rPr>
                <w:rFonts w:eastAsia="Times New Roman"/>
                <w:b/>
                <w:bCs/>
                <w:color w:val="000000"/>
                <w:sz w:val="22"/>
                <w:lang w:eastAsia="ru-RU"/>
              </w:rPr>
              <w:t>Производство тепловой энергии</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Гкал</w:t>
            </w:r>
          </w:p>
        </w:tc>
        <w:tc>
          <w:tcPr>
            <w:tcW w:w="1134" w:type="dxa"/>
            <w:gridSpan w:val="3"/>
            <w:tcBorders>
              <w:top w:val="nil"/>
              <w:left w:val="nil"/>
              <w:bottom w:val="single" w:sz="4" w:space="0" w:color="auto"/>
              <w:right w:val="single" w:sz="4" w:space="0" w:color="auto"/>
            </w:tcBorders>
            <w:shd w:val="clear" w:color="000000" w:fill="F2F2F2"/>
            <w:noWrap/>
            <w:vAlign w:val="center"/>
            <w:hideMark/>
          </w:tcPr>
          <w:p w:rsidR="001F382C" w:rsidRDefault="001F382C" w:rsidP="001F382C">
            <w:pPr>
              <w:suppressAutoHyphens w:val="0"/>
              <w:jc w:val="center"/>
              <w:rPr>
                <w:rFonts w:eastAsia="Times New Roman"/>
                <w:color w:val="000000"/>
                <w:sz w:val="22"/>
                <w:lang w:eastAsia="ru-RU"/>
              </w:rPr>
            </w:pPr>
            <w:r>
              <w:rPr>
                <w:color w:val="000000"/>
                <w:sz w:val="22"/>
              </w:rPr>
              <w:t>167007,3</w:t>
            </w:r>
          </w:p>
        </w:tc>
        <w:tc>
          <w:tcPr>
            <w:tcW w:w="1134" w:type="dxa"/>
            <w:tcBorders>
              <w:top w:val="nil"/>
              <w:left w:val="nil"/>
              <w:bottom w:val="single" w:sz="4" w:space="0" w:color="auto"/>
              <w:right w:val="single" w:sz="4" w:space="0" w:color="auto"/>
            </w:tcBorders>
            <w:shd w:val="clear" w:color="000000" w:fill="F2F2F2"/>
            <w:noWrap/>
            <w:vAlign w:val="center"/>
            <w:hideMark/>
          </w:tcPr>
          <w:p w:rsidR="001F382C" w:rsidRDefault="001F382C" w:rsidP="001F382C">
            <w:pPr>
              <w:jc w:val="center"/>
              <w:rPr>
                <w:color w:val="000000"/>
                <w:sz w:val="22"/>
              </w:rPr>
            </w:pPr>
            <w:r>
              <w:rPr>
                <w:color w:val="000000"/>
                <w:sz w:val="22"/>
              </w:rPr>
              <w:t>2996,0</w:t>
            </w:r>
          </w:p>
        </w:tc>
        <w:tc>
          <w:tcPr>
            <w:tcW w:w="1342" w:type="dxa"/>
            <w:gridSpan w:val="2"/>
            <w:tcBorders>
              <w:top w:val="nil"/>
              <w:left w:val="nil"/>
              <w:bottom w:val="single" w:sz="4" w:space="0" w:color="auto"/>
              <w:right w:val="single" w:sz="4" w:space="0" w:color="auto"/>
            </w:tcBorders>
            <w:shd w:val="clear" w:color="000000" w:fill="F2F2F2"/>
            <w:noWrap/>
            <w:vAlign w:val="center"/>
            <w:hideMark/>
          </w:tcPr>
          <w:p w:rsidR="001F382C" w:rsidRDefault="001F382C" w:rsidP="001F382C">
            <w:pPr>
              <w:jc w:val="center"/>
              <w:rPr>
                <w:color w:val="000000"/>
                <w:sz w:val="22"/>
              </w:rPr>
            </w:pPr>
            <w:r>
              <w:rPr>
                <w:color w:val="000000"/>
                <w:sz w:val="22"/>
              </w:rPr>
              <w:t>170003,3</w:t>
            </w:r>
          </w:p>
        </w:tc>
      </w:tr>
      <w:tr w:rsidR="001F382C"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1.2.</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Расход на собств. или хознужды</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Гкал</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709</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59,9</w:t>
            </w:r>
          </w:p>
        </w:tc>
        <w:tc>
          <w:tcPr>
            <w:tcW w:w="1342" w:type="dxa"/>
            <w:gridSpan w:val="2"/>
            <w:tcBorders>
              <w:top w:val="nil"/>
              <w:left w:val="nil"/>
              <w:bottom w:val="single" w:sz="4" w:space="0" w:color="auto"/>
              <w:right w:val="single" w:sz="4" w:space="0" w:color="auto"/>
            </w:tcBorders>
            <w:shd w:val="clear" w:color="000000" w:fill="F2F2F2"/>
            <w:noWrap/>
            <w:vAlign w:val="center"/>
            <w:hideMark/>
          </w:tcPr>
          <w:p w:rsidR="001F382C" w:rsidRDefault="001F382C" w:rsidP="001F382C">
            <w:pPr>
              <w:jc w:val="center"/>
              <w:rPr>
                <w:color w:val="000000"/>
                <w:sz w:val="22"/>
              </w:rPr>
            </w:pPr>
            <w:r>
              <w:rPr>
                <w:color w:val="000000"/>
                <w:sz w:val="22"/>
              </w:rPr>
              <w:t>768,9</w:t>
            </w:r>
          </w:p>
        </w:tc>
      </w:tr>
      <w:tr w:rsidR="001F382C" w:rsidTr="001F382C">
        <w:trPr>
          <w:gridAfter w:val="2"/>
          <w:wAfter w:w="21" w:type="dxa"/>
          <w:trHeight w:val="20"/>
        </w:trPr>
        <w:tc>
          <w:tcPr>
            <w:tcW w:w="6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lastRenderedPageBreak/>
              <w:t> </w:t>
            </w:r>
          </w:p>
        </w:tc>
        <w:tc>
          <w:tcPr>
            <w:tcW w:w="45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right"/>
              <w:rPr>
                <w:rFonts w:eastAsia="Times New Roman"/>
                <w:color w:val="000000"/>
                <w:sz w:val="22"/>
                <w:lang w:eastAsia="ru-RU"/>
              </w:rPr>
            </w:pPr>
            <w:r w:rsidRPr="00591B3B">
              <w:rPr>
                <w:rFonts w:eastAsia="Times New Roman"/>
                <w:color w:val="000000"/>
                <w:sz w:val="22"/>
                <w:lang w:eastAsia="ru-RU"/>
              </w:rPr>
              <w:t xml:space="preserve">                  то же % к проиводству</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134"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0,42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2,00</w:t>
            </w:r>
          </w:p>
        </w:tc>
        <w:tc>
          <w:tcPr>
            <w:tcW w:w="13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0,45</w:t>
            </w:r>
          </w:p>
        </w:tc>
      </w:tr>
      <w:tr w:rsidR="001F382C" w:rsidTr="001F382C">
        <w:trPr>
          <w:gridAfter w:val="2"/>
          <w:wAfter w:w="21" w:type="dxa"/>
          <w:trHeight w:val="20"/>
        </w:trPr>
        <w:tc>
          <w:tcPr>
            <w:tcW w:w="6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1.3.</w:t>
            </w:r>
          </w:p>
        </w:tc>
        <w:tc>
          <w:tcPr>
            <w:tcW w:w="45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b/>
                <w:bCs/>
                <w:color w:val="000000"/>
                <w:sz w:val="22"/>
                <w:lang w:eastAsia="ru-RU"/>
              </w:rPr>
            </w:pPr>
            <w:r w:rsidRPr="00591B3B">
              <w:rPr>
                <w:rFonts w:eastAsia="Times New Roman"/>
                <w:b/>
                <w:bCs/>
                <w:color w:val="000000"/>
                <w:sz w:val="22"/>
                <w:lang w:eastAsia="ru-RU"/>
              </w:rPr>
              <w:t>Отпуск тепловой энергии в сеть</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Гкал</w:t>
            </w:r>
          </w:p>
        </w:tc>
        <w:tc>
          <w:tcPr>
            <w:tcW w:w="1134"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166298,3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2936,1</w:t>
            </w:r>
          </w:p>
        </w:tc>
        <w:tc>
          <w:tcPr>
            <w:tcW w:w="13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169234,4</w:t>
            </w:r>
          </w:p>
        </w:tc>
      </w:tr>
      <w:tr w:rsidR="001F382C" w:rsidTr="001F382C">
        <w:trPr>
          <w:gridAfter w:val="2"/>
          <w:wAfter w:w="21" w:type="dxa"/>
          <w:trHeight w:val="20"/>
        </w:trPr>
        <w:tc>
          <w:tcPr>
            <w:tcW w:w="6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1.4.</w:t>
            </w:r>
          </w:p>
        </w:tc>
        <w:tc>
          <w:tcPr>
            <w:tcW w:w="4504" w:type="dxa"/>
            <w:tcBorders>
              <w:top w:val="single" w:sz="4" w:space="0" w:color="auto"/>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потери тепловой энергии в сети ЭСО</w:t>
            </w:r>
          </w:p>
        </w:tc>
        <w:tc>
          <w:tcPr>
            <w:tcW w:w="1338" w:type="dxa"/>
            <w:tcBorders>
              <w:top w:val="single" w:sz="4" w:space="0" w:color="auto"/>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Гкал</w:t>
            </w:r>
          </w:p>
        </w:tc>
        <w:tc>
          <w:tcPr>
            <w:tcW w:w="1134" w:type="dxa"/>
            <w:gridSpan w:val="3"/>
            <w:tcBorders>
              <w:top w:val="single" w:sz="4" w:space="0" w:color="auto"/>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50326</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207,7</w:t>
            </w:r>
          </w:p>
        </w:tc>
        <w:tc>
          <w:tcPr>
            <w:tcW w:w="1342" w:type="dxa"/>
            <w:gridSpan w:val="2"/>
            <w:tcBorders>
              <w:top w:val="single" w:sz="4" w:space="0" w:color="auto"/>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50533,3</w:t>
            </w:r>
          </w:p>
        </w:tc>
      </w:tr>
      <w:tr w:rsidR="001F382C" w:rsidTr="00492A97">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 </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right"/>
              <w:rPr>
                <w:rFonts w:eastAsia="Times New Roman"/>
                <w:color w:val="000000"/>
                <w:sz w:val="22"/>
                <w:lang w:eastAsia="ru-RU"/>
              </w:rPr>
            </w:pPr>
            <w:r w:rsidRPr="00591B3B">
              <w:rPr>
                <w:rFonts w:eastAsia="Times New Roman"/>
                <w:color w:val="000000"/>
                <w:sz w:val="22"/>
                <w:lang w:eastAsia="ru-RU"/>
              </w:rPr>
              <w:t xml:space="preserve">                  то же % к отпуску в сеть</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30,3</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7,1</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29,9</w:t>
            </w:r>
          </w:p>
        </w:tc>
      </w:tr>
      <w:tr w:rsidR="001F382C" w:rsidTr="00492A97">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1.5.</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b/>
                <w:bCs/>
                <w:color w:val="000000"/>
                <w:sz w:val="22"/>
                <w:lang w:eastAsia="ru-RU"/>
              </w:rPr>
            </w:pPr>
            <w:r w:rsidRPr="00591B3B">
              <w:rPr>
                <w:rFonts w:eastAsia="Times New Roman"/>
                <w:b/>
                <w:bCs/>
                <w:color w:val="000000"/>
                <w:sz w:val="22"/>
                <w:lang w:eastAsia="ru-RU"/>
              </w:rPr>
              <w:t xml:space="preserve">Полезный отпуск тепловой энергии </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Гкал</w:t>
            </w:r>
          </w:p>
        </w:tc>
        <w:tc>
          <w:tcPr>
            <w:tcW w:w="1134" w:type="dxa"/>
            <w:gridSpan w:val="3"/>
            <w:tcBorders>
              <w:top w:val="nil"/>
              <w:left w:val="nil"/>
              <w:bottom w:val="single" w:sz="4" w:space="0" w:color="auto"/>
              <w:right w:val="single" w:sz="4" w:space="0" w:color="auto"/>
            </w:tcBorders>
            <w:shd w:val="clear" w:color="000000" w:fill="F2F2F2"/>
            <w:noWrap/>
            <w:vAlign w:val="center"/>
            <w:hideMark/>
          </w:tcPr>
          <w:p w:rsidR="001F382C" w:rsidRDefault="001F382C" w:rsidP="001F382C">
            <w:pPr>
              <w:jc w:val="center"/>
              <w:rPr>
                <w:color w:val="000000"/>
                <w:sz w:val="22"/>
              </w:rPr>
            </w:pPr>
            <w:r>
              <w:rPr>
                <w:color w:val="000000"/>
                <w:sz w:val="22"/>
              </w:rPr>
              <w:t>119724</w:t>
            </w:r>
          </w:p>
        </w:tc>
        <w:tc>
          <w:tcPr>
            <w:tcW w:w="1134" w:type="dxa"/>
            <w:tcBorders>
              <w:top w:val="nil"/>
              <w:left w:val="nil"/>
              <w:bottom w:val="single" w:sz="4" w:space="0" w:color="auto"/>
              <w:right w:val="single" w:sz="4" w:space="0" w:color="auto"/>
            </w:tcBorders>
            <w:shd w:val="clear" w:color="000000" w:fill="F2F2F2"/>
            <w:noWrap/>
            <w:vAlign w:val="center"/>
            <w:hideMark/>
          </w:tcPr>
          <w:p w:rsidR="001F382C" w:rsidRDefault="001F382C" w:rsidP="001F382C">
            <w:pPr>
              <w:jc w:val="center"/>
              <w:rPr>
                <w:color w:val="000000"/>
                <w:sz w:val="22"/>
              </w:rPr>
            </w:pPr>
            <w:r>
              <w:rPr>
                <w:color w:val="000000"/>
                <w:sz w:val="22"/>
              </w:rPr>
              <w:t>2728,4</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122452,38</w:t>
            </w:r>
          </w:p>
        </w:tc>
      </w:tr>
      <w:tr w:rsidR="001F382C" w:rsidTr="00492A97">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1.6.</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Норма расхода топлива</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кг у.т./Гкал</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157</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157</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157</w:t>
            </w:r>
          </w:p>
        </w:tc>
      </w:tr>
      <w:tr w:rsidR="001F382C" w:rsidTr="00492A97">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1.7.</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расход условного топлива</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 у.т.</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26220,1</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470,4</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26690,5</w:t>
            </w:r>
          </w:p>
        </w:tc>
      </w:tr>
      <w:tr w:rsidR="001F382C" w:rsidTr="00492A97">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right"/>
              <w:rPr>
                <w:rFonts w:eastAsia="Times New Roman"/>
                <w:color w:val="000000"/>
                <w:sz w:val="22"/>
                <w:lang w:eastAsia="ru-RU"/>
              </w:rPr>
            </w:pPr>
            <w:r w:rsidRPr="00591B3B">
              <w:rPr>
                <w:rFonts w:eastAsia="Times New Roman"/>
                <w:color w:val="000000"/>
                <w:sz w:val="22"/>
                <w:lang w:eastAsia="ru-RU"/>
              </w:rPr>
              <w:t>2</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b/>
                <w:bCs/>
                <w:color w:val="000000"/>
                <w:sz w:val="22"/>
                <w:lang w:eastAsia="ru-RU"/>
              </w:rPr>
            </w:pPr>
            <w:r w:rsidRPr="00591B3B">
              <w:rPr>
                <w:rFonts w:eastAsia="Times New Roman"/>
                <w:b/>
                <w:bCs/>
                <w:color w:val="000000"/>
                <w:sz w:val="22"/>
                <w:lang w:eastAsia="ru-RU"/>
              </w:rPr>
              <w:t>Расходы, связанные с производством и реализацией продукции (услуг), всего</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b/>
                <w:bCs/>
                <w:color w:val="000000"/>
                <w:sz w:val="22"/>
              </w:rPr>
            </w:pPr>
            <w:r>
              <w:rPr>
                <w:b/>
                <w:bCs/>
                <w:color w:val="000000"/>
                <w:sz w:val="22"/>
              </w:rPr>
              <w:t>129128,6</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b/>
                <w:bCs/>
                <w:color w:val="000000"/>
                <w:sz w:val="22"/>
              </w:rPr>
            </w:pPr>
            <w:r>
              <w:rPr>
                <w:b/>
                <w:bCs/>
                <w:color w:val="000000"/>
                <w:sz w:val="22"/>
              </w:rPr>
              <w:t>3846,6</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b/>
                <w:bCs/>
                <w:color w:val="000000"/>
                <w:sz w:val="22"/>
              </w:rPr>
            </w:pPr>
            <w:r>
              <w:rPr>
                <w:b/>
                <w:bCs/>
                <w:color w:val="000000"/>
                <w:sz w:val="22"/>
              </w:rPr>
              <w:t>132975,2</w:t>
            </w:r>
          </w:p>
        </w:tc>
      </w:tr>
      <w:tr w:rsidR="001F382C" w:rsidTr="00492A97">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2.1.</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Расходы на приобретение сырья и материалов</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11987,58</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1506,32</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13493,90</w:t>
            </w:r>
          </w:p>
        </w:tc>
      </w:tr>
      <w:tr w:rsidR="001F382C" w:rsidTr="00492A97">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2.2.</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Расходы на ремонт основных средств</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17087,74</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380,0</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17467,77046</w:t>
            </w:r>
          </w:p>
        </w:tc>
      </w:tr>
      <w:tr w:rsidR="001F382C" w:rsidTr="00492A97">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2.3.</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Расходы на оплату труда</w:t>
            </w:r>
          </w:p>
        </w:tc>
        <w:tc>
          <w:tcPr>
            <w:tcW w:w="1338"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74524,95</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1080,0</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75604,95</w:t>
            </w:r>
          </w:p>
        </w:tc>
      </w:tr>
      <w:tr w:rsidR="001F382C" w:rsidTr="00492A97">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2.4.</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Расходы на оплату работ и услуг производственного характера, выполняемых по договорам со сторонними организациями</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9788,42</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597,83</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10386,25</w:t>
            </w:r>
          </w:p>
        </w:tc>
      </w:tr>
      <w:tr w:rsidR="001F382C" w:rsidTr="00492A97">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2.5.</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Расходы на оплату иных работ и услуг, выполняемых по договорам с организациями</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9202,26</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235,95</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9438,21</w:t>
            </w:r>
          </w:p>
        </w:tc>
      </w:tr>
      <w:tr w:rsidR="001F382C" w:rsidTr="00492A97">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2.6.</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Расходы на служебные командировки</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318,1</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0</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318,1</w:t>
            </w:r>
          </w:p>
        </w:tc>
      </w:tr>
      <w:tr w:rsidR="001F382C" w:rsidTr="00492A97">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2.7.</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Расходы на обучение персонала</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345,54</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20</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365,54</w:t>
            </w:r>
          </w:p>
        </w:tc>
      </w:tr>
      <w:tr w:rsidR="001F382C" w:rsidTr="00492A97">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2.8.</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Лизинговый платеж</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272,92</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0</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272,92</w:t>
            </w:r>
          </w:p>
        </w:tc>
      </w:tr>
      <w:tr w:rsidR="001F382C" w:rsidTr="00492A97">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2.9.</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Арендная плата</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2186,13</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26,45</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2212,58</w:t>
            </w:r>
          </w:p>
        </w:tc>
      </w:tr>
      <w:tr w:rsidR="001F382C" w:rsidTr="00492A97">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2.10.</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Другие расходы, в том числе:</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1707,47</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0</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1707,47</w:t>
            </w:r>
          </w:p>
        </w:tc>
      </w:tr>
      <w:tr w:rsidR="001F382C" w:rsidTr="00492A97">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2.10.1.</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страхование автотранспорта</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72,15</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0</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72,15</w:t>
            </w:r>
          </w:p>
        </w:tc>
      </w:tr>
      <w:tr w:rsidR="001F382C" w:rsidTr="00492A97">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2.10.2.</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прочие расходы</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1635,32</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0</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1635,32</w:t>
            </w:r>
          </w:p>
        </w:tc>
      </w:tr>
      <w:tr w:rsidR="001F382C" w:rsidTr="00492A97">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right"/>
              <w:rPr>
                <w:rFonts w:eastAsia="Times New Roman"/>
                <w:color w:val="000000"/>
                <w:sz w:val="22"/>
                <w:lang w:eastAsia="ru-RU"/>
              </w:rPr>
            </w:pPr>
            <w:r w:rsidRPr="00591B3B">
              <w:rPr>
                <w:rFonts w:eastAsia="Times New Roman"/>
                <w:color w:val="000000"/>
                <w:sz w:val="22"/>
                <w:lang w:eastAsia="ru-RU"/>
              </w:rPr>
              <w:t>3</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b/>
                <w:bCs/>
                <w:color w:val="000000"/>
                <w:sz w:val="22"/>
                <w:lang w:eastAsia="ru-RU"/>
              </w:rPr>
            </w:pPr>
            <w:r w:rsidRPr="00591B3B">
              <w:rPr>
                <w:rFonts w:eastAsia="Times New Roman"/>
                <w:b/>
                <w:bCs/>
                <w:color w:val="000000"/>
                <w:sz w:val="22"/>
                <w:lang w:eastAsia="ru-RU"/>
              </w:rPr>
              <w:t>Неподконтрольные расходы</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b/>
                <w:bCs/>
                <w:color w:val="000000"/>
                <w:sz w:val="22"/>
              </w:rPr>
            </w:pPr>
            <w:r>
              <w:rPr>
                <w:b/>
                <w:bCs/>
                <w:color w:val="000000"/>
                <w:sz w:val="22"/>
              </w:rPr>
              <w:t>127354,7</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b/>
                <w:bCs/>
                <w:color w:val="000000"/>
                <w:sz w:val="22"/>
              </w:rPr>
            </w:pPr>
            <w:r>
              <w:rPr>
                <w:b/>
                <w:bCs/>
                <w:color w:val="000000"/>
                <w:sz w:val="22"/>
              </w:rPr>
              <w:t>1591,7</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b/>
                <w:bCs/>
                <w:color w:val="000000"/>
                <w:sz w:val="22"/>
              </w:rPr>
            </w:pPr>
            <w:r>
              <w:rPr>
                <w:b/>
                <w:bCs/>
                <w:color w:val="000000"/>
                <w:sz w:val="22"/>
              </w:rPr>
              <w:t>128946,4</w:t>
            </w:r>
          </w:p>
        </w:tc>
      </w:tr>
      <w:tr w:rsidR="001F382C" w:rsidTr="00492A97">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3.1.</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both"/>
              <w:rPr>
                <w:rFonts w:eastAsia="Times New Roman"/>
                <w:color w:val="000000"/>
                <w:sz w:val="22"/>
                <w:lang w:eastAsia="ru-RU"/>
              </w:rPr>
            </w:pPr>
            <w:r w:rsidRPr="00591B3B">
              <w:rPr>
                <w:rFonts w:eastAsia="Times New Roman"/>
                <w:color w:val="000000"/>
                <w:sz w:val="22"/>
                <w:lang w:eastAsia="ru-RU"/>
              </w:rPr>
              <w:t>Расходы на уплату налогов, сборов и других обязательных платежей</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vAlign w:val="center"/>
            <w:hideMark/>
          </w:tcPr>
          <w:p w:rsidR="001F382C" w:rsidRDefault="001F382C" w:rsidP="001F382C">
            <w:pPr>
              <w:jc w:val="center"/>
              <w:rPr>
                <w:color w:val="000000"/>
                <w:sz w:val="22"/>
              </w:rPr>
            </w:pPr>
            <w:r>
              <w:rPr>
                <w:color w:val="000000"/>
                <w:sz w:val="22"/>
              </w:rPr>
              <w:t>4020,95</w:t>
            </w:r>
          </w:p>
        </w:tc>
        <w:tc>
          <w:tcPr>
            <w:tcW w:w="1134" w:type="dxa"/>
            <w:tcBorders>
              <w:top w:val="nil"/>
              <w:left w:val="nil"/>
              <w:bottom w:val="single" w:sz="4" w:space="0" w:color="auto"/>
              <w:right w:val="single" w:sz="4" w:space="0" w:color="auto"/>
            </w:tcBorders>
            <w:shd w:val="clear" w:color="auto" w:fill="auto"/>
            <w:vAlign w:val="center"/>
            <w:hideMark/>
          </w:tcPr>
          <w:p w:rsidR="001F382C" w:rsidRDefault="001F382C" w:rsidP="001F382C">
            <w:pPr>
              <w:jc w:val="center"/>
              <w:rPr>
                <w:color w:val="000000"/>
                <w:sz w:val="22"/>
              </w:rPr>
            </w:pPr>
            <w:r>
              <w:rPr>
                <w:color w:val="000000"/>
                <w:sz w:val="22"/>
              </w:rPr>
              <w:t>52,8</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4073,77</w:t>
            </w:r>
          </w:p>
        </w:tc>
      </w:tr>
      <w:tr w:rsidR="001F382C" w:rsidTr="00492A97">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3.2.</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both"/>
              <w:rPr>
                <w:rFonts w:eastAsia="Times New Roman"/>
                <w:color w:val="000000"/>
                <w:sz w:val="22"/>
                <w:lang w:eastAsia="ru-RU"/>
              </w:rPr>
            </w:pPr>
            <w:r w:rsidRPr="00591B3B">
              <w:rPr>
                <w:rFonts w:eastAsia="Times New Roman"/>
                <w:color w:val="000000"/>
                <w:sz w:val="22"/>
                <w:lang w:eastAsia="ru-RU"/>
              </w:rPr>
              <w:t>Отчисления на социальные нужды</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vAlign w:val="center"/>
            <w:hideMark/>
          </w:tcPr>
          <w:p w:rsidR="001F382C" w:rsidRDefault="001F382C" w:rsidP="001F382C">
            <w:pPr>
              <w:jc w:val="center"/>
              <w:rPr>
                <w:color w:val="000000"/>
                <w:sz w:val="22"/>
              </w:rPr>
            </w:pPr>
            <w:r>
              <w:rPr>
                <w:color w:val="000000"/>
                <w:sz w:val="22"/>
              </w:rPr>
              <w:t>22506,53</w:t>
            </w:r>
          </w:p>
        </w:tc>
        <w:tc>
          <w:tcPr>
            <w:tcW w:w="1134" w:type="dxa"/>
            <w:tcBorders>
              <w:top w:val="nil"/>
              <w:left w:val="nil"/>
              <w:bottom w:val="single" w:sz="4" w:space="0" w:color="auto"/>
              <w:right w:val="single" w:sz="4" w:space="0" w:color="auto"/>
            </w:tcBorders>
            <w:shd w:val="clear" w:color="auto" w:fill="auto"/>
            <w:vAlign w:val="center"/>
            <w:hideMark/>
          </w:tcPr>
          <w:p w:rsidR="001F382C" w:rsidRDefault="001F382C" w:rsidP="001F382C">
            <w:pPr>
              <w:jc w:val="center"/>
              <w:rPr>
                <w:color w:val="000000"/>
                <w:sz w:val="22"/>
              </w:rPr>
            </w:pPr>
            <w:r>
              <w:rPr>
                <w:color w:val="000000"/>
                <w:sz w:val="22"/>
              </w:rPr>
              <w:t>326,2</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22832,6949</w:t>
            </w:r>
          </w:p>
        </w:tc>
      </w:tr>
      <w:tr w:rsidR="001F382C" w:rsidTr="00492A97">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3.3.</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Амортизация основных средств и нематериальных активов</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vAlign w:val="center"/>
            <w:hideMark/>
          </w:tcPr>
          <w:p w:rsidR="001F382C" w:rsidRDefault="001F382C" w:rsidP="001F382C">
            <w:pPr>
              <w:jc w:val="center"/>
              <w:rPr>
                <w:color w:val="000000"/>
                <w:sz w:val="22"/>
              </w:rPr>
            </w:pPr>
            <w:r>
              <w:rPr>
                <w:color w:val="000000"/>
                <w:sz w:val="22"/>
              </w:rPr>
              <w:t>100685,37</w:t>
            </w:r>
          </w:p>
        </w:tc>
        <w:tc>
          <w:tcPr>
            <w:tcW w:w="1134" w:type="dxa"/>
            <w:tcBorders>
              <w:top w:val="nil"/>
              <w:left w:val="nil"/>
              <w:bottom w:val="single" w:sz="4" w:space="0" w:color="auto"/>
              <w:right w:val="single" w:sz="4" w:space="0" w:color="auto"/>
            </w:tcBorders>
            <w:shd w:val="clear" w:color="auto" w:fill="auto"/>
            <w:vAlign w:val="center"/>
            <w:hideMark/>
          </w:tcPr>
          <w:p w:rsidR="001F382C" w:rsidRDefault="001F382C" w:rsidP="001F382C">
            <w:pPr>
              <w:jc w:val="center"/>
              <w:rPr>
                <w:color w:val="000000"/>
                <w:sz w:val="22"/>
              </w:rPr>
            </w:pPr>
            <w:r>
              <w:rPr>
                <w:color w:val="000000"/>
                <w:sz w:val="22"/>
              </w:rPr>
              <w:t>1163,62</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101848,99</w:t>
            </w:r>
          </w:p>
        </w:tc>
      </w:tr>
      <w:tr w:rsidR="001F382C" w:rsidTr="00492A97">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3.4.</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both"/>
              <w:rPr>
                <w:rFonts w:eastAsia="Times New Roman"/>
                <w:color w:val="000000"/>
                <w:sz w:val="22"/>
                <w:lang w:eastAsia="ru-RU"/>
              </w:rPr>
            </w:pPr>
            <w:r w:rsidRPr="00591B3B">
              <w:rPr>
                <w:rFonts w:eastAsia="Times New Roman"/>
                <w:color w:val="000000"/>
                <w:sz w:val="22"/>
                <w:lang w:eastAsia="ru-RU"/>
              </w:rPr>
              <w:t>Налог на прибыль</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141,84</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49,07</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190,91</w:t>
            </w:r>
          </w:p>
        </w:tc>
      </w:tr>
      <w:tr w:rsidR="001F382C" w:rsidTr="00492A97">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right"/>
              <w:rPr>
                <w:rFonts w:eastAsia="Times New Roman"/>
                <w:color w:val="000000"/>
                <w:sz w:val="22"/>
                <w:lang w:eastAsia="ru-RU"/>
              </w:rPr>
            </w:pPr>
            <w:r w:rsidRPr="00591B3B">
              <w:rPr>
                <w:rFonts w:eastAsia="Times New Roman"/>
                <w:color w:val="000000"/>
                <w:sz w:val="22"/>
                <w:lang w:eastAsia="ru-RU"/>
              </w:rPr>
              <w:t>4</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both"/>
              <w:rPr>
                <w:rFonts w:eastAsia="Times New Roman"/>
                <w:b/>
                <w:bCs/>
                <w:color w:val="000000"/>
                <w:sz w:val="22"/>
                <w:lang w:eastAsia="ru-RU"/>
              </w:rPr>
            </w:pPr>
            <w:r w:rsidRPr="00591B3B">
              <w:rPr>
                <w:rFonts w:eastAsia="Times New Roman"/>
                <w:b/>
                <w:bCs/>
                <w:color w:val="000000"/>
                <w:sz w:val="22"/>
                <w:lang w:eastAsia="ru-RU"/>
              </w:rPr>
              <w:t>Расходы на энергоресурсы</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b/>
                <w:bCs/>
                <w:color w:val="000000"/>
                <w:sz w:val="22"/>
              </w:rPr>
            </w:pPr>
            <w:r>
              <w:rPr>
                <w:b/>
                <w:bCs/>
                <w:color w:val="000000"/>
                <w:sz w:val="22"/>
              </w:rPr>
              <w:t>206838,2</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b/>
                <w:bCs/>
                <w:color w:val="000000"/>
                <w:sz w:val="22"/>
              </w:rPr>
            </w:pPr>
            <w:r>
              <w:rPr>
                <w:b/>
                <w:bCs/>
                <w:color w:val="000000"/>
                <w:sz w:val="22"/>
              </w:rPr>
              <w:t>3101,4</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b/>
                <w:bCs/>
                <w:color w:val="000000"/>
                <w:sz w:val="22"/>
              </w:rPr>
            </w:pPr>
            <w:r>
              <w:rPr>
                <w:b/>
                <w:bCs/>
                <w:color w:val="000000"/>
                <w:sz w:val="22"/>
              </w:rPr>
              <w:t>209939,6</w:t>
            </w:r>
          </w:p>
        </w:tc>
      </w:tr>
      <w:tr w:rsidR="001F382C" w:rsidTr="00492A97">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4.1.</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both"/>
              <w:rPr>
                <w:rFonts w:eastAsia="Times New Roman"/>
                <w:color w:val="000000"/>
                <w:sz w:val="22"/>
                <w:lang w:eastAsia="ru-RU"/>
              </w:rPr>
            </w:pPr>
            <w:r w:rsidRPr="00591B3B">
              <w:rPr>
                <w:rFonts w:eastAsia="Times New Roman"/>
                <w:color w:val="000000"/>
                <w:sz w:val="22"/>
                <w:lang w:eastAsia="ru-RU"/>
              </w:rPr>
              <w:t>Расходы на топливо</w:t>
            </w:r>
          </w:p>
        </w:tc>
        <w:tc>
          <w:tcPr>
            <w:tcW w:w="1338"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r>
      <w:tr w:rsidR="001F382C" w:rsidTr="00492A97">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4.1.1.</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both"/>
              <w:rPr>
                <w:rFonts w:eastAsia="Times New Roman"/>
                <w:color w:val="000000"/>
                <w:sz w:val="22"/>
                <w:lang w:eastAsia="ru-RU"/>
              </w:rPr>
            </w:pPr>
            <w:r w:rsidRPr="00591B3B">
              <w:rPr>
                <w:rFonts w:eastAsia="Times New Roman"/>
                <w:color w:val="000000"/>
                <w:sz w:val="22"/>
                <w:lang w:eastAsia="ru-RU"/>
              </w:rPr>
              <w:t>мазут</w:t>
            </w:r>
          </w:p>
        </w:tc>
        <w:tc>
          <w:tcPr>
            <w:tcW w:w="1338"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r>
      <w:tr w:rsidR="001F382C" w:rsidTr="00492A97">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4.1.2.</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both"/>
              <w:rPr>
                <w:rFonts w:eastAsia="Times New Roman"/>
                <w:color w:val="000000"/>
                <w:sz w:val="22"/>
                <w:lang w:eastAsia="ru-RU"/>
              </w:rPr>
            </w:pPr>
            <w:r w:rsidRPr="00591B3B">
              <w:rPr>
                <w:rFonts w:eastAsia="Times New Roman"/>
                <w:color w:val="000000"/>
                <w:sz w:val="22"/>
                <w:lang w:eastAsia="ru-RU"/>
              </w:rPr>
              <w:t>уголь</w:t>
            </w:r>
          </w:p>
        </w:tc>
        <w:tc>
          <w:tcPr>
            <w:tcW w:w="1338"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r>
      <w:tr w:rsidR="001F382C" w:rsidTr="00492A97">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4.1.3.</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both"/>
              <w:rPr>
                <w:rFonts w:eastAsia="Times New Roman"/>
                <w:color w:val="000000"/>
                <w:sz w:val="22"/>
                <w:lang w:eastAsia="ru-RU"/>
              </w:rPr>
            </w:pPr>
            <w:r w:rsidRPr="00591B3B">
              <w:rPr>
                <w:rFonts w:eastAsia="Times New Roman"/>
                <w:color w:val="000000"/>
                <w:sz w:val="22"/>
                <w:lang w:eastAsia="ru-RU"/>
              </w:rPr>
              <w:t>эл. энергия для эл. котельных</w:t>
            </w:r>
          </w:p>
        </w:tc>
        <w:tc>
          <w:tcPr>
            <w:tcW w:w="1338"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кВт*ч</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r>
      <w:tr w:rsidR="001F382C" w:rsidTr="00492A97">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4.1.4.</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both"/>
              <w:rPr>
                <w:rFonts w:eastAsia="Times New Roman"/>
                <w:color w:val="000000"/>
                <w:sz w:val="22"/>
                <w:lang w:eastAsia="ru-RU"/>
              </w:rPr>
            </w:pPr>
            <w:r w:rsidRPr="00591B3B">
              <w:rPr>
                <w:rFonts w:eastAsia="Times New Roman"/>
                <w:color w:val="000000"/>
                <w:sz w:val="22"/>
                <w:lang w:eastAsia="ru-RU"/>
              </w:rPr>
              <w:t>природный газ</w:t>
            </w:r>
          </w:p>
        </w:tc>
        <w:tc>
          <w:tcPr>
            <w:tcW w:w="1338"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м</w:t>
            </w:r>
            <w:r w:rsidRPr="00591B3B">
              <w:rPr>
                <w:rFonts w:eastAsia="Times New Roman"/>
                <w:color w:val="000000"/>
                <w:sz w:val="22"/>
                <w:vertAlign w:val="superscript"/>
                <w:lang w:eastAsia="ru-RU"/>
              </w:rPr>
              <w:t>3</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22721,1</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407,6</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23128,7</w:t>
            </w:r>
          </w:p>
        </w:tc>
      </w:tr>
      <w:tr w:rsidR="001F382C" w:rsidTr="00492A97">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4.1.5.</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both"/>
              <w:rPr>
                <w:rFonts w:eastAsia="Times New Roman"/>
                <w:color w:val="000000"/>
                <w:sz w:val="22"/>
                <w:lang w:eastAsia="ru-RU"/>
              </w:rPr>
            </w:pPr>
            <w:r w:rsidRPr="00591B3B">
              <w:rPr>
                <w:rFonts w:eastAsia="Times New Roman"/>
                <w:color w:val="000000"/>
                <w:sz w:val="22"/>
                <w:lang w:eastAsia="ru-RU"/>
              </w:rPr>
              <w:t>цена мазута</w:t>
            </w:r>
          </w:p>
        </w:tc>
        <w:tc>
          <w:tcPr>
            <w:tcW w:w="1338"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руб./т</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r>
      <w:tr w:rsidR="001F382C" w:rsidTr="00492A97">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4.1.6.</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both"/>
              <w:rPr>
                <w:rFonts w:eastAsia="Times New Roman"/>
                <w:color w:val="000000"/>
                <w:sz w:val="22"/>
                <w:lang w:eastAsia="ru-RU"/>
              </w:rPr>
            </w:pPr>
            <w:r w:rsidRPr="00591B3B">
              <w:rPr>
                <w:rFonts w:eastAsia="Times New Roman"/>
                <w:color w:val="000000"/>
                <w:sz w:val="22"/>
                <w:lang w:eastAsia="ru-RU"/>
              </w:rPr>
              <w:t>цена угля</w:t>
            </w:r>
          </w:p>
        </w:tc>
        <w:tc>
          <w:tcPr>
            <w:tcW w:w="1338"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руб./т</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r>
      <w:tr w:rsidR="001F382C" w:rsidTr="00492A97">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4.1.7.</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both"/>
              <w:rPr>
                <w:rFonts w:eastAsia="Times New Roman"/>
                <w:color w:val="000000"/>
                <w:sz w:val="22"/>
                <w:lang w:eastAsia="ru-RU"/>
              </w:rPr>
            </w:pPr>
            <w:r w:rsidRPr="00591B3B">
              <w:rPr>
                <w:rFonts w:eastAsia="Times New Roman"/>
                <w:color w:val="000000"/>
                <w:sz w:val="22"/>
                <w:lang w:eastAsia="ru-RU"/>
              </w:rPr>
              <w:t>цена эл. энергии</w:t>
            </w:r>
          </w:p>
        </w:tc>
        <w:tc>
          <w:tcPr>
            <w:tcW w:w="1338"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руб./кВт*ч</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7,21</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7,21</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r>
      <w:tr w:rsidR="001F382C" w:rsidTr="00492A97">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4.1.8.</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both"/>
              <w:rPr>
                <w:rFonts w:eastAsia="Times New Roman"/>
                <w:color w:val="000000"/>
                <w:sz w:val="22"/>
                <w:lang w:eastAsia="ru-RU"/>
              </w:rPr>
            </w:pPr>
            <w:r w:rsidRPr="00591B3B">
              <w:rPr>
                <w:rFonts w:eastAsia="Times New Roman"/>
                <w:color w:val="000000"/>
                <w:sz w:val="22"/>
                <w:lang w:eastAsia="ru-RU"/>
              </w:rPr>
              <w:t>цена газа</w:t>
            </w:r>
          </w:p>
        </w:tc>
        <w:tc>
          <w:tcPr>
            <w:tcW w:w="1338"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руб./тыс. м</w:t>
            </w:r>
            <w:r w:rsidRPr="00591B3B">
              <w:rPr>
                <w:rFonts w:eastAsia="Times New Roman"/>
                <w:color w:val="000000"/>
                <w:sz w:val="22"/>
                <w:vertAlign w:val="superscript"/>
                <w:lang w:eastAsia="ru-RU"/>
              </w:rPr>
              <w:t>3</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6500</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6500</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r>
      <w:tr w:rsidR="001F382C" w:rsidTr="00492A97">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4.2.</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both"/>
              <w:rPr>
                <w:rFonts w:eastAsia="Times New Roman"/>
                <w:color w:val="000000"/>
                <w:sz w:val="22"/>
                <w:lang w:eastAsia="ru-RU"/>
              </w:rPr>
            </w:pPr>
            <w:r w:rsidRPr="00591B3B">
              <w:rPr>
                <w:rFonts w:eastAsia="Times New Roman"/>
                <w:color w:val="000000"/>
                <w:sz w:val="22"/>
                <w:lang w:eastAsia="ru-RU"/>
              </w:rPr>
              <w:t>Стоимость натурального топлива</w:t>
            </w:r>
          </w:p>
        </w:tc>
        <w:tc>
          <w:tcPr>
            <w:tcW w:w="1338"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147687,1</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2649,4</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150336,5</w:t>
            </w:r>
          </w:p>
        </w:tc>
      </w:tr>
      <w:tr w:rsidR="001F382C" w:rsidTr="00492A97">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4.2.1.</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both"/>
              <w:rPr>
                <w:rFonts w:eastAsia="Times New Roman"/>
                <w:color w:val="000000"/>
                <w:sz w:val="22"/>
                <w:lang w:eastAsia="ru-RU"/>
              </w:rPr>
            </w:pPr>
            <w:r w:rsidRPr="00591B3B">
              <w:rPr>
                <w:rFonts w:eastAsia="Times New Roman"/>
                <w:color w:val="000000"/>
                <w:sz w:val="22"/>
                <w:lang w:eastAsia="ru-RU"/>
              </w:rPr>
              <w:t>мазута</w:t>
            </w:r>
          </w:p>
        </w:tc>
        <w:tc>
          <w:tcPr>
            <w:tcW w:w="1338"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r>
      <w:tr w:rsidR="001F382C" w:rsidTr="00492A97">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4.2.2.</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both"/>
              <w:rPr>
                <w:rFonts w:eastAsia="Times New Roman"/>
                <w:color w:val="000000"/>
                <w:sz w:val="22"/>
                <w:lang w:eastAsia="ru-RU"/>
              </w:rPr>
            </w:pPr>
            <w:r w:rsidRPr="00591B3B">
              <w:rPr>
                <w:rFonts w:eastAsia="Times New Roman"/>
                <w:color w:val="000000"/>
                <w:sz w:val="22"/>
                <w:lang w:eastAsia="ru-RU"/>
              </w:rPr>
              <w:t>угля</w:t>
            </w:r>
          </w:p>
        </w:tc>
        <w:tc>
          <w:tcPr>
            <w:tcW w:w="1338"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r>
      <w:tr w:rsidR="001F382C" w:rsidTr="00492A97">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4.2.3.</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both"/>
              <w:rPr>
                <w:rFonts w:eastAsia="Times New Roman"/>
                <w:color w:val="000000"/>
                <w:sz w:val="22"/>
                <w:lang w:eastAsia="ru-RU"/>
              </w:rPr>
            </w:pPr>
            <w:r w:rsidRPr="00591B3B">
              <w:rPr>
                <w:rFonts w:eastAsia="Times New Roman"/>
                <w:color w:val="000000"/>
                <w:sz w:val="22"/>
                <w:lang w:eastAsia="ru-RU"/>
              </w:rPr>
              <w:t>электроэнергии</w:t>
            </w:r>
          </w:p>
        </w:tc>
        <w:tc>
          <w:tcPr>
            <w:tcW w:w="1338"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 </w:t>
            </w:r>
          </w:p>
        </w:tc>
      </w:tr>
      <w:tr w:rsidR="001F382C" w:rsidTr="00492A97">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4.2.4.</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both"/>
              <w:rPr>
                <w:rFonts w:eastAsia="Times New Roman"/>
                <w:color w:val="000000"/>
                <w:sz w:val="22"/>
                <w:lang w:eastAsia="ru-RU"/>
              </w:rPr>
            </w:pPr>
            <w:r w:rsidRPr="00591B3B">
              <w:rPr>
                <w:rFonts w:eastAsia="Times New Roman"/>
                <w:color w:val="000000"/>
                <w:sz w:val="22"/>
                <w:lang w:eastAsia="ru-RU"/>
              </w:rPr>
              <w:t>газа</w:t>
            </w:r>
          </w:p>
        </w:tc>
        <w:tc>
          <w:tcPr>
            <w:tcW w:w="1338"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147687,1</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2649,4</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150336,5</w:t>
            </w:r>
          </w:p>
        </w:tc>
      </w:tr>
      <w:tr w:rsidR="001F382C" w:rsidTr="00492A97">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4.3.</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both"/>
              <w:rPr>
                <w:rFonts w:eastAsia="Times New Roman"/>
                <w:color w:val="000000"/>
                <w:sz w:val="22"/>
                <w:lang w:eastAsia="ru-RU"/>
              </w:rPr>
            </w:pPr>
            <w:r w:rsidRPr="00591B3B">
              <w:rPr>
                <w:rFonts w:eastAsia="Times New Roman"/>
                <w:color w:val="000000"/>
                <w:sz w:val="22"/>
                <w:lang w:eastAsia="ru-RU"/>
              </w:rPr>
              <w:t>Расходы на электрическую энергию</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rFonts w:ascii="Calibri" w:hAnsi="Calibri"/>
                <w:color w:val="000000"/>
                <w:sz w:val="22"/>
              </w:rPr>
            </w:pPr>
            <w:r>
              <w:rPr>
                <w:rFonts w:ascii="Calibri" w:hAnsi="Calibri"/>
                <w:color w:val="000000"/>
                <w:sz w:val="22"/>
              </w:rPr>
              <w:t>42144,3</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432,0</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42576,3</w:t>
            </w:r>
          </w:p>
        </w:tc>
      </w:tr>
      <w:tr w:rsidR="001F382C" w:rsidTr="00492A97">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4.4.</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both"/>
              <w:rPr>
                <w:rFonts w:eastAsia="Times New Roman"/>
                <w:color w:val="000000"/>
                <w:sz w:val="22"/>
                <w:lang w:eastAsia="ru-RU"/>
              </w:rPr>
            </w:pPr>
            <w:r w:rsidRPr="00591B3B">
              <w:rPr>
                <w:rFonts w:eastAsia="Times New Roman"/>
                <w:color w:val="000000"/>
                <w:sz w:val="22"/>
                <w:lang w:eastAsia="ru-RU"/>
              </w:rPr>
              <w:t>Расходы на холодную воду</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17006,76</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20</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sz w:val="22"/>
              </w:rPr>
            </w:pPr>
            <w:r>
              <w:rPr>
                <w:color w:val="000000"/>
                <w:sz w:val="22"/>
              </w:rPr>
              <w:t>17026,8</w:t>
            </w:r>
          </w:p>
        </w:tc>
      </w:tr>
      <w:tr w:rsidR="001F382C" w:rsidTr="00492A97">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right"/>
              <w:rPr>
                <w:rFonts w:eastAsia="Times New Roman"/>
                <w:color w:val="000000"/>
                <w:sz w:val="22"/>
                <w:lang w:eastAsia="ru-RU"/>
              </w:rPr>
            </w:pPr>
            <w:r w:rsidRPr="00591B3B">
              <w:rPr>
                <w:rFonts w:eastAsia="Times New Roman"/>
                <w:color w:val="000000"/>
                <w:sz w:val="22"/>
                <w:lang w:eastAsia="ru-RU"/>
              </w:rPr>
              <w:t>5</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both"/>
              <w:rPr>
                <w:rFonts w:eastAsia="Times New Roman"/>
                <w:color w:val="000000"/>
                <w:sz w:val="22"/>
                <w:lang w:eastAsia="ru-RU"/>
              </w:rPr>
            </w:pPr>
            <w:r w:rsidRPr="00591B3B">
              <w:rPr>
                <w:rFonts w:eastAsia="Times New Roman"/>
                <w:color w:val="000000"/>
                <w:sz w:val="22"/>
                <w:lang w:eastAsia="ru-RU"/>
              </w:rPr>
              <w:t>Прибыль</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b/>
                <w:bCs/>
                <w:color w:val="000000"/>
                <w:sz w:val="22"/>
              </w:rPr>
            </w:pPr>
            <w:r>
              <w:rPr>
                <w:b/>
                <w:bCs/>
                <w:color w:val="000000"/>
                <w:sz w:val="22"/>
              </w:rPr>
              <w:t> </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b/>
                <w:bCs/>
                <w:color w:val="000000"/>
                <w:sz w:val="22"/>
              </w:rPr>
            </w:pPr>
            <w:r>
              <w:rPr>
                <w:b/>
                <w:bCs/>
                <w:color w:val="000000"/>
                <w:sz w:val="22"/>
              </w:rPr>
              <w:t> </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b/>
                <w:bCs/>
                <w:color w:val="000000"/>
                <w:sz w:val="22"/>
              </w:rPr>
            </w:pPr>
            <w:r>
              <w:rPr>
                <w:b/>
                <w:bCs/>
                <w:color w:val="000000"/>
                <w:sz w:val="22"/>
              </w:rPr>
              <w:t> </w:t>
            </w:r>
          </w:p>
        </w:tc>
      </w:tr>
      <w:tr w:rsidR="001F382C" w:rsidTr="00492A97">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b/>
                <w:bCs/>
                <w:color w:val="000000"/>
                <w:sz w:val="22"/>
                <w:lang w:eastAsia="ru-RU"/>
              </w:rPr>
            </w:pPr>
            <w:r w:rsidRPr="00591B3B">
              <w:rPr>
                <w:rFonts w:eastAsia="Times New Roman"/>
                <w:b/>
                <w:bCs/>
                <w:color w:val="000000"/>
                <w:sz w:val="22"/>
                <w:lang w:eastAsia="ru-RU"/>
              </w:rPr>
              <w:t xml:space="preserve">Необходимая валовая выручка, всего </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b/>
                <w:bCs/>
                <w:color w:val="000000"/>
                <w:sz w:val="22"/>
              </w:rPr>
            </w:pPr>
            <w:r>
              <w:rPr>
                <w:b/>
                <w:bCs/>
                <w:color w:val="000000"/>
                <w:sz w:val="22"/>
              </w:rPr>
              <w:t>463321,5</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b/>
                <w:bCs/>
                <w:color w:val="000000"/>
                <w:sz w:val="22"/>
              </w:rPr>
            </w:pPr>
            <w:r>
              <w:rPr>
                <w:b/>
                <w:bCs/>
                <w:color w:val="000000"/>
                <w:sz w:val="22"/>
              </w:rPr>
              <w:t>8539,7</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b/>
                <w:bCs/>
                <w:color w:val="000000"/>
                <w:sz w:val="22"/>
              </w:rPr>
            </w:pPr>
            <w:r>
              <w:rPr>
                <w:b/>
                <w:bCs/>
                <w:color w:val="000000"/>
                <w:sz w:val="22"/>
              </w:rPr>
              <w:t>471861,1</w:t>
            </w:r>
          </w:p>
        </w:tc>
      </w:tr>
      <w:tr w:rsidR="001F382C" w:rsidTr="00492A97">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center"/>
              <w:rPr>
                <w:rFonts w:eastAsia="Times New Roman"/>
                <w:b/>
                <w:bCs/>
                <w:color w:val="000000"/>
                <w:sz w:val="22"/>
                <w:lang w:eastAsia="ru-RU"/>
              </w:rPr>
            </w:pPr>
            <w:r w:rsidRPr="00591B3B">
              <w:rPr>
                <w:rFonts w:eastAsia="Times New Roman"/>
                <w:b/>
                <w:bCs/>
                <w:color w:val="000000"/>
                <w:sz w:val="22"/>
                <w:lang w:eastAsia="ru-RU"/>
              </w:rPr>
              <w:t> </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b/>
                <w:bCs/>
                <w:color w:val="000000"/>
                <w:sz w:val="22"/>
                <w:lang w:eastAsia="ru-RU"/>
              </w:rPr>
            </w:pPr>
            <w:r w:rsidRPr="00591B3B">
              <w:rPr>
                <w:rFonts w:eastAsia="Times New Roman"/>
                <w:b/>
                <w:bCs/>
                <w:color w:val="000000"/>
                <w:sz w:val="22"/>
                <w:lang w:eastAsia="ru-RU"/>
              </w:rPr>
              <w:t>НВВ на 1 Гкал</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b/>
                <w:bCs/>
                <w:color w:val="000000"/>
                <w:sz w:val="22"/>
                <w:lang w:eastAsia="ru-RU"/>
              </w:rPr>
            </w:pPr>
            <w:r w:rsidRPr="00591B3B">
              <w:rPr>
                <w:rFonts w:eastAsia="Times New Roman"/>
                <w:b/>
                <w:bCs/>
                <w:color w:val="000000"/>
                <w:sz w:val="22"/>
                <w:lang w:eastAsia="ru-RU"/>
              </w:rPr>
              <w:t> </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b/>
                <w:bCs/>
                <w:color w:val="000000"/>
                <w:sz w:val="22"/>
              </w:rPr>
            </w:pPr>
            <w:r>
              <w:rPr>
                <w:b/>
                <w:bCs/>
                <w:color w:val="000000"/>
                <w:sz w:val="22"/>
              </w:rPr>
              <w:t>3869,91</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b/>
                <w:bCs/>
                <w:color w:val="000000"/>
                <w:sz w:val="22"/>
              </w:rPr>
            </w:pPr>
            <w:r>
              <w:rPr>
                <w:b/>
                <w:bCs/>
                <w:color w:val="000000"/>
                <w:sz w:val="22"/>
              </w:rPr>
              <w:t>3129,95</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b/>
                <w:bCs/>
                <w:color w:val="000000"/>
                <w:sz w:val="22"/>
              </w:rPr>
            </w:pPr>
            <w:r>
              <w:rPr>
                <w:b/>
                <w:bCs/>
                <w:color w:val="000000"/>
                <w:sz w:val="22"/>
              </w:rPr>
              <w:t>3853,43</w:t>
            </w:r>
          </w:p>
        </w:tc>
      </w:tr>
      <w:tr w:rsidR="001F382C" w:rsidTr="00492A97">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center"/>
              <w:rPr>
                <w:rFonts w:eastAsia="Times New Roman"/>
                <w:b/>
                <w:bCs/>
                <w:color w:val="000000"/>
                <w:sz w:val="22"/>
                <w:lang w:eastAsia="ru-RU"/>
              </w:rPr>
            </w:pPr>
            <w:r w:rsidRPr="00591B3B">
              <w:rPr>
                <w:rFonts w:eastAsia="Times New Roman"/>
                <w:b/>
                <w:bCs/>
                <w:color w:val="000000"/>
                <w:sz w:val="22"/>
                <w:lang w:eastAsia="ru-RU"/>
              </w:rPr>
              <w:t> </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капитальные вложения, всего</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 </w:t>
            </w:r>
          </w:p>
        </w:tc>
        <w:tc>
          <w:tcPr>
            <w:tcW w:w="1134" w:type="dxa"/>
            <w:gridSpan w:val="3"/>
            <w:tcBorders>
              <w:top w:val="nil"/>
              <w:left w:val="nil"/>
              <w:bottom w:val="nil"/>
              <w:right w:val="nil"/>
            </w:tcBorders>
            <w:shd w:val="clear" w:color="auto" w:fill="auto"/>
            <w:noWrap/>
            <w:vAlign w:val="center"/>
            <w:hideMark/>
          </w:tcPr>
          <w:p w:rsidR="001F382C" w:rsidRDefault="001F382C" w:rsidP="001F382C">
            <w:pPr>
              <w:jc w:val="center"/>
              <w:rPr>
                <w:color w:val="000000"/>
                <w:szCs w:val="24"/>
              </w:rPr>
            </w:pPr>
            <w:r>
              <w:rPr>
                <w:color w:val="000000"/>
              </w:rPr>
              <w:t>1006853,7</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1F382C" w:rsidRDefault="001F382C" w:rsidP="001F382C">
            <w:pPr>
              <w:jc w:val="center"/>
              <w:rPr>
                <w:color w:val="000000"/>
              </w:rPr>
            </w:pPr>
            <w:r>
              <w:rPr>
                <w:color w:val="000000"/>
              </w:rPr>
              <w:t>11636,2</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rPr>
            </w:pPr>
            <w:r>
              <w:rPr>
                <w:color w:val="000000"/>
              </w:rPr>
              <w:t>1018489,9</w:t>
            </w:r>
          </w:p>
        </w:tc>
      </w:tr>
      <w:tr w:rsidR="001F382C" w:rsidTr="001F382C">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4504" w:type="dxa"/>
            <w:tcBorders>
              <w:top w:val="nil"/>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rPr>
                <w:rFonts w:eastAsia="Times New Roman"/>
                <w:color w:val="000000"/>
                <w:sz w:val="22"/>
                <w:lang w:eastAsia="ru-RU"/>
              </w:rPr>
            </w:pPr>
            <w:r w:rsidRPr="00591B3B">
              <w:rPr>
                <w:rFonts w:eastAsia="Times New Roman"/>
                <w:color w:val="000000"/>
                <w:sz w:val="22"/>
                <w:lang w:eastAsia="ru-RU"/>
              </w:rPr>
              <w:t>в том числе реконструкция теплоисточников</w:t>
            </w:r>
          </w:p>
        </w:tc>
        <w:tc>
          <w:tcPr>
            <w:tcW w:w="1338" w:type="dxa"/>
            <w:tcBorders>
              <w:top w:val="nil"/>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single" w:sz="4" w:space="0" w:color="auto"/>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rPr>
            </w:pPr>
            <w:r>
              <w:rPr>
                <w:color w:val="000000"/>
              </w:rPr>
              <w:t>650000</w:t>
            </w:r>
          </w:p>
        </w:tc>
        <w:tc>
          <w:tcPr>
            <w:tcW w:w="1134" w:type="dxa"/>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rPr>
            </w:pPr>
            <w:r>
              <w:rPr>
                <w:color w:val="000000"/>
              </w:rPr>
              <w:t>11636,2</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rPr>
            </w:pPr>
            <w:r>
              <w:rPr>
                <w:color w:val="000000"/>
              </w:rPr>
              <w:t>661636,2</w:t>
            </w:r>
          </w:p>
        </w:tc>
      </w:tr>
      <w:tr w:rsidR="001F382C" w:rsidTr="001F382C">
        <w:trPr>
          <w:gridAfter w:val="2"/>
          <w:wAfter w:w="21" w:type="dxa"/>
          <w:trHeight w:val="20"/>
        </w:trPr>
        <w:tc>
          <w:tcPr>
            <w:tcW w:w="6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4504" w:type="dxa"/>
            <w:tcBorders>
              <w:top w:val="single" w:sz="4" w:space="0" w:color="auto"/>
              <w:left w:val="nil"/>
              <w:bottom w:val="single" w:sz="4" w:space="0" w:color="auto"/>
              <w:right w:val="single" w:sz="4" w:space="0" w:color="auto"/>
            </w:tcBorders>
            <w:shd w:val="clear" w:color="auto" w:fill="auto"/>
            <w:vAlign w:val="center"/>
            <w:hideMark/>
          </w:tcPr>
          <w:p w:rsidR="001F382C" w:rsidRPr="00591B3B" w:rsidRDefault="001F382C" w:rsidP="001F382C">
            <w:pPr>
              <w:suppressAutoHyphens w:val="0"/>
              <w:jc w:val="right"/>
              <w:rPr>
                <w:rFonts w:eastAsia="Times New Roman"/>
                <w:color w:val="000000"/>
                <w:sz w:val="22"/>
                <w:lang w:eastAsia="ru-RU"/>
              </w:rPr>
            </w:pPr>
            <w:r w:rsidRPr="00591B3B">
              <w:rPr>
                <w:rFonts w:eastAsia="Times New Roman"/>
                <w:color w:val="000000"/>
                <w:sz w:val="22"/>
                <w:lang w:eastAsia="ru-RU"/>
              </w:rPr>
              <w:t xml:space="preserve">                 реконструкция тепловых сетей</w:t>
            </w:r>
          </w:p>
        </w:tc>
        <w:tc>
          <w:tcPr>
            <w:tcW w:w="1338" w:type="dxa"/>
            <w:tcBorders>
              <w:top w:val="single" w:sz="4" w:space="0" w:color="auto"/>
              <w:left w:val="nil"/>
              <w:bottom w:val="single" w:sz="4" w:space="0" w:color="auto"/>
              <w:right w:val="single" w:sz="4" w:space="0" w:color="auto"/>
            </w:tcBorders>
            <w:shd w:val="clear" w:color="auto" w:fill="auto"/>
            <w:noWrap/>
            <w:vAlign w:val="center"/>
            <w:hideMark/>
          </w:tcPr>
          <w:p w:rsidR="001F382C" w:rsidRPr="00591B3B" w:rsidRDefault="001F382C" w:rsidP="001F382C">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single" w:sz="4" w:space="0" w:color="auto"/>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rPr>
            </w:pPr>
            <w:r>
              <w:rPr>
                <w:color w:val="000000"/>
              </w:rPr>
              <w:t>112988</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rPr>
            </w:pPr>
            <w:r>
              <w:rPr>
                <w:color w:val="000000"/>
              </w:rPr>
              <w:t> </w:t>
            </w:r>
          </w:p>
        </w:tc>
        <w:tc>
          <w:tcPr>
            <w:tcW w:w="1342" w:type="dxa"/>
            <w:gridSpan w:val="2"/>
            <w:tcBorders>
              <w:top w:val="single" w:sz="4" w:space="0" w:color="auto"/>
              <w:left w:val="nil"/>
              <w:bottom w:val="single" w:sz="4" w:space="0" w:color="auto"/>
              <w:right w:val="single" w:sz="4" w:space="0" w:color="auto"/>
            </w:tcBorders>
            <w:shd w:val="clear" w:color="auto" w:fill="auto"/>
            <w:noWrap/>
            <w:vAlign w:val="center"/>
            <w:hideMark/>
          </w:tcPr>
          <w:p w:rsidR="001F382C" w:rsidRDefault="001F382C" w:rsidP="001F382C">
            <w:pPr>
              <w:jc w:val="center"/>
              <w:rPr>
                <w:color w:val="000000"/>
              </w:rPr>
            </w:pPr>
            <w:r>
              <w:rPr>
                <w:color w:val="000000"/>
              </w:rPr>
              <w:t>112988</w:t>
            </w:r>
          </w:p>
        </w:tc>
      </w:tr>
      <w:tr w:rsidR="001F382C" w:rsidTr="001F382C">
        <w:trPr>
          <w:gridAfter w:val="2"/>
          <w:wAfter w:w="21" w:type="dxa"/>
          <w:trHeight w:val="20"/>
        </w:trPr>
        <w:tc>
          <w:tcPr>
            <w:tcW w:w="661" w:type="dxa"/>
            <w:tcBorders>
              <w:top w:val="single" w:sz="4" w:space="0" w:color="auto"/>
              <w:left w:val="single" w:sz="4" w:space="0" w:color="auto"/>
              <w:bottom w:val="single" w:sz="4" w:space="0" w:color="auto"/>
              <w:right w:val="single" w:sz="4" w:space="0" w:color="auto"/>
            </w:tcBorders>
            <w:shd w:val="clear" w:color="auto" w:fill="auto"/>
            <w:vAlign w:val="center"/>
          </w:tcPr>
          <w:p w:rsidR="001F382C" w:rsidRPr="00591B3B" w:rsidRDefault="001F382C" w:rsidP="001F382C">
            <w:pPr>
              <w:suppressAutoHyphens w:val="0"/>
              <w:jc w:val="center"/>
              <w:rPr>
                <w:rFonts w:eastAsia="Times New Roman"/>
                <w:color w:val="000000"/>
                <w:sz w:val="22"/>
                <w:lang w:eastAsia="ru-RU"/>
              </w:rPr>
            </w:pPr>
          </w:p>
        </w:tc>
        <w:tc>
          <w:tcPr>
            <w:tcW w:w="4504" w:type="dxa"/>
            <w:tcBorders>
              <w:top w:val="single" w:sz="4" w:space="0" w:color="auto"/>
              <w:left w:val="nil"/>
              <w:bottom w:val="single" w:sz="4" w:space="0" w:color="auto"/>
              <w:right w:val="single" w:sz="4" w:space="0" w:color="auto"/>
            </w:tcBorders>
            <w:shd w:val="clear" w:color="auto" w:fill="auto"/>
            <w:vAlign w:val="center"/>
          </w:tcPr>
          <w:p w:rsidR="001F382C" w:rsidRPr="00591B3B" w:rsidRDefault="001F382C" w:rsidP="001F382C">
            <w:pPr>
              <w:suppressAutoHyphens w:val="0"/>
              <w:jc w:val="right"/>
              <w:rPr>
                <w:rFonts w:eastAsia="Times New Roman"/>
                <w:color w:val="000000"/>
                <w:sz w:val="22"/>
                <w:lang w:eastAsia="ru-RU"/>
              </w:rPr>
            </w:pPr>
            <w:r>
              <w:rPr>
                <w:color w:val="000000"/>
                <w:sz w:val="22"/>
              </w:rPr>
              <w:t>перевод бюджетных организаций на индивидуальное теплоснабжение</w:t>
            </w:r>
          </w:p>
        </w:tc>
        <w:tc>
          <w:tcPr>
            <w:tcW w:w="1338" w:type="dxa"/>
            <w:tcBorders>
              <w:top w:val="single" w:sz="4" w:space="0" w:color="auto"/>
              <w:left w:val="nil"/>
              <w:bottom w:val="single" w:sz="4" w:space="0" w:color="auto"/>
              <w:right w:val="single" w:sz="4" w:space="0" w:color="auto"/>
            </w:tcBorders>
            <w:shd w:val="clear" w:color="auto" w:fill="auto"/>
            <w:noWrap/>
            <w:vAlign w:val="center"/>
          </w:tcPr>
          <w:p w:rsidR="001F382C" w:rsidRPr="00591B3B" w:rsidRDefault="001F382C" w:rsidP="001F382C">
            <w:pPr>
              <w:suppressAutoHyphens w:val="0"/>
              <w:jc w:val="center"/>
              <w:rPr>
                <w:rFonts w:eastAsia="Times New Roman"/>
                <w:color w:val="000000"/>
                <w:sz w:val="22"/>
                <w:lang w:eastAsia="ru-RU"/>
              </w:rPr>
            </w:pPr>
          </w:p>
        </w:tc>
        <w:tc>
          <w:tcPr>
            <w:tcW w:w="1134" w:type="dxa"/>
            <w:gridSpan w:val="3"/>
            <w:tcBorders>
              <w:top w:val="single" w:sz="4" w:space="0" w:color="auto"/>
              <w:left w:val="nil"/>
              <w:bottom w:val="single" w:sz="4" w:space="0" w:color="auto"/>
              <w:right w:val="single" w:sz="4" w:space="0" w:color="auto"/>
            </w:tcBorders>
            <w:shd w:val="clear" w:color="auto" w:fill="auto"/>
            <w:noWrap/>
            <w:vAlign w:val="center"/>
          </w:tcPr>
          <w:p w:rsidR="001F382C" w:rsidRDefault="001F382C" w:rsidP="001F382C">
            <w:pPr>
              <w:jc w:val="center"/>
              <w:rPr>
                <w:color w:val="000000"/>
              </w:rPr>
            </w:pPr>
            <w:r>
              <w:rPr>
                <w:color w:val="000000"/>
              </w:rPr>
              <w:t>243865,7</w:t>
            </w:r>
          </w:p>
        </w:tc>
        <w:tc>
          <w:tcPr>
            <w:tcW w:w="1134" w:type="dxa"/>
            <w:tcBorders>
              <w:top w:val="single" w:sz="4" w:space="0" w:color="auto"/>
              <w:left w:val="nil"/>
              <w:bottom w:val="single" w:sz="4" w:space="0" w:color="auto"/>
              <w:right w:val="single" w:sz="4" w:space="0" w:color="auto"/>
            </w:tcBorders>
            <w:shd w:val="clear" w:color="auto" w:fill="auto"/>
            <w:noWrap/>
            <w:vAlign w:val="bottom"/>
          </w:tcPr>
          <w:p w:rsidR="001F382C" w:rsidRDefault="001F382C" w:rsidP="001F382C">
            <w:pPr>
              <w:rPr>
                <w:rFonts w:ascii="Calibri" w:hAnsi="Calibri"/>
                <w:color w:val="000000"/>
                <w:sz w:val="22"/>
              </w:rPr>
            </w:pPr>
            <w:r>
              <w:rPr>
                <w:rFonts w:ascii="Calibri" w:hAnsi="Calibri"/>
                <w:color w:val="000000"/>
                <w:sz w:val="22"/>
              </w:rPr>
              <w:t> </w:t>
            </w:r>
          </w:p>
        </w:tc>
        <w:tc>
          <w:tcPr>
            <w:tcW w:w="1342" w:type="dxa"/>
            <w:gridSpan w:val="2"/>
            <w:tcBorders>
              <w:top w:val="single" w:sz="4" w:space="0" w:color="auto"/>
              <w:left w:val="nil"/>
              <w:bottom w:val="single" w:sz="4" w:space="0" w:color="auto"/>
              <w:right w:val="single" w:sz="4" w:space="0" w:color="auto"/>
            </w:tcBorders>
            <w:shd w:val="clear" w:color="auto" w:fill="auto"/>
            <w:noWrap/>
            <w:vAlign w:val="center"/>
          </w:tcPr>
          <w:p w:rsidR="001F382C" w:rsidRDefault="001F382C" w:rsidP="001F382C">
            <w:pPr>
              <w:jc w:val="center"/>
              <w:rPr>
                <w:color w:val="000000"/>
                <w:szCs w:val="24"/>
              </w:rPr>
            </w:pPr>
            <w:r>
              <w:rPr>
                <w:color w:val="000000"/>
              </w:rPr>
              <w:t>243865,7</w:t>
            </w:r>
          </w:p>
        </w:tc>
      </w:tr>
    </w:tbl>
    <w:p w:rsidR="0003042E" w:rsidRDefault="0003042E" w:rsidP="00111970">
      <w:pPr>
        <w:tabs>
          <w:tab w:val="left" w:pos="3645"/>
        </w:tabs>
        <w:rPr>
          <w:sz w:val="26"/>
          <w:szCs w:val="26"/>
        </w:rPr>
      </w:pPr>
    </w:p>
    <w:p w:rsidR="001F382C" w:rsidRPr="00C80CF9" w:rsidRDefault="001F382C" w:rsidP="001F382C">
      <w:pPr>
        <w:ind w:firstLine="708"/>
        <w:jc w:val="both"/>
        <w:rPr>
          <w:sz w:val="26"/>
          <w:szCs w:val="26"/>
          <w:lang w:eastAsia="ru-RU"/>
        </w:rPr>
      </w:pPr>
      <w:r w:rsidRPr="00C80CF9">
        <w:rPr>
          <w:sz w:val="26"/>
          <w:szCs w:val="26"/>
          <w:lang w:eastAsia="ru-RU"/>
        </w:rPr>
        <w:lastRenderedPageBreak/>
        <w:t>Сравнение   тарифных сценариев позволяет сделать следующие выводы:</w:t>
      </w:r>
    </w:p>
    <w:p w:rsidR="001F382C" w:rsidRPr="00C80CF9" w:rsidRDefault="001F382C" w:rsidP="001F382C">
      <w:pPr>
        <w:jc w:val="both"/>
        <w:rPr>
          <w:sz w:val="26"/>
          <w:szCs w:val="26"/>
          <w:lang w:eastAsia="ru-RU"/>
        </w:rPr>
      </w:pPr>
      <w:r w:rsidRPr="00C80CF9">
        <w:rPr>
          <w:sz w:val="26"/>
          <w:szCs w:val="26"/>
          <w:lang w:eastAsia="ru-RU"/>
        </w:rPr>
        <w:t xml:space="preserve"> 1). По сценарию 1 замена 7 котлов на котельных в догазификационный период не потребует увеличения тарифа, повысит надежность и энергоэффективность 6 угольных котельных и может окупиться до их вывода из эксплуатации.</w:t>
      </w:r>
    </w:p>
    <w:p w:rsidR="00492A97" w:rsidRDefault="001F382C" w:rsidP="00492A97">
      <w:pPr>
        <w:suppressAutoHyphens w:val="0"/>
        <w:jc w:val="both"/>
        <w:rPr>
          <w:sz w:val="26"/>
          <w:szCs w:val="26"/>
          <w:lang w:eastAsia="ru-RU"/>
        </w:rPr>
      </w:pPr>
      <w:r w:rsidRPr="00C80CF9">
        <w:rPr>
          <w:sz w:val="26"/>
          <w:szCs w:val="26"/>
          <w:lang w:eastAsia="ru-RU"/>
        </w:rPr>
        <w:t>2). По сценарию 2 максимальная централизация теплоснабжения позволяет максимально сохранить загрузку ТЭЦ, при сохранении существующего тарифа ежегодно получать прибыль П</w:t>
      </w:r>
      <w:r w:rsidRPr="00C80CF9">
        <w:rPr>
          <w:sz w:val="26"/>
          <w:szCs w:val="26"/>
          <w:vertAlign w:val="subscript"/>
          <w:lang w:eastAsia="ru-RU"/>
        </w:rPr>
        <w:t>2</w:t>
      </w:r>
      <w:r w:rsidRPr="00C80CF9">
        <w:rPr>
          <w:sz w:val="26"/>
          <w:szCs w:val="26"/>
          <w:lang w:eastAsia="ru-RU"/>
        </w:rPr>
        <w:t xml:space="preserve"> = </w:t>
      </w:r>
      <w:r w:rsidRPr="00C80CF9">
        <w:rPr>
          <w:color w:val="000000"/>
          <w:sz w:val="26"/>
          <w:szCs w:val="26"/>
        </w:rPr>
        <w:t>1</w:t>
      </w:r>
      <w:r w:rsidR="00492A97">
        <w:rPr>
          <w:color w:val="000000"/>
          <w:sz w:val="26"/>
          <w:szCs w:val="26"/>
        </w:rPr>
        <w:t>56640,9</w:t>
      </w:r>
      <w:r w:rsidRPr="00C80CF9">
        <w:rPr>
          <w:sz w:val="26"/>
          <w:szCs w:val="26"/>
          <w:lang w:eastAsia="ru-RU"/>
        </w:rPr>
        <w:t>*(</w:t>
      </w:r>
      <w:r>
        <w:rPr>
          <w:sz w:val="26"/>
          <w:szCs w:val="26"/>
          <w:lang w:eastAsia="ru-RU"/>
        </w:rPr>
        <w:t>4157,9</w:t>
      </w:r>
      <w:r w:rsidRPr="00C80CF9">
        <w:rPr>
          <w:sz w:val="26"/>
          <w:szCs w:val="26"/>
          <w:lang w:eastAsia="ru-RU"/>
        </w:rPr>
        <w:t>-</w:t>
      </w:r>
      <w:r w:rsidRPr="00C80CF9">
        <w:rPr>
          <w:bCs/>
          <w:color w:val="000000"/>
          <w:sz w:val="26"/>
          <w:szCs w:val="26"/>
        </w:rPr>
        <w:t>3</w:t>
      </w:r>
      <w:r>
        <w:rPr>
          <w:bCs/>
          <w:color w:val="000000"/>
          <w:sz w:val="26"/>
          <w:szCs w:val="26"/>
        </w:rPr>
        <w:t>243,56</w:t>
      </w:r>
      <w:r w:rsidRPr="00C80CF9">
        <w:rPr>
          <w:sz w:val="26"/>
          <w:szCs w:val="26"/>
          <w:lang w:eastAsia="ru-RU"/>
        </w:rPr>
        <w:t xml:space="preserve">)/1000 = </w:t>
      </w:r>
      <w:r w:rsidR="00492A97" w:rsidRPr="00492A97">
        <w:rPr>
          <w:rFonts w:eastAsia="Times New Roman"/>
          <w:color w:val="000000"/>
          <w:sz w:val="26"/>
          <w:szCs w:val="26"/>
          <w:lang w:eastAsia="ru-RU"/>
        </w:rPr>
        <w:t>143223,0</w:t>
      </w:r>
      <w:r w:rsidR="00492A97">
        <w:rPr>
          <w:rFonts w:eastAsia="Times New Roman"/>
          <w:color w:val="000000"/>
          <w:sz w:val="26"/>
          <w:szCs w:val="26"/>
          <w:lang w:eastAsia="ru-RU"/>
        </w:rPr>
        <w:t xml:space="preserve"> </w:t>
      </w:r>
      <w:r w:rsidRPr="00C80CF9">
        <w:rPr>
          <w:sz w:val="26"/>
          <w:szCs w:val="26"/>
          <w:lang w:eastAsia="ru-RU"/>
        </w:rPr>
        <w:t xml:space="preserve">тыс. руб., </w:t>
      </w:r>
    </w:p>
    <w:p w:rsidR="001F382C" w:rsidRPr="00C80CF9" w:rsidRDefault="00492A97" w:rsidP="00492A97">
      <w:pPr>
        <w:suppressAutoHyphens w:val="0"/>
        <w:jc w:val="both"/>
        <w:rPr>
          <w:sz w:val="26"/>
          <w:szCs w:val="26"/>
          <w:lang w:eastAsia="ru-RU"/>
        </w:rPr>
      </w:pPr>
      <w:r w:rsidRPr="00C80CF9">
        <w:rPr>
          <w:sz w:val="26"/>
          <w:szCs w:val="26"/>
          <w:lang w:eastAsia="ru-RU"/>
        </w:rPr>
        <w:t xml:space="preserve">Ток. = </w:t>
      </w:r>
      <w:r w:rsidRPr="00492A97">
        <w:rPr>
          <w:rFonts w:eastAsia="Times New Roman"/>
          <w:bCs/>
          <w:color w:val="000000"/>
          <w:sz w:val="26"/>
          <w:szCs w:val="26"/>
          <w:lang w:eastAsia="ru-RU"/>
        </w:rPr>
        <w:t>798601,8</w:t>
      </w:r>
      <w:r>
        <w:rPr>
          <w:rFonts w:eastAsia="Times New Roman"/>
          <w:bCs/>
          <w:color w:val="000000"/>
          <w:sz w:val="26"/>
          <w:szCs w:val="26"/>
          <w:lang w:eastAsia="ru-RU"/>
        </w:rPr>
        <w:t>/</w:t>
      </w:r>
      <w:r w:rsidRPr="00492A97">
        <w:rPr>
          <w:rFonts w:eastAsia="Times New Roman"/>
          <w:color w:val="000000"/>
          <w:sz w:val="26"/>
          <w:szCs w:val="26"/>
          <w:lang w:eastAsia="ru-RU"/>
        </w:rPr>
        <w:t>143223,0</w:t>
      </w:r>
      <w:r>
        <w:rPr>
          <w:rFonts w:eastAsia="Times New Roman"/>
          <w:color w:val="000000"/>
          <w:sz w:val="26"/>
          <w:szCs w:val="26"/>
          <w:lang w:eastAsia="ru-RU"/>
        </w:rPr>
        <w:t xml:space="preserve"> = 5,6 года,</w:t>
      </w:r>
      <w:r>
        <w:rPr>
          <w:sz w:val="26"/>
          <w:szCs w:val="26"/>
          <w:lang w:eastAsia="ru-RU"/>
        </w:rPr>
        <w:t xml:space="preserve"> </w:t>
      </w:r>
      <w:r w:rsidR="001F382C" w:rsidRPr="00C80CF9">
        <w:rPr>
          <w:sz w:val="26"/>
          <w:szCs w:val="26"/>
          <w:lang w:eastAsia="ru-RU"/>
        </w:rPr>
        <w:t>что может привлечь инвесторов.</w:t>
      </w:r>
    </w:p>
    <w:p w:rsidR="001F382C" w:rsidRPr="00C80CF9" w:rsidRDefault="001F382C" w:rsidP="001F382C">
      <w:pPr>
        <w:suppressAutoHyphens w:val="0"/>
        <w:jc w:val="both"/>
        <w:rPr>
          <w:sz w:val="26"/>
          <w:szCs w:val="26"/>
          <w:lang w:eastAsia="ru-RU"/>
        </w:rPr>
      </w:pPr>
      <w:r w:rsidRPr="00C80CF9">
        <w:rPr>
          <w:sz w:val="26"/>
          <w:szCs w:val="26"/>
          <w:lang w:eastAsia="ru-RU"/>
        </w:rPr>
        <w:t>3). По сценарию 3 полный перевод бюджетных организаций и многих МКД на индивидуальное теплоснабжение приведет к снижению загрузки ТЭЦ и реализации теплоты. Прибыль составит П</w:t>
      </w:r>
      <w:r w:rsidRPr="00C80CF9">
        <w:rPr>
          <w:sz w:val="26"/>
          <w:szCs w:val="26"/>
          <w:vertAlign w:val="subscript"/>
          <w:lang w:eastAsia="ru-RU"/>
        </w:rPr>
        <w:t>3</w:t>
      </w:r>
      <w:r w:rsidR="00492A97">
        <w:rPr>
          <w:sz w:val="26"/>
          <w:szCs w:val="26"/>
          <w:vertAlign w:val="subscript"/>
          <w:lang w:eastAsia="ru-RU"/>
        </w:rPr>
        <w:t xml:space="preserve"> </w:t>
      </w:r>
      <w:r w:rsidRPr="00C80CF9">
        <w:rPr>
          <w:sz w:val="26"/>
          <w:szCs w:val="26"/>
          <w:lang w:eastAsia="ru-RU"/>
        </w:rPr>
        <w:t>=</w:t>
      </w:r>
      <w:r w:rsidRPr="00CA5AB2">
        <w:rPr>
          <w:rFonts w:eastAsia="Times New Roman"/>
          <w:color w:val="000000"/>
          <w:sz w:val="26"/>
          <w:szCs w:val="26"/>
          <w:lang w:eastAsia="ru-RU"/>
        </w:rPr>
        <w:t>1</w:t>
      </w:r>
      <w:r w:rsidR="00492A97">
        <w:rPr>
          <w:rFonts w:eastAsia="Times New Roman"/>
          <w:color w:val="000000"/>
          <w:sz w:val="26"/>
          <w:szCs w:val="26"/>
          <w:lang w:eastAsia="ru-RU"/>
        </w:rPr>
        <w:t>22452,4</w:t>
      </w:r>
      <w:r w:rsidRPr="00C80CF9">
        <w:rPr>
          <w:sz w:val="26"/>
          <w:szCs w:val="26"/>
          <w:lang w:eastAsia="ru-RU"/>
        </w:rPr>
        <w:t>*(</w:t>
      </w:r>
      <w:r w:rsidR="00492A97">
        <w:rPr>
          <w:sz w:val="26"/>
          <w:szCs w:val="26"/>
          <w:lang w:eastAsia="ru-RU"/>
        </w:rPr>
        <w:t>4157,9</w:t>
      </w:r>
      <w:r w:rsidRPr="00C80CF9">
        <w:rPr>
          <w:sz w:val="26"/>
          <w:szCs w:val="26"/>
          <w:lang w:eastAsia="ru-RU"/>
        </w:rPr>
        <w:t>-3</w:t>
      </w:r>
      <w:r w:rsidR="00492A97">
        <w:rPr>
          <w:sz w:val="26"/>
          <w:szCs w:val="26"/>
          <w:lang w:eastAsia="ru-RU"/>
        </w:rPr>
        <w:t>853,43</w:t>
      </w:r>
      <w:r w:rsidRPr="00C80CF9">
        <w:rPr>
          <w:sz w:val="26"/>
          <w:szCs w:val="26"/>
          <w:lang w:eastAsia="ru-RU"/>
        </w:rPr>
        <w:t>)/1000=</w:t>
      </w:r>
      <w:r w:rsidR="00492A97" w:rsidRPr="00492A97">
        <w:rPr>
          <w:rFonts w:eastAsia="Times New Roman"/>
          <w:color w:val="000000"/>
          <w:sz w:val="26"/>
          <w:szCs w:val="26"/>
          <w:lang w:eastAsia="ru-RU"/>
        </w:rPr>
        <w:t>37283,1</w:t>
      </w:r>
      <w:r w:rsidR="00492A97">
        <w:rPr>
          <w:rFonts w:eastAsia="Times New Roman"/>
          <w:color w:val="000000"/>
          <w:sz w:val="26"/>
          <w:szCs w:val="26"/>
          <w:lang w:eastAsia="ru-RU"/>
        </w:rPr>
        <w:t xml:space="preserve"> тыс</w:t>
      </w:r>
      <w:r w:rsidRPr="00C80CF9">
        <w:rPr>
          <w:sz w:val="26"/>
          <w:szCs w:val="26"/>
          <w:lang w:eastAsia="ru-RU"/>
        </w:rPr>
        <w:t>. руб./год.</w:t>
      </w:r>
    </w:p>
    <w:p w:rsidR="001F382C" w:rsidRPr="00C80CF9" w:rsidRDefault="001F382C" w:rsidP="00492A97">
      <w:pPr>
        <w:suppressAutoHyphens w:val="0"/>
        <w:jc w:val="both"/>
        <w:rPr>
          <w:color w:val="000000"/>
          <w:sz w:val="26"/>
          <w:szCs w:val="26"/>
        </w:rPr>
      </w:pPr>
      <w:r w:rsidRPr="00C80CF9">
        <w:rPr>
          <w:sz w:val="26"/>
          <w:szCs w:val="26"/>
          <w:lang w:eastAsia="ru-RU"/>
        </w:rPr>
        <w:t xml:space="preserve"> Ток. = </w:t>
      </w:r>
      <w:r w:rsidR="00492A97" w:rsidRPr="00492A97">
        <w:rPr>
          <w:rFonts w:eastAsia="Times New Roman"/>
          <w:bCs/>
          <w:color w:val="000000"/>
          <w:sz w:val="26"/>
          <w:szCs w:val="26"/>
          <w:lang w:eastAsia="ru-RU"/>
        </w:rPr>
        <w:t>1042780,6</w:t>
      </w:r>
      <w:r w:rsidRPr="00C80CF9">
        <w:rPr>
          <w:sz w:val="26"/>
          <w:szCs w:val="26"/>
          <w:lang w:eastAsia="ru-RU"/>
        </w:rPr>
        <w:t>/</w:t>
      </w:r>
      <w:r w:rsidR="00492A97">
        <w:rPr>
          <w:sz w:val="26"/>
          <w:szCs w:val="26"/>
          <w:lang w:eastAsia="ru-RU"/>
        </w:rPr>
        <w:t>37283,1</w:t>
      </w:r>
      <w:r w:rsidRPr="00C80CF9">
        <w:rPr>
          <w:sz w:val="26"/>
          <w:szCs w:val="26"/>
          <w:lang w:eastAsia="ru-RU"/>
        </w:rPr>
        <w:t xml:space="preserve"> =</w:t>
      </w:r>
      <w:r w:rsidR="00492A97">
        <w:rPr>
          <w:sz w:val="26"/>
          <w:szCs w:val="26"/>
          <w:lang w:eastAsia="ru-RU"/>
        </w:rPr>
        <w:t>28,0</w:t>
      </w:r>
      <w:r>
        <w:rPr>
          <w:sz w:val="26"/>
          <w:szCs w:val="26"/>
          <w:lang w:eastAsia="ru-RU"/>
        </w:rPr>
        <w:t xml:space="preserve"> </w:t>
      </w:r>
      <w:r w:rsidRPr="00C80CF9">
        <w:rPr>
          <w:sz w:val="26"/>
          <w:szCs w:val="26"/>
          <w:lang w:eastAsia="ru-RU"/>
        </w:rPr>
        <w:t xml:space="preserve">года, что не может привлечь инвесторов. Кроме того, сценарий 3 потребует изыскать из областного и местного бюджетов </w:t>
      </w:r>
      <w:r w:rsidR="000B354C">
        <w:rPr>
          <w:sz w:val="26"/>
          <w:szCs w:val="26"/>
          <w:lang w:eastAsia="ru-RU"/>
        </w:rPr>
        <w:t>255,5</w:t>
      </w:r>
      <w:r w:rsidRPr="00C80CF9">
        <w:rPr>
          <w:sz w:val="26"/>
          <w:szCs w:val="26"/>
          <w:lang w:eastAsia="ru-RU"/>
        </w:rPr>
        <w:t xml:space="preserve"> млн. руб. на </w:t>
      </w:r>
      <w:r w:rsidRPr="00C80CF9">
        <w:rPr>
          <w:color w:val="000000"/>
          <w:sz w:val="26"/>
          <w:szCs w:val="26"/>
        </w:rPr>
        <w:t xml:space="preserve">перевод бюджетных организаций на индивидуальное теплоснабжение. </w:t>
      </w:r>
    </w:p>
    <w:p w:rsidR="00591B3B" w:rsidRDefault="001F382C" w:rsidP="001F382C">
      <w:pPr>
        <w:tabs>
          <w:tab w:val="left" w:pos="3645"/>
        </w:tabs>
        <w:rPr>
          <w:sz w:val="26"/>
          <w:szCs w:val="26"/>
        </w:rPr>
      </w:pPr>
      <w:r w:rsidRPr="00C80CF9">
        <w:rPr>
          <w:sz w:val="26"/>
          <w:szCs w:val="26"/>
          <w:lang w:eastAsia="ru-RU"/>
        </w:rPr>
        <w:t xml:space="preserve"> </w:t>
      </w:r>
    </w:p>
    <w:p w:rsidR="00591B3B" w:rsidRDefault="00591B3B" w:rsidP="00111970">
      <w:pPr>
        <w:tabs>
          <w:tab w:val="left" w:pos="3645"/>
        </w:tabs>
        <w:rPr>
          <w:sz w:val="26"/>
          <w:szCs w:val="26"/>
        </w:rPr>
      </w:pPr>
    </w:p>
    <w:p w:rsidR="00591B3B" w:rsidRPr="00111970" w:rsidRDefault="00591B3B" w:rsidP="00111970">
      <w:pPr>
        <w:tabs>
          <w:tab w:val="left" w:pos="3645"/>
        </w:tabs>
        <w:rPr>
          <w:sz w:val="26"/>
          <w:szCs w:val="26"/>
        </w:rPr>
        <w:sectPr w:rsidR="00591B3B" w:rsidRPr="00111970" w:rsidSect="002265D9">
          <w:pgSz w:w="11906" w:h="16838"/>
          <w:pgMar w:top="851" w:right="567" w:bottom="851" w:left="1134" w:header="567" w:footer="403" w:gutter="0"/>
          <w:cols w:space="720"/>
          <w:docGrid w:linePitch="360"/>
        </w:sectPr>
      </w:pPr>
    </w:p>
    <w:p w:rsidR="00E91628" w:rsidRPr="00E91628" w:rsidRDefault="00E91628" w:rsidP="00E91628">
      <w:pPr>
        <w:pStyle w:val="Default"/>
        <w:spacing w:after="240"/>
        <w:jc w:val="center"/>
        <w:rPr>
          <w:b/>
          <w:sz w:val="28"/>
          <w:szCs w:val="28"/>
        </w:rPr>
      </w:pPr>
      <w:r w:rsidRPr="00E91628">
        <w:rPr>
          <w:b/>
          <w:sz w:val="28"/>
          <w:szCs w:val="28"/>
        </w:rPr>
        <w:lastRenderedPageBreak/>
        <w:t>1</w:t>
      </w:r>
      <w:r w:rsidR="0086739E">
        <w:rPr>
          <w:b/>
          <w:sz w:val="28"/>
          <w:szCs w:val="28"/>
        </w:rPr>
        <w:t>4</w:t>
      </w:r>
      <w:r w:rsidR="001566F7">
        <w:rPr>
          <w:b/>
          <w:sz w:val="28"/>
          <w:szCs w:val="28"/>
        </w:rPr>
        <w:t>.</w:t>
      </w:r>
      <w:r w:rsidRPr="00E91628">
        <w:rPr>
          <w:b/>
          <w:sz w:val="28"/>
          <w:szCs w:val="28"/>
        </w:rPr>
        <w:t xml:space="preserve"> Обеспечение экологической безопасности теплоснабжения городского округа</w:t>
      </w:r>
    </w:p>
    <w:p w:rsidR="007902F5" w:rsidRPr="00E91628" w:rsidRDefault="00E91628" w:rsidP="006E3B7D">
      <w:pPr>
        <w:pStyle w:val="Default"/>
        <w:spacing w:after="120"/>
        <w:ind w:firstLine="567"/>
        <w:jc w:val="both"/>
        <w:rPr>
          <w:b/>
          <w:sz w:val="26"/>
          <w:szCs w:val="26"/>
        </w:rPr>
      </w:pPr>
      <w:r w:rsidRPr="00E91628">
        <w:rPr>
          <w:b/>
          <w:sz w:val="26"/>
          <w:szCs w:val="26"/>
        </w:rPr>
        <w:t>1</w:t>
      </w:r>
      <w:r w:rsidR="0086739E">
        <w:rPr>
          <w:b/>
          <w:sz w:val="26"/>
          <w:szCs w:val="26"/>
        </w:rPr>
        <w:t>4</w:t>
      </w:r>
      <w:r w:rsidRPr="00E91628">
        <w:rPr>
          <w:b/>
          <w:sz w:val="26"/>
          <w:szCs w:val="26"/>
        </w:rPr>
        <w:t>.1</w:t>
      </w:r>
      <w:r w:rsidR="001566F7">
        <w:rPr>
          <w:b/>
          <w:sz w:val="26"/>
          <w:szCs w:val="26"/>
        </w:rPr>
        <w:t>.</w:t>
      </w:r>
      <w:r w:rsidRPr="00E91628">
        <w:rPr>
          <w:b/>
          <w:sz w:val="26"/>
          <w:szCs w:val="26"/>
        </w:rPr>
        <w:t xml:space="preserve"> Описание текущего и перспективного объема (массы) выбросов загрязняющих веществ в атмосферный воздух, сбросов загрязняющих веществ на водосборные площади, в поверхностные и подземные водные объекты, размещения отходов производства, образующихся на стационарных объектах производства тепловой энергии</w:t>
      </w:r>
    </w:p>
    <w:p w:rsidR="007902F5" w:rsidRDefault="00E91628" w:rsidP="00DE7344">
      <w:pPr>
        <w:pStyle w:val="Default"/>
        <w:ind w:firstLine="567"/>
        <w:jc w:val="both"/>
        <w:rPr>
          <w:sz w:val="26"/>
          <w:szCs w:val="26"/>
        </w:rPr>
      </w:pPr>
      <w:r>
        <w:rPr>
          <w:sz w:val="26"/>
          <w:szCs w:val="26"/>
        </w:rPr>
        <w:t xml:space="preserve">В настоящее время теплоисточники городского округа потребляют 2 вида топлива: мазут и каменный уголь. Плановое </w:t>
      </w:r>
      <w:r w:rsidR="00C80808">
        <w:rPr>
          <w:sz w:val="26"/>
          <w:szCs w:val="26"/>
        </w:rPr>
        <w:t xml:space="preserve">годовое </w:t>
      </w:r>
      <w:r>
        <w:rPr>
          <w:sz w:val="26"/>
          <w:szCs w:val="26"/>
        </w:rPr>
        <w:t xml:space="preserve">потребление топлива </w:t>
      </w:r>
      <w:r w:rsidR="004B5A19">
        <w:rPr>
          <w:sz w:val="26"/>
          <w:szCs w:val="26"/>
        </w:rPr>
        <w:t>Шарьинской ТЭЦ</w:t>
      </w:r>
      <w:r w:rsidR="00FE714D">
        <w:rPr>
          <w:sz w:val="26"/>
          <w:szCs w:val="26"/>
        </w:rPr>
        <w:t xml:space="preserve"> </w:t>
      </w:r>
      <w:r>
        <w:rPr>
          <w:sz w:val="26"/>
          <w:szCs w:val="26"/>
        </w:rPr>
        <w:t>составляет:</w:t>
      </w:r>
      <w:r w:rsidR="00C80808">
        <w:rPr>
          <w:sz w:val="26"/>
          <w:szCs w:val="26"/>
        </w:rPr>
        <w:t xml:space="preserve"> мазут – </w:t>
      </w:r>
      <w:r w:rsidR="00CE14AD">
        <w:rPr>
          <w:sz w:val="26"/>
          <w:szCs w:val="26"/>
        </w:rPr>
        <w:t>4455,1</w:t>
      </w:r>
      <w:r w:rsidR="00C80808">
        <w:rPr>
          <w:sz w:val="26"/>
          <w:szCs w:val="26"/>
        </w:rPr>
        <w:t xml:space="preserve"> т, каменный уголь – 6</w:t>
      </w:r>
      <w:r w:rsidR="00CE14AD">
        <w:rPr>
          <w:sz w:val="26"/>
          <w:szCs w:val="26"/>
        </w:rPr>
        <w:t>8693,6</w:t>
      </w:r>
      <w:r w:rsidR="00BF1B05">
        <w:rPr>
          <w:sz w:val="26"/>
          <w:szCs w:val="26"/>
        </w:rPr>
        <w:t xml:space="preserve"> </w:t>
      </w:r>
      <w:r w:rsidR="006E3B7D">
        <w:rPr>
          <w:sz w:val="26"/>
          <w:szCs w:val="26"/>
        </w:rPr>
        <w:t>т</w:t>
      </w:r>
      <w:r w:rsidR="003B2559">
        <w:rPr>
          <w:sz w:val="26"/>
          <w:szCs w:val="26"/>
        </w:rPr>
        <w:t>, фактическое годовое потребление</w:t>
      </w:r>
      <w:r w:rsidR="006E3B7D">
        <w:rPr>
          <w:sz w:val="26"/>
          <w:szCs w:val="26"/>
        </w:rPr>
        <w:t xml:space="preserve"> составило</w:t>
      </w:r>
      <w:r w:rsidR="003B2559">
        <w:rPr>
          <w:sz w:val="26"/>
          <w:szCs w:val="26"/>
        </w:rPr>
        <w:t xml:space="preserve">: мазут – </w:t>
      </w:r>
      <w:r w:rsidR="00CE14AD">
        <w:rPr>
          <w:sz w:val="26"/>
          <w:szCs w:val="26"/>
        </w:rPr>
        <w:t>6430</w:t>
      </w:r>
      <w:r w:rsidR="003B2559">
        <w:rPr>
          <w:sz w:val="26"/>
          <w:szCs w:val="26"/>
        </w:rPr>
        <w:t xml:space="preserve"> т, каменный уголь – </w:t>
      </w:r>
      <w:r w:rsidR="00CE14AD">
        <w:rPr>
          <w:sz w:val="26"/>
          <w:szCs w:val="26"/>
        </w:rPr>
        <w:t>75945</w:t>
      </w:r>
      <w:r w:rsidR="003B2559">
        <w:rPr>
          <w:sz w:val="26"/>
          <w:szCs w:val="26"/>
        </w:rPr>
        <w:t xml:space="preserve"> т. </w:t>
      </w:r>
      <w:r>
        <w:rPr>
          <w:sz w:val="26"/>
          <w:szCs w:val="26"/>
        </w:rPr>
        <w:t xml:space="preserve"> </w:t>
      </w:r>
      <w:r w:rsidR="00596E38">
        <w:rPr>
          <w:sz w:val="26"/>
          <w:szCs w:val="26"/>
        </w:rPr>
        <w:t>Вредное воздействие на окружающую среду оказывают образующиеся</w:t>
      </w:r>
      <w:r w:rsidR="00596E38" w:rsidRPr="00596E38">
        <w:rPr>
          <w:sz w:val="26"/>
          <w:szCs w:val="26"/>
        </w:rPr>
        <w:t xml:space="preserve"> </w:t>
      </w:r>
      <w:r w:rsidR="00596E38">
        <w:rPr>
          <w:sz w:val="26"/>
          <w:szCs w:val="26"/>
        </w:rPr>
        <w:t>при сжигании топлива углекислый газ (СО</w:t>
      </w:r>
      <w:r w:rsidR="00596E38" w:rsidRPr="00596E38">
        <w:rPr>
          <w:sz w:val="26"/>
          <w:szCs w:val="26"/>
          <w:vertAlign w:val="subscript"/>
        </w:rPr>
        <w:t>2</w:t>
      </w:r>
      <w:r w:rsidR="00596E38">
        <w:rPr>
          <w:sz w:val="26"/>
          <w:szCs w:val="26"/>
        </w:rPr>
        <w:t>)</w:t>
      </w:r>
      <w:r w:rsidR="00B1073A">
        <w:rPr>
          <w:sz w:val="26"/>
          <w:szCs w:val="26"/>
        </w:rPr>
        <w:t>, создающий парниковый эффект</w:t>
      </w:r>
      <w:r w:rsidR="00596E38">
        <w:rPr>
          <w:sz w:val="26"/>
          <w:szCs w:val="26"/>
        </w:rPr>
        <w:t>, а также сера и ее окислы</w:t>
      </w:r>
      <w:r w:rsidR="00853695">
        <w:rPr>
          <w:sz w:val="26"/>
          <w:szCs w:val="26"/>
        </w:rPr>
        <w:t xml:space="preserve"> (</w:t>
      </w:r>
      <w:r w:rsidR="00853695">
        <w:rPr>
          <w:sz w:val="26"/>
          <w:szCs w:val="26"/>
          <w:lang w:val="en-US"/>
        </w:rPr>
        <w:t>SO</w:t>
      </w:r>
      <w:r w:rsidR="00853695" w:rsidRPr="00853695">
        <w:rPr>
          <w:sz w:val="26"/>
          <w:szCs w:val="26"/>
          <w:vertAlign w:val="subscript"/>
        </w:rPr>
        <w:t>2</w:t>
      </w:r>
      <w:r w:rsidR="00B1073A">
        <w:rPr>
          <w:sz w:val="26"/>
          <w:szCs w:val="26"/>
        </w:rPr>
        <w:t xml:space="preserve"> – диоксид серы</w:t>
      </w:r>
      <w:r w:rsidR="00853695">
        <w:rPr>
          <w:sz w:val="26"/>
          <w:szCs w:val="26"/>
        </w:rPr>
        <w:t>)</w:t>
      </w:r>
      <w:r w:rsidR="00596E38">
        <w:rPr>
          <w:sz w:val="26"/>
          <w:szCs w:val="26"/>
        </w:rPr>
        <w:t>.</w:t>
      </w:r>
      <w:r w:rsidR="00661813">
        <w:rPr>
          <w:sz w:val="26"/>
          <w:szCs w:val="26"/>
        </w:rPr>
        <w:t xml:space="preserve"> Образующийся при сжигании каменного угля шлак используется для ремонта дорог. Минимальный объем выбросов загрязняющих веществ при сжигании топлива достигается проведением режимной наладки котлов.</w:t>
      </w:r>
    </w:p>
    <w:p w:rsidR="004B5A19" w:rsidRDefault="009B03DD" w:rsidP="00DE7344">
      <w:pPr>
        <w:pStyle w:val="Default"/>
        <w:ind w:firstLine="567"/>
        <w:jc w:val="both"/>
        <w:rPr>
          <w:sz w:val="26"/>
          <w:szCs w:val="26"/>
        </w:rPr>
      </w:pPr>
      <w:r>
        <w:rPr>
          <w:sz w:val="26"/>
          <w:szCs w:val="26"/>
        </w:rPr>
        <w:t>По паспортам качества поставленного топлива с</w:t>
      </w:r>
      <w:r w:rsidR="00596E38">
        <w:rPr>
          <w:sz w:val="26"/>
          <w:szCs w:val="26"/>
        </w:rPr>
        <w:t>одержание серы для топочного мазута марки 100 составляет 2</w:t>
      </w:r>
      <w:r>
        <w:rPr>
          <w:sz w:val="26"/>
          <w:szCs w:val="26"/>
        </w:rPr>
        <w:t>,6</w:t>
      </w:r>
      <w:r w:rsidR="007B52AF">
        <w:rPr>
          <w:sz w:val="26"/>
          <w:szCs w:val="26"/>
        </w:rPr>
        <w:t>4</w:t>
      </w:r>
      <w:r w:rsidR="00596E38">
        <w:rPr>
          <w:sz w:val="26"/>
          <w:szCs w:val="26"/>
        </w:rPr>
        <w:t>%, для каменного угля марки ДР с Кузнецкого угольного бассейна – 0,</w:t>
      </w:r>
      <w:r>
        <w:rPr>
          <w:sz w:val="26"/>
          <w:szCs w:val="26"/>
        </w:rPr>
        <w:t>2</w:t>
      </w:r>
      <w:r w:rsidR="00596E38">
        <w:rPr>
          <w:sz w:val="26"/>
          <w:szCs w:val="26"/>
        </w:rPr>
        <w:t>5%.</w:t>
      </w:r>
    </w:p>
    <w:p w:rsidR="00CE14AD" w:rsidRDefault="00596E38" w:rsidP="00DE7344">
      <w:pPr>
        <w:pStyle w:val="Default"/>
        <w:ind w:firstLine="567"/>
        <w:jc w:val="both"/>
        <w:rPr>
          <w:rFonts w:eastAsia="Calibri"/>
          <w:sz w:val="26"/>
          <w:szCs w:val="26"/>
        </w:rPr>
      </w:pPr>
      <w:r>
        <w:rPr>
          <w:sz w:val="26"/>
          <w:szCs w:val="26"/>
        </w:rPr>
        <w:t xml:space="preserve">МУП «Шарьинская ТЭЦ» </w:t>
      </w:r>
      <w:r w:rsidR="00FE714D">
        <w:rPr>
          <w:sz w:val="26"/>
          <w:szCs w:val="26"/>
        </w:rPr>
        <w:t xml:space="preserve">разработало нормативы выбросов загрязняющих веществ, </w:t>
      </w:r>
      <w:r>
        <w:rPr>
          <w:sz w:val="26"/>
          <w:szCs w:val="26"/>
        </w:rPr>
        <w:t xml:space="preserve">ежегодно составляет </w:t>
      </w:r>
      <w:r w:rsidR="00FE714D">
        <w:rPr>
          <w:sz w:val="26"/>
          <w:szCs w:val="26"/>
        </w:rPr>
        <w:t xml:space="preserve">и </w:t>
      </w:r>
      <w:r w:rsidR="0091431D" w:rsidRPr="0091431D">
        <w:rPr>
          <w:sz w:val="26"/>
          <w:szCs w:val="26"/>
        </w:rPr>
        <w:t xml:space="preserve">своевременно </w:t>
      </w:r>
      <w:r w:rsidR="00FE714D">
        <w:rPr>
          <w:sz w:val="26"/>
          <w:szCs w:val="26"/>
        </w:rPr>
        <w:t>направляет в</w:t>
      </w:r>
      <w:r w:rsidR="0091431D">
        <w:t xml:space="preserve"> </w:t>
      </w:r>
      <w:r w:rsidR="0091431D" w:rsidRPr="0091431D">
        <w:rPr>
          <w:sz w:val="26"/>
          <w:szCs w:val="26"/>
        </w:rPr>
        <w:t xml:space="preserve">Межрегиональное Управления Росприроднадзора по Ярославской и Костромской областям статистический отчет по форме №2-ТП (отходы), </w:t>
      </w:r>
      <w:r w:rsidR="0091431D" w:rsidRPr="0091431D">
        <w:rPr>
          <w:rFonts w:eastAsia="Calibri"/>
          <w:sz w:val="26"/>
          <w:szCs w:val="26"/>
        </w:rPr>
        <w:t>декларацию по плате за негативное воздействие на окружающую среду</w:t>
      </w:r>
      <w:r w:rsidR="0091431D">
        <w:rPr>
          <w:rFonts w:eastAsia="Calibri"/>
          <w:sz w:val="26"/>
          <w:szCs w:val="26"/>
        </w:rPr>
        <w:t>.</w:t>
      </w:r>
    </w:p>
    <w:p w:rsidR="009B03DD" w:rsidRPr="003D2CF0" w:rsidRDefault="009B03DD" w:rsidP="009B03DD">
      <w:pPr>
        <w:pStyle w:val="Default"/>
        <w:ind w:firstLine="567"/>
        <w:jc w:val="both"/>
        <w:rPr>
          <w:sz w:val="26"/>
          <w:szCs w:val="26"/>
        </w:rPr>
      </w:pPr>
      <w:r w:rsidRPr="003D2CF0">
        <w:rPr>
          <w:sz w:val="26"/>
          <w:szCs w:val="26"/>
        </w:rPr>
        <w:t xml:space="preserve">Результаты мониторинга состояния </w:t>
      </w:r>
      <w:r>
        <w:rPr>
          <w:sz w:val="26"/>
          <w:szCs w:val="26"/>
        </w:rPr>
        <w:t xml:space="preserve">и загрязнения окружающей среды </w:t>
      </w:r>
      <w:r w:rsidRPr="003D2CF0">
        <w:rPr>
          <w:sz w:val="26"/>
          <w:szCs w:val="26"/>
        </w:rPr>
        <w:t xml:space="preserve">на территории объекта размещения отходов </w:t>
      </w:r>
      <w:r>
        <w:rPr>
          <w:sz w:val="26"/>
          <w:szCs w:val="26"/>
        </w:rPr>
        <w:t xml:space="preserve">(Шарьинской ТЭЦ) </w:t>
      </w:r>
      <w:r w:rsidRPr="003D2CF0">
        <w:rPr>
          <w:sz w:val="26"/>
          <w:szCs w:val="26"/>
        </w:rPr>
        <w:t>и в пределах его воздействия на окружающую среду</w:t>
      </w:r>
      <w:r>
        <w:rPr>
          <w:sz w:val="26"/>
          <w:szCs w:val="26"/>
        </w:rPr>
        <w:t xml:space="preserve"> приведены в таблицах 1</w:t>
      </w:r>
      <w:r w:rsidR="0086739E">
        <w:rPr>
          <w:sz w:val="26"/>
          <w:szCs w:val="26"/>
        </w:rPr>
        <w:t>4</w:t>
      </w:r>
      <w:r>
        <w:rPr>
          <w:sz w:val="26"/>
          <w:szCs w:val="26"/>
        </w:rPr>
        <w:t>.</w:t>
      </w:r>
      <w:r w:rsidR="00E55F46">
        <w:rPr>
          <w:sz w:val="26"/>
          <w:szCs w:val="26"/>
        </w:rPr>
        <w:t>1.</w:t>
      </w:r>
      <w:r>
        <w:rPr>
          <w:sz w:val="26"/>
          <w:szCs w:val="26"/>
        </w:rPr>
        <w:t>1 и 1</w:t>
      </w:r>
      <w:r w:rsidR="0086739E">
        <w:rPr>
          <w:sz w:val="26"/>
          <w:szCs w:val="26"/>
        </w:rPr>
        <w:t>4</w:t>
      </w:r>
      <w:r>
        <w:rPr>
          <w:sz w:val="26"/>
          <w:szCs w:val="26"/>
        </w:rPr>
        <w:t>.</w:t>
      </w:r>
      <w:r w:rsidR="00E55F46">
        <w:rPr>
          <w:sz w:val="26"/>
          <w:szCs w:val="26"/>
        </w:rPr>
        <w:t>1.</w:t>
      </w:r>
      <w:r>
        <w:rPr>
          <w:sz w:val="26"/>
          <w:szCs w:val="26"/>
        </w:rPr>
        <w:t>2.</w:t>
      </w:r>
    </w:p>
    <w:p w:rsidR="009B03DD" w:rsidRDefault="009B03DD" w:rsidP="009B03DD">
      <w:pPr>
        <w:pStyle w:val="Default"/>
        <w:ind w:firstLine="567"/>
        <w:jc w:val="both"/>
        <w:rPr>
          <w:rFonts w:eastAsia="Calibri"/>
          <w:sz w:val="26"/>
          <w:szCs w:val="26"/>
        </w:rPr>
      </w:pPr>
      <w:r w:rsidRPr="009B03DD">
        <w:rPr>
          <w:sz w:val="26"/>
          <w:szCs w:val="26"/>
        </w:rPr>
        <w:t>По результатам</w:t>
      </w:r>
      <w:r>
        <w:rPr>
          <w:sz w:val="26"/>
          <w:szCs w:val="26"/>
        </w:rPr>
        <w:t xml:space="preserve"> </w:t>
      </w:r>
      <w:r w:rsidR="00E55F46">
        <w:rPr>
          <w:sz w:val="26"/>
          <w:szCs w:val="26"/>
        </w:rPr>
        <w:t>наблюдений, проведенных</w:t>
      </w:r>
      <w:r w:rsidR="00B1073A">
        <w:rPr>
          <w:sz w:val="26"/>
          <w:szCs w:val="26"/>
        </w:rPr>
        <w:t xml:space="preserve"> в рамках выполнения </w:t>
      </w:r>
      <w:r w:rsidRPr="009B03DD">
        <w:rPr>
          <w:sz w:val="26"/>
          <w:szCs w:val="26"/>
        </w:rPr>
        <w:t>Программы мониторинга состояния и загрязнения окружающей среды на территории объекта размещения отходов и в пределах его воздействия на окружающую среду можно сделать заключение: объект размещения отходов оказывает незначительное негативно</w:t>
      </w:r>
      <w:r w:rsidR="006E3B7D">
        <w:rPr>
          <w:sz w:val="26"/>
          <w:szCs w:val="26"/>
        </w:rPr>
        <w:t>е</w:t>
      </w:r>
      <w:r w:rsidRPr="009B03DD">
        <w:rPr>
          <w:sz w:val="26"/>
          <w:szCs w:val="26"/>
        </w:rPr>
        <w:t xml:space="preserve"> воздействи</w:t>
      </w:r>
      <w:r w:rsidR="006E3B7D">
        <w:rPr>
          <w:sz w:val="26"/>
          <w:szCs w:val="26"/>
        </w:rPr>
        <w:t>е</w:t>
      </w:r>
      <w:r w:rsidRPr="009B03DD">
        <w:rPr>
          <w:sz w:val="26"/>
          <w:szCs w:val="26"/>
        </w:rPr>
        <w:t xml:space="preserve"> на компоненты окружающей природной среды</w:t>
      </w:r>
      <w:r>
        <w:rPr>
          <w:sz w:val="26"/>
          <w:szCs w:val="26"/>
        </w:rPr>
        <w:t>.</w:t>
      </w:r>
    </w:p>
    <w:p w:rsidR="009B03DD" w:rsidRPr="003D2CF0" w:rsidRDefault="009B03DD" w:rsidP="00B1073A">
      <w:pPr>
        <w:pStyle w:val="14"/>
        <w:spacing w:before="120" w:after="120"/>
        <w:ind w:left="425"/>
        <w:jc w:val="center"/>
        <w:rPr>
          <w:rFonts w:ascii="Times New Roman" w:hAnsi="Times New Roman" w:cs="Times New Roman"/>
          <w:sz w:val="24"/>
          <w:szCs w:val="24"/>
        </w:rPr>
      </w:pPr>
      <w:r w:rsidRPr="003D2CF0">
        <w:rPr>
          <w:rFonts w:ascii="Times New Roman" w:hAnsi="Times New Roman" w:cs="Times New Roman"/>
          <w:sz w:val="24"/>
          <w:szCs w:val="24"/>
        </w:rPr>
        <w:t>Таблица 1</w:t>
      </w:r>
      <w:r w:rsidR="0086739E">
        <w:rPr>
          <w:rFonts w:ascii="Times New Roman" w:hAnsi="Times New Roman" w:cs="Times New Roman"/>
          <w:sz w:val="24"/>
          <w:szCs w:val="24"/>
        </w:rPr>
        <w:t>4</w:t>
      </w:r>
      <w:r w:rsidRPr="003D2CF0">
        <w:rPr>
          <w:rFonts w:ascii="Times New Roman" w:hAnsi="Times New Roman" w:cs="Times New Roman"/>
          <w:sz w:val="24"/>
          <w:szCs w:val="24"/>
        </w:rPr>
        <w:t>.</w:t>
      </w:r>
      <w:r w:rsidR="00E55F46">
        <w:rPr>
          <w:rFonts w:ascii="Times New Roman" w:hAnsi="Times New Roman" w:cs="Times New Roman"/>
          <w:sz w:val="24"/>
          <w:szCs w:val="24"/>
        </w:rPr>
        <w:t>1.</w:t>
      </w:r>
      <w:r w:rsidRPr="003D2CF0">
        <w:rPr>
          <w:rFonts w:ascii="Times New Roman" w:hAnsi="Times New Roman" w:cs="Times New Roman"/>
          <w:sz w:val="24"/>
          <w:szCs w:val="24"/>
        </w:rPr>
        <w:t xml:space="preserve">1. </w:t>
      </w:r>
      <w:r w:rsidRPr="00B1073A">
        <w:rPr>
          <w:rFonts w:ascii="Times New Roman" w:hAnsi="Times New Roman" w:cs="Times New Roman"/>
          <w:sz w:val="26"/>
          <w:szCs w:val="26"/>
        </w:rPr>
        <w:t>Оценка показателей загрязнения окружающей среды и прогноз их изменения</w:t>
      </w:r>
    </w:p>
    <w:tbl>
      <w:tblPr>
        <w:tblW w:w="10066" w:type="dxa"/>
        <w:tblInd w:w="108" w:type="dxa"/>
        <w:tblLayout w:type="fixed"/>
        <w:tblCellMar>
          <w:left w:w="57" w:type="dxa"/>
          <w:right w:w="57" w:type="dxa"/>
        </w:tblCellMar>
        <w:tblLook w:val="0000" w:firstRow="0" w:lastRow="0" w:firstColumn="0" w:lastColumn="0" w:noHBand="0" w:noVBand="0"/>
      </w:tblPr>
      <w:tblGrid>
        <w:gridCol w:w="1839"/>
        <w:gridCol w:w="3690"/>
        <w:gridCol w:w="2410"/>
        <w:gridCol w:w="2127"/>
      </w:tblGrid>
      <w:tr w:rsidR="009B03DD" w:rsidTr="00A7346E">
        <w:trPr>
          <w:trHeight w:val="1460"/>
        </w:trPr>
        <w:tc>
          <w:tcPr>
            <w:tcW w:w="1839" w:type="dxa"/>
            <w:tcBorders>
              <w:top w:val="single" w:sz="4" w:space="0" w:color="000000"/>
              <w:left w:val="single" w:sz="4" w:space="0" w:color="000000"/>
              <w:bottom w:val="single" w:sz="4" w:space="0" w:color="000000"/>
            </w:tcBorders>
            <w:shd w:val="clear" w:color="auto" w:fill="auto"/>
            <w:vAlign w:val="center"/>
          </w:tcPr>
          <w:p w:rsidR="009B03DD" w:rsidRDefault="009B03DD" w:rsidP="00A7346E">
            <w:pPr>
              <w:spacing w:line="100" w:lineRule="atLeast"/>
              <w:jc w:val="center"/>
              <w:rPr>
                <w:szCs w:val="24"/>
              </w:rPr>
            </w:pPr>
            <w:r>
              <w:rPr>
                <w:szCs w:val="24"/>
              </w:rPr>
              <w:t>Наименование показателя компонента природной среды</w:t>
            </w:r>
          </w:p>
        </w:tc>
        <w:tc>
          <w:tcPr>
            <w:tcW w:w="3690" w:type="dxa"/>
            <w:tcBorders>
              <w:top w:val="single" w:sz="4" w:space="0" w:color="000000"/>
              <w:left w:val="single" w:sz="4" w:space="0" w:color="000000"/>
              <w:bottom w:val="single" w:sz="4" w:space="0" w:color="000000"/>
            </w:tcBorders>
            <w:shd w:val="clear" w:color="auto" w:fill="auto"/>
            <w:vAlign w:val="center"/>
          </w:tcPr>
          <w:p w:rsidR="009B03DD" w:rsidRDefault="009B03DD" w:rsidP="00A7346E">
            <w:pPr>
              <w:spacing w:line="100" w:lineRule="atLeast"/>
              <w:jc w:val="center"/>
              <w:rPr>
                <w:szCs w:val="24"/>
              </w:rPr>
            </w:pPr>
            <w:r>
              <w:rPr>
                <w:szCs w:val="24"/>
              </w:rPr>
              <w:t>Значение показателя на территории объекта размещения отходов и в пределах его воздействия на окружающую среду за отчетный период, мг/м3</w:t>
            </w:r>
          </w:p>
        </w:tc>
        <w:tc>
          <w:tcPr>
            <w:tcW w:w="2410" w:type="dxa"/>
            <w:tcBorders>
              <w:top w:val="single" w:sz="4" w:space="0" w:color="000000"/>
              <w:left w:val="single" w:sz="4" w:space="0" w:color="000000"/>
              <w:bottom w:val="single" w:sz="4" w:space="0" w:color="000000"/>
              <w:right w:val="single" w:sz="4" w:space="0" w:color="auto"/>
            </w:tcBorders>
            <w:shd w:val="clear" w:color="auto" w:fill="auto"/>
            <w:vAlign w:val="center"/>
          </w:tcPr>
          <w:p w:rsidR="009B03DD" w:rsidRDefault="009B03DD" w:rsidP="00A7346E">
            <w:pPr>
              <w:spacing w:line="100" w:lineRule="atLeast"/>
              <w:jc w:val="center"/>
              <w:rPr>
                <w:szCs w:val="24"/>
              </w:rPr>
            </w:pPr>
            <w:r>
              <w:rPr>
                <w:szCs w:val="24"/>
              </w:rPr>
              <w:t>Фоновое значение показателя в районе расположения объекта размещения отходов, мг/м3</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9B03DD" w:rsidRDefault="009B03DD" w:rsidP="00A7346E">
            <w:pPr>
              <w:spacing w:line="100" w:lineRule="atLeast"/>
              <w:ind w:right="51"/>
              <w:jc w:val="center"/>
              <w:rPr>
                <w:szCs w:val="24"/>
              </w:rPr>
            </w:pPr>
            <w:r>
              <w:rPr>
                <w:szCs w:val="24"/>
              </w:rPr>
              <w:t>Ожидаемое значение показателя на предстоящий</w:t>
            </w:r>
          </w:p>
          <w:p w:rsidR="009B03DD" w:rsidRDefault="009B03DD" w:rsidP="00A7346E">
            <w:pPr>
              <w:spacing w:line="100" w:lineRule="atLeast"/>
              <w:ind w:left="-2219" w:firstLine="2219"/>
              <w:jc w:val="center"/>
            </w:pPr>
            <w:r>
              <w:rPr>
                <w:szCs w:val="24"/>
              </w:rPr>
              <w:t>отчетный период</w:t>
            </w:r>
          </w:p>
        </w:tc>
      </w:tr>
      <w:tr w:rsidR="009B03DD" w:rsidTr="00A7346E">
        <w:tc>
          <w:tcPr>
            <w:tcW w:w="1839" w:type="dxa"/>
            <w:tcBorders>
              <w:top w:val="single" w:sz="4" w:space="0" w:color="000000"/>
              <w:left w:val="single" w:sz="4" w:space="0" w:color="000000"/>
              <w:bottom w:val="single" w:sz="4" w:space="0" w:color="auto"/>
            </w:tcBorders>
            <w:shd w:val="clear" w:color="auto" w:fill="auto"/>
            <w:vAlign w:val="center"/>
          </w:tcPr>
          <w:p w:rsidR="009B03DD" w:rsidRDefault="009B03DD" w:rsidP="00A7346E">
            <w:pPr>
              <w:spacing w:line="100" w:lineRule="atLeast"/>
              <w:jc w:val="center"/>
              <w:rPr>
                <w:szCs w:val="24"/>
              </w:rPr>
            </w:pPr>
          </w:p>
        </w:tc>
        <w:tc>
          <w:tcPr>
            <w:tcW w:w="3690" w:type="dxa"/>
            <w:tcBorders>
              <w:top w:val="single" w:sz="4" w:space="0" w:color="000000"/>
              <w:left w:val="single" w:sz="4" w:space="0" w:color="000000"/>
              <w:bottom w:val="single" w:sz="4" w:space="0" w:color="auto"/>
            </w:tcBorders>
            <w:shd w:val="clear" w:color="auto" w:fill="auto"/>
            <w:vAlign w:val="center"/>
          </w:tcPr>
          <w:p w:rsidR="009B03DD" w:rsidRPr="00137D50" w:rsidRDefault="009B03DD" w:rsidP="00A7346E">
            <w:pPr>
              <w:jc w:val="center"/>
              <w:rPr>
                <w:szCs w:val="24"/>
              </w:rPr>
            </w:pPr>
            <w:r>
              <w:rPr>
                <w:szCs w:val="24"/>
              </w:rPr>
              <w:t>Проба почвы в зоне влияния золоотвала</w:t>
            </w:r>
            <w:r w:rsidRPr="00FC130D">
              <w:rPr>
                <w:szCs w:val="24"/>
              </w:rPr>
              <w:t xml:space="preserve"> (точка 1)</w:t>
            </w:r>
            <w:r>
              <w:rPr>
                <w:szCs w:val="24"/>
              </w:rPr>
              <w:t>, (мг/кг)</w:t>
            </w:r>
          </w:p>
        </w:tc>
        <w:tc>
          <w:tcPr>
            <w:tcW w:w="2410" w:type="dxa"/>
            <w:tcBorders>
              <w:top w:val="single" w:sz="4" w:space="0" w:color="000000"/>
              <w:left w:val="single" w:sz="4" w:space="0" w:color="000000"/>
              <w:bottom w:val="single" w:sz="4" w:space="0" w:color="000000"/>
              <w:right w:val="single" w:sz="4" w:space="0" w:color="auto"/>
            </w:tcBorders>
            <w:shd w:val="clear" w:color="auto" w:fill="auto"/>
            <w:vAlign w:val="center"/>
          </w:tcPr>
          <w:p w:rsidR="009B03DD" w:rsidRDefault="009B03DD" w:rsidP="00A7346E">
            <w:pPr>
              <w:spacing w:line="100" w:lineRule="atLeast"/>
              <w:jc w:val="center"/>
              <w:rPr>
                <w:szCs w:val="24"/>
              </w:rPr>
            </w:pPr>
            <w:r>
              <w:rPr>
                <w:szCs w:val="24"/>
              </w:rPr>
              <w:t>Проба почвы вне зоны влияния карт ГЗУ (точка 2</w:t>
            </w:r>
            <w:r w:rsidRPr="00FC130D">
              <w:rPr>
                <w:szCs w:val="24"/>
              </w:rPr>
              <w:t>)</w:t>
            </w:r>
            <w:r>
              <w:rPr>
                <w:szCs w:val="24"/>
              </w:rPr>
              <w:t>, мг/кг</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9B03DD" w:rsidRDefault="009B03DD" w:rsidP="00A7346E">
            <w:pPr>
              <w:snapToGrid w:val="0"/>
              <w:spacing w:line="100" w:lineRule="atLeast"/>
              <w:jc w:val="center"/>
              <w:rPr>
                <w:szCs w:val="24"/>
              </w:rPr>
            </w:pPr>
          </w:p>
        </w:tc>
      </w:tr>
      <w:tr w:rsidR="00442CB0" w:rsidTr="003741B0">
        <w:trPr>
          <w:cantSplit/>
          <w:trHeight w:val="284"/>
        </w:trPr>
        <w:tc>
          <w:tcPr>
            <w:tcW w:w="1839" w:type="dxa"/>
            <w:tcBorders>
              <w:top w:val="single" w:sz="4" w:space="0" w:color="auto"/>
              <w:left w:val="single" w:sz="4" w:space="0" w:color="000000"/>
              <w:bottom w:val="single" w:sz="4" w:space="0" w:color="000000"/>
            </w:tcBorders>
            <w:shd w:val="clear" w:color="auto" w:fill="auto"/>
            <w:vAlign w:val="center"/>
          </w:tcPr>
          <w:p w:rsidR="00442CB0" w:rsidRDefault="00442CB0" w:rsidP="00442CB0">
            <w:pPr>
              <w:snapToGrid w:val="0"/>
              <w:spacing w:line="100" w:lineRule="atLeast"/>
              <w:jc w:val="center"/>
              <w:rPr>
                <w:szCs w:val="24"/>
              </w:rPr>
            </w:pPr>
            <w:r>
              <w:rPr>
                <w:szCs w:val="24"/>
              </w:rPr>
              <w:t xml:space="preserve">Значение рН </w:t>
            </w:r>
          </w:p>
        </w:tc>
        <w:tc>
          <w:tcPr>
            <w:tcW w:w="3690" w:type="dxa"/>
            <w:tcBorders>
              <w:top w:val="single" w:sz="4" w:space="0" w:color="auto"/>
              <w:left w:val="single" w:sz="4" w:space="0" w:color="000000"/>
              <w:bottom w:val="single" w:sz="4" w:space="0" w:color="000000"/>
            </w:tcBorders>
            <w:shd w:val="clear" w:color="auto" w:fill="auto"/>
          </w:tcPr>
          <w:p w:rsidR="00442CB0" w:rsidRPr="00C843AC" w:rsidRDefault="00442CB0" w:rsidP="00442CB0">
            <w:pPr>
              <w:spacing w:line="100" w:lineRule="atLeast"/>
              <w:jc w:val="center"/>
              <w:rPr>
                <w:color w:val="000000"/>
                <w:szCs w:val="24"/>
              </w:rPr>
            </w:pPr>
            <w:r>
              <w:rPr>
                <w:color w:val="000000"/>
                <w:szCs w:val="24"/>
              </w:rPr>
              <w:t>7,90</w:t>
            </w:r>
          </w:p>
        </w:tc>
        <w:tc>
          <w:tcPr>
            <w:tcW w:w="2410" w:type="dxa"/>
            <w:tcBorders>
              <w:top w:val="single" w:sz="4" w:space="0" w:color="000000"/>
              <w:left w:val="single" w:sz="4" w:space="0" w:color="000000"/>
              <w:bottom w:val="single" w:sz="4" w:space="0" w:color="000000"/>
              <w:right w:val="single" w:sz="4" w:space="0" w:color="auto"/>
            </w:tcBorders>
            <w:shd w:val="clear" w:color="auto" w:fill="auto"/>
          </w:tcPr>
          <w:p w:rsidR="00442CB0" w:rsidRPr="003C6D7D" w:rsidRDefault="00442CB0" w:rsidP="00442CB0">
            <w:pPr>
              <w:spacing w:line="100" w:lineRule="atLeast"/>
              <w:jc w:val="center"/>
              <w:rPr>
                <w:szCs w:val="24"/>
              </w:rPr>
            </w:pPr>
            <w:r>
              <w:rPr>
                <w:szCs w:val="24"/>
              </w:rPr>
              <w:t>7,80</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442CB0" w:rsidRPr="004830ED" w:rsidRDefault="00442CB0" w:rsidP="00442CB0">
            <w:pPr>
              <w:snapToGrid w:val="0"/>
              <w:spacing w:line="100" w:lineRule="atLeast"/>
              <w:jc w:val="center"/>
              <w:rPr>
                <w:szCs w:val="24"/>
              </w:rPr>
            </w:pPr>
            <w:r w:rsidRPr="004830ED">
              <w:rPr>
                <w:szCs w:val="24"/>
              </w:rPr>
              <w:t>7,4</w:t>
            </w:r>
          </w:p>
        </w:tc>
      </w:tr>
      <w:tr w:rsidR="00442CB0" w:rsidTr="003741B0">
        <w:trPr>
          <w:cantSplit/>
          <w:trHeight w:val="284"/>
        </w:trPr>
        <w:tc>
          <w:tcPr>
            <w:tcW w:w="1839" w:type="dxa"/>
            <w:tcBorders>
              <w:left w:val="single" w:sz="4" w:space="0" w:color="000000"/>
              <w:bottom w:val="single" w:sz="4" w:space="0" w:color="000000"/>
            </w:tcBorders>
            <w:shd w:val="clear" w:color="auto" w:fill="auto"/>
            <w:vAlign w:val="center"/>
          </w:tcPr>
          <w:p w:rsidR="00442CB0" w:rsidRDefault="00442CB0" w:rsidP="00442CB0">
            <w:pPr>
              <w:spacing w:line="100" w:lineRule="atLeast"/>
              <w:jc w:val="center"/>
            </w:pPr>
            <w:r>
              <w:rPr>
                <w:szCs w:val="24"/>
              </w:rPr>
              <w:t>Цинк</w:t>
            </w:r>
          </w:p>
        </w:tc>
        <w:tc>
          <w:tcPr>
            <w:tcW w:w="3690" w:type="dxa"/>
            <w:tcBorders>
              <w:left w:val="single" w:sz="4" w:space="0" w:color="000000"/>
              <w:bottom w:val="single" w:sz="4" w:space="0" w:color="000000"/>
            </w:tcBorders>
            <w:shd w:val="clear" w:color="auto" w:fill="FFFFFF"/>
          </w:tcPr>
          <w:p w:rsidR="00442CB0" w:rsidRPr="003C6D7D" w:rsidRDefault="00442CB0" w:rsidP="00442CB0">
            <w:pPr>
              <w:spacing w:line="100" w:lineRule="atLeast"/>
              <w:jc w:val="center"/>
              <w:rPr>
                <w:szCs w:val="24"/>
              </w:rPr>
            </w:pPr>
            <w:r>
              <w:rPr>
                <w:szCs w:val="24"/>
              </w:rPr>
              <w:t>22,10</w:t>
            </w:r>
          </w:p>
        </w:tc>
        <w:tc>
          <w:tcPr>
            <w:tcW w:w="2410" w:type="dxa"/>
            <w:tcBorders>
              <w:left w:val="single" w:sz="4" w:space="0" w:color="000000"/>
              <w:bottom w:val="single" w:sz="4" w:space="0" w:color="000000"/>
              <w:right w:val="single" w:sz="4" w:space="0" w:color="auto"/>
            </w:tcBorders>
            <w:shd w:val="clear" w:color="auto" w:fill="FFFFFF"/>
          </w:tcPr>
          <w:p w:rsidR="00442CB0" w:rsidRPr="003C6D7D" w:rsidRDefault="00442CB0" w:rsidP="00442CB0">
            <w:pPr>
              <w:spacing w:line="100" w:lineRule="atLeast"/>
              <w:jc w:val="center"/>
              <w:rPr>
                <w:szCs w:val="24"/>
              </w:rPr>
            </w:pPr>
            <w:r>
              <w:rPr>
                <w:szCs w:val="24"/>
              </w:rPr>
              <w:t>24,50</w:t>
            </w:r>
          </w:p>
        </w:tc>
        <w:tc>
          <w:tcPr>
            <w:tcW w:w="2127" w:type="dxa"/>
            <w:tcBorders>
              <w:top w:val="single" w:sz="4" w:space="0" w:color="auto"/>
              <w:left w:val="single" w:sz="4" w:space="0" w:color="auto"/>
              <w:bottom w:val="single" w:sz="4" w:space="0" w:color="auto"/>
              <w:right w:val="single" w:sz="4" w:space="0" w:color="auto"/>
            </w:tcBorders>
            <w:shd w:val="clear" w:color="auto" w:fill="FFFFFF"/>
            <w:vAlign w:val="center"/>
          </w:tcPr>
          <w:p w:rsidR="00442CB0" w:rsidRPr="004830ED" w:rsidRDefault="00442CB0" w:rsidP="00442CB0">
            <w:pPr>
              <w:spacing w:line="100" w:lineRule="atLeast"/>
              <w:jc w:val="center"/>
              <w:rPr>
                <w:szCs w:val="24"/>
              </w:rPr>
            </w:pPr>
            <w:r w:rsidRPr="004830ED">
              <w:rPr>
                <w:szCs w:val="24"/>
              </w:rPr>
              <w:t>24,0</w:t>
            </w:r>
          </w:p>
        </w:tc>
      </w:tr>
      <w:tr w:rsidR="00442CB0" w:rsidTr="003741B0">
        <w:trPr>
          <w:cantSplit/>
          <w:trHeight w:val="284"/>
        </w:trPr>
        <w:tc>
          <w:tcPr>
            <w:tcW w:w="1839" w:type="dxa"/>
            <w:tcBorders>
              <w:left w:val="single" w:sz="4" w:space="0" w:color="000000"/>
              <w:bottom w:val="single" w:sz="4" w:space="0" w:color="000000"/>
            </w:tcBorders>
            <w:shd w:val="clear" w:color="auto" w:fill="auto"/>
            <w:vAlign w:val="center"/>
          </w:tcPr>
          <w:p w:rsidR="00442CB0" w:rsidRDefault="00442CB0" w:rsidP="00442CB0">
            <w:pPr>
              <w:spacing w:line="100" w:lineRule="atLeast"/>
              <w:jc w:val="center"/>
              <w:rPr>
                <w:szCs w:val="24"/>
              </w:rPr>
            </w:pPr>
            <w:r>
              <w:rPr>
                <w:szCs w:val="24"/>
              </w:rPr>
              <w:t>Свинец</w:t>
            </w:r>
          </w:p>
        </w:tc>
        <w:tc>
          <w:tcPr>
            <w:tcW w:w="3690" w:type="dxa"/>
            <w:tcBorders>
              <w:left w:val="single" w:sz="4" w:space="0" w:color="000000"/>
              <w:bottom w:val="single" w:sz="4" w:space="0" w:color="000000"/>
            </w:tcBorders>
            <w:shd w:val="clear" w:color="auto" w:fill="FFFFFF"/>
          </w:tcPr>
          <w:p w:rsidR="00442CB0" w:rsidRPr="00DA15DC" w:rsidRDefault="00442CB0" w:rsidP="00442CB0">
            <w:pPr>
              <w:spacing w:line="100" w:lineRule="atLeast"/>
              <w:jc w:val="center"/>
              <w:rPr>
                <w:szCs w:val="24"/>
              </w:rPr>
            </w:pPr>
            <w:r w:rsidRPr="003C6D7D">
              <w:rPr>
                <w:szCs w:val="24"/>
                <w:lang w:val="en-US"/>
              </w:rPr>
              <w:t>&lt; 10</w:t>
            </w:r>
            <w:r>
              <w:rPr>
                <w:szCs w:val="24"/>
              </w:rPr>
              <w:t>,0</w:t>
            </w:r>
          </w:p>
        </w:tc>
        <w:tc>
          <w:tcPr>
            <w:tcW w:w="2410" w:type="dxa"/>
            <w:tcBorders>
              <w:left w:val="single" w:sz="4" w:space="0" w:color="000000"/>
              <w:bottom w:val="single" w:sz="4" w:space="0" w:color="000000"/>
              <w:right w:val="single" w:sz="4" w:space="0" w:color="auto"/>
            </w:tcBorders>
            <w:shd w:val="clear" w:color="auto" w:fill="FFFFFF"/>
          </w:tcPr>
          <w:p w:rsidR="00442CB0" w:rsidRDefault="00442CB0" w:rsidP="00442CB0">
            <w:pPr>
              <w:spacing w:line="100" w:lineRule="atLeast"/>
              <w:jc w:val="center"/>
              <w:rPr>
                <w:szCs w:val="24"/>
              </w:rPr>
            </w:pPr>
            <w:r>
              <w:rPr>
                <w:szCs w:val="24"/>
                <w:lang w:val="en-US"/>
              </w:rPr>
              <w:t xml:space="preserve">&lt; </w:t>
            </w:r>
            <w:r>
              <w:rPr>
                <w:szCs w:val="24"/>
              </w:rPr>
              <w:t>10,0</w:t>
            </w:r>
          </w:p>
        </w:tc>
        <w:tc>
          <w:tcPr>
            <w:tcW w:w="2127" w:type="dxa"/>
            <w:tcBorders>
              <w:top w:val="single" w:sz="4" w:space="0" w:color="auto"/>
              <w:left w:val="single" w:sz="4" w:space="0" w:color="auto"/>
              <w:bottom w:val="single" w:sz="4" w:space="0" w:color="auto"/>
              <w:right w:val="single" w:sz="4" w:space="0" w:color="auto"/>
            </w:tcBorders>
            <w:shd w:val="clear" w:color="auto" w:fill="FFFFFF"/>
            <w:vAlign w:val="center"/>
          </w:tcPr>
          <w:p w:rsidR="00442CB0" w:rsidRDefault="00442CB0" w:rsidP="00442CB0">
            <w:pPr>
              <w:snapToGrid w:val="0"/>
              <w:spacing w:line="100" w:lineRule="atLeast"/>
              <w:jc w:val="center"/>
            </w:pPr>
            <w:r w:rsidRPr="007202A6">
              <w:rPr>
                <w:szCs w:val="24"/>
                <w:lang w:val="en-US"/>
              </w:rPr>
              <w:t>&lt;10.0</w:t>
            </w:r>
          </w:p>
        </w:tc>
      </w:tr>
      <w:tr w:rsidR="00442CB0" w:rsidTr="003741B0">
        <w:trPr>
          <w:cantSplit/>
          <w:trHeight w:val="284"/>
        </w:trPr>
        <w:tc>
          <w:tcPr>
            <w:tcW w:w="1839" w:type="dxa"/>
            <w:tcBorders>
              <w:left w:val="single" w:sz="4" w:space="0" w:color="000000"/>
              <w:bottom w:val="single" w:sz="4" w:space="0" w:color="000000"/>
            </w:tcBorders>
            <w:shd w:val="clear" w:color="auto" w:fill="auto"/>
            <w:vAlign w:val="center"/>
          </w:tcPr>
          <w:p w:rsidR="00442CB0" w:rsidRDefault="00442CB0" w:rsidP="00442CB0">
            <w:pPr>
              <w:spacing w:line="100" w:lineRule="atLeast"/>
              <w:jc w:val="center"/>
              <w:rPr>
                <w:szCs w:val="24"/>
              </w:rPr>
            </w:pPr>
            <w:r w:rsidRPr="00ED606B">
              <w:rPr>
                <w:bCs/>
                <w:color w:val="000000"/>
              </w:rPr>
              <w:t>Медь</w:t>
            </w:r>
          </w:p>
        </w:tc>
        <w:tc>
          <w:tcPr>
            <w:tcW w:w="3690" w:type="dxa"/>
            <w:tcBorders>
              <w:left w:val="single" w:sz="4" w:space="0" w:color="000000"/>
              <w:bottom w:val="single" w:sz="4" w:space="0" w:color="000000"/>
            </w:tcBorders>
            <w:shd w:val="clear" w:color="auto" w:fill="FFFFFF"/>
          </w:tcPr>
          <w:p w:rsidR="00442CB0" w:rsidRPr="00DA15DC" w:rsidRDefault="00442CB0" w:rsidP="00442CB0">
            <w:pPr>
              <w:spacing w:line="100" w:lineRule="atLeast"/>
              <w:jc w:val="center"/>
              <w:rPr>
                <w:szCs w:val="24"/>
              </w:rPr>
            </w:pPr>
            <w:r>
              <w:rPr>
                <w:szCs w:val="24"/>
                <w:lang w:val="en-US"/>
              </w:rPr>
              <w:t xml:space="preserve">&lt; </w:t>
            </w:r>
            <w:r>
              <w:rPr>
                <w:szCs w:val="24"/>
              </w:rPr>
              <w:t>2</w:t>
            </w:r>
            <w:r w:rsidRPr="003C6D7D">
              <w:rPr>
                <w:szCs w:val="24"/>
                <w:lang w:val="en-US"/>
              </w:rPr>
              <w:t>0</w:t>
            </w:r>
            <w:r>
              <w:rPr>
                <w:szCs w:val="24"/>
              </w:rPr>
              <w:t>,0</w:t>
            </w:r>
          </w:p>
        </w:tc>
        <w:tc>
          <w:tcPr>
            <w:tcW w:w="2410" w:type="dxa"/>
            <w:tcBorders>
              <w:left w:val="single" w:sz="4" w:space="0" w:color="000000"/>
              <w:bottom w:val="single" w:sz="4" w:space="0" w:color="000000"/>
              <w:right w:val="single" w:sz="4" w:space="0" w:color="auto"/>
            </w:tcBorders>
            <w:shd w:val="clear" w:color="auto" w:fill="FFFFFF"/>
          </w:tcPr>
          <w:p w:rsidR="00442CB0" w:rsidRDefault="00442CB0" w:rsidP="00442CB0">
            <w:pPr>
              <w:spacing w:line="100" w:lineRule="atLeast"/>
              <w:jc w:val="center"/>
              <w:rPr>
                <w:szCs w:val="24"/>
              </w:rPr>
            </w:pPr>
            <w:r>
              <w:rPr>
                <w:szCs w:val="24"/>
                <w:lang w:val="en-US"/>
              </w:rPr>
              <w:t xml:space="preserve">&lt; </w:t>
            </w:r>
            <w:r>
              <w:rPr>
                <w:szCs w:val="24"/>
              </w:rPr>
              <w:t>20,0</w:t>
            </w:r>
          </w:p>
        </w:tc>
        <w:tc>
          <w:tcPr>
            <w:tcW w:w="2127" w:type="dxa"/>
            <w:tcBorders>
              <w:top w:val="single" w:sz="4" w:space="0" w:color="auto"/>
              <w:left w:val="single" w:sz="4" w:space="0" w:color="auto"/>
              <w:bottom w:val="single" w:sz="4" w:space="0" w:color="auto"/>
              <w:right w:val="single" w:sz="4" w:space="0" w:color="auto"/>
            </w:tcBorders>
            <w:shd w:val="clear" w:color="auto" w:fill="FFFFFF"/>
            <w:vAlign w:val="center"/>
          </w:tcPr>
          <w:p w:rsidR="00442CB0" w:rsidRDefault="00442CB0" w:rsidP="00442CB0">
            <w:pPr>
              <w:snapToGrid w:val="0"/>
              <w:spacing w:line="100" w:lineRule="atLeast"/>
              <w:jc w:val="center"/>
            </w:pPr>
            <w:r w:rsidRPr="007202A6">
              <w:rPr>
                <w:szCs w:val="24"/>
                <w:lang w:val="en-US"/>
              </w:rPr>
              <w:t>&lt;20.0</w:t>
            </w:r>
          </w:p>
        </w:tc>
      </w:tr>
      <w:tr w:rsidR="00442CB0" w:rsidTr="003741B0">
        <w:trPr>
          <w:cantSplit/>
          <w:trHeight w:val="284"/>
        </w:trPr>
        <w:tc>
          <w:tcPr>
            <w:tcW w:w="1839" w:type="dxa"/>
            <w:tcBorders>
              <w:left w:val="single" w:sz="4" w:space="0" w:color="000000"/>
              <w:bottom w:val="single" w:sz="4" w:space="0" w:color="000000"/>
            </w:tcBorders>
            <w:shd w:val="clear" w:color="auto" w:fill="auto"/>
            <w:vAlign w:val="center"/>
          </w:tcPr>
          <w:p w:rsidR="00442CB0" w:rsidRDefault="00442CB0" w:rsidP="00442CB0">
            <w:pPr>
              <w:spacing w:line="100" w:lineRule="atLeast"/>
              <w:jc w:val="center"/>
              <w:rPr>
                <w:szCs w:val="24"/>
              </w:rPr>
            </w:pPr>
            <w:r w:rsidRPr="00ED606B">
              <w:rPr>
                <w:bCs/>
                <w:color w:val="000000"/>
              </w:rPr>
              <w:t>Никель</w:t>
            </w:r>
          </w:p>
        </w:tc>
        <w:tc>
          <w:tcPr>
            <w:tcW w:w="3690" w:type="dxa"/>
            <w:tcBorders>
              <w:left w:val="single" w:sz="4" w:space="0" w:color="000000"/>
              <w:bottom w:val="single" w:sz="4" w:space="0" w:color="000000"/>
            </w:tcBorders>
            <w:shd w:val="clear" w:color="auto" w:fill="FFFFFF"/>
          </w:tcPr>
          <w:p w:rsidR="00442CB0" w:rsidRPr="00DA15DC" w:rsidRDefault="00442CB0" w:rsidP="00442CB0">
            <w:pPr>
              <w:spacing w:line="100" w:lineRule="atLeast"/>
              <w:jc w:val="center"/>
              <w:rPr>
                <w:szCs w:val="24"/>
              </w:rPr>
            </w:pPr>
            <w:r>
              <w:rPr>
                <w:szCs w:val="24"/>
                <w:lang w:val="en-US"/>
              </w:rPr>
              <w:t xml:space="preserve">&lt; </w:t>
            </w:r>
            <w:r>
              <w:rPr>
                <w:szCs w:val="24"/>
              </w:rPr>
              <w:t>5</w:t>
            </w:r>
            <w:r w:rsidRPr="003C6D7D">
              <w:rPr>
                <w:szCs w:val="24"/>
                <w:lang w:val="en-US"/>
              </w:rPr>
              <w:t>0</w:t>
            </w:r>
            <w:r>
              <w:rPr>
                <w:szCs w:val="24"/>
              </w:rPr>
              <w:t>,0</w:t>
            </w:r>
          </w:p>
        </w:tc>
        <w:tc>
          <w:tcPr>
            <w:tcW w:w="2410" w:type="dxa"/>
            <w:tcBorders>
              <w:left w:val="single" w:sz="4" w:space="0" w:color="000000"/>
              <w:bottom w:val="single" w:sz="4" w:space="0" w:color="000000"/>
              <w:right w:val="single" w:sz="4" w:space="0" w:color="auto"/>
            </w:tcBorders>
            <w:shd w:val="clear" w:color="auto" w:fill="FFFFFF"/>
          </w:tcPr>
          <w:p w:rsidR="00442CB0" w:rsidRPr="009824E9" w:rsidRDefault="00442CB0" w:rsidP="00442CB0">
            <w:pPr>
              <w:spacing w:line="100" w:lineRule="atLeast"/>
              <w:jc w:val="center"/>
              <w:rPr>
                <w:szCs w:val="24"/>
              </w:rPr>
            </w:pPr>
            <w:r>
              <w:rPr>
                <w:szCs w:val="24"/>
                <w:lang w:val="en-US"/>
              </w:rPr>
              <w:t xml:space="preserve">&lt; </w:t>
            </w:r>
            <w:r>
              <w:rPr>
                <w:szCs w:val="24"/>
              </w:rPr>
              <w:t>5</w:t>
            </w:r>
            <w:r w:rsidRPr="003C6D7D">
              <w:rPr>
                <w:szCs w:val="24"/>
                <w:lang w:val="en-US"/>
              </w:rPr>
              <w:t>0</w:t>
            </w:r>
            <w:r>
              <w:rPr>
                <w:szCs w:val="24"/>
              </w:rPr>
              <w:t>,0</w:t>
            </w:r>
          </w:p>
        </w:tc>
        <w:tc>
          <w:tcPr>
            <w:tcW w:w="2127" w:type="dxa"/>
            <w:tcBorders>
              <w:top w:val="single" w:sz="4" w:space="0" w:color="auto"/>
              <w:left w:val="single" w:sz="4" w:space="0" w:color="auto"/>
              <w:bottom w:val="single" w:sz="4" w:space="0" w:color="auto"/>
              <w:right w:val="single" w:sz="4" w:space="0" w:color="auto"/>
            </w:tcBorders>
            <w:shd w:val="clear" w:color="auto" w:fill="FFFFFF"/>
            <w:vAlign w:val="center"/>
          </w:tcPr>
          <w:p w:rsidR="00442CB0" w:rsidRDefault="00442CB0" w:rsidP="00442CB0">
            <w:pPr>
              <w:snapToGrid w:val="0"/>
              <w:spacing w:line="100" w:lineRule="atLeast"/>
              <w:jc w:val="center"/>
            </w:pPr>
            <w:r w:rsidRPr="007202A6">
              <w:rPr>
                <w:szCs w:val="24"/>
                <w:lang w:val="en-US"/>
              </w:rPr>
              <w:t>&lt;50.0</w:t>
            </w:r>
          </w:p>
        </w:tc>
      </w:tr>
      <w:tr w:rsidR="00442CB0" w:rsidTr="003741B0">
        <w:trPr>
          <w:cantSplit/>
          <w:trHeight w:val="284"/>
        </w:trPr>
        <w:tc>
          <w:tcPr>
            <w:tcW w:w="1839" w:type="dxa"/>
            <w:tcBorders>
              <w:left w:val="single" w:sz="4" w:space="0" w:color="000000"/>
              <w:bottom w:val="single" w:sz="4" w:space="0" w:color="000000"/>
            </w:tcBorders>
            <w:shd w:val="clear" w:color="auto" w:fill="auto"/>
            <w:vAlign w:val="center"/>
          </w:tcPr>
          <w:p w:rsidR="00442CB0" w:rsidRDefault="00442CB0" w:rsidP="00442CB0">
            <w:pPr>
              <w:spacing w:line="100" w:lineRule="atLeast"/>
              <w:jc w:val="center"/>
              <w:rPr>
                <w:szCs w:val="24"/>
                <w:lang w:val="en-US"/>
              </w:rPr>
            </w:pPr>
            <w:r w:rsidRPr="00ED606B">
              <w:rPr>
                <w:bCs/>
                <w:color w:val="000000"/>
              </w:rPr>
              <w:t>Марганец</w:t>
            </w:r>
          </w:p>
        </w:tc>
        <w:tc>
          <w:tcPr>
            <w:tcW w:w="3690" w:type="dxa"/>
            <w:tcBorders>
              <w:left w:val="single" w:sz="4" w:space="0" w:color="000000"/>
              <w:bottom w:val="single" w:sz="4" w:space="0" w:color="000000"/>
            </w:tcBorders>
            <w:shd w:val="clear" w:color="auto" w:fill="auto"/>
          </w:tcPr>
          <w:p w:rsidR="00442CB0" w:rsidRPr="00FB67B6" w:rsidRDefault="00442CB0" w:rsidP="00442CB0">
            <w:pPr>
              <w:spacing w:line="100" w:lineRule="atLeast"/>
              <w:jc w:val="center"/>
              <w:rPr>
                <w:szCs w:val="24"/>
              </w:rPr>
            </w:pPr>
            <w:r>
              <w:rPr>
                <w:szCs w:val="24"/>
                <w:lang w:val="en-US"/>
              </w:rPr>
              <w:t xml:space="preserve">&lt; </w:t>
            </w:r>
            <w:r>
              <w:rPr>
                <w:szCs w:val="24"/>
              </w:rPr>
              <w:t>2</w:t>
            </w:r>
            <w:r w:rsidRPr="003C6D7D">
              <w:rPr>
                <w:szCs w:val="24"/>
                <w:lang w:val="en-US"/>
              </w:rPr>
              <w:t>0</w:t>
            </w:r>
            <w:r>
              <w:rPr>
                <w:szCs w:val="24"/>
              </w:rPr>
              <w:t>0,0</w:t>
            </w:r>
          </w:p>
        </w:tc>
        <w:tc>
          <w:tcPr>
            <w:tcW w:w="2410" w:type="dxa"/>
            <w:tcBorders>
              <w:left w:val="single" w:sz="4" w:space="0" w:color="000000"/>
              <w:bottom w:val="single" w:sz="4" w:space="0" w:color="000000"/>
              <w:right w:val="single" w:sz="4" w:space="0" w:color="auto"/>
            </w:tcBorders>
            <w:shd w:val="clear" w:color="auto" w:fill="auto"/>
          </w:tcPr>
          <w:p w:rsidR="00442CB0" w:rsidRDefault="00442CB0" w:rsidP="00442CB0">
            <w:pPr>
              <w:spacing w:line="100" w:lineRule="atLeast"/>
              <w:jc w:val="center"/>
              <w:rPr>
                <w:szCs w:val="24"/>
              </w:rPr>
            </w:pPr>
            <w:r>
              <w:rPr>
                <w:szCs w:val="24"/>
                <w:lang w:val="en-US"/>
              </w:rPr>
              <w:t xml:space="preserve">&lt; </w:t>
            </w:r>
            <w:r>
              <w:rPr>
                <w:szCs w:val="24"/>
              </w:rPr>
              <w:t>2</w:t>
            </w:r>
            <w:r w:rsidRPr="003C6D7D">
              <w:rPr>
                <w:szCs w:val="24"/>
                <w:lang w:val="en-US"/>
              </w:rPr>
              <w:t>0</w:t>
            </w:r>
            <w:r>
              <w:rPr>
                <w:szCs w:val="24"/>
              </w:rPr>
              <w:t>0,0</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442CB0" w:rsidRDefault="00442CB0" w:rsidP="00442CB0">
            <w:pPr>
              <w:spacing w:line="100" w:lineRule="atLeast"/>
              <w:jc w:val="center"/>
            </w:pPr>
            <w:r w:rsidRPr="007202A6">
              <w:rPr>
                <w:szCs w:val="24"/>
                <w:lang w:val="en-US"/>
              </w:rPr>
              <w:t>&lt;200.0</w:t>
            </w:r>
          </w:p>
        </w:tc>
      </w:tr>
    </w:tbl>
    <w:p w:rsidR="009B03DD" w:rsidRPr="007D0457" w:rsidRDefault="009B03DD" w:rsidP="009B03DD">
      <w:pPr>
        <w:spacing w:after="120"/>
        <w:jc w:val="center"/>
        <w:rPr>
          <w:sz w:val="26"/>
          <w:szCs w:val="26"/>
        </w:rPr>
      </w:pPr>
      <w:r w:rsidRPr="007D0457">
        <w:rPr>
          <w:sz w:val="26"/>
          <w:szCs w:val="26"/>
        </w:rPr>
        <w:lastRenderedPageBreak/>
        <w:t>Таблица 1</w:t>
      </w:r>
      <w:r w:rsidR="0086739E">
        <w:rPr>
          <w:sz w:val="26"/>
          <w:szCs w:val="26"/>
        </w:rPr>
        <w:t>4</w:t>
      </w:r>
      <w:r w:rsidRPr="007D0457">
        <w:rPr>
          <w:sz w:val="26"/>
          <w:szCs w:val="26"/>
        </w:rPr>
        <w:t>.</w:t>
      </w:r>
      <w:r w:rsidR="00E55F46">
        <w:rPr>
          <w:sz w:val="26"/>
          <w:szCs w:val="26"/>
        </w:rPr>
        <w:t>1.</w:t>
      </w:r>
      <w:r w:rsidRPr="007D0457">
        <w:rPr>
          <w:sz w:val="26"/>
          <w:szCs w:val="26"/>
        </w:rPr>
        <w:t>2. Значение показателей загрязняющих веществ на территории Шарьинской ТЭЦ и их фоновые значения</w:t>
      </w:r>
    </w:p>
    <w:tbl>
      <w:tblPr>
        <w:tblW w:w="102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1758"/>
        <w:gridCol w:w="995"/>
        <w:gridCol w:w="945"/>
        <w:gridCol w:w="45"/>
        <w:gridCol w:w="805"/>
        <w:gridCol w:w="851"/>
        <w:gridCol w:w="895"/>
        <w:gridCol w:w="898"/>
        <w:gridCol w:w="13"/>
        <w:gridCol w:w="835"/>
        <w:gridCol w:w="806"/>
        <w:gridCol w:w="1417"/>
      </w:tblGrid>
      <w:tr w:rsidR="009B03DD" w:rsidRPr="004C1A91" w:rsidTr="00A7346E">
        <w:trPr>
          <w:trHeight w:val="20"/>
        </w:trPr>
        <w:tc>
          <w:tcPr>
            <w:tcW w:w="1758" w:type="dxa"/>
          </w:tcPr>
          <w:p w:rsidR="009B03DD" w:rsidRPr="004C1A91" w:rsidRDefault="009B03DD" w:rsidP="00A7346E">
            <w:pPr>
              <w:spacing w:line="100" w:lineRule="atLeast"/>
              <w:jc w:val="center"/>
              <w:rPr>
                <w:szCs w:val="24"/>
              </w:rPr>
            </w:pPr>
            <w:r w:rsidRPr="004C1A91">
              <w:rPr>
                <w:szCs w:val="24"/>
              </w:rPr>
              <w:t>Наименование показателя компонента природной среды</w:t>
            </w:r>
          </w:p>
        </w:tc>
        <w:tc>
          <w:tcPr>
            <w:tcW w:w="3641" w:type="dxa"/>
            <w:gridSpan w:val="5"/>
          </w:tcPr>
          <w:p w:rsidR="009B03DD" w:rsidRPr="004C1A91" w:rsidRDefault="009B03DD" w:rsidP="00A7346E">
            <w:pPr>
              <w:spacing w:line="100" w:lineRule="atLeast"/>
              <w:jc w:val="center"/>
              <w:rPr>
                <w:szCs w:val="24"/>
              </w:rPr>
            </w:pPr>
            <w:r w:rsidRPr="004C1A91">
              <w:rPr>
                <w:szCs w:val="24"/>
              </w:rPr>
              <w:t>Значение показателя на территории объекта размещения отходов и в пределах его воздействия на окружа</w:t>
            </w:r>
            <w:r>
              <w:rPr>
                <w:szCs w:val="24"/>
              </w:rPr>
              <w:t xml:space="preserve">ющую среду за отчетный период, </w:t>
            </w:r>
            <w:r w:rsidRPr="004C1A91">
              <w:rPr>
                <w:szCs w:val="24"/>
              </w:rPr>
              <w:t>мг/дм</w:t>
            </w:r>
            <w:r w:rsidRPr="004C1A91">
              <w:rPr>
                <w:rFonts w:ascii="Arial" w:hAnsi="Arial" w:cs="Arial"/>
                <w:szCs w:val="24"/>
              </w:rPr>
              <w:t>³</w:t>
            </w:r>
          </w:p>
        </w:tc>
        <w:tc>
          <w:tcPr>
            <w:tcW w:w="3447" w:type="dxa"/>
            <w:gridSpan w:val="5"/>
          </w:tcPr>
          <w:p w:rsidR="009B03DD" w:rsidRPr="004C1A91" w:rsidRDefault="009B03DD" w:rsidP="00A7346E">
            <w:pPr>
              <w:spacing w:line="100" w:lineRule="atLeast"/>
              <w:jc w:val="center"/>
              <w:rPr>
                <w:szCs w:val="24"/>
              </w:rPr>
            </w:pPr>
            <w:r w:rsidRPr="004C1A91">
              <w:rPr>
                <w:szCs w:val="24"/>
              </w:rPr>
              <w:t>Фоновое значение показателя в районе расположен</w:t>
            </w:r>
            <w:r>
              <w:rPr>
                <w:szCs w:val="24"/>
              </w:rPr>
              <w:t xml:space="preserve">ия объекта размещения отходов, </w:t>
            </w:r>
            <w:r w:rsidRPr="004C1A91">
              <w:rPr>
                <w:szCs w:val="24"/>
              </w:rPr>
              <w:t>мг/дм</w:t>
            </w:r>
            <w:r w:rsidRPr="004C1A91">
              <w:rPr>
                <w:rFonts w:ascii="Arial" w:hAnsi="Arial" w:cs="Arial"/>
                <w:szCs w:val="24"/>
              </w:rPr>
              <w:t>³</w:t>
            </w:r>
          </w:p>
        </w:tc>
        <w:tc>
          <w:tcPr>
            <w:tcW w:w="1417" w:type="dxa"/>
          </w:tcPr>
          <w:p w:rsidR="009B03DD" w:rsidRPr="004C1A91" w:rsidRDefault="009B03DD" w:rsidP="00A7346E">
            <w:pPr>
              <w:spacing w:line="100" w:lineRule="atLeast"/>
              <w:jc w:val="center"/>
              <w:rPr>
                <w:szCs w:val="24"/>
              </w:rPr>
            </w:pPr>
            <w:r w:rsidRPr="004C1A91">
              <w:rPr>
                <w:szCs w:val="24"/>
              </w:rPr>
              <w:t>Ожидаемое значение показателя, мг/дм3.</w:t>
            </w:r>
          </w:p>
        </w:tc>
      </w:tr>
      <w:tr w:rsidR="009B03DD" w:rsidRPr="004C1A91" w:rsidTr="00A7346E">
        <w:trPr>
          <w:trHeight w:val="20"/>
        </w:trPr>
        <w:tc>
          <w:tcPr>
            <w:tcW w:w="1758" w:type="dxa"/>
            <w:vMerge w:val="restart"/>
            <w:vAlign w:val="center"/>
          </w:tcPr>
          <w:p w:rsidR="009B03DD" w:rsidRPr="004C1A91" w:rsidRDefault="009B03DD" w:rsidP="00A7346E">
            <w:pPr>
              <w:spacing w:line="100" w:lineRule="atLeast"/>
              <w:jc w:val="center"/>
              <w:rPr>
                <w:szCs w:val="24"/>
              </w:rPr>
            </w:pPr>
          </w:p>
        </w:tc>
        <w:tc>
          <w:tcPr>
            <w:tcW w:w="3641" w:type="dxa"/>
            <w:gridSpan w:val="5"/>
            <w:vAlign w:val="center"/>
          </w:tcPr>
          <w:p w:rsidR="009B03DD" w:rsidRPr="004C1A91" w:rsidRDefault="009B03DD" w:rsidP="00A7346E">
            <w:pPr>
              <w:spacing w:line="100" w:lineRule="atLeast"/>
              <w:jc w:val="center"/>
              <w:rPr>
                <w:szCs w:val="24"/>
              </w:rPr>
            </w:pPr>
            <w:r w:rsidRPr="004C1A91">
              <w:rPr>
                <w:szCs w:val="24"/>
              </w:rPr>
              <w:t xml:space="preserve">Вода </w:t>
            </w:r>
            <w:r w:rsidR="00442CB0">
              <w:rPr>
                <w:szCs w:val="24"/>
              </w:rPr>
              <w:t>грунтовая (</w:t>
            </w:r>
            <w:r w:rsidRPr="004C1A91">
              <w:rPr>
                <w:szCs w:val="24"/>
              </w:rPr>
              <w:t>дренажная</w:t>
            </w:r>
            <w:r w:rsidR="00442CB0">
              <w:rPr>
                <w:szCs w:val="24"/>
              </w:rPr>
              <w:t>)</w:t>
            </w:r>
            <w:r w:rsidRPr="004C1A91">
              <w:rPr>
                <w:szCs w:val="24"/>
              </w:rPr>
              <w:t xml:space="preserve"> по периметру шлакозолоотвала</w:t>
            </w:r>
          </w:p>
        </w:tc>
        <w:tc>
          <w:tcPr>
            <w:tcW w:w="3447" w:type="dxa"/>
            <w:gridSpan w:val="5"/>
            <w:vAlign w:val="center"/>
          </w:tcPr>
          <w:p w:rsidR="009B03DD" w:rsidRPr="004C1A91" w:rsidRDefault="009B03DD" w:rsidP="00A7346E">
            <w:pPr>
              <w:spacing w:line="100" w:lineRule="atLeast"/>
              <w:jc w:val="center"/>
              <w:rPr>
                <w:szCs w:val="24"/>
              </w:rPr>
            </w:pPr>
            <w:r w:rsidRPr="004C1A91">
              <w:rPr>
                <w:szCs w:val="24"/>
              </w:rPr>
              <w:t>Фон водного объекта</w:t>
            </w:r>
          </w:p>
        </w:tc>
        <w:tc>
          <w:tcPr>
            <w:tcW w:w="1417" w:type="dxa"/>
            <w:vAlign w:val="center"/>
          </w:tcPr>
          <w:p w:rsidR="009B03DD" w:rsidRPr="004C1A91" w:rsidRDefault="009B03DD" w:rsidP="00A7346E">
            <w:pPr>
              <w:spacing w:line="100" w:lineRule="atLeast"/>
              <w:jc w:val="center"/>
              <w:rPr>
                <w:szCs w:val="24"/>
                <w:lang w:val="en-US"/>
              </w:rPr>
            </w:pPr>
          </w:p>
        </w:tc>
      </w:tr>
      <w:tr w:rsidR="009B03DD" w:rsidRPr="004C1A91" w:rsidTr="00A7346E">
        <w:trPr>
          <w:trHeight w:val="20"/>
        </w:trPr>
        <w:tc>
          <w:tcPr>
            <w:tcW w:w="1758" w:type="dxa"/>
            <w:vMerge/>
          </w:tcPr>
          <w:p w:rsidR="009B03DD" w:rsidRPr="004C1A91" w:rsidRDefault="009B03DD" w:rsidP="00A7346E">
            <w:pPr>
              <w:spacing w:line="100" w:lineRule="atLeast"/>
              <w:jc w:val="both"/>
              <w:rPr>
                <w:szCs w:val="24"/>
              </w:rPr>
            </w:pPr>
          </w:p>
        </w:tc>
        <w:tc>
          <w:tcPr>
            <w:tcW w:w="995" w:type="dxa"/>
            <w:vAlign w:val="center"/>
          </w:tcPr>
          <w:p w:rsidR="009B03DD" w:rsidRPr="004C1A91" w:rsidRDefault="009B03DD" w:rsidP="00A7346E">
            <w:pPr>
              <w:spacing w:line="100" w:lineRule="atLeast"/>
              <w:jc w:val="center"/>
              <w:rPr>
                <w:szCs w:val="24"/>
              </w:rPr>
            </w:pPr>
            <w:r w:rsidRPr="004C1A91">
              <w:rPr>
                <w:szCs w:val="24"/>
              </w:rPr>
              <w:t>1кв</w:t>
            </w:r>
          </w:p>
        </w:tc>
        <w:tc>
          <w:tcPr>
            <w:tcW w:w="945" w:type="dxa"/>
            <w:vAlign w:val="center"/>
          </w:tcPr>
          <w:p w:rsidR="009B03DD" w:rsidRPr="004C1A91" w:rsidRDefault="009B03DD" w:rsidP="00A7346E">
            <w:pPr>
              <w:spacing w:line="100" w:lineRule="atLeast"/>
              <w:jc w:val="center"/>
              <w:rPr>
                <w:szCs w:val="24"/>
              </w:rPr>
            </w:pPr>
            <w:r w:rsidRPr="004C1A91">
              <w:rPr>
                <w:szCs w:val="24"/>
              </w:rPr>
              <w:t>2кв</w:t>
            </w:r>
          </w:p>
        </w:tc>
        <w:tc>
          <w:tcPr>
            <w:tcW w:w="850" w:type="dxa"/>
            <w:gridSpan w:val="2"/>
            <w:vAlign w:val="center"/>
          </w:tcPr>
          <w:p w:rsidR="009B03DD" w:rsidRPr="004C1A91" w:rsidRDefault="009B03DD" w:rsidP="00A7346E">
            <w:pPr>
              <w:spacing w:line="100" w:lineRule="atLeast"/>
              <w:jc w:val="center"/>
              <w:rPr>
                <w:szCs w:val="24"/>
              </w:rPr>
            </w:pPr>
            <w:r w:rsidRPr="004C1A91">
              <w:rPr>
                <w:szCs w:val="24"/>
              </w:rPr>
              <w:t>3кв</w:t>
            </w:r>
          </w:p>
        </w:tc>
        <w:tc>
          <w:tcPr>
            <w:tcW w:w="851" w:type="dxa"/>
            <w:vAlign w:val="center"/>
          </w:tcPr>
          <w:p w:rsidR="009B03DD" w:rsidRPr="004C1A91" w:rsidRDefault="009B03DD" w:rsidP="00A7346E">
            <w:pPr>
              <w:spacing w:line="100" w:lineRule="atLeast"/>
              <w:jc w:val="center"/>
              <w:rPr>
                <w:szCs w:val="24"/>
              </w:rPr>
            </w:pPr>
            <w:r w:rsidRPr="004C1A91">
              <w:rPr>
                <w:szCs w:val="24"/>
              </w:rPr>
              <w:t>4кв</w:t>
            </w:r>
          </w:p>
        </w:tc>
        <w:tc>
          <w:tcPr>
            <w:tcW w:w="895" w:type="dxa"/>
            <w:vAlign w:val="center"/>
          </w:tcPr>
          <w:p w:rsidR="009B03DD" w:rsidRPr="004C1A91" w:rsidRDefault="009B03DD" w:rsidP="00A7346E">
            <w:pPr>
              <w:spacing w:line="100" w:lineRule="atLeast"/>
              <w:jc w:val="center"/>
              <w:rPr>
                <w:szCs w:val="24"/>
              </w:rPr>
            </w:pPr>
            <w:r w:rsidRPr="004C1A91">
              <w:rPr>
                <w:szCs w:val="24"/>
              </w:rPr>
              <w:t>1кв</w:t>
            </w:r>
          </w:p>
        </w:tc>
        <w:tc>
          <w:tcPr>
            <w:tcW w:w="898" w:type="dxa"/>
            <w:vAlign w:val="center"/>
          </w:tcPr>
          <w:p w:rsidR="009B03DD" w:rsidRPr="004C1A91" w:rsidRDefault="009B03DD" w:rsidP="00A7346E">
            <w:pPr>
              <w:spacing w:line="100" w:lineRule="atLeast"/>
              <w:jc w:val="center"/>
              <w:rPr>
                <w:szCs w:val="24"/>
              </w:rPr>
            </w:pPr>
            <w:r w:rsidRPr="004C1A91">
              <w:rPr>
                <w:szCs w:val="24"/>
              </w:rPr>
              <w:t>2кв</w:t>
            </w:r>
          </w:p>
        </w:tc>
        <w:tc>
          <w:tcPr>
            <w:tcW w:w="848" w:type="dxa"/>
            <w:gridSpan w:val="2"/>
            <w:vAlign w:val="center"/>
          </w:tcPr>
          <w:p w:rsidR="009B03DD" w:rsidRPr="004C1A91" w:rsidRDefault="009B03DD" w:rsidP="00A7346E">
            <w:pPr>
              <w:spacing w:line="100" w:lineRule="atLeast"/>
              <w:jc w:val="center"/>
              <w:rPr>
                <w:szCs w:val="24"/>
              </w:rPr>
            </w:pPr>
            <w:r w:rsidRPr="004C1A91">
              <w:rPr>
                <w:szCs w:val="24"/>
              </w:rPr>
              <w:t>3кв</w:t>
            </w:r>
          </w:p>
        </w:tc>
        <w:tc>
          <w:tcPr>
            <w:tcW w:w="806" w:type="dxa"/>
            <w:vAlign w:val="center"/>
          </w:tcPr>
          <w:p w:rsidR="009B03DD" w:rsidRPr="004C1A91" w:rsidRDefault="009B03DD" w:rsidP="00A7346E">
            <w:pPr>
              <w:spacing w:line="100" w:lineRule="atLeast"/>
              <w:jc w:val="center"/>
              <w:rPr>
                <w:szCs w:val="24"/>
              </w:rPr>
            </w:pPr>
            <w:r w:rsidRPr="004C1A91">
              <w:rPr>
                <w:szCs w:val="24"/>
              </w:rPr>
              <w:t>4кв</w:t>
            </w:r>
          </w:p>
        </w:tc>
        <w:tc>
          <w:tcPr>
            <w:tcW w:w="1417" w:type="dxa"/>
            <w:vAlign w:val="center"/>
          </w:tcPr>
          <w:p w:rsidR="009B03DD" w:rsidRPr="004C1A91" w:rsidRDefault="009B03DD" w:rsidP="00A7346E">
            <w:pPr>
              <w:spacing w:line="100" w:lineRule="atLeast"/>
              <w:jc w:val="center"/>
              <w:rPr>
                <w:szCs w:val="24"/>
                <w:lang w:val="en-US"/>
              </w:rPr>
            </w:pPr>
          </w:p>
        </w:tc>
      </w:tr>
      <w:tr w:rsidR="00F30F77" w:rsidRPr="004C1A91" w:rsidTr="003741B0">
        <w:trPr>
          <w:trHeight w:val="20"/>
        </w:trPr>
        <w:tc>
          <w:tcPr>
            <w:tcW w:w="1758" w:type="dxa"/>
          </w:tcPr>
          <w:p w:rsidR="00F30F77" w:rsidRPr="004C1A91" w:rsidRDefault="00F30F77" w:rsidP="00F30F77">
            <w:pPr>
              <w:spacing w:line="100" w:lineRule="atLeast"/>
              <w:jc w:val="both"/>
              <w:rPr>
                <w:szCs w:val="24"/>
              </w:rPr>
            </w:pPr>
            <w:r w:rsidRPr="004C1A91">
              <w:rPr>
                <w:szCs w:val="24"/>
              </w:rPr>
              <w:t>рН (ед. рН)</w:t>
            </w:r>
          </w:p>
        </w:tc>
        <w:tc>
          <w:tcPr>
            <w:tcW w:w="995" w:type="dxa"/>
            <w:vAlign w:val="center"/>
          </w:tcPr>
          <w:p w:rsidR="00F30F77" w:rsidRPr="00CC7C81" w:rsidRDefault="00F30F77" w:rsidP="00F30F77">
            <w:pPr>
              <w:jc w:val="center"/>
              <w:rPr>
                <w:szCs w:val="24"/>
              </w:rPr>
            </w:pPr>
            <w:r>
              <w:rPr>
                <w:szCs w:val="24"/>
              </w:rPr>
              <w:t>8,07</w:t>
            </w:r>
          </w:p>
        </w:tc>
        <w:tc>
          <w:tcPr>
            <w:tcW w:w="945" w:type="dxa"/>
            <w:vAlign w:val="center"/>
          </w:tcPr>
          <w:p w:rsidR="00F30F77" w:rsidRPr="00A33B2F" w:rsidRDefault="00F30F77" w:rsidP="00F30F77">
            <w:pPr>
              <w:jc w:val="center"/>
              <w:rPr>
                <w:szCs w:val="24"/>
              </w:rPr>
            </w:pPr>
            <w:r w:rsidRPr="00A33B2F">
              <w:rPr>
                <w:szCs w:val="24"/>
              </w:rPr>
              <w:t>7,75</w:t>
            </w:r>
          </w:p>
        </w:tc>
        <w:tc>
          <w:tcPr>
            <w:tcW w:w="850" w:type="dxa"/>
            <w:gridSpan w:val="2"/>
            <w:vAlign w:val="center"/>
          </w:tcPr>
          <w:p w:rsidR="00F30F77" w:rsidRPr="00A33B2F" w:rsidRDefault="00F30F77" w:rsidP="00F30F77">
            <w:pPr>
              <w:jc w:val="center"/>
              <w:rPr>
                <w:szCs w:val="24"/>
              </w:rPr>
            </w:pPr>
            <w:r>
              <w:rPr>
                <w:szCs w:val="24"/>
              </w:rPr>
              <w:t>8,03</w:t>
            </w:r>
          </w:p>
        </w:tc>
        <w:tc>
          <w:tcPr>
            <w:tcW w:w="851" w:type="dxa"/>
            <w:vAlign w:val="center"/>
          </w:tcPr>
          <w:p w:rsidR="00F30F77" w:rsidRPr="00A33B2F" w:rsidRDefault="00F30F77" w:rsidP="00F30F77">
            <w:pPr>
              <w:jc w:val="center"/>
              <w:rPr>
                <w:szCs w:val="24"/>
              </w:rPr>
            </w:pPr>
            <w:r>
              <w:rPr>
                <w:szCs w:val="24"/>
              </w:rPr>
              <w:t>7,72</w:t>
            </w:r>
          </w:p>
        </w:tc>
        <w:tc>
          <w:tcPr>
            <w:tcW w:w="895" w:type="dxa"/>
            <w:vAlign w:val="center"/>
          </w:tcPr>
          <w:p w:rsidR="00F30F77" w:rsidRPr="00A33B2F" w:rsidRDefault="00F30F77" w:rsidP="00F30F77">
            <w:pPr>
              <w:spacing w:line="100" w:lineRule="atLeast"/>
              <w:jc w:val="center"/>
              <w:rPr>
                <w:szCs w:val="24"/>
              </w:rPr>
            </w:pPr>
            <w:r w:rsidRPr="00A33B2F">
              <w:rPr>
                <w:szCs w:val="24"/>
              </w:rPr>
              <w:t>8,00</w:t>
            </w:r>
          </w:p>
        </w:tc>
        <w:tc>
          <w:tcPr>
            <w:tcW w:w="898" w:type="dxa"/>
            <w:vAlign w:val="center"/>
          </w:tcPr>
          <w:p w:rsidR="00F30F77" w:rsidRPr="00A33B2F" w:rsidRDefault="00F30F77" w:rsidP="00F30F77">
            <w:pPr>
              <w:spacing w:line="100" w:lineRule="atLeast"/>
              <w:jc w:val="center"/>
              <w:rPr>
                <w:szCs w:val="24"/>
              </w:rPr>
            </w:pPr>
            <w:r w:rsidRPr="00A33B2F">
              <w:rPr>
                <w:szCs w:val="24"/>
              </w:rPr>
              <w:t>7,88</w:t>
            </w:r>
          </w:p>
        </w:tc>
        <w:tc>
          <w:tcPr>
            <w:tcW w:w="848" w:type="dxa"/>
            <w:gridSpan w:val="2"/>
            <w:vAlign w:val="center"/>
          </w:tcPr>
          <w:p w:rsidR="00F30F77" w:rsidRPr="00A33B2F" w:rsidRDefault="00F30F77" w:rsidP="00F30F77">
            <w:pPr>
              <w:spacing w:line="100" w:lineRule="atLeast"/>
              <w:jc w:val="center"/>
              <w:rPr>
                <w:szCs w:val="24"/>
              </w:rPr>
            </w:pPr>
            <w:r w:rsidRPr="00A33B2F">
              <w:rPr>
                <w:szCs w:val="24"/>
              </w:rPr>
              <w:t>7,92</w:t>
            </w:r>
          </w:p>
        </w:tc>
        <w:tc>
          <w:tcPr>
            <w:tcW w:w="806" w:type="dxa"/>
            <w:vAlign w:val="center"/>
          </w:tcPr>
          <w:p w:rsidR="00F30F77" w:rsidRPr="00A33B2F" w:rsidRDefault="00F30F77" w:rsidP="00F30F77">
            <w:pPr>
              <w:spacing w:line="100" w:lineRule="atLeast"/>
              <w:jc w:val="center"/>
              <w:rPr>
                <w:szCs w:val="24"/>
              </w:rPr>
            </w:pPr>
            <w:r>
              <w:rPr>
                <w:szCs w:val="24"/>
              </w:rPr>
              <w:t>7,21</w:t>
            </w:r>
          </w:p>
        </w:tc>
        <w:tc>
          <w:tcPr>
            <w:tcW w:w="1417" w:type="dxa"/>
            <w:vAlign w:val="bottom"/>
          </w:tcPr>
          <w:p w:rsidR="00F30F77" w:rsidRPr="00F30F77" w:rsidRDefault="00F30F77" w:rsidP="00F30F77">
            <w:pPr>
              <w:jc w:val="center"/>
              <w:rPr>
                <w:color w:val="000000"/>
                <w:szCs w:val="24"/>
              </w:rPr>
            </w:pPr>
            <w:r w:rsidRPr="00F30F77">
              <w:rPr>
                <w:color w:val="000000"/>
                <w:szCs w:val="24"/>
              </w:rPr>
              <w:t>8,0</w:t>
            </w:r>
          </w:p>
        </w:tc>
      </w:tr>
      <w:tr w:rsidR="00F30F77" w:rsidRPr="004C1A91" w:rsidTr="003741B0">
        <w:trPr>
          <w:trHeight w:val="20"/>
        </w:trPr>
        <w:tc>
          <w:tcPr>
            <w:tcW w:w="1758" w:type="dxa"/>
          </w:tcPr>
          <w:p w:rsidR="00F30F77" w:rsidRPr="004C1A91" w:rsidRDefault="00F30F77" w:rsidP="00F30F77">
            <w:pPr>
              <w:spacing w:line="100" w:lineRule="atLeast"/>
              <w:jc w:val="both"/>
              <w:rPr>
                <w:szCs w:val="24"/>
              </w:rPr>
            </w:pPr>
            <w:r w:rsidRPr="004C1A91">
              <w:rPr>
                <w:szCs w:val="24"/>
              </w:rPr>
              <w:t>Ион аммония</w:t>
            </w:r>
          </w:p>
        </w:tc>
        <w:tc>
          <w:tcPr>
            <w:tcW w:w="995" w:type="dxa"/>
            <w:vAlign w:val="center"/>
          </w:tcPr>
          <w:p w:rsidR="00F30F77" w:rsidRPr="009B50CC" w:rsidRDefault="00F30F77" w:rsidP="00F30F77">
            <w:pPr>
              <w:jc w:val="center"/>
              <w:rPr>
                <w:szCs w:val="24"/>
              </w:rPr>
            </w:pPr>
            <w:r>
              <w:rPr>
                <w:szCs w:val="24"/>
              </w:rPr>
              <w:t>0,35</w:t>
            </w:r>
          </w:p>
        </w:tc>
        <w:tc>
          <w:tcPr>
            <w:tcW w:w="945" w:type="dxa"/>
            <w:vAlign w:val="center"/>
          </w:tcPr>
          <w:p w:rsidR="00F30F77" w:rsidRPr="00A33B2F" w:rsidRDefault="00F30F77" w:rsidP="00F30F77">
            <w:pPr>
              <w:jc w:val="center"/>
              <w:rPr>
                <w:szCs w:val="24"/>
              </w:rPr>
            </w:pPr>
            <w:r w:rsidRPr="00A33B2F">
              <w:rPr>
                <w:szCs w:val="24"/>
              </w:rPr>
              <w:t>0,35</w:t>
            </w:r>
          </w:p>
        </w:tc>
        <w:tc>
          <w:tcPr>
            <w:tcW w:w="850" w:type="dxa"/>
            <w:gridSpan w:val="2"/>
            <w:vAlign w:val="center"/>
          </w:tcPr>
          <w:p w:rsidR="00F30F77" w:rsidRPr="00A33B2F" w:rsidRDefault="00F30F77" w:rsidP="00F30F77">
            <w:pPr>
              <w:jc w:val="center"/>
              <w:rPr>
                <w:szCs w:val="24"/>
              </w:rPr>
            </w:pPr>
            <w:r>
              <w:rPr>
                <w:szCs w:val="24"/>
              </w:rPr>
              <w:t>0,33</w:t>
            </w:r>
          </w:p>
        </w:tc>
        <w:tc>
          <w:tcPr>
            <w:tcW w:w="851" w:type="dxa"/>
            <w:vAlign w:val="center"/>
          </w:tcPr>
          <w:p w:rsidR="00F30F77" w:rsidRPr="00A33B2F" w:rsidRDefault="00F30F77" w:rsidP="00F30F77">
            <w:pPr>
              <w:jc w:val="center"/>
              <w:rPr>
                <w:szCs w:val="24"/>
              </w:rPr>
            </w:pPr>
            <w:r>
              <w:rPr>
                <w:szCs w:val="24"/>
              </w:rPr>
              <w:t>0,31</w:t>
            </w:r>
          </w:p>
        </w:tc>
        <w:tc>
          <w:tcPr>
            <w:tcW w:w="895" w:type="dxa"/>
            <w:vAlign w:val="center"/>
          </w:tcPr>
          <w:p w:rsidR="00F30F77" w:rsidRPr="00A33B2F" w:rsidRDefault="00F30F77" w:rsidP="00F30F77">
            <w:pPr>
              <w:spacing w:line="100" w:lineRule="atLeast"/>
              <w:jc w:val="center"/>
              <w:rPr>
                <w:szCs w:val="24"/>
              </w:rPr>
            </w:pPr>
            <w:r w:rsidRPr="00A33B2F">
              <w:rPr>
                <w:szCs w:val="24"/>
              </w:rPr>
              <w:t>0,40</w:t>
            </w:r>
          </w:p>
        </w:tc>
        <w:tc>
          <w:tcPr>
            <w:tcW w:w="898" w:type="dxa"/>
            <w:vAlign w:val="center"/>
          </w:tcPr>
          <w:p w:rsidR="00F30F77" w:rsidRPr="00A33B2F" w:rsidRDefault="00F30F77" w:rsidP="00F30F77">
            <w:pPr>
              <w:spacing w:line="100" w:lineRule="atLeast"/>
              <w:jc w:val="center"/>
              <w:rPr>
                <w:szCs w:val="24"/>
              </w:rPr>
            </w:pPr>
            <w:r w:rsidRPr="00A33B2F">
              <w:rPr>
                <w:szCs w:val="24"/>
              </w:rPr>
              <w:t>0,46</w:t>
            </w:r>
          </w:p>
        </w:tc>
        <w:tc>
          <w:tcPr>
            <w:tcW w:w="848" w:type="dxa"/>
            <w:gridSpan w:val="2"/>
            <w:vAlign w:val="center"/>
          </w:tcPr>
          <w:p w:rsidR="00F30F77" w:rsidRPr="00A33B2F" w:rsidRDefault="00F30F77" w:rsidP="00F30F77">
            <w:pPr>
              <w:spacing w:line="100" w:lineRule="atLeast"/>
              <w:jc w:val="center"/>
              <w:rPr>
                <w:szCs w:val="24"/>
              </w:rPr>
            </w:pPr>
            <w:r w:rsidRPr="00A33B2F">
              <w:rPr>
                <w:szCs w:val="24"/>
              </w:rPr>
              <w:t>0,43</w:t>
            </w:r>
          </w:p>
        </w:tc>
        <w:tc>
          <w:tcPr>
            <w:tcW w:w="806" w:type="dxa"/>
            <w:vAlign w:val="center"/>
          </w:tcPr>
          <w:p w:rsidR="00F30F77" w:rsidRPr="00A33B2F" w:rsidRDefault="00F30F77" w:rsidP="00F30F77">
            <w:pPr>
              <w:spacing w:line="100" w:lineRule="atLeast"/>
              <w:jc w:val="center"/>
              <w:rPr>
                <w:szCs w:val="24"/>
              </w:rPr>
            </w:pPr>
            <w:r>
              <w:rPr>
                <w:szCs w:val="24"/>
              </w:rPr>
              <w:t>0,48</w:t>
            </w:r>
          </w:p>
        </w:tc>
        <w:tc>
          <w:tcPr>
            <w:tcW w:w="1417" w:type="dxa"/>
            <w:vAlign w:val="bottom"/>
          </w:tcPr>
          <w:p w:rsidR="00F30F77" w:rsidRPr="00F30F77" w:rsidRDefault="00F30F77" w:rsidP="00F30F77">
            <w:pPr>
              <w:jc w:val="center"/>
              <w:rPr>
                <w:color w:val="000000"/>
                <w:szCs w:val="24"/>
              </w:rPr>
            </w:pPr>
            <w:r w:rsidRPr="00F30F77">
              <w:rPr>
                <w:color w:val="000000"/>
                <w:szCs w:val="24"/>
              </w:rPr>
              <w:t>0,4</w:t>
            </w:r>
          </w:p>
        </w:tc>
      </w:tr>
      <w:tr w:rsidR="00F30F77" w:rsidRPr="004C1A91" w:rsidTr="003741B0">
        <w:trPr>
          <w:trHeight w:val="20"/>
        </w:trPr>
        <w:tc>
          <w:tcPr>
            <w:tcW w:w="1758" w:type="dxa"/>
          </w:tcPr>
          <w:p w:rsidR="00F30F77" w:rsidRPr="004C1A91" w:rsidRDefault="00F30F77" w:rsidP="00F30F77">
            <w:pPr>
              <w:spacing w:line="100" w:lineRule="atLeast"/>
              <w:jc w:val="both"/>
              <w:rPr>
                <w:szCs w:val="24"/>
              </w:rPr>
            </w:pPr>
            <w:r w:rsidRPr="004C1A91">
              <w:rPr>
                <w:szCs w:val="24"/>
              </w:rPr>
              <w:t>Нитрат</w:t>
            </w:r>
          </w:p>
        </w:tc>
        <w:tc>
          <w:tcPr>
            <w:tcW w:w="995" w:type="dxa"/>
            <w:vAlign w:val="center"/>
          </w:tcPr>
          <w:p w:rsidR="00F30F77" w:rsidRPr="0016686F" w:rsidRDefault="00F30F77" w:rsidP="00F30F77">
            <w:pPr>
              <w:jc w:val="center"/>
              <w:rPr>
                <w:szCs w:val="24"/>
              </w:rPr>
            </w:pPr>
            <w:r>
              <w:rPr>
                <w:szCs w:val="24"/>
              </w:rPr>
              <w:t>1,81</w:t>
            </w:r>
          </w:p>
        </w:tc>
        <w:tc>
          <w:tcPr>
            <w:tcW w:w="945" w:type="dxa"/>
            <w:vAlign w:val="center"/>
          </w:tcPr>
          <w:p w:rsidR="00F30F77" w:rsidRPr="00A33B2F" w:rsidRDefault="00F30F77" w:rsidP="00F30F77">
            <w:pPr>
              <w:jc w:val="center"/>
              <w:rPr>
                <w:szCs w:val="24"/>
              </w:rPr>
            </w:pPr>
            <w:r w:rsidRPr="00A33B2F">
              <w:rPr>
                <w:szCs w:val="24"/>
              </w:rPr>
              <w:t>1,78</w:t>
            </w:r>
          </w:p>
        </w:tc>
        <w:tc>
          <w:tcPr>
            <w:tcW w:w="850" w:type="dxa"/>
            <w:gridSpan w:val="2"/>
            <w:vAlign w:val="center"/>
          </w:tcPr>
          <w:p w:rsidR="00F30F77" w:rsidRPr="00A33B2F" w:rsidRDefault="00F30F77" w:rsidP="00F30F77">
            <w:pPr>
              <w:jc w:val="center"/>
              <w:rPr>
                <w:szCs w:val="24"/>
              </w:rPr>
            </w:pPr>
            <w:r>
              <w:rPr>
                <w:szCs w:val="24"/>
              </w:rPr>
              <w:t>1,51</w:t>
            </w:r>
          </w:p>
        </w:tc>
        <w:tc>
          <w:tcPr>
            <w:tcW w:w="851" w:type="dxa"/>
            <w:vAlign w:val="center"/>
          </w:tcPr>
          <w:p w:rsidR="00F30F77" w:rsidRPr="00A33B2F" w:rsidRDefault="00F30F77" w:rsidP="00F30F77">
            <w:pPr>
              <w:jc w:val="center"/>
              <w:rPr>
                <w:szCs w:val="24"/>
              </w:rPr>
            </w:pPr>
            <w:r>
              <w:rPr>
                <w:szCs w:val="24"/>
              </w:rPr>
              <w:t>2,0</w:t>
            </w:r>
          </w:p>
        </w:tc>
        <w:tc>
          <w:tcPr>
            <w:tcW w:w="895" w:type="dxa"/>
            <w:vAlign w:val="center"/>
          </w:tcPr>
          <w:p w:rsidR="00F30F77" w:rsidRPr="00A33B2F" w:rsidRDefault="00F30F77" w:rsidP="00F30F77">
            <w:pPr>
              <w:spacing w:line="100" w:lineRule="atLeast"/>
              <w:jc w:val="center"/>
              <w:rPr>
                <w:szCs w:val="24"/>
              </w:rPr>
            </w:pPr>
            <w:r w:rsidRPr="00A33B2F">
              <w:rPr>
                <w:szCs w:val="24"/>
              </w:rPr>
              <w:t>1,96</w:t>
            </w:r>
          </w:p>
        </w:tc>
        <w:tc>
          <w:tcPr>
            <w:tcW w:w="898" w:type="dxa"/>
            <w:vAlign w:val="center"/>
          </w:tcPr>
          <w:p w:rsidR="00F30F77" w:rsidRPr="00A33B2F" w:rsidRDefault="00F30F77" w:rsidP="00F30F77">
            <w:pPr>
              <w:spacing w:line="100" w:lineRule="atLeast"/>
              <w:jc w:val="center"/>
              <w:rPr>
                <w:szCs w:val="24"/>
              </w:rPr>
            </w:pPr>
            <w:r w:rsidRPr="00A33B2F">
              <w:rPr>
                <w:szCs w:val="24"/>
              </w:rPr>
              <w:t>1,64</w:t>
            </w:r>
          </w:p>
        </w:tc>
        <w:tc>
          <w:tcPr>
            <w:tcW w:w="848" w:type="dxa"/>
            <w:gridSpan w:val="2"/>
            <w:vAlign w:val="center"/>
          </w:tcPr>
          <w:p w:rsidR="00F30F77" w:rsidRPr="00A33B2F" w:rsidRDefault="00F30F77" w:rsidP="00F30F77">
            <w:pPr>
              <w:spacing w:line="100" w:lineRule="atLeast"/>
              <w:jc w:val="center"/>
              <w:rPr>
                <w:szCs w:val="24"/>
              </w:rPr>
            </w:pPr>
            <w:r w:rsidRPr="00A33B2F">
              <w:rPr>
                <w:szCs w:val="24"/>
              </w:rPr>
              <w:t>1,53</w:t>
            </w:r>
          </w:p>
        </w:tc>
        <w:tc>
          <w:tcPr>
            <w:tcW w:w="806" w:type="dxa"/>
            <w:vAlign w:val="center"/>
          </w:tcPr>
          <w:p w:rsidR="00F30F77" w:rsidRPr="00A33B2F" w:rsidRDefault="00F30F77" w:rsidP="00F30F77">
            <w:pPr>
              <w:spacing w:line="100" w:lineRule="atLeast"/>
              <w:jc w:val="center"/>
              <w:rPr>
                <w:szCs w:val="24"/>
              </w:rPr>
            </w:pPr>
            <w:r>
              <w:rPr>
                <w:szCs w:val="24"/>
              </w:rPr>
              <w:t>2,05</w:t>
            </w:r>
          </w:p>
        </w:tc>
        <w:tc>
          <w:tcPr>
            <w:tcW w:w="1417" w:type="dxa"/>
            <w:vAlign w:val="bottom"/>
          </w:tcPr>
          <w:p w:rsidR="00F30F77" w:rsidRPr="00F30F77" w:rsidRDefault="00F30F77" w:rsidP="00F30F77">
            <w:pPr>
              <w:jc w:val="center"/>
              <w:rPr>
                <w:color w:val="000000"/>
                <w:szCs w:val="24"/>
              </w:rPr>
            </w:pPr>
            <w:r w:rsidRPr="00F30F77">
              <w:rPr>
                <w:color w:val="000000"/>
                <w:szCs w:val="24"/>
              </w:rPr>
              <w:t>1,8</w:t>
            </w:r>
          </w:p>
        </w:tc>
      </w:tr>
      <w:tr w:rsidR="00F30F77" w:rsidRPr="004C1A91" w:rsidTr="003741B0">
        <w:trPr>
          <w:trHeight w:val="20"/>
        </w:trPr>
        <w:tc>
          <w:tcPr>
            <w:tcW w:w="1758" w:type="dxa"/>
          </w:tcPr>
          <w:p w:rsidR="00F30F77" w:rsidRPr="004C1A91" w:rsidRDefault="00F30F77" w:rsidP="00F30F77">
            <w:pPr>
              <w:spacing w:line="100" w:lineRule="atLeast"/>
              <w:jc w:val="both"/>
              <w:rPr>
                <w:szCs w:val="24"/>
              </w:rPr>
            </w:pPr>
            <w:r w:rsidRPr="004C1A91">
              <w:rPr>
                <w:szCs w:val="24"/>
              </w:rPr>
              <w:t>Нитрит</w:t>
            </w:r>
          </w:p>
        </w:tc>
        <w:tc>
          <w:tcPr>
            <w:tcW w:w="995" w:type="dxa"/>
            <w:vAlign w:val="center"/>
          </w:tcPr>
          <w:p w:rsidR="00F30F77" w:rsidRPr="00DA2AEA" w:rsidRDefault="00F30F77" w:rsidP="00F30F77">
            <w:pPr>
              <w:jc w:val="center"/>
              <w:rPr>
                <w:szCs w:val="24"/>
              </w:rPr>
            </w:pPr>
            <w:r>
              <w:rPr>
                <w:szCs w:val="24"/>
              </w:rPr>
              <w:t>0,042</w:t>
            </w:r>
          </w:p>
        </w:tc>
        <w:tc>
          <w:tcPr>
            <w:tcW w:w="945" w:type="dxa"/>
            <w:vAlign w:val="center"/>
          </w:tcPr>
          <w:p w:rsidR="00F30F77" w:rsidRPr="00A33B2F" w:rsidRDefault="00F30F77" w:rsidP="00F30F77">
            <w:pPr>
              <w:jc w:val="center"/>
              <w:rPr>
                <w:szCs w:val="24"/>
              </w:rPr>
            </w:pPr>
            <w:r w:rsidRPr="00A33B2F">
              <w:rPr>
                <w:szCs w:val="24"/>
              </w:rPr>
              <w:t>0,063</w:t>
            </w:r>
          </w:p>
        </w:tc>
        <w:tc>
          <w:tcPr>
            <w:tcW w:w="850" w:type="dxa"/>
            <w:gridSpan w:val="2"/>
            <w:vAlign w:val="center"/>
          </w:tcPr>
          <w:p w:rsidR="00F30F77" w:rsidRPr="00A33B2F" w:rsidRDefault="00F30F77" w:rsidP="00F30F77">
            <w:pPr>
              <w:jc w:val="center"/>
              <w:rPr>
                <w:szCs w:val="24"/>
              </w:rPr>
            </w:pPr>
            <w:r>
              <w:rPr>
                <w:szCs w:val="24"/>
              </w:rPr>
              <w:t>0,039</w:t>
            </w:r>
          </w:p>
        </w:tc>
        <w:tc>
          <w:tcPr>
            <w:tcW w:w="851" w:type="dxa"/>
            <w:vAlign w:val="center"/>
          </w:tcPr>
          <w:p w:rsidR="00F30F77" w:rsidRPr="00A33B2F" w:rsidRDefault="00F30F77" w:rsidP="00F30F77">
            <w:pPr>
              <w:jc w:val="center"/>
              <w:rPr>
                <w:szCs w:val="24"/>
              </w:rPr>
            </w:pPr>
            <w:r>
              <w:rPr>
                <w:szCs w:val="24"/>
              </w:rPr>
              <w:t>0,04</w:t>
            </w:r>
          </w:p>
        </w:tc>
        <w:tc>
          <w:tcPr>
            <w:tcW w:w="895" w:type="dxa"/>
            <w:vAlign w:val="center"/>
          </w:tcPr>
          <w:p w:rsidR="00F30F77" w:rsidRPr="00A33B2F" w:rsidRDefault="00F30F77" w:rsidP="00F30F77">
            <w:pPr>
              <w:spacing w:line="100" w:lineRule="atLeast"/>
              <w:jc w:val="center"/>
              <w:rPr>
                <w:szCs w:val="24"/>
              </w:rPr>
            </w:pPr>
            <w:r w:rsidRPr="00A33B2F">
              <w:rPr>
                <w:szCs w:val="24"/>
              </w:rPr>
              <w:t>0,047</w:t>
            </w:r>
          </w:p>
        </w:tc>
        <w:tc>
          <w:tcPr>
            <w:tcW w:w="898" w:type="dxa"/>
            <w:vAlign w:val="center"/>
          </w:tcPr>
          <w:p w:rsidR="00F30F77" w:rsidRPr="00A33B2F" w:rsidRDefault="00F30F77" w:rsidP="00F30F77">
            <w:pPr>
              <w:spacing w:line="100" w:lineRule="atLeast"/>
              <w:jc w:val="center"/>
              <w:rPr>
                <w:szCs w:val="24"/>
              </w:rPr>
            </w:pPr>
            <w:r w:rsidRPr="00A33B2F">
              <w:rPr>
                <w:szCs w:val="24"/>
              </w:rPr>
              <w:t>0,076</w:t>
            </w:r>
          </w:p>
        </w:tc>
        <w:tc>
          <w:tcPr>
            <w:tcW w:w="848" w:type="dxa"/>
            <w:gridSpan w:val="2"/>
            <w:vAlign w:val="center"/>
          </w:tcPr>
          <w:p w:rsidR="00F30F77" w:rsidRPr="00A33B2F" w:rsidRDefault="00F30F77" w:rsidP="00F30F77">
            <w:pPr>
              <w:spacing w:line="100" w:lineRule="atLeast"/>
              <w:jc w:val="center"/>
              <w:rPr>
                <w:szCs w:val="24"/>
              </w:rPr>
            </w:pPr>
            <w:r w:rsidRPr="00A33B2F">
              <w:rPr>
                <w:szCs w:val="24"/>
              </w:rPr>
              <w:t>0,03</w:t>
            </w:r>
          </w:p>
        </w:tc>
        <w:tc>
          <w:tcPr>
            <w:tcW w:w="806" w:type="dxa"/>
            <w:vAlign w:val="center"/>
          </w:tcPr>
          <w:p w:rsidR="00F30F77" w:rsidRPr="00A33B2F" w:rsidRDefault="00F30F77" w:rsidP="00F30F77">
            <w:pPr>
              <w:spacing w:line="100" w:lineRule="atLeast"/>
              <w:jc w:val="center"/>
              <w:rPr>
                <w:szCs w:val="24"/>
              </w:rPr>
            </w:pPr>
            <w:r>
              <w:rPr>
                <w:szCs w:val="24"/>
              </w:rPr>
              <w:t>0,048</w:t>
            </w:r>
          </w:p>
        </w:tc>
        <w:tc>
          <w:tcPr>
            <w:tcW w:w="1417" w:type="dxa"/>
            <w:vAlign w:val="bottom"/>
          </w:tcPr>
          <w:p w:rsidR="00F30F77" w:rsidRPr="00F30F77" w:rsidRDefault="00F30F77" w:rsidP="00F30F77">
            <w:pPr>
              <w:jc w:val="center"/>
              <w:rPr>
                <w:color w:val="000000"/>
                <w:szCs w:val="24"/>
              </w:rPr>
            </w:pPr>
            <w:r w:rsidRPr="00F30F77">
              <w:rPr>
                <w:color w:val="000000"/>
                <w:szCs w:val="24"/>
              </w:rPr>
              <w:t>0,04</w:t>
            </w:r>
          </w:p>
        </w:tc>
      </w:tr>
      <w:tr w:rsidR="00F30F77" w:rsidRPr="004C1A91" w:rsidTr="003741B0">
        <w:trPr>
          <w:trHeight w:val="20"/>
        </w:trPr>
        <w:tc>
          <w:tcPr>
            <w:tcW w:w="1758" w:type="dxa"/>
          </w:tcPr>
          <w:p w:rsidR="00F30F77" w:rsidRPr="004C1A91" w:rsidRDefault="00F30F77" w:rsidP="00F30F77">
            <w:pPr>
              <w:spacing w:line="100" w:lineRule="atLeast"/>
              <w:jc w:val="both"/>
              <w:rPr>
                <w:szCs w:val="24"/>
              </w:rPr>
            </w:pPr>
            <w:r w:rsidRPr="004C1A91">
              <w:rPr>
                <w:szCs w:val="24"/>
              </w:rPr>
              <w:t>Фосфат-ион</w:t>
            </w:r>
          </w:p>
        </w:tc>
        <w:tc>
          <w:tcPr>
            <w:tcW w:w="995" w:type="dxa"/>
            <w:vAlign w:val="center"/>
          </w:tcPr>
          <w:p w:rsidR="00F30F77" w:rsidRPr="0084395A" w:rsidRDefault="00F30F77" w:rsidP="00F30F77">
            <w:pPr>
              <w:jc w:val="center"/>
              <w:rPr>
                <w:szCs w:val="24"/>
              </w:rPr>
            </w:pPr>
            <w:r>
              <w:rPr>
                <w:szCs w:val="24"/>
              </w:rPr>
              <w:t>0,19</w:t>
            </w:r>
          </w:p>
        </w:tc>
        <w:tc>
          <w:tcPr>
            <w:tcW w:w="990" w:type="dxa"/>
            <w:gridSpan w:val="2"/>
            <w:vAlign w:val="center"/>
          </w:tcPr>
          <w:p w:rsidR="00F30F77" w:rsidRPr="00A33B2F" w:rsidRDefault="00F30F77" w:rsidP="00F30F77">
            <w:pPr>
              <w:jc w:val="center"/>
              <w:rPr>
                <w:szCs w:val="24"/>
              </w:rPr>
            </w:pPr>
            <w:r w:rsidRPr="00A33B2F">
              <w:rPr>
                <w:szCs w:val="24"/>
              </w:rPr>
              <w:t>0,11</w:t>
            </w:r>
          </w:p>
        </w:tc>
        <w:tc>
          <w:tcPr>
            <w:tcW w:w="805" w:type="dxa"/>
            <w:vAlign w:val="center"/>
          </w:tcPr>
          <w:p w:rsidR="00F30F77" w:rsidRPr="00A33B2F" w:rsidRDefault="00F30F77" w:rsidP="00F30F77">
            <w:pPr>
              <w:jc w:val="center"/>
              <w:rPr>
                <w:szCs w:val="24"/>
              </w:rPr>
            </w:pPr>
            <w:r>
              <w:rPr>
                <w:szCs w:val="24"/>
              </w:rPr>
              <w:t>0,2</w:t>
            </w:r>
          </w:p>
        </w:tc>
        <w:tc>
          <w:tcPr>
            <w:tcW w:w="851" w:type="dxa"/>
            <w:vAlign w:val="center"/>
          </w:tcPr>
          <w:p w:rsidR="00F30F77" w:rsidRPr="00A33B2F" w:rsidRDefault="00F30F77" w:rsidP="00F30F77">
            <w:pPr>
              <w:jc w:val="center"/>
              <w:rPr>
                <w:szCs w:val="24"/>
              </w:rPr>
            </w:pPr>
            <w:r>
              <w:rPr>
                <w:szCs w:val="24"/>
              </w:rPr>
              <w:t>0,13</w:t>
            </w:r>
          </w:p>
        </w:tc>
        <w:tc>
          <w:tcPr>
            <w:tcW w:w="895" w:type="dxa"/>
            <w:vAlign w:val="center"/>
          </w:tcPr>
          <w:p w:rsidR="00F30F77" w:rsidRPr="00A33B2F" w:rsidRDefault="00F30F77" w:rsidP="00F30F77">
            <w:pPr>
              <w:spacing w:line="100" w:lineRule="atLeast"/>
              <w:jc w:val="center"/>
              <w:rPr>
                <w:szCs w:val="24"/>
              </w:rPr>
            </w:pPr>
            <w:r w:rsidRPr="00A33B2F">
              <w:rPr>
                <w:szCs w:val="24"/>
              </w:rPr>
              <w:t>0,21</w:t>
            </w:r>
          </w:p>
        </w:tc>
        <w:tc>
          <w:tcPr>
            <w:tcW w:w="911" w:type="dxa"/>
            <w:gridSpan w:val="2"/>
            <w:vAlign w:val="center"/>
          </w:tcPr>
          <w:p w:rsidR="00F30F77" w:rsidRPr="00A33B2F" w:rsidRDefault="00F30F77" w:rsidP="00F30F77">
            <w:pPr>
              <w:spacing w:line="100" w:lineRule="atLeast"/>
              <w:ind w:left="-2" w:firstLine="2"/>
              <w:jc w:val="center"/>
              <w:rPr>
                <w:szCs w:val="24"/>
              </w:rPr>
            </w:pPr>
            <w:r w:rsidRPr="00A33B2F">
              <w:rPr>
                <w:szCs w:val="24"/>
              </w:rPr>
              <w:t>0,40</w:t>
            </w:r>
          </w:p>
        </w:tc>
        <w:tc>
          <w:tcPr>
            <w:tcW w:w="835" w:type="dxa"/>
            <w:vAlign w:val="center"/>
          </w:tcPr>
          <w:p w:rsidR="00F30F77" w:rsidRPr="00A33B2F" w:rsidRDefault="00F30F77" w:rsidP="00F30F77">
            <w:pPr>
              <w:spacing w:line="100" w:lineRule="atLeast"/>
              <w:jc w:val="center"/>
              <w:rPr>
                <w:szCs w:val="24"/>
              </w:rPr>
            </w:pPr>
            <w:r w:rsidRPr="00A33B2F">
              <w:rPr>
                <w:szCs w:val="24"/>
              </w:rPr>
              <w:t>0,3</w:t>
            </w:r>
          </w:p>
        </w:tc>
        <w:tc>
          <w:tcPr>
            <w:tcW w:w="806" w:type="dxa"/>
            <w:vAlign w:val="center"/>
          </w:tcPr>
          <w:p w:rsidR="00F30F77" w:rsidRPr="00A33B2F" w:rsidRDefault="00F30F77" w:rsidP="00F30F77">
            <w:pPr>
              <w:spacing w:line="100" w:lineRule="atLeast"/>
              <w:jc w:val="center"/>
              <w:rPr>
                <w:szCs w:val="24"/>
              </w:rPr>
            </w:pPr>
            <w:r>
              <w:rPr>
                <w:szCs w:val="24"/>
              </w:rPr>
              <w:t>0,16</w:t>
            </w:r>
          </w:p>
        </w:tc>
        <w:tc>
          <w:tcPr>
            <w:tcW w:w="1417" w:type="dxa"/>
            <w:vAlign w:val="bottom"/>
          </w:tcPr>
          <w:p w:rsidR="00F30F77" w:rsidRPr="00F30F77" w:rsidRDefault="00F30F77" w:rsidP="00F30F77">
            <w:pPr>
              <w:jc w:val="center"/>
              <w:rPr>
                <w:color w:val="000000"/>
                <w:szCs w:val="24"/>
              </w:rPr>
            </w:pPr>
            <w:r w:rsidRPr="00F30F77">
              <w:rPr>
                <w:color w:val="000000"/>
                <w:szCs w:val="24"/>
              </w:rPr>
              <w:t>0,11</w:t>
            </w:r>
          </w:p>
        </w:tc>
      </w:tr>
      <w:tr w:rsidR="00F30F77" w:rsidRPr="004C1A91" w:rsidTr="003741B0">
        <w:trPr>
          <w:trHeight w:val="20"/>
        </w:trPr>
        <w:tc>
          <w:tcPr>
            <w:tcW w:w="1758" w:type="dxa"/>
          </w:tcPr>
          <w:p w:rsidR="00F30F77" w:rsidRPr="004C1A91" w:rsidRDefault="00F30F77" w:rsidP="00F30F77">
            <w:pPr>
              <w:spacing w:line="100" w:lineRule="atLeast"/>
              <w:jc w:val="both"/>
              <w:rPr>
                <w:szCs w:val="24"/>
              </w:rPr>
            </w:pPr>
            <w:r w:rsidRPr="004C1A91">
              <w:rPr>
                <w:szCs w:val="24"/>
              </w:rPr>
              <w:t>Хлорид-ион</w:t>
            </w:r>
          </w:p>
        </w:tc>
        <w:tc>
          <w:tcPr>
            <w:tcW w:w="995" w:type="dxa"/>
            <w:vAlign w:val="center"/>
          </w:tcPr>
          <w:p w:rsidR="00F30F77" w:rsidRPr="004C1A91" w:rsidRDefault="00F30F77" w:rsidP="00F30F77">
            <w:pPr>
              <w:spacing w:line="100" w:lineRule="atLeast"/>
              <w:jc w:val="center"/>
              <w:rPr>
                <w:szCs w:val="24"/>
              </w:rPr>
            </w:pPr>
            <w:r>
              <w:rPr>
                <w:szCs w:val="24"/>
                <w:lang w:val="en-US"/>
              </w:rPr>
              <w:t>&lt;10</w:t>
            </w:r>
            <w:r>
              <w:rPr>
                <w:szCs w:val="24"/>
              </w:rPr>
              <w:t>,</w:t>
            </w:r>
            <w:r w:rsidRPr="0003204E">
              <w:rPr>
                <w:szCs w:val="24"/>
                <w:lang w:val="en-US"/>
              </w:rPr>
              <w:t>0</w:t>
            </w:r>
          </w:p>
        </w:tc>
        <w:tc>
          <w:tcPr>
            <w:tcW w:w="990" w:type="dxa"/>
            <w:gridSpan w:val="2"/>
            <w:vAlign w:val="center"/>
          </w:tcPr>
          <w:p w:rsidR="00F30F77" w:rsidRPr="00A33B2F" w:rsidRDefault="00F30F77" w:rsidP="00F30F77">
            <w:pPr>
              <w:spacing w:line="100" w:lineRule="atLeast"/>
              <w:jc w:val="center"/>
              <w:rPr>
                <w:szCs w:val="24"/>
              </w:rPr>
            </w:pPr>
            <w:r w:rsidRPr="00A33B2F">
              <w:rPr>
                <w:szCs w:val="24"/>
                <w:lang w:val="en-US"/>
              </w:rPr>
              <w:t>&lt;10</w:t>
            </w:r>
            <w:r w:rsidRPr="00A33B2F">
              <w:rPr>
                <w:szCs w:val="24"/>
              </w:rPr>
              <w:t>,</w:t>
            </w:r>
            <w:r w:rsidRPr="00A33B2F">
              <w:rPr>
                <w:szCs w:val="24"/>
                <w:lang w:val="en-US"/>
              </w:rPr>
              <w:t>0</w:t>
            </w:r>
          </w:p>
        </w:tc>
        <w:tc>
          <w:tcPr>
            <w:tcW w:w="805" w:type="dxa"/>
            <w:vAlign w:val="center"/>
          </w:tcPr>
          <w:p w:rsidR="00F30F77" w:rsidRPr="00A33B2F" w:rsidRDefault="00F30F77" w:rsidP="00F30F77">
            <w:pPr>
              <w:jc w:val="center"/>
              <w:rPr>
                <w:szCs w:val="24"/>
              </w:rPr>
            </w:pPr>
            <w:r w:rsidRPr="00A33B2F">
              <w:rPr>
                <w:szCs w:val="24"/>
                <w:lang w:val="en-US"/>
              </w:rPr>
              <w:t>&lt;10</w:t>
            </w:r>
            <w:r w:rsidRPr="00A33B2F">
              <w:rPr>
                <w:szCs w:val="24"/>
              </w:rPr>
              <w:t>,</w:t>
            </w:r>
            <w:r w:rsidRPr="00A33B2F">
              <w:rPr>
                <w:szCs w:val="24"/>
                <w:lang w:val="en-US"/>
              </w:rPr>
              <w:t>0</w:t>
            </w:r>
          </w:p>
        </w:tc>
        <w:tc>
          <w:tcPr>
            <w:tcW w:w="851" w:type="dxa"/>
            <w:vAlign w:val="center"/>
          </w:tcPr>
          <w:p w:rsidR="00F30F77" w:rsidRPr="00A33B2F" w:rsidRDefault="00F30F77" w:rsidP="00F30F77">
            <w:pPr>
              <w:jc w:val="center"/>
              <w:rPr>
                <w:szCs w:val="24"/>
              </w:rPr>
            </w:pPr>
            <w:r w:rsidRPr="00A33B2F">
              <w:rPr>
                <w:szCs w:val="24"/>
                <w:lang w:val="en-US"/>
              </w:rPr>
              <w:t>&lt;10</w:t>
            </w:r>
            <w:r w:rsidRPr="00A33B2F">
              <w:rPr>
                <w:szCs w:val="24"/>
              </w:rPr>
              <w:t>,</w:t>
            </w:r>
            <w:r w:rsidRPr="00A33B2F">
              <w:rPr>
                <w:szCs w:val="24"/>
                <w:lang w:val="en-US"/>
              </w:rPr>
              <w:t>0</w:t>
            </w:r>
          </w:p>
        </w:tc>
        <w:tc>
          <w:tcPr>
            <w:tcW w:w="895" w:type="dxa"/>
            <w:vAlign w:val="center"/>
          </w:tcPr>
          <w:p w:rsidR="00F30F77" w:rsidRPr="00A33B2F" w:rsidRDefault="00F30F77" w:rsidP="00F30F77">
            <w:pPr>
              <w:spacing w:line="100" w:lineRule="atLeast"/>
              <w:jc w:val="center"/>
              <w:rPr>
                <w:szCs w:val="24"/>
              </w:rPr>
            </w:pPr>
            <w:r w:rsidRPr="00A33B2F">
              <w:rPr>
                <w:szCs w:val="24"/>
                <w:lang w:val="en-US"/>
              </w:rPr>
              <w:t>&lt;10</w:t>
            </w:r>
            <w:r w:rsidRPr="00A33B2F">
              <w:rPr>
                <w:szCs w:val="24"/>
              </w:rPr>
              <w:t>,</w:t>
            </w:r>
            <w:r w:rsidRPr="00A33B2F">
              <w:rPr>
                <w:szCs w:val="24"/>
                <w:lang w:val="en-US"/>
              </w:rPr>
              <w:t>0</w:t>
            </w:r>
          </w:p>
        </w:tc>
        <w:tc>
          <w:tcPr>
            <w:tcW w:w="911" w:type="dxa"/>
            <w:gridSpan w:val="2"/>
            <w:vAlign w:val="center"/>
          </w:tcPr>
          <w:p w:rsidR="00F30F77" w:rsidRPr="00A33B2F" w:rsidRDefault="00F30F77" w:rsidP="00F30F77">
            <w:pPr>
              <w:spacing w:line="100" w:lineRule="atLeast"/>
              <w:jc w:val="center"/>
              <w:rPr>
                <w:szCs w:val="24"/>
              </w:rPr>
            </w:pPr>
            <w:r w:rsidRPr="00A33B2F">
              <w:rPr>
                <w:szCs w:val="24"/>
              </w:rPr>
              <w:t>11,7</w:t>
            </w:r>
          </w:p>
        </w:tc>
        <w:tc>
          <w:tcPr>
            <w:tcW w:w="835" w:type="dxa"/>
            <w:vAlign w:val="center"/>
          </w:tcPr>
          <w:p w:rsidR="00F30F77" w:rsidRPr="00A33B2F" w:rsidRDefault="00F30F77" w:rsidP="00F30F77">
            <w:pPr>
              <w:jc w:val="center"/>
              <w:rPr>
                <w:szCs w:val="24"/>
              </w:rPr>
            </w:pPr>
            <w:r w:rsidRPr="00A33B2F">
              <w:rPr>
                <w:szCs w:val="24"/>
              </w:rPr>
              <w:t>10,0</w:t>
            </w:r>
          </w:p>
        </w:tc>
        <w:tc>
          <w:tcPr>
            <w:tcW w:w="806" w:type="dxa"/>
            <w:vAlign w:val="center"/>
          </w:tcPr>
          <w:p w:rsidR="00F30F77" w:rsidRPr="00A33B2F" w:rsidRDefault="00F30F77" w:rsidP="00F30F77">
            <w:pPr>
              <w:jc w:val="center"/>
              <w:rPr>
                <w:szCs w:val="24"/>
              </w:rPr>
            </w:pPr>
            <w:r>
              <w:rPr>
                <w:szCs w:val="24"/>
              </w:rPr>
              <w:t>12,05</w:t>
            </w:r>
          </w:p>
        </w:tc>
        <w:tc>
          <w:tcPr>
            <w:tcW w:w="1417" w:type="dxa"/>
            <w:vAlign w:val="bottom"/>
          </w:tcPr>
          <w:p w:rsidR="00F30F77" w:rsidRPr="00F30F77" w:rsidRDefault="00F30F77" w:rsidP="00F30F77">
            <w:pPr>
              <w:jc w:val="center"/>
              <w:rPr>
                <w:color w:val="000000"/>
                <w:szCs w:val="24"/>
              </w:rPr>
            </w:pPr>
            <w:r w:rsidRPr="00F30F77">
              <w:rPr>
                <w:szCs w:val="24"/>
              </w:rPr>
              <w:t>&lt;10,0</w:t>
            </w:r>
          </w:p>
        </w:tc>
      </w:tr>
      <w:tr w:rsidR="00F30F77" w:rsidRPr="004C1A91" w:rsidTr="003741B0">
        <w:trPr>
          <w:trHeight w:val="20"/>
        </w:trPr>
        <w:tc>
          <w:tcPr>
            <w:tcW w:w="1758" w:type="dxa"/>
          </w:tcPr>
          <w:p w:rsidR="00F30F77" w:rsidRPr="004C1A91" w:rsidRDefault="00F30F77" w:rsidP="00F30F77">
            <w:pPr>
              <w:spacing w:line="100" w:lineRule="atLeast"/>
              <w:jc w:val="both"/>
              <w:rPr>
                <w:szCs w:val="24"/>
              </w:rPr>
            </w:pPr>
            <w:r w:rsidRPr="004C1A91">
              <w:rPr>
                <w:szCs w:val="24"/>
              </w:rPr>
              <w:t>БПК5</w:t>
            </w:r>
          </w:p>
        </w:tc>
        <w:tc>
          <w:tcPr>
            <w:tcW w:w="995" w:type="dxa"/>
            <w:vAlign w:val="center"/>
          </w:tcPr>
          <w:p w:rsidR="00F30F77" w:rsidRPr="00F51128" w:rsidRDefault="00F30F77" w:rsidP="00F30F77">
            <w:pPr>
              <w:jc w:val="center"/>
              <w:rPr>
                <w:szCs w:val="24"/>
              </w:rPr>
            </w:pPr>
            <w:r>
              <w:rPr>
                <w:szCs w:val="24"/>
              </w:rPr>
              <w:t>1,76</w:t>
            </w:r>
          </w:p>
        </w:tc>
        <w:tc>
          <w:tcPr>
            <w:tcW w:w="990" w:type="dxa"/>
            <w:gridSpan w:val="2"/>
            <w:vAlign w:val="center"/>
          </w:tcPr>
          <w:p w:rsidR="00F30F77" w:rsidRPr="00A33B2F" w:rsidRDefault="00F30F77" w:rsidP="00F30F77">
            <w:pPr>
              <w:jc w:val="center"/>
              <w:rPr>
                <w:szCs w:val="24"/>
              </w:rPr>
            </w:pPr>
            <w:r w:rsidRPr="00A33B2F">
              <w:rPr>
                <w:szCs w:val="24"/>
              </w:rPr>
              <w:t>1,73</w:t>
            </w:r>
          </w:p>
        </w:tc>
        <w:tc>
          <w:tcPr>
            <w:tcW w:w="805" w:type="dxa"/>
            <w:vAlign w:val="center"/>
          </w:tcPr>
          <w:p w:rsidR="00F30F77" w:rsidRPr="00A33B2F" w:rsidRDefault="00F30F77" w:rsidP="00F30F77">
            <w:pPr>
              <w:jc w:val="center"/>
              <w:rPr>
                <w:szCs w:val="24"/>
              </w:rPr>
            </w:pPr>
            <w:r>
              <w:rPr>
                <w:szCs w:val="24"/>
              </w:rPr>
              <w:t>1,68</w:t>
            </w:r>
          </w:p>
        </w:tc>
        <w:tc>
          <w:tcPr>
            <w:tcW w:w="851" w:type="dxa"/>
            <w:vAlign w:val="center"/>
          </w:tcPr>
          <w:p w:rsidR="00F30F77" w:rsidRPr="00A33B2F" w:rsidRDefault="00F30F77" w:rsidP="00F30F77">
            <w:pPr>
              <w:jc w:val="center"/>
              <w:rPr>
                <w:szCs w:val="24"/>
              </w:rPr>
            </w:pPr>
            <w:r>
              <w:rPr>
                <w:szCs w:val="24"/>
              </w:rPr>
              <w:t>1,72</w:t>
            </w:r>
          </w:p>
        </w:tc>
        <w:tc>
          <w:tcPr>
            <w:tcW w:w="895" w:type="dxa"/>
            <w:vAlign w:val="center"/>
          </w:tcPr>
          <w:p w:rsidR="00F30F77" w:rsidRPr="00A33B2F" w:rsidRDefault="00F30F77" w:rsidP="00F30F77">
            <w:pPr>
              <w:spacing w:line="100" w:lineRule="atLeast"/>
              <w:jc w:val="center"/>
              <w:rPr>
                <w:szCs w:val="24"/>
              </w:rPr>
            </w:pPr>
            <w:r w:rsidRPr="00A33B2F">
              <w:rPr>
                <w:szCs w:val="24"/>
              </w:rPr>
              <w:t>1,85</w:t>
            </w:r>
          </w:p>
        </w:tc>
        <w:tc>
          <w:tcPr>
            <w:tcW w:w="911" w:type="dxa"/>
            <w:gridSpan w:val="2"/>
            <w:vAlign w:val="center"/>
          </w:tcPr>
          <w:p w:rsidR="00F30F77" w:rsidRPr="00A33B2F" w:rsidRDefault="00F30F77" w:rsidP="00F30F77">
            <w:pPr>
              <w:spacing w:line="100" w:lineRule="atLeast"/>
              <w:jc w:val="center"/>
              <w:rPr>
                <w:szCs w:val="24"/>
              </w:rPr>
            </w:pPr>
            <w:r w:rsidRPr="00A33B2F">
              <w:rPr>
                <w:szCs w:val="24"/>
              </w:rPr>
              <w:t>2,0</w:t>
            </w:r>
          </w:p>
        </w:tc>
        <w:tc>
          <w:tcPr>
            <w:tcW w:w="835" w:type="dxa"/>
            <w:vAlign w:val="center"/>
          </w:tcPr>
          <w:p w:rsidR="00F30F77" w:rsidRPr="00A33B2F" w:rsidRDefault="00F30F77" w:rsidP="00F30F77">
            <w:pPr>
              <w:spacing w:line="100" w:lineRule="atLeast"/>
              <w:jc w:val="center"/>
              <w:rPr>
                <w:szCs w:val="24"/>
              </w:rPr>
            </w:pPr>
            <w:r w:rsidRPr="00A33B2F">
              <w:rPr>
                <w:szCs w:val="24"/>
              </w:rPr>
              <w:t>1,94</w:t>
            </w:r>
          </w:p>
        </w:tc>
        <w:tc>
          <w:tcPr>
            <w:tcW w:w="806" w:type="dxa"/>
            <w:vAlign w:val="center"/>
          </w:tcPr>
          <w:p w:rsidR="00F30F77" w:rsidRPr="00A33B2F" w:rsidRDefault="00F30F77" w:rsidP="00F30F77">
            <w:pPr>
              <w:spacing w:line="100" w:lineRule="atLeast"/>
              <w:jc w:val="center"/>
              <w:rPr>
                <w:szCs w:val="24"/>
              </w:rPr>
            </w:pPr>
            <w:r>
              <w:rPr>
                <w:szCs w:val="24"/>
              </w:rPr>
              <w:t>1,91</w:t>
            </w:r>
          </w:p>
        </w:tc>
        <w:tc>
          <w:tcPr>
            <w:tcW w:w="1417" w:type="dxa"/>
            <w:vAlign w:val="bottom"/>
          </w:tcPr>
          <w:p w:rsidR="00F30F77" w:rsidRPr="00F30F77" w:rsidRDefault="00F30F77" w:rsidP="00F30F77">
            <w:pPr>
              <w:jc w:val="center"/>
              <w:rPr>
                <w:color w:val="000000"/>
                <w:szCs w:val="24"/>
              </w:rPr>
            </w:pPr>
            <w:r w:rsidRPr="00F30F77">
              <w:rPr>
                <w:color w:val="000000"/>
                <w:szCs w:val="24"/>
              </w:rPr>
              <w:t>1,8</w:t>
            </w:r>
          </w:p>
        </w:tc>
      </w:tr>
      <w:tr w:rsidR="00F30F77" w:rsidRPr="004C1A91" w:rsidTr="003741B0">
        <w:trPr>
          <w:trHeight w:val="20"/>
        </w:trPr>
        <w:tc>
          <w:tcPr>
            <w:tcW w:w="1758" w:type="dxa"/>
          </w:tcPr>
          <w:p w:rsidR="00F30F77" w:rsidRPr="004C1A91" w:rsidRDefault="00F30F77" w:rsidP="00F30F77">
            <w:pPr>
              <w:spacing w:line="100" w:lineRule="atLeast"/>
              <w:jc w:val="both"/>
              <w:rPr>
                <w:szCs w:val="24"/>
              </w:rPr>
            </w:pPr>
            <w:r w:rsidRPr="004C1A91">
              <w:rPr>
                <w:szCs w:val="24"/>
              </w:rPr>
              <w:t>Взвешенные вещества</w:t>
            </w:r>
          </w:p>
        </w:tc>
        <w:tc>
          <w:tcPr>
            <w:tcW w:w="995" w:type="dxa"/>
            <w:vAlign w:val="center"/>
          </w:tcPr>
          <w:p w:rsidR="00F30F77" w:rsidRPr="00F51128" w:rsidRDefault="00F30F77" w:rsidP="00F30F77">
            <w:pPr>
              <w:jc w:val="center"/>
              <w:rPr>
                <w:szCs w:val="24"/>
              </w:rPr>
            </w:pPr>
            <w:r>
              <w:rPr>
                <w:szCs w:val="24"/>
              </w:rPr>
              <w:t>3,3</w:t>
            </w:r>
          </w:p>
        </w:tc>
        <w:tc>
          <w:tcPr>
            <w:tcW w:w="990" w:type="dxa"/>
            <w:gridSpan w:val="2"/>
            <w:vAlign w:val="center"/>
          </w:tcPr>
          <w:p w:rsidR="00F30F77" w:rsidRPr="00A33B2F" w:rsidRDefault="00F30F77" w:rsidP="00F30F77">
            <w:pPr>
              <w:jc w:val="center"/>
              <w:rPr>
                <w:szCs w:val="24"/>
              </w:rPr>
            </w:pPr>
            <w:r w:rsidRPr="00A33B2F">
              <w:rPr>
                <w:szCs w:val="24"/>
              </w:rPr>
              <w:t>5,0</w:t>
            </w:r>
          </w:p>
        </w:tc>
        <w:tc>
          <w:tcPr>
            <w:tcW w:w="805" w:type="dxa"/>
            <w:vAlign w:val="center"/>
          </w:tcPr>
          <w:p w:rsidR="00F30F77" w:rsidRPr="00A33B2F" w:rsidRDefault="00F30F77" w:rsidP="00F30F77">
            <w:pPr>
              <w:jc w:val="center"/>
              <w:rPr>
                <w:szCs w:val="24"/>
              </w:rPr>
            </w:pPr>
            <w:r>
              <w:rPr>
                <w:szCs w:val="24"/>
              </w:rPr>
              <w:t>3,4</w:t>
            </w:r>
          </w:p>
        </w:tc>
        <w:tc>
          <w:tcPr>
            <w:tcW w:w="851" w:type="dxa"/>
            <w:vAlign w:val="center"/>
          </w:tcPr>
          <w:p w:rsidR="00F30F77" w:rsidRPr="00A33B2F" w:rsidRDefault="00F30F77" w:rsidP="00F30F77">
            <w:pPr>
              <w:jc w:val="center"/>
              <w:rPr>
                <w:szCs w:val="24"/>
              </w:rPr>
            </w:pPr>
            <w:r>
              <w:rPr>
                <w:szCs w:val="24"/>
              </w:rPr>
              <w:t>3,1</w:t>
            </w:r>
          </w:p>
        </w:tc>
        <w:tc>
          <w:tcPr>
            <w:tcW w:w="895" w:type="dxa"/>
            <w:vAlign w:val="center"/>
          </w:tcPr>
          <w:p w:rsidR="00F30F77" w:rsidRPr="00A33B2F" w:rsidRDefault="00F30F77" w:rsidP="00F30F77">
            <w:pPr>
              <w:spacing w:line="100" w:lineRule="atLeast"/>
              <w:jc w:val="center"/>
              <w:rPr>
                <w:szCs w:val="24"/>
              </w:rPr>
            </w:pPr>
            <w:r w:rsidRPr="00A33B2F">
              <w:rPr>
                <w:szCs w:val="24"/>
              </w:rPr>
              <w:t>5,1</w:t>
            </w:r>
          </w:p>
        </w:tc>
        <w:tc>
          <w:tcPr>
            <w:tcW w:w="911" w:type="dxa"/>
            <w:gridSpan w:val="2"/>
            <w:vAlign w:val="center"/>
          </w:tcPr>
          <w:p w:rsidR="00F30F77" w:rsidRPr="00A33B2F" w:rsidRDefault="00F30F77" w:rsidP="00F30F77">
            <w:pPr>
              <w:spacing w:line="100" w:lineRule="atLeast"/>
              <w:jc w:val="center"/>
              <w:rPr>
                <w:szCs w:val="24"/>
              </w:rPr>
            </w:pPr>
            <w:r w:rsidRPr="00A33B2F">
              <w:rPr>
                <w:szCs w:val="24"/>
              </w:rPr>
              <w:t>6,6</w:t>
            </w:r>
          </w:p>
        </w:tc>
        <w:tc>
          <w:tcPr>
            <w:tcW w:w="835" w:type="dxa"/>
            <w:vAlign w:val="center"/>
          </w:tcPr>
          <w:p w:rsidR="00F30F77" w:rsidRPr="00A33B2F" w:rsidRDefault="00F30F77" w:rsidP="00F30F77">
            <w:pPr>
              <w:spacing w:line="100" w:lineRule="atLeast"/>
              <w:jc w:val="center"/>
              <w:rPr>
                <w:szCs w:val="24"/>
              </w:rPr>
            </w:pPr>
            <w:r w:rsidRPr="00A33B2F">
              <w:rPr>
                <w:szCs w:val="24"/>
              </w:rPr>
              <w:t>5,5</w:t>
            </w:r>
          </w:p>
        </w:tc>
        <w:tc>
          <w:tcPr>
            <w:tcW w:w="806" w:type="dxa"/>
            <w:vAlign w:val="center"/>
          </w:tcPr>
          <w:p w:rsidR="00F30F77" w:rsidRPr="00A33B2F" w:rsidRDefault="00F30F77" w:rsidP="00F30F77">
            <w:pPr>
              <w:spacing w:line="100" w:lineRule="atLeast"/>
              <w:jc w:val="center"/>
              <w:rPr>
                <w:szCs w:val="24"/>
              </w:rPr>
            </w:pPr>
            <w:r>
              <w:rPr>
                <w:szCs w:val="24"/>
              </w:rPr>
              <w:t>5,1</w:t>
            </w:r>
          </w:p>
        </w:tc>
        <w:tc>
          <w:tcPr>
            <w:tcW w:w="1417" w:type="dxa"/>
            <w:vAlign w:val="bottom"/>
          </w:tcPr>
          <w:p w:rsidR="00F30F77" w:rsidRPr="00F30F77" w:rsidRDefault="00F30F77" w:rsidP="00F30F77">
            <w:pPr>
              <w:jc w:val="center"/>
              <w:rPr>
                <w:color w:val="000000"/>
                <w:szCs w:val="24"/>
              </w:rPr>
            </w:pPr>
            <w:r w:rsidRPr="00F30F77">
              <w:rPr>
                <w:color w:val="000000"/>
                <w:szCs w:val="24"/>
              </w:rPr>
              <w:t>3,4</w:t>
            </w:r>
          </w:p>
        </w:tc>
      </w:tr>
      <w:tr w:rsidR="00F30F77" w:rsidRPr="004C1A91" w:rsidTr="003741B0">
        <w:trPr>
          <w:trHeight w:val="20"/>
        </w:trPr>
        <w:tc>
          <w:tcPr>
            <w:tcW w:w="1758" w:type="dxa"/>
            <w:tcBorders>
              <w:top w:val="single" w:sz="4" w:space="0" w:color="auto"/>
              <w:left w:val="single" w:sz="4" w:space="0" w:color="auto"/>
              <w:bottom w:val="single" w:sz="4" w:space="0" w:color="auto"/>
              <w:right w:val="single" w:sz="4" w:space="0" w:color="auto"/>
            </w:tcBorders>
          </w:tcPr>
          <w:p w:rsidR="00F30F77" w:rsidRPr="004C1A91" w:rsidRDefault="00F30F77" w:rsidP="00F30F77">
            <w:pPr>
              <w:spacing w:line="100" w:lineRule="atLeast"/>
              <w:jc w:val="both"/>
              <w:rPr>
                <w:szCs w:val="24"/>
              </w:rPr>
            </w:pPr>
            <w:r w:rsidRPr="004C1A91">
              <w:rPr>
                <w:szCs w:val="24"/>
              </w:rPr>
              <w:t>Нефтепродукты</w:t>
            </w:r>
          </w:p>
        </w:tc>
        <w:tc>
          <w:tcPr>
            <w:tcW w:w="995" w:type="dxa"/>
            <w:tcBorders>
              <w:top w:val="single" w:sz="4" w:space="0" w:color="auto"/>
              <w:left w:val="single" w:sz="4" w:space="0" w:color="auto"/>
              <w:bottom w:val="single" w:sz="4" w:space="0" w:color="auto"/>
              <w:right w:val="single" w:sz="4" w:space="0" w:color="auto"/>
            </w:tcBorders>
            <w:vAlign w:val="center"/>
          </w:tcPr>
          <w:p w:rsidR="00F30F77" w:rsidRPr="004C1A91" w:rsidRDefault="00F30F77" w:rsidP="00F30F77">
            <w:pPr>
              <w:spacing w:line="100" w:lineRule="atLeast"/>
              <w:jc w:val="center"/>
              <w:rPr>
                <w:szCs w:val="24"/>
              </w:rPr>
            </w:pPr>
            <w:r>
              <w:rPr>
                <w:szCs w:val="24"/>
              </w:rPr>
              <w:t>0,018</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rPr>
              <w:t>0,015</w:t>
            </w:r>
          </w:p>
        </w:tc>
        <w:tc>
          <w:tcPr>
            <w:tcW w:w="80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Pr>
                <w:szCs w:val="24"/>
              </w:rPr>
              <w:t>0,016</w:t>
            </w:r>
          </w:p>
        </w:tc>
        <w:tc>
          <w:tcPr>
            <w:tcW w:w="851"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Pr>
                <w:szCs w:val="24"/>
              </w:rPr>
              <w:t>0,018</w:t>
            </w:r>
          </w:p>
        </w:tc>
        <w:tc>
          <w:tcPr>
            <w:tcW w:w="89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rPr>
              <w:t>0,023</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rPr>
              <w:t>0,031</w:t>
            </w:r>
          </w:p>
        </w:tc>
        <w:tc>
          <w:tcPr>
            <w:tcW w:w="83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rPr>
              <w:t>0,027</w:t>
            </w:r>
          </w:p>
        </w:tc>
        <w:tc>
          <w:tcPr>
            <w:tcW w:w="806"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Pr>
                <w:szCs w:val="24"/>
              </w:rPr>
              <w:t>0,041</w:t>
            </w:r>
          </w:p>
        </w:tc>
        <w:tc>
          <w:tcPr>
            <w:tcW w:w="1417" w:type="dxa"/>
            <w:tcBorders>
              <w:top w:val="single" w:sz="4" w:space="0" w:color="auto"/>
              <w:left w:val="single" w:sz="4" w:space="0" w:color="auto"/>
              <w:bottom w:val="single" w:sz="4" w:space="0" w:color="auto"/>
              <w:right w:val="single" w:sz="4" w:space="0" w:color="auto"/>
            </w:tcBorders>
            <w:vAlign w:val="bottom"/>
          </w:tcPr>
          <w:p w:rsidR="00F30F77" w:rsidRPr="00F30F77" w:rsidRDefault="00F30F77" w:rsidP="00F30F77">
            <w:pPr>
              <w:jc w:val="center"/>
              <w:rPr>
                <w:color w:val="000000"/>
                <w:szCs w:val="24"/>
              </w:rPr>
            </w:pPr>
            <w:r w:rsidRPr="00F30F77">
              <w:rPr>
                <w:color w:val="000000"/>
                <w:szCs w:val="24"/>
              </w:rPr>
              <w:t>0,03</w:t>
            </w:r>
          </w:p>
        </w:tc>
      </w:tr>
      <w:tr w:rsidR="00F30F77" w:rsidRPr="004C1A91" w:rsidTr="003741B0">
        <w:trPr>
          <w:trHeight w:val="20"/>
        </w:trPr>
        <w:tc>
          <w:tcPr>
            <w:tcW w:w="1758" w:type="dxa"/>
            <w:tcBorders>
              <w:top w:val="single" w:sz="4" w:space="0" w:color="auto"/>
              <w:left w:val="single" w:sz="4" w:space="0" w:color="auto"/>
              <w:bottom w:val="single" w:sz="4" w:space="0" w:color="auto"/>
              <w:right w:val="single" w:sz="4" w:space="0" w:color="auto"/>
            </w:tcBorders>
          </w:tcPr>
          <w:p w:rsidR="00F30F77" w:rsidRPr="004C1A91" w:rsidRDefault="00F30F77" w:rsidP="00F30F77">
            <w:pPr>
              <w:spacing w:line="100" w:lineRule="atLeast"/>
              <w:jc w:val="both"/>
              <w:rPr>
                <w:szCs w:val="24"/>
              </w:rPr>
            </w:pPr>
            <w:r w:rsidRPr="004C1A91">
              <w:rPr>
                <w:szCs w:val="24"/>
              </w:rPr>
              <w:t>Железо</w:t>
            </w:r>
          </w:p>
        </w:tc>
        <w:tc>
          <w:tcPr>
            <w:tcW w:w="995" w:type="dxa"/>
            <w:tcBorders>
              <w:top w:val="single" w:sz="4" w:space="0" w:color="auto"/>
              <w:left w:val="single" w:sz="4" w:space="0" w:color="auto"/>
              <w:bottom w:val="single" w:sz="4" w:space="0" w:color="auto"/>
              <w:right w:val="single" w:sz="4" w:space="0" w:color="auto"/>
            </w:tcBorders>
            <w:vAlign w:val="center"/>
          </w:tcPr>
          <w:p w:rsidR="00F30F77" w:rsidRPr="003D7998" w:rsidRDefault="00F30F77" w:rsidP="00F30F77">
            <w:pPr>
              <w:jc w:val="center"/>
              <w:rPr>
                <w:szCs w:val="24"/>
              </w:rPr>
            </w:pPr>
            <w:r>
              <w:rPr>
                <w:szCs w:val="24"/>
              </w:rPr>
              <w:t>0,47</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jc w:val="center"/>
              <w:rPr>
                <w:szCs w:val="24"/>
              </w:rPr>
            </w:pPr>
            <w:r w:rsidRPr="00A33B2F">
              <w:rPr>
                <w:szCs w:val="24"/>
              </w:rPr>
              <w:t>0,52</w:t>
            </w:r>
          </w:p>
        </w:tc>
        <w:tc>
          <w:tcPr>
            <w:tcW w:w="80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jc w:val="center"/>
              <w:rPr>
                <w:szCs w:val="24"/>
              </w:rPr>
            </w:pPr>
            <w:r>
              <w:rPr>
                <w:szCs w:val="24"/>
              </w:rPr>
              <w:t>0,4</w:t>
            </w:r>
          </w:p>
        </w:tc>
        <w:tc>
          <w:tcPr>
            <w:tcW w:w="851"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jc w:val="center"/>
              <w:rPr>
                <w:szCs w:val="24"/>
              </w:rPr>
            </w:pPr>
            <w:r>
              <w:rPr>
                <w:szCs w:val="24"/>
              </w:rPr>
              <w:t>0,48</w:t>
            </w:r>
          </w:p>
        </w:tc>
        <w:tc>
          <w:tcPr>
            <w:tcW w:w="89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rPr>
              <w:t>0,86</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rPr>
              <w:t>0,76</w:t>
            </w:r>
          </w:p>
        </w:tc>
        <w:tc>
          <w:tcPr>
            <w:tcW w:w="83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rPr>
              <w:t>0,7</w:t>
            </w:r>
          </w:p>
        </w:tc>
        <w:tc>
          <w:tcPr>
            <w:tcW w:w="806"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Pr>
                <w:szCs w:val="24"/>
              </w:rPr>
              <w:t>0,67</w:t>
            </w:r>
          </w:p>
        </w:tc>
        <w:tc>
          <w:tcPr>
            <w:tcW w:w="1417" w:type="dxa"/>
            <w:tcBorders>
              <w:top w:val="single" w:sz="4" w:space="0" w:color="auto"/>
              <w:left w:val="single" w:sz="4" w:space="0" w:color="auto"/>
              <w:bottom w:val="single" w:sz="4" w:space="0" w:color="auto"/>
              <w:right w:val="single" w:sz="4" w:space="0" w:color="auto"/>
            </w:tcBorders>
            <w:vAlign w:val="bottom"/>
          </w:tcPr>
          <w:p w:rsidR="00F30F77" w:rsidRPr="00F30F77" w:rsidRDefault="00F30F77" w:rsidP="00F30F77">
            <w:pPr>
              <w:jc w:val="center"/>
              <w:rPr>
                <w:color w:val="000000"/>
                <w:szCs w:val="24"/>
              </w:rPr>
            </w:pPr>
            <w:r w:rsidRPr="00F30F77">
              <w:rPr>
                <w:color w:val="000000"/>
                <w:szCs w:val="24"/>
              </w:rPr>
              <w:t>0,6</w:t>
            </w:r>
          </w:p>
        </w:tc>
      </w:tr>
      <w:tr w:rsidR="00F30F77" w:rsidRPr="004C1A91" w:rsidTr="003741B0">
        <w:trPr>
          <w:trHeight w:val="20"/>
        </w:trPr>
        <w:tc>
          <w:tcPr>
            <w:tcW w:w="1758" w:type="dxa"/>
            <w:tcBorders>
              <w:top w:val="single" w:sz="4" w:space="0" w:color="auto"/>
              <w:left w:val="single" w:sz="4" w:space="0" w:color="auto"/>
              <w:bottom w:val="single" w:sz="4" w:space="0" w:color="auto"/>
              <w:right w:val="single" w:sz="4" w:space="0" w:color="auto"/>
            </w:tcBorders>
          </w:tcPr>
          <w:p w:rsidR="00F30F77" w:rsidRPr="004C1A91" w:rsidRDefault="00F30F77" w:rsidP="00F30F77">
            <w:pPr>
              <w:spacing w:line="100" w:lineRule="atLeast"/>
              <w:jc w:val="both"/>
              <w:rPr>
                <w:szCs w:val="24"/>
              </w:rPr>
            </w:pPr>
            <w:r w:rsidRPr="004C1A91">
              <w:rPr>
                <w:szCs w:val="24"/>
              </w:rPr>
              <w:t>АПАВ</w:t>
            </w:r>
          </w:p>
        </w:tc>
        <w:tc>
          <w:tcPr>
            <w:tcW w:w="995" w:type="dxa"/>
            <w:tcBorders>
              <w:top w:val="single" w:sz="4" w:space="0" w:color="auto"/>
              <w:left w:val="single" w:sz="4" w:space="0" w:color="auto"/>
              <w:bottom w:val="single" w:sz="4" w:space="0" w:color="auto"/>
              <w:right w:val="single" w:sz="4" w:space="0" w:color="auto"/>
            </w:tcBorders>
            <w:vAlign w:val="center"/>
          </w:tcPr>
          <w:p w:rsidR="00F30F77" w:rsidRPr="00531754" w:rsidRDefault="00F30F77" w:rsidP="00F30F77">
            <w:pPr>
              <w:jc w:val="center"/>
              <w:rPr>
                <w:szCs w:val="24"/>
              </w:rPr>
            </w:pPr>
            <w:r>
              <w:rPr>
                <w:szCs w:val="24"/>
              </w:rPr>
              <w:t>0,011</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jc w:val="center"/>
              <w:rPr>
                <w:szCs w:val="24"/>
              </w:rPr>
            </w:pPr>
            <w:r w:rsidRPr="00A33B2F">
              <w:rPr>
                <w:szCs w:val="24"/>
              </w:rPr>
              <w:t>0,019</w:t>
            </w:r>
          </w:p>
        </w:tc>
        <w:tc>
          <w:tcPr>
            <w:tcW w:w="80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jc w:val="center"/>
              <w:rPr>
                <w:szCs w:val="24"/>
              </w:rPr>
            </w:pPr>
            <w:r>
              <w:rPr>
                <w:szCs w:val="24"/>
              </w:rPr>
              <w:t>0,010</w:t>
            </w:r>
          </w:p>
        </w:tc>
        <w:tc>
          <w:tcPr>
            <w:tcW w:w="851"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jc w:val="center"/>
              <w:rPr>
                <w:szCs w:val="24"/>
              </w:rPr>
            </w:pPr>
            <w:r>
              <w:rPr>
                <w:szCs w:val="24"/>
              </w:rPr>
              <w:t>0,013</w:t>
            </w:r>
          </w:p>
        </w:tc>
        <w:tc>
          <w:tcPr>
            <w:tcW w:w="89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rPr>
              <w:t>0,018</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rPr>
              <w:t>0,049</w:t>
            </w:r>
          </w:p>
        </w:tc>
        <w:tc>
          <w:tcPr>
            <w:tcW w:w="83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rPr>
              <w:t>0,043</w:t>
            </w:r>
          </w:p>
        </w:tc>
        <w:tc>
          <w:tcPr>
            <w:tcW w:w="806"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Pr>
                <w:szCs w:val="24"/>
              </w:rPr>
              <w:t>0,023</w:t>
            </w:r>
          </w:p>
        </w:tc>
        <w:tc>
          <w:tcPr>
            <w:tcW w:w="1417" w:type="dxa"/>
            <w:tcBorders>
              <w:top w:val="single" w:sz="4" w:space="0" w:color="auto"/>
              <w:left w:val="single" w:sz="4" w:space="0" w:color="auto"/>
              <w:bottom w:val="single" w:sz="4" w:space="0" w:color="auto"/>
              <w:right w:val="single" w:sz="4" w:space="0" w:color="auto"/>
            </w:tcBorders>
            <w:vAlign w:val="bottom"/>
          </w:tcPr>
          <w:p w:rsidR="00F30F77" w:rsidRPr="00F30F77" w:rsidRDefault="00F30F77" w:rsidP="00F30F77">
            <w:pPr>
              <w:jc w:val="center"/>
              <w:rPr>
                <w:color w:val="000000"/>
                <w:szCs w:val="24"/>
              </w:rPr>
            </w:pPr>
            <w:r w:rsidRPr="00F30F77">
              <w:rPr>
                <w:color w:val="000000"/>
                <w:szCs w:val="24"/>
              </w:rPr>
              <w:t>0,03</w:t>
            </w:r>
          </w:p>
        </w:tc>
      </w:tr>
      <w:tr w:rsidR="00F30F77" w:rsidRPr="004C1A91" w:rsidTr="003741B0">
        <w:trPr>
          <w:trHeight w:val="20"/>
        </w:trPr>
        <w:tc>
          <w:tcPr>
            <w:tcW w:w="1758" w:type="dxa"/>
            <w:tcBorders>
              <w:top w:val="single" w:sz="4" w:space="0" w:color="auto"/>
              <w:left w:val="single" w:sz="4" w:space="0" w:color="auto"/>
              <w:bottom w:val="single" w:sz="4" w:space="0" w:color="auto"/>
              <w:right w:val="single" w:sz="4" w:space="0" w:color="auto"/>
            </w:tcBorders>
          </w:tcPr>
          <w:p w:rsidR="00F30F77" w:rsidRPr="004C1A91" w:rsidRDefault="00F30F77" w:rsidP="00F30F77">
            <w:pPr>
              <w:spacing w:line="100" w:lineRule="atLeast"/>
              <w:jc w:val="both"/>
              <w:rPr>
                <w:szCs w:val="24"/>
              </w:rPr>
            </w:pPr>
            <w:r w:rsidRPr="004C1A91">
              <w:rPr>
                <w:szCs w:val="24"/>
              </w:rPr>
              <w:t>Сульфат –ион</w:t>
            </w:r>
          </w:p>
        </w:tc>
        <w:tc>
          <w:tcPr>
            <w:tcW w:w="995" w:type="dxa"/>
            <w:tcBorders>
              <w:top w:val="single" w:sz="4" w:space="0" w:color="auto"/>
              <w:left w:val="single" w:sz="4" w:space="0" w:color="auto"/>
              <w:bottom w:val="single" w:sz="4" w:space="0" w:color="auto"/>
              <w:right w:val="single" w:sz="4" w:space="0" w:color="auto"/>
            </w:tcBorders>
            <w:vAlign w:val="center"/>
          </w:tcPr>
          <w:p w:rsidR="00F30F77" w:rsidRPr="004C1A91" w:rsidRDefault="00F30F77" w:rsidP="00F30F77">
            <w:pPr>
              <w:spacing w:line="100" w:lineRule="atLeast"/>
              <w:jc w:val="center"/>
              <w:rPr>
                <w:szCs w:val="24"/>
              </w:rPr>
            </w:pPr>
            <w:r>
              <w:rPr>
                <w:szCs w:val="24"/>
                <w:lang w:val="en-US"/>
              </w:rPr>
              <w:t>&lt;10</w:t>
            </w:r>
            <w:r>
              <w:rPr>
                <w:szCs w:val="24"/>
              </w:rPr>
              <w:t>,</w:t>
            </w:r>
            <w:r w:rsidRPr="0003204E">
              <w:rPr>
                <w:szCs w:val="24"/>
                <w:lang w:val="en-US"/>
              </w:rPr>
              <w:t>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lang w:val="en-US"/>
              </w:rPr>
              <w:t>&lt;10</w:t>
            </w:r>
            <w:r w:rsidRPr="00A33B2F">
              <w:rPr>
                <w:szCs w:val="24"/>
              </w:rPr>
              <w:t>,</w:t>
            </w:r>
            <w:r w:rsidRPr="00A33B2F">
              <w:rPr>
                <w:szCs w:val="24"/>
                <w:lang w:val="en-US"/>
              </w:rPr>
              <w:t>0</w:t>
            </w:r>
          </w:p>
        </w:tc>
        <w:tc>
          <w:tcPr>
            <w:tcW w:w="80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jc w:val="center"/>
              <w:rPr>
                <w:szCs w:val="24"/>
              </w:rPr>
            </w:pPr>
            <w:r w:rsidRPr="00A33B2F">
              <w:rPr>
                <w:szCs w:val="24"/>
                <w:lang w:val="en-US"/>
              </w:rPr>
              <w:t>&lt;10</w:t>
            </w:r>
            <w:r w:rsidRPr="00A33B2F">
              <w:rPr>
                <w:szCs w:val="24"/>
              </w:rPr>
              <w:t>,</w:t>
            </w:r>
            <w:r w:rsidRPr="00A33B2F">
              <w:rPr>
                <w:szCs w:val="24"/>
                <w:lang w:val="en-US"/>
              </w:rPr>
              <w:t>0</w:t>
            </w:r>
          </w:p>
        </w:tc>
        <w:tc>
          <w:tcPr>
            <w:tcW w:w="851"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jc w:val="center"/>
              <w:rPr>
                <w:szCs w:val="24"/>
              </w:rPr>
            </w:pPr>
            <w:r w:rsidRPr="00A33B2F">
              <w:rPr>
                <w:szCs w:val="24"/>
                <w:lang w:val="en-US"/>
              </w:rPr>
              <w:t>&lt;10</w:t>
            </w:r>
            <w:r w:rsidRPr="00A33B2F">
              <w:rPr>
                <w:szCs w:val="24"/>
              </w:rPr>
              <w:t>,</w:t>
            </w:r>
            <w:r w:rsidRPr="00A33B2F">
              <w:rPr>
                <w:szCs w:val="24"/>
                <w:lang w:val="en-US"/>
              </w:rPr>
              <w:t>0</w:t>
            </w:r>
          </w:p>
        </w:tc>
        <w:tc>
          <w:tcPr>
            <w:tcW w:w="89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rPr>
              <w:t>10,43</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rPr>
              <w:t>13,26</w:t>
            </w:r>
          </w:p>
        </w:tc>
        <w:tc>
          <w:tcPr>
            <w:tcW w:w="83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jc w:val="center"/>
              <w:rPr>
                <w:szCs w:val="24"/>
              </w:rPr>
            </w:pPr>
            <w:r w:rsidRPr="00A33B2F">
              <w:rPr>
                <w:szCs w:val="24"/>
              </w:rPr>
              <w:t>13,26</w:t>
            </w:r>
          </w:p>
        </w:tc>
        <w:tc>
          <w:tcPr>
            <w:tcW w:w="806"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jc w:val="center"/>
              <w:rPr>
                <w:szCs w:val="24"/>
              </w:rPr>
            </w:pPr>
            <w:r>
              <w:rPr>
                <w:szCs w:val="24"/>
              </w:rPr>
              <w:t>10,22</w:t>
            </w:r>
          </w:p>
        </w:tc>
        <w:tc>
          <w:tcPr>
            <w:tcW w:w="1417" w:type="dxa"/>
            <w:tcBorders>
              <w:top w:val="single" w:sz="4" w:space="0" w:color="auto"/>
              <w:left w:val="single" w:sz="4" w:space="0" w:color="auto"/>
              <w:bottom w:val="single" w:sz="4" w:space="0" w:color="auto"/>
              <w:right w:val="single" w:sz="4" w:space="0" w:color="auto"/>
            </w:tcBorders>
            <w:vAlign w:val="bottom"/>
          </w:tcPr>
          <w:p w:rsidR="00F30F77" w:rsidRPr="00F30F77" w:rsidRDefault="00F30F77" w:rsidP="00F30F77">
            <w:pPr>
              <w:jc w:val="center"/>
              <w:rPr>
                <w:color w:val="000000"/>
                <w:szCs w:val="24"/>
              </w:rPr>
            </w:pPr>
            <w:r w:rsidRPr="00F30F77">
              <w:rPr>
                <w:szCs w:val="24"/>
              </w:rPr>
              <w:t>&lt;10,0</w:t>
            </w:r>
          </w:p>
        </w:tc>
      </w:tr>
      <w:tr w:rsidR="00F30F77" w:rsidRPr="004C1A91" w:rsidTr="003741B0">
        <w:trPr>
          <w:trHeight w:val="20"/>
        </w:trPr>
        <w:tc>
          <w:tcPr>
            <w:tcW w:w="1758" w:type="dxa"/>
            <w:tcBorders>
              <w:top w:val="single" w:sz="4" w:space="0" w:color="auto"/>
              <w:left w:val="single" w:sz="4" w:space="0" w:color="auto"/>
              <w:bottom w:val="single" w:sz="4" w:space="0" w:color="auto"/>
              <w:right w:val="single" w:sz="4" w:space="0" w:color="auto"/>
            </w:tcBorders>
          </w:tcPr>
          <w:p w:rsidR="00F30F77" w:rsidRPr="004C1A91" w:rsidRDefault="00F30F77" w:rsidP="00F30F77">
            <w:pPr>
              <w:spacing w:line="100" w:lineRule="atLeast"/>
              <w:jc w:val="both"/>
              <w:rPr>
                <w:szCs w:val="24"/>
              </w:rPr>
            </w:pPr>
            <w:r w:rsidRPr="004C1A91">
              <w:rPr>
                <w:szCs w:val="24"/>
              </w:rPr>
              <w:t>Медь</w:t>
            </w:r>
          </w:p>
        </w:tc>
        <w:tc>
          <w:tcPr>
            <w:tcW w:w="995" w:type="dxa"/>
            <w:tcBorders>
              <w:top w:val="single" w:sz="4" w:space="0" w:color="auto"/>
              <w:left w:val="single" w:sz="4" w:space="0" w:color="auto"/>
              <w:bottom w:val="single" w:sz="4" w:space="0" w:color="auto"/>
              <w:right w:val="single" w:sz="4" w:space="0" w:color="auto"/>
            </w:tcBorders>
            <w:vAlign w:val="center"/>
          </w:tcPr>
          <w:p w:rsidR="00F30F77" w:rsidRPr="004C1A91" w:rsidRDefault="00F30F77" w:rsidP="00F30F77">
            <w:pPr>
              <w:spacing w:line="100" w:lineRule="atLeast"/>
              <w:jc w:val="center"/>
              <w:rPr>
                <w:szCs w:val="24"/>
              </w:rPr>
            </w:pPr>
            <w:r>
              <w:rPr>
                <w:szCs w:val="24"/>
                <w:lang w:val="en-US"/>
              </w:rPr>
              <w:t>&lt;</w:t>
            </w:r>
            <w:r>
              <w:rPr>
                <w:szCs w:val="24"/>
              </w:rPr>
              <w:t>0,0</w:t>
            </w:r>
            <w:r w:rsidRPr="0003204E">
              <w:rPr>
                <w:szCs w:val="24"/>
                <w:lang w:val="en-US"/>
              </w:rPr>
              <w:t>0</w:t>
            </w:r>
            <w:r>
              <w:rPr>
                <w:szCs w:val="24"/>
                <w:lang w:val="en-US"/>
              </w:rPr>
              <w:t>1</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lang w:val="en-US"/>
              </w:rPr>
              <w:t>&lt;</w:t>
            </w:r>
            <w:r w:rsidRPr="00A33B2F">
              <w:rPr>
                <w:szCs w:val="24"/>
              </w:rPr>
              <w:t>0,0</w:t>
            </w:r>
            <w:r w:rsidRPr="00A33B2F">
              <w:rPr>
                <w:szCs w:val="24"/>
                <w:lang w:val="en-US"/>
              </w:rPr>
              <w:t>01</w:t>
            </w:r>
          </w:p>
        </w:tc>
        <w:tc>
          <w:tcPr>
            <w:tcW w:w="80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lang w:val="en-US"/>
              </w:rPr>
              <w:t>&lt;</w:t>
            </w:r>
            <w:r w:rsidRPr="00A33B2F">
              <w:rPr>
                <w:szCs w:val="24"/>
              </w:rPr>
              <w:t>0,0</w:t>
            </w:r>
            <w:r w:rsidRPr="00A33B2F">
              <w:rPr>
                <w:szCs w:val="24"/>
                <w:lang w:val="en-US"/>
              </w:rPr>
              <w:t>01</w:t>
            </w:r>
          </w:p>
        </w:tc>
        <w:tc>
          <w:tcPr>
            <w:tcW w:w="851"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lang w:val="en-US"/>
              </w:rPr>
              <w:t>&lt;</w:t>
            </w:r>
            <w:r w:rsidRPr="00A33B2F">
              <w:rPr>
                <w:szCs w:val="24"/>
              </w:rPr>
              <w:t>0,0</w:t>
            </w:r>
            <w:r w:rsidRPr="00A33B2F">
              <w:rPr>
                <w:szCs w:val="24"/>
                <w:lang w:val="en-US"/>
              </w:rPr>
              <w:t>01</w:t>
            </w:r>
          </w:p>
        </w:tc>
        <w:tc>
          <w:tcPr>
            <w:tcW w:w="89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jc w:val="center"/>
              <w:rPr>
                <w:szCs w:val="24"/>
              </w:rPr>
            </w:pPr>
            <w:r w:rsidRPr="00A33B2F">
              <w:rPr>
                <w:szCs w:val="24"/>
                <w:lang w:val="en-US"/>
              </w:rPr>
              <w:t>&lt;</w:t>
            </w:r>
            <w:r w:rsidRPr="00A33B2F">
              <w:rPr>
                <w:szCs w:val="24"/>
              </w:rPr>
              <w:t>0,0</w:t>
            </w:r>
            <w:r w:rsidRPr="00A33B2F">
              <w:rPr>
                <w:szCs w:val="24"/>
                <w:lang w:val="en-US"/>
              </w:rPr>
              <w:t>01</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jc w:val="center"/>
              <w:rPr>
                <w:szCs w:val="24"/>
              </w:rPr>
            </w:pPr>
            <w:r w:rsidRPr="00A33B2F">
              <w:rPr>
                <w:szCs w:val="24"/>
                <w:lang w:val="en-US"/>
              </w:rPr>
              <w:t>&lt;</w:t>
            </w:r>
            <w:r w:rsidRPr="00A33B2F">
              <w:rPr>
                <w:szCs w:val="24"/>
              </w:rPr>
              <w:t>0,0</w:t>
            </w:r>
            <w:r w:rsidRPr="00A33B2F">
              <w:rPr>
                <w:szCs w:val="24"/>
                <w:lang w:val="en-US"/>
              </w:rPr>
              <w:t>01</w:t>
            </w:r>
          </w:p>
        </w:tc>
        <w:tc>
          <w:tcPr>
            <w:tcW w:w="83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jc w:val="center"/>
              <w:rPr>
                <w:szCs w:val="24"/>
              </w:rPr>
            </w:pPr>
            <w:r w:rsidRPr="00A33B2F">
              <w:rPr>
                <w:szCs w:val="24"/>
                <w:lang w:val="en-US"/>
              </w:rPr>
              <w:t>&lt;</w:t>
            </w:r>
            <w:r w:rsidRPr="00A33B2F">
              <w:rPr>
                <w:szCs w:val="24"/>
              </w:rPr>
              <w:t>0,0</w:t>
            </w:r>
            <w:r w:rsidRPr="00A33B2F">
              <w:rPr>
                <w:szCs w:val="24"/>
                <w:lang w:val="en-US"/>
              </w:rPr>
              <w:t>01</w:t>
            </w:r>
          </w:p>
        </w:tc>
        <w:tc>
          <w:tcPr>
            <w:tcW w:w="806"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jc w:val="center"/>
              <w:rPr>
                <w:szCs w:val="24"/>
              </w:rPr>
            </w:pPr>
            <w:r w:rsidRPr="00A33B2F">
              <w:rPr>
                <w:szCs w:val="24"/>
                <w:lang w:val="en-US"/>
              </w:rPr>
              <w:t>&lt;</w:t>
            </w:r>
            <w:r w:rsidRPr="00A33B2F">
              <w:rPr>
                <w:szCs w:val="24"/>
              </w:rPr>
              <w:t>0,0</w:t>
            </w:r>
            <w:r w:rsidRPr="00A33B2F">
              <w:rPr>
                <w:szCs w:val="24"/>
                <w:lang w:val="en-US"/>
              </w:rPr>
              <w:t>01</w:t>
            </w:r>
          </w:p>
        </w:tc>
        <w:tc>
          <w:tcPr>
            <w:tcW w:w="1417" w:type="dxa"/>
            <w:tcBorders>
              <w:top w:val="single" w:sz="4" w:space="0" w:color="auto"/>
              <w:left w:val="single" w:sz="4" w:space="0" w:color="auto"/>
              <w:bottom w:val="single" w:sz="4" w:space="0" w:color="auto"/>
              <w:right w:val="single" w:sz="4" w:space="0" w:color="auto"/>
            </w:tcBorders>
            <w:vAlign w:val="bottom"/>
          </w:tcPr>
          <w:p w:rsidR="00F30F77" w:rsidRPr="00F30F77" w:rsidRDefault="00F30F77" w:rsidP="00F30F77">
            <w:pPr>
              <w:jc w:val="center"/>
              <w:rPr>
                <w:color w:val="000000"/>
                <w:szCs w:val="24"/>
              </w:rPr>
            </w:pPr>
            <w:r w:rsidRPr="00F30F77">
              <w:rPr>
                <w:szCs w:val="24"/>
              </w:rPr>
              <w:t>&lt;0,001</w:t>
            </w:r>
          </w:p>
        </w:tc>
      </w:tr>
      <w:tr w:rsidR="00F30F77" w:rsidRPr="004C1A91" w:rsidTr="003741B0">
        <w:trPr>
          <w:trHeight w:val="20"/>
        </w:trPr>
        <w:tc>
          <w:tcPr>
            <w:tcW w:w="1758" w:type="dxa"/>
            <w:tcBorders>
              <w:top w:val="single" w:sz="4" w:space="0" w:color="auto"/>
              <w:left w:val="single" w:sz="4" w:space="0" w:color="auto"/>
              <w:bottom w:val="single" w:sz="4" w:space="0" w:color="auto"/>
              <w:right w:val="single" w:sz="4" w:space="0" w:color="auto"/>
            </w:tcBorders>
          </w:tcPr>
          <w:p w:rsidR="00F30F77" w:rsidRPr="004C1A91" w:rsidRDefault="00F30F77" w:rsidP="00F30F77">
            <w:pPr>
              <w:spacing w:line="100" w:lineRule="atLeast"/>
              <w:jc w:val="both"/>
              <w:rPr>
                <w:szCs w:val="24"/>
              </w:rPr>
            </w:pPr>
            <w:r w:rsidRPr="004C1A91">
              <w:rPr>
                <w:szCs w:val="24"/>
              </w:rPr>
              <w:t>Цинк</w:t>
            </w:r>
          </w:p>
        </w:tc>
        <w:tc>
          <w:tcPr>
            <w:tcW w:w="995" w:type="dxa"/>
            <w:tcBorders>
              <w:top w:val="single" w:sz="4" w:space="0" w:color="auto"/>
              <w:left w:val="single" w:sz="4" w:space="0" w:color="auto"/>
              <w:bottom w:val="single" w:sz="4" w:space="0" w:color="auto"/>
              <w:right w:val="single" w:sz="4" w:space="0" w:color="auto"/>
            </w:tcBorders>
            <w:vAlign w:val="center"/>
          </w:tcPr>
          <w:p w:rsidR="00F30F77" w:rsidRPr="004C1A91" w:rsidRDefault="00F30F77" w:rsidP="00F30F77">
            <w:pPr>
              <w:spacing w:line="100" w:lineRule="atLeast"/>
              <w:jc w:val="center"/>
              <w:rPr>
                <w:szCs w:val="24"/>
              </w:rPr>
            </w:pPr>
            <w:r>
              <w:rPr>
                <w:szCs w:val="24"/>
              </w:rPr>
              <w:t>0,001</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lang w:val="en-US"/>
              </w:rPr>
              <w:t>&lt;</w:t>
            </w:r>
            <w:r w:rsidRPr="00A33B2F">
              <w:rPr>
                <w:szCs w:val="24"/>
              </w:rPr>
              <w:t>0,0</w:t>
            </w:r>
            <w:r w:rsidRPr="00A33B2F">
              <w:rPr>
                <w:szCs w:val="24"/>
                <w:lang w:val="en-US"/>
              </w:rPr>
              <w:t>01</w:t>
            </w:r>
          </w:p>
        </w:tc>
        <w:tc>
          <w:tcPr>
            <w:tcW w:w="80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lang w:val="en-US"/>
              </w:rPr>
              <w:t>&lt;</w:t>
            </w:r>
            <w:r w:rsidRPr="00A33B2F">
              <w:rPr>
                <w:szCs w:val="24"/>
              </w:rPr>
              <w:t>0,0</w:t>
            </w:r>
            <w:r w:rsidRPr="00A33B2F">
              <w:rPr>
                <w:szCs w:val="24"/>
                <w:lang w:val="en-US"/>
              </w:rPr>
              <w:t>01</w:t>
            </w:r>
          </w:p>
        </w:tc>
        <w:tc>
          <w:tcPr>
            <w:tcW w:w="851"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lang w:val="en-US"/>
              </w:rPr>
              <w:t>&lt;</w:t>
            </w:r>
            <w:r w:rsidRPr="00A33B2F">
              <w:rPr>
                <w:szCs w:val="24"/>
              </w:rPr>
              <w:t>0,0</w:t>
            </w:r>
            <w:r w:rsidRPr="00A33B2F">
              <w:rPr>
                <w:szCs w:val="24"/>
                <w:lang w:val="en-US"/>
              </w:rPr>
              <w:t>01</w:t>
            </w:r>
          </w:p>
        </w:tc>
        <w:tc>
          <w:tcPr>
            <w:tcW w:w="89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rPr>
              <w:t>0,005</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rPr>
              <w:t>0,004</w:t>
            </w:r>
          </w:p>
        </w:tc>
        <w:tc>
          <w:tcPr>
            <w:tcW w:w="83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rPr>
              <w:t>0,005</w:t>
            </w:r>
          </w:p>
        </w:tc>
        <w:tc>
          <w:tcPr>
            <w:tcW w:w="806"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Pr>
                <w:szCs w:val="24"/>
              </w:rPr>
              <w:t>0,007</w:t>
            </w:r>
          </w:p>
        </w:tc>
        <w:tc>
          <w:tcPr>
            <w:tcW w:w="1417" w:type="dxa"/>
            <w:tcBorders>
              <w:top w:val="single" w:sz="4" w:space="0" w:color="auto"/>
              <w:left w:val="single" w:sz="4" w:space="0" w:color="auto"/>
              <w:bottom w:val="single" w:sz="4" w:space="0" w:color="auto"/>
              <w:right w:val="single" w:sz="4" w:space="0" w:color="auto"/>
            </w:tcBorders>
            <w:vAlign w:val="bottom"/>
          </w:tcPr>
          <w:p w:rsidR="00F30F77" w:rsidRPr="00F30F77" w:rsidRDefault="00F30F77" w:rsidP="00F30F77">
            <w:pPr>
              <w:jc w:val="center"/>
              <w:rPr>
                <w:color w:val="000000"/>
                <w:szCs w:val="24"/>
              </w:rPr>
            </w:pPr>
            <w:r w:rsidRPr="00F30F77">
              <w:rPr>
                <w:szCs w:val="24"/>
              </w:rPr>
              <w:t>0,001</w:t>
            </w:r>
          </w:p>
        </w:tc>
      </w:tr>
      <w:tr w:rsidR="00F30F77" w:rsidRPr="004C1A91" w:rsidTr="003741B0">
        <w:trPr>
          <w:trHeight w:val="20"/>
        </w:trPr>
        <w:tc>
          <w:tcPr>
            <w:tcW w:w="1758" w:type="dxa"/>
            <w:tcBorders>
              <w:top w:val="single" w:sz="4" w:space="0" w:color="auto"/>
              <w:left w:val="single" w:sz="4" w:space="0" w:color="auto"/>
              <w:bottom w:val="single" w:sz="4" w:space="0" w:color="auto"/>
              <w:right w:val="single" w:sz="4" w:space="0" w:color="auto"/>
            </w:tcBorders>
          </w:tcPr>
          <w:p w:rsidR="00F30F77" w:rsidRPr="004C1A91" w:rsidRDefault="00F30F77" w:rsidP="00F30F77">
            <w:pPr>
              <w:spacing w:line="100" w:lineRule="atLeast"/>
              <w:jc w:val="both"/>
              <w:rPr>
                <w:szCs w:val="24"/>
              </w:rPr>
            </w:pPr>
            <w:r w:rsidRPr="004C1A91">
              <w:rPr>
                <w:szCs w:val="24"/>
              </w:rPr>
              <w:t>Кальций</w:t>
            </w:r>
          </w:p>
        </w:tc>
        <w:tc>
          <w:tcPr>
            <w:tcW w:w="995" w:type="dxa"/>
            <w:tcBorders>
              <w:top w:val="single" w:sz="4" w:space="0" w:color="auto"/>
              <w:left w:val="single" w:sz="4" w:space="0" w:color="auto"/>
              <w:bottom w:val="single" w:sz="4" w:space="0" w:color="auto"/>
              <w:right w:val="single" w:sz="4" w:space="0" w:color="auto"/>
            </w:tcBorders>
            <w:vAlign w:val="center"/>
          </w:tcPr>
          <w:p w:rsidR="00F30F77" w:rsidRPr="00531754" w:rsidRDefault="00F30F77" w:rsidP="00F30F77">
            <w:pPr>
              <w:jc w:val="center"/>
              <w:rPr>
                <w:szCs w:val="24"/>
              </w:rPr>
            </w:pPr>
            <w:r>
              <w:rPr>
                <w:szCs w:val="24"/>
              </w:rPr>
              <w:t>18,04</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jc w:val="center"/>
              <w:rPr>
                <w:szCs w:val="24"/>
              </w:rPr>
            </w:pPr>
            <w:r w:rsidRPr="00A33B2F">
              <w:rPr>
                <w:szCs w:val="24"/>
              </w:rPr>
              <w:t>16,05</w:t>
            </w:r>
          </w:p>
        </w:tc>
        <w:tc>
          <w:tcPr>
            <w:tcW w:w="80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jc w:val="center"/>
              <w:rPr>
                <w:szCs w:val="24"/>
              </w:rPr>
            </w:pPr>
            <w:r>
              <w:rPr>
                <w:szCs w:val="24"/>
              </w:rPr>
              <w:t>18,04</w:t>
            </w:r>
          </w:p>
        </w:tc>
        <w:tc>
          <w:tcPr>
            <w:tcW w:w="851"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jc w:val="center"/>
              <w:rPr>
                <w:szCs w:val="24"/>
              </w:rPr>
            </w:pPr>
            <w:r>
              <w:rPr>
                <w:szCs w:val="24"/>
              </w:rPr>
              <w:t>24,05</w:t>
            </w:r>
          </w:p>
        </w:tc>
        <w:tc>
          <w:tcPr>
            <w:tcW w:w="89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rPr>
              <w:t>22,25</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rPr>
              <w:t>29,06</w:t>
            </w:r>
          </w:p>
        </w:tc>
        <w:tc>
          <w:tcPr>
            <w:tcW w:w="83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rPr>
              <w:t>29,06</w:t>
            </w:r>
          </w:p>
        </w:tc>
        <w:tc>
          <w:tcPr>
            <w:tcW w:w="806"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Pr>
                <w:szCs w:val="24"/>
              </w:rPr>
              <w:t>25,25</w:t>
            </w:r>
          </w:p>
        </w:tc>
        <w:tc>
          <w:tcPr>
            <w:tcW w:w="1417" w:type="dxa"/>
            <w:tcBorders>
              <w:top w:val="single" w:sz="4" w:space="0" w:color="auto"/>
              <w:left w:val="single" w:sz="4" w:space="0" w:color="auto"/>
              <w:bottom w:val="single" w:sz="4" w:space="0" w:color="auto"/>
              <w:right w:val="single" w:sz="4" w:space="0" w:color="auto"/>
            </w:tcBorders>
            <w:vAlign w:val="bottom"/>
          </w:tcPr>
          <w:p w:rsidR="00F30F77" w:rsidRPr="00F30F77" w:rsidRDefault="00F30F77" w:rsidP="00F30F77">
            <w:pPr>
              <w:jc w:val="center"/>
              <w:rPr>
                <w:color w:val="000000"/>
                <w:szCs w:val="24"/>
              </w:rPr>
            </w:pPr>
            <w:r w:rsidRPr="00F30F77">
              <w:rPr>
                <w:color w:val="000000"/>
                <w:szCs w:val="24"/>
              </w:rPr>
              <w:t>22,8</w:t>
            </w:r>
          </w:p>
        </w:tc>
      </w:tr>
      <w:tr w:rsidR="00F30F77" w:rsidRPr="004C1A91" w:rsidTr="003741B0">
        <w:trPr>
          <w:trHeight w:val="20"/>
        </w:trPr>
        <w:tc>
          <w:tcPr>
            <w:tcW w:w="1758" w:type="dxa"/>
            <w:tcBorders>
              <w:top w:val="single" w:sz="4" w:space="0" w:color="auto"/>
              <w:left w:val="single" w:sz="4" w:space="0" w:color="auto"/>
              <w:bottom w:val="single" w:sz="4" w:space="0" w:color="auto"/>
              <w:right w:val="single" w:sz="4" w:space="0" w:color="auto"/>
            </w:tcBorders>
          </w:tcPr>
          <w:p w:rsidR="00F30F77" w:rsidRPr="004C1A91" w:rsidRDefault="00F30F77" w:rsidP="00F30F77">
            <w:pPr>
              <w:spacing w:line="100" w:lineRule="atLeast"/>
              <w:jc w:val="both"/>
              <w:rPr>
                <w:szCs w:val="24"/>
              </w:rPr>
            </w:pPr>
            <w:r w:rsidRPr="004C1A91">
              <w:rPr>
                <w:szCs w:val="24"/>
              </w:rPr>
              <w:t>Магний</w:t>
            </w:r>
          </w:p>
        </w:tc>
        <w:tc>
          <w:tcPr>
            <w:tcW w:w="995" w:type="dxa"/>
            <w:tcBorders>
              <w:top w:val="single" w:sz="4" w:space="0" w:color="auto"/>
              <w:left w:val="single" w:sz="4" w:space="0" w:color="auto"/>
              <w:bottom w:val="single" w:sz="4" w:space="0" w:color="auto"/>
              <w:right w:val="single" w:sz="4" w:space="0" w:color="auto"/>
            </w:tcBorders>
            <w:vAlign w:val="center"/>
          </w:tcPr>
          <w:p w:rsidR="00F30F77" w:rsidRPr="00D81A52" w:rsidRDefault="00F30F77" w:rsidP="00F30F77">
            <w:pPr>
              <w:jc w:val="center"/>
              <w:rPr>
                <w:szCs w:val="24"/>
              </w:rPr>
            </w:pPr>
            <w:r>
              <w:rPr>
                <w:szCs w:val="24"/>
              </w:rPr>
              <w:t>5,11</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jc w:val="center"/>
              <w:rPr>
                <w:szCs w:val="24"/>
              </w:rPr>
            </w:pPr>
            <w:r w:rsidRPr="00A33B2F">
              <w:rPr>
                <w:szCs w:val="24"/>
              </w:rPr>
              <w:t>4,37</w:t>
            </w:r>
          </w:p>
        </w:tc>
        <w:tc>
          <w:tcPr>
            <w:tcW w:w="80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jc w:val="center"/>
              <w:rPr>
                <w:szCs w:val="24"/>
              </w:rPr>
            </w:pPr>
            <w:r>
              <w:rPr>
                <w:szCs w:val="24"/>
              </w:rPr>
              <w:t>5,11</w:t>
            </w:r>
          </w:p>
        </w:tc>
        <w:tc>
          <w:tcPr>
            <w:tcW w:w="851"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jc w:val="center"/>
              <w:rPr>
                <w:szCs w:val="24"/>
              </w:rPr>
            </w:pPr>
            <w:r>
              <w:rPr>
                <w:szCs w:val="24"/>
              </w:rPr>
              <w:t>6,19</w:t>
            </w:r>
          </w:p>
        </w:tc>
        <w:tc>
          <w:tcPr>
            <w:tcW w:w="89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rPr>
              <w:t>5,11</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rPr>
              <w:t>6,69</w:t>
            </w:r>
          </w:p>
        </w:tc>
        <w:tc>
          <w:tcPr>
            <w:tcW w:w="83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rPr>
              <w:t>6,69</w:t>
            </w:r>
          </w:p>
        </w:tc>
        <w:tc>
          <w:tcPr>
            <w:tcW w:w="806"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Pr>
                <w:szCs w:val="24"/>
              </w:rPr>
              <w:t>5,23</w:t>
            </w:r>
          </w:p>
        </w:tc>
        <w:tc>
          <w:tcPr>
            <w:tcW w:w="1417" w:type="dxa"/>
            <w:tcBorders>
              <w:top w:val="single" w:sz="4" w:space="0" w:color="auto"/>
              <w:left w:val="single" w:sz="4" w:space="0" w:color="auto"/>
              <w:bottom w:val="single" w:sz="4" w:space="0" w:color="auto"/>
              <w:right w:val="single" w:sz="4" w:space="0" w:color="auto"/>
            </w:tcBorders>
            <w:vAlign w:val="bottom"/>
          </w:tcPr>
          <w:p w:rsidR="00F30F77" w:rsidRPr="00F30F77" w:rsidRDefault="00F30F77" w:rsidP="00F30F77">
            <w:pPr>
              <w:jc w:val="center"/>
              <w:rPr>
                <w:color w:val="000000"/>
                <w:szCs w:val="24"/>
              </w:rPr>
            </w:pPr>
            <w:r w:rsidRPr="00F30F77">
              <w:rPr>
                <w:color w:val="000000"/>
                <w:szCs w:val="24"/>
              </w:rPr>
              <w:t>5,7</w:t>
            </w:r>
          </w:p>
        </w:tc>
      </w:tr>
      <w:tr w:rsidR="00F30F77" w:rsidRPr="004C1A91" w:rsidTr="00820F43">
        <w:trPr>
          <w:trHeight w:val="245"/>
        </w:trPr>
        <w:tc>
          <w:tcPr>
            <w:tcW w:w="1758" w:type="dxa"/>
            <w:tcBorders>
              <w:top w:val="single" w:sz="4" w:space="0" w:color="auto"/>
              <w:left w:val="single" w:sz="4" w:space="0" w:color="auto"/>
              <w:bottom w:val="single" w:sz="4" w:space="0" w:color="auto"/>
              <w:right w:val="single" w:sz="4" w:space="0" w:color="auto"/>
            </w:tcBorders>
          </w:tcPr>
          <w:p w:rsidR="00F30F77" w:rsidRPr="004C1A91" w:rsidRDefault="00F30F77" w:rsidP="00F30F77">
            <w:pPr>
              <w:spacing w:line="100" w:lineRule="atLeast"/>
              <w:jc w:val="both"/>
              <w:rPr>
                <w:szCs w:val="24"/>
              </w:rPr>
            </w:pPr>
            <w:r w:rsidRPr="004C1A91">
              <w:rPr>
                <w:szCs w:val="24"/>
              </w:rPr>
              <w:t>Алюминий</w:t>
            </w:r>
          </w:p>
        </w:tc>
        <w:tc>
          <w:tcPr>
            <w:tcW w:w="995" w:type="dxa"/>
            <w:tcBorders>
              <w:top w:val="single" w:sz="4" w:space="0" w:color="auto"/>
              <w:left w:val="single" w:sz="4" w:space="0" w:color="auto"/>
              <w:bottom w:val="single" w:sz="4" w:space="0" w:color="auto"/>
              <w:right w:val="single" w:sz="4" w:space="0" w:color="auto"/>
            </w:tcBorders>
            <w:vAlign w:val="center"/>
          </w:tcPr>
          <w:p w:rsidR="00F30F77" w:rsidRPr="004C1A91" w:rsidRDefault="00F30F77" w:rsidP="00F30F77">
            <w:pPr>
              <w:spacing w:line="100" w:lineRule="atLeast"/>
              <w:jc w:val="center"/>
              <w:rPr>
                <w:szCs w:val="24"/>
              </w:rPr>
            </w:pPr>
            <w:r>
              <w:rPr>
                <w:szCs w:val="24"/>
                <w:lang w:val="en-US"/>
              </w:rPr>
              <w:t>&lt;</w:t>
            </w:r>
            <w:r>
              <w:rPr>
                <w:szCs w:val="24"/>
              </w:rPr>
              <w:t>0,</w:t>
            </w:r>
            <w:r w:rsidRPr="0003204E">
              <w:rPr>
                <w:szCs w:val="24"/>
                <w:lang w:val="en-US"/>
              </w:rPr>
              <w:t>0</w:t>
            </w:r>
            <w:r>
              <w:rPr>
                <w:szCs w:val="24"/>
                <w:lang w:val="en-US"/>
              </w:rPr>
              <w:t>1</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lang w:val="en-US"/>
              </w:rPr>
              <w:t>&lt;</w:t>
            </w:r>
            <w:r w:rsidRPr="00A33B2F">
              <w:rPr>
                <w:szCs w:val="24"/>
              </w:rPr>
              <w:t>0,</w:t>
            </w:r>
            <w:r w:rsidRPr="00A33B2F">
              <w:rPr>
                <w:szCs w:val="24"/>
                <w:lang w:val="en-US"/>
              </w:rPr>
              <w:t>01</w:t>
            </w:r>
          </w:p>
        </w:tc>
        <w:tc>
          <w:tcPr>
            <w:tcW w:w="80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lang w:val="en-US"/>
              </w:rPr>
              <w:t>&lt;</w:t>
            </w:r>
            <w:r w:rsidRPr="00A33B2F">
              <w:rPr>
                <w:szCs w:val="24"/>
              </w:rPr>
              <w:t>0,</w:t>
            </w:r>
            <w:r w:rsidRPr="00A33B2F">
              <w:rPr>
                <w:szCs w:val="24"/>
                <w:lang w:val="en-US"/>
              </w:rPr>
              <w:t>01</w:t>
            </w:r>
          </w:p>
        </w:tc>
        <w:tc>
          <w:tcPr>
            <w:tcW w:w="851"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lang w:val="en-US"/>
              </w:rPr>
              <w:t>&lt;</w:t>
            </w:r>
            <w:r w:rsidRPr="00A33B2F">
              <w:rPr>
                <w:szCs w:val="24"/>
              </w:rPr>
              <w:t>0,0</w:t>
            </w:r>
            <w:r w:rsidRPr="00A33B2F">
              <w:rPr>
                <w:szCs w:val="24"/>
                <w:lang w:val="en-US"/>
              </w:rPr>
              <w:t>1</w:t>
            </w:r>
          </w:p>
        </w:tc>
        <w:tc>
          <w:tcPr>
            <w:tcW w:w="89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rPr>
              <w:t>0,011</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lang w:val="en-US"/>
              </w:rPr>
              <w:t>&lt;</w:t>
            </w:r>
            <w:r w:rsidRPr="00A33B2F">
              <w:rPr>
                <w:szCs w:val="24"/>
              </w:rPr>
              <w:t>0,</w:t>
            </w:r>
            <w:r w:rsidRPr="00A33B2F">
              <w:rPr>
                <w:szCs w:val="24"/>
                <w:lang w:val="en-US"/>
              </w:rPr>
              <w:t>01</w:t>
            </w:r>
          </w:p>
        </w:tc>
        <w:tc>
          <w:tcPr>
            <w:tcW w:w="835"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lang w:val="en-US"/>
              </w:rPr>
              <w:t>&lt;</w:t>
            </w:r>
            <w:r w:rsidRPr="00A33B2F">
              <w:rPr>
                <w:szCs w:val="24"/>
              </w:rPr>
              <w:t>0,</w:t>
            </w:r>
            <w:r w:rsidRPr="00A33B2F">
              <w:rPr>
                <w:szCs w:val="24"/>
                <w:lang w:val="en-US"/>
              </w:rPr>
              <w:t>01</w:t>
            </w:r>
          </w:p>
        </w:tc>
        <w:tc>
          <w:tcPr>
            <w:tcW w:w="806" w:type="dxa"/>
            <w:tcBorders>
              <w:top w:val="single" w:sz="4" w:space="0" w:color="auto"/>
              <w:left w:val="single" w:sz="4" w:space="0" w:color="auto"/>
              <w:bottom w:val="single" w:sz="4" w:space="0" w:color="auto"/>
              <w:right w:val="single" w:sz="4" w:space="0" w:color="auto"/>
            </w:tcBorders>
            <w:vAlign w:val="center"/>
          </w:tcPr>
          <w:p w:rsidR="00F30F77" w:rsidRPr="00A33B2F" w:rsidRDefault="00F30F77" w:rsidP="00F30F77">
            <w:pPr>
              <w:spacing w:line="100" w:lineRule="atLeast"/>
              <w:jc w:val="center"/>
              <w:rPr>
                <w:szCs w:val="24"/>
              </w:rPr>
            </w:pPr>
            <w:r w:rsidRPr="00A33B2F">
              <w:rPr>
                <w:szCs w:val="24"/>
                <w:lang w:val="en-US"/>
              </w:rPr>
              <w:t>&lt;</w:t>
            </w:r>
            <w:r w:rsidRPr="00A33B2F">
              <w:rPr>
                <w:szCs w:val="24"/>
              </w:rPr>
              <w:t>0,0</w:t>
            </w:r>
            <w:r w:rsidRPr="00A33B2F">
              <w:rPr>
                <w:szCs w:val="24"/>
                <w:lang w:val="en-US"/>
              </w:rPr>
              <w:t>1</w:t>
            </w:r>
          </w:p>
        </w:tc>
        <w:tc>
          <w:tcPr>
            <w:tcW w:w="1417" w:type="dxa"/>
            <w:tcBorders>
              <w:top w:val="single" w:sz="4" w:space="0" w:color="auto"/>
              <w:left w:val="single" w:sz="4" w:space="0" w:color="auto"/>
              <w:bottom w:val="single" w:sz="4" w:space="0" w:color="auto"/>
              <w:right w:val="single" w:sz="4" w:space="0" w:color="auto"/>
            </w:tcBorders>
            <w:vAlign w:val="center"/>
          </w:tcPr>
          <w:p w:rsidR="00F30F77" w:rsidRPr="00F30F77" w:rsidRDefault="00F30F77" w:rsidP="00F30F77">
            <w:pPr>
              <w:jc w:val="center"/>
              <w:rPr>
                <w:color w:val="000000"/>
                <w:szCs w:val="24"/>
              </w:rPr>
            </w:pPr>
            <w:r w:rsidRPr="00F30F77">
              <w:rPr>
                <w:szCs w:val="24"/>
              </w:rPr>
              <w:t>&lt;0,01</w:t>
            </w:r>
          </w:p>
        </w:tc>
      </w:tr>
    </w:tbl>
    <w:p w:rsidR="009B03DD" w:rsidRDefault="009B03DD" w:rsidP="00DE7344">
      <w:pPr>
        <w:pStyle w:val="Default"/>
        <w:ind w:firstLine="567"/>
        <w:jc w:val="both"/>
        <w:rPr>
          <w:rFonts w:eastAsia="Calibri"/>
          <w:sz w:val="26"/>
          <w:szCs w:val="26"/>
        </w:rPr>
      </w:pPr>
    </w:p>
    <w:p w:rsidR="00596E38" w:rsidRPr="00FE714D" w:rsidRDefault="00FE714D" w:rsidP="0091431D">
      <w:pPr>
        <w:pStyle w:val="Default"/>
        <w:spacing w:before="120" w:after="120"/>
        <w:ind w:firstLine="567"/>
        <w:jc w:val="both"/>
        <w:rPr>
          <w:b/>
          <w:sz w:val="26"/>
          <w:szCs w:val="26"/>
        </w:rPr>
      </w:pPr>
      <w:r w:rsidRPr="00FE714D">
        <w:rPr>
          <w:b/>
          <w:sz w:val="26"/>
          <w:szCs w:val="26"/>
        </w:rPr>
        <w:t>1</w:t>
      </w:r>
      <w:r w:rsidR="0086739E">
        <w:rPr>
          <w:b/>
          <w:sz w:val="26"/>
          <w:szCs w:val="26"/>
        </w:rPr>
        <w:t>4</w:t>
      </w:r>
      <w:r w:rsidRPr="00FE714D">
        <w:rPr>
          <w:b/>
          <w:sz w:val="26"/>
          <w:szCs w:val="26"/>
        </w:rPr>
        <w:t>.2</w:t>
      </w:r>
      <w:r w:rsidR="001566F7">
        <w:rPr>
          <w:b/>
          <w:sz w:val="26"/>
          <w:szCs w:val="26"/>
        </w:rPr>
        <w:t>.</w:t>
      </w:r>
      <w:r w:rsidRPr="00FE714D">
        <w:rPr>
          <w:b/>
          <w:sz w:val="26"/>
          <w:szCs w:val="26"/>
        </w:rPr>
        <w:t xml:space="preserve"> Описание текущих и перспективных значений средних за год концентраций вредных (загрязняющих) веществ в приземном слое атмосферного воздуха от выбросов объектов теплоснабжения</w:t>
      </w:r>
      <w:r>
        <w:rPr>
          <w:b/>
          <w:sz w:val="26"/>
          <w:szCs w:val="26"/>
        </w:rPr>
        <w:t>.</w:t>
      </w:r>
      <w:r w:rsidR="00596E38" w:rsidRPr="00FE714D">
        <w:rPr>
          <w:b/>
          <w:sz w:val="26"/>
          <w:szCs w:val="26"/>
        </w:rPr>
        <w:t xml:space="preserve"> </w:t>
      </w:r>
    </w:p>
    <w:p w:rsidR="00596E38" w:rsidRDefault="00FE714D" w:rsidP="00DE7344">
      <w:pPr>
        <w:pStyle w:val="Default"/>
        <w:ind w:firstLine="567"/>
        <w:jc w:val="both"/>
        <w:rPr>
          <w:sz w:val="26"/>
          <w:szCs w:val="26"/>
        </w:rPr>
      </w:pPr>
      <w:r>
        <w:rPr>
          <w:sz w:val="26"/>
          <w:szCs w:val="26"/>
        </w:rPr>
        <w:t>Объем выбросов СО</w:t>
      </w:r>
      <w:r w:rsidRPr="00FE714D">
        <w:rPr>
          <w:sz w:val="26"/>
          <w:szCs w:val="26"/>
          <w:vertAlign w:val="subscript"/>
        </w:rPr>
        <w:t>2</w:t>
      </w:r>
      <w:r>
        <w:rPr>
          <w:sz w:val="26"/>
          <w:szCs w:val="26"/>
          <w:vertAlign w:val="subscript"/>
        </w:rPr>
        <w:t xml:space="preserve"> </w:t>
      </w:r>
      <w:r>
        <w:rPr>
          <w:sz w:val="26"/>
          <w:szCs w:val="26"/>
        </w:rPr>
        <w:t>–эквивалента (парниковых газов) определяется по формуле:</w:t>
      </w:r>
    </w:p>
    <w:p w:rsidR="00FE714D" w:rsidRPr="00FE714D" w:rsidRDefault="00FE714D" w:rsidP="00FE714D">
      <w:pPr>
        <w:spacing w:before="120" w:after="120"/>
        <w:jc w:val="right"/>
        <w:rPr>
          <w:sz w:val="26"/>
          <w:szCs w:val="26"/>
        </w:rPr>
      </w:pPr>
      <w:r w:rsidRPr="00FE714D">
        <w:rPr>
          <w:sz w:val="26"/>
          <w:szCs w:val="26"/>
        </w:rPr>
        <w:t xml:space="preserve">Выбросы </w:t>
      </w:r>
      <w:r w:rsidRPr="00FE714D">
        <w:rPr>
          <w:sz w:val="26"/>
          <w:szCs w:val="26"/>
          <w:vertAlign w:val="subscript"/>
        </w:rPr>
        <w:t>ПГ</w:t>
      </w:r>
      <w:r>
        <w:rPr>
          <w:sz w:val="26"/>
          <w:szCs w:val="26"/>
        </w:rPr>
        <w:t xml:space="preserve"> </w:t>
      </w:r>
      <w:r w:rsidRPr="00FE714D">
        <w:rPr>
          <w:sz w:val="26"/>
          <w:szCs w:val="26"/>
        </w:rPr>
        <w:t xml:space="preserve"> =</w:t>
      </w:r>
      <w:r>
        <w:rPr>
          <w:sz w:val="26"/>
          <w:szCs w:val="26"/>
        </w:rPr>
        <w:t xml:space="preserve"> </w:t>
      </w:r>
      <w:r w:rsidRPr="00FE714D">
        <w:rPr>
          <w:sz w:val="26"/>
          <w:szCs w:val="26"/>
        </w:rPr>
        <w:t>М</w:t>
      </w:r>
      <w:r w:rsidRPr="00FE714D">
        <w:rPr>
          <w:sz w:val="26"/>
          <w:szCs w:val="26"/>
          <w:vertAlign w:val="subscript"/>
        </w:rPr>
        <w:t>Тдж</w:t>
      </w:r>
      <w:r w:rsidRPr="00FE714D">
        <w:rPr>
          <w:sz w:val="26"/>
          <w:szCs w:val="26"/>
        </w:rPr>
        <w:t>* Ксо</w:t>
      </w:r>
      <w:r w:rsidRPr="00FE714D">
        <w:rPr>
          <w:sz w:val="26"/>
          <w:szCs w:val="26"/>
          <w:vertAlign w:val="subscript"/>
        </w:rPr>
        <w:t>2</w:t>
      </w:r>
      <w:r w:rsidRPr="00FE714D">
        <w:rPr>
          <w:sz w:val="26"/>
          <w:szCs w:val="26"/>
        </w:rPr>
        <w:t>/1000</w:t>
      </w:r>
      <w:r>
        <w:rPr>
          <w:sz w:val="26"/>
          <w:szCs w:val="26"/>
        </w:rPr>
        <w:t xml:space="preserve">      </w:t>
      </w:r>
      <w:r w:rsidR="00951F56">
        <w:rPr>
          <w:sz w:val="26"/>
          <w:szCs w:val="26"/>
        </w:rPr>
        <w:t>т/год</w:t>
      </w:r>
      <w:r>
        <w:rPr>
          <w:sz w:val="26"/>
          <w:szCs w:val="26"/>
        </w:rPr>
        <w:t xml:space="preserve">                                                      (2</w:t>
      </w:r>
      <w:r w:rsidR="00911BEB">
        <w:rPr>
          <w:sz w:val="26"/>
          <w:szCs w:val="26"/>
        </w:rPr>
        <w:t>5</w:t>
      </w:r>
      <w:r>
        <w:rPr>
          <w:sz w:val="26"/>
          <w:szCs w:val="26"/>
        </w:rPr>
        <w:t>)</w:t>
      </w:r>
    </w:p>
    <w:p w:rsidR="00F80E35" w:rsidRDefault="00951F56" w:rsidP="00951F56">
      <w:pPr>
        <w:pStyle w:val="Default"/>
        <w:jc w:val="both"/>
        <w:rPr>
          <w:sz w:val="26"/>
          <w:szCs w:val="26"/>
        </w:rPr>
      </w:pPr>
      <w:r>
        <w:rPr>
          <w:sz w:val="26"/>
          <w:szCs w:val="26"/>
        </w:rPr>
        <w:t xml:space="preserve">где     </w:t>
      </w:r>
      <w:r w:rsidRPr="00FE714D">
        <w:rPr>
          <w:sz w:val="26"/>
          <w:szCs w:val="26"/>
        </w:rPr>
        <w:t>Ксо</w:t>
      </w:r>
      <w:r w:rsidRPr="00FE714D">
        <w:rPr>
          <w:sz w:val="26"/>
          <w:szCs w:val="26"/>
          <w:vertAlign w:val="subscript"/>
        </w:rPr>
        <w:t>2</w:t>
      </w:r>
      <w:r>
        <w:rPr>
          <w:sz w:val="26"/>
          <w:szCs w:val="26"/>
        </w:rPr>
        <w:t xml:space="preserve"> - </w:t>
      </w:r>
      <w:r w:rsidRPr="00951F56">
        <w:rPr>
          <w:sz w:val="26"/>
          <w:szCs w:val="26"/>
        </w:rPr>
        <w:t>переводной коэффициент кг/ТДж</w:t>
      </w:r>
      <w:r w:rsidR="00F80E35">
        <w:rPr>
          <w:sz w:val="26"/>
          <w:szCs w:val="26"/>
        </w:rPr>
        <w:t xml:space="preserve">; </w:t>
      </w:r>
    </w:p>
    <w:p w:rsidR="00951F56" w:rsidRPr="00951F56" w:rsidRDefault="00F80E35" w:rsidP="00951F56">
      <w:pPr>
        <w:pStyle w:val="Default"/>
        <w:jc w:val="both"/>
        <w:rPr>
          <w:sz w:val="26"/>
          <w:szCs w:val="26"/>
        </w:rPr>
      </w:pPr>
      <w:r>
        <w:rPr>
          <w:sz w:val="26"/>
          <w:szCs w:val="26"/>
        </w:rPr>
        <w:t xml:space="preserve">           составляет: для </w:t>
      </w:r>
      <w:r w:rsidRPr="00F80E35">
        <w:rPr>
          <w:sz w:val="26"/>
          <w:szCs w:val="26"/>
        </w:rPr>
        <w:t>мазута 77400</w:t>
      </w:r>
      <w:r>
        <w:rPr>
          <w:sz w:val="26"/>
          <w:szCs w:val="26"/>
        </w:rPr>
        <w:t xml:space="preserve"> </w:t>
      </w:r>
      <w:r w:rsidRPr="00F80E35">
        <w:rPr>
          <w:sz w:val="26"/>
          <w:szCs w:val="26"/>
        </w:rPr>
        <w:t>кг/ТДж, для угля 94600 кг/ТДж</w:t>
      </w:r>
    </w:p>
    <w:p w:rsidR="007902F5" w:rsidRDefault="00951F56" w:rsidP="00951F56">
      <w:pPr>
        <w:pStyle w:val="Default"/>
        <w:jc w:val="both"/>
        <w:rPr>
          <w:sz w:val="26"/>
          <w:szCs w:val="26"/>
        </w:rPr>
      </w:pPr>
      <w:r>
        <w:rPr>
          <w:sz w:val="26"/>
          <w:szCs w:val="26"/>
        </w:rPr>
        <w:t xml:space="preserve">           </w:t>
      </w:r>
      <w:r w:rsidRPr="00FE714D">
        <w:rPr>
          <w:sz w:val="26"/>
          <w:szCs w:val="26"/>
        </w:rPr>
        <w:t>М</w:t>
      </w:r>
      <w:r w:rsidRPr="00FE714D">
        <w:rPr>
          <w:sz w:val="26"/>
          <w:szCs w:val="26"/>
          <w:vertAlign w:val="subscript"/>
        </w:rPr>
        <w:t>Тдж</w:t>
      </w:r>
      <w:r>
        <w:rPr>
          <w:sz w:val="26"/>
          <w:szCs w:val="26"/>
        </w:rPr>
        <w:t xml:space="preserve"> – объем потребления топлива, ТДж/год</w:t>
      </w:r>
    </w:p>
    <w:p w:rsidR="00951F56" w:rsidRPr="00951F56" w:rsidRDefault="00951F56" w:rsidP="00951F56">
      <w:pPr>
        <w:pStyle w:val="Default"/>
        <w:jc w:val="right"/>
        <w:rPr>
          <w:sz w:val="26"/>
          <w:szCs w:val="26"/>
        </w:rPr>
      </w:pPr>
      <w:r>
        <w:rPr>
          <w:sz w:val="26"/>
          <w:szCs w:val="26"/>
        </w:rPr>
        <w:t xml:space="preserve">  </w:t>
      </w:r>
      <w:r w:rsidRPr="00951F56">
        <w:rPr>
          <w:sz w:val="26"/>
          <w:szCs w:val="26"/>
        </w:rPr>
        <w:t>М</w:t>
      </w:r>
      <w:r w:rsidRPr="00951F56">
        <w:rPr>
          <w:sz w:val="26"/>
          <w:szCs w:val="26"/>
          <w:vertAlign w:val="subscript"/>
        </w:rPr>
        <w:t>Тдж</w:t>
      </w:r>
      <w:r w:rsidRPr="00951F56">
        <w:rPr>
          <w:sz w:val="26"/>
          <w:szCs w:val="26"/>
        </w:rPr>
        <w:t xml:space="preserve"> =0,0293076*Му                                                                     (</w:t>
      </w:r>
      <w:r w:rsidR="001C6ED4">
        <w:rPr>
          <w:sz w:val="26"/>
          <w:szCs w:val="26"/>
        </w:rPr>
        <w:t>2</w:t>
      </w:r>
      <w:r w:rsidR="00911BEB">
        <w:rPr>
          <w:sz w:val="26"/>
          <w:szCs w:val="26"/>
        </w:rPr>
        <w:t>6</w:t>
      </w:r>
      <w:r w:rsidRPr="00951F56">
        <w:rPr>
          <w:sz w:val="26"/>
          <w:szCs w:val="26"/>
        </w:rPr>
        <w:t>)</w:t>
      </w:r>
    </w:p>
    <w:p w:rsidR="007902F5" w:rsidRPr="00951F56" w:rsidRDefault="00951F56" w:rsidP="00DE7344">
      <w:pPr>
        <w:pStyle w:val="Default"/>
        <w:ind w:firstLine="567"/>
        <w:jc w:val="both"/>
        <w:rPr>
          <w:sz w:val="26"/>
          <w:szCs w:val="26"/>
        </w:rPr>
      </w:pPr>
      <w:r w:rsidRPr="00951F56">
        <w:rPr>
          <w:sz w:val="26"/>
          <w:szCs w:val="26"/>
        </w:rPr>
        <w:t xml:space="preserve">  где М</w:t>
      </w:r>
      <w:r w:rsidRPr="00951F56">
        <w:rPr>
          <w:sz w:val="26"/>
          <w:szCs w:val="26"/>
          <w:vertAlign w:val="subscript"/>
        </w:rPr>
        <w:t>у</w:t>
      </w:r>
      <w:r w:rsidRPr="00951F56">
        <w:rPr>
          <w:sz w:val="26"/>
          <w:szCs w:val="26"/>
        </w:rPr>
        <w:t xml:space="preserve"> – объем потребления топлива в т у.т.; М</w:t>
      </w:r>
      <w:r w:rsidRPr="00951F56">
        <w:rPr>
          <w:sz w:val="26"/>
          <w:szCs w:val="26"/>
          <w:vertAlign w:val="subscript"/>
        </w:rPr>
        <w:t>у</w:t>
      </w:r>
      <w:r w:rsidR="00F30F77">
        <w:rPr>
          <w:sz w:val="26"/>
          <w:szCs w:val="26"/>
        </w:rPr>
        <w:t xml:space="preserve"> = Мт*</w:t>
      </w:r>
      <w:r w:rsidRPr="00951F56">
        <w:rPr>
          <w:sz w:val="26"/>
          <w:szCs w:val="26"/>
        </w:rPr>
        <w:t>К</w:t>
      </w:r>
      <w:r w:rsidRPr="00951F56">
        <w:rPr>
          <w:sz w:val="26"/>
          <w:szCs w:val="26"/>
          <w:vertAlign w:val="subscript"/>
        </w:rPr>
        <w:t>у</w:t>
      </w:r>
      <w:r>
        <w:rPr>
          <w:sz w:val="26"/>
          <w:szCs w:val="26"/>
        </w:rPr>
        <w:t>;</w:t>
      </w:r>
    </w:p>
    <w:p w:rsidR="007902F5" w:rsidRDefault="00951F56" w:rsidP="00951F56">
      <w:pPr>
        <w:pStyle w:val="Default"/>
        <w:ind w:firstLine="567"/>
        <w:jc w:val="both"/>
        <w:rPr>
          <w:sz w:val="26"/>
          <w:szCs w:val="26"/>
        </w:rPr>
      </w:pPr>
      <w:r>
        <w:rPr>
          <w:sz w:val="26"/>
          <w:szCs w:val="26"/>
        </w:rPr>
        <w:t xml:space="preserve">        </w:t>
      </w:r>
      <w:r w:rsidRPr="00951F56">
        <w:rPr>
          <w:sz w:val="26"/>
          <w:szCs w:val="26"/>
        </w:rPr>
        <w:t>Мт</w:t>
      </w:r>
      <w:r>
        <w:rPr>
          <w:sz w:val="26"/>
          <w:szCs w:val="26"/>
        </w:rPr>
        <w:t xml:space="preserve"> </w:t>
      </w:r>
      <w:r w:rsidRPr="00951F56">
        <w:rPr>
          <w:sz w:val="26"/>
          <w:szCs w:val="26"/>
        </w:rPr>
        <w:t>– объем потребления топлива в т</w:t>
      </w:r>
      <w:r>
        <w:rPr>
          <w:sz w:val="26"/>
          <w:szCs w:val="26"/>
        </w:rPr>
        <w:t>;</w:t>
      </w:r>
    </w:p>
    <w:p w:rsidR="00951F56" w:rsidRPr="00951F56" w:rsidRDefault="00951F56" w:rsidP="00951F56">
      <w:pPr>
        <w:pStyle w:val="Default"/>
        <w:ind w:firstLine="567"/>
        <w:jc w:val="both"/>
        <w:rPr>
          <w:sz w:val="26"/>
          <w:szCs w:val="26"/>
        </w:rPr>
      </w:pPr>
      <w:r>
        <w:rPr>
          <w:sz w:val="26"/>
          <w:szCs w:val="26"/>
        </w:rPr>
        <w:t xml:space="preserve">        </w:t>
      </w:r>
      <w:r w:rsidRPr="00951F56">
        <w:rPr>
          <w:sz w:val="26"/>
          <w:szCs w:val="26"/>
        </w:rPr>
        <w:t>К</w:t>
      </w:r>
      <w:r w:rsidRPr="00951F56">
        <w:rPr>
          <w:sz w:val="26"/>
          <w:szCs w:val="26"/>
          <w:vertAlign w:val="subscript"/>
        </w:rPr>
        <w:t>у</w:t>
      </w:r>
      <w:r>
        <w:rPr>
          <w:sz w:val="26"/>
          <w:szCs w:val="26"/>
        </w:rPr>
        <w:t xml:space="preserve"> – коэффициент перевода натурального топлива в условное.</w:t>
      </w:r>
    </w:p>
    <w:p w:rsidR="007902F5" w:rsidRDefault="007902F5" w:rsidP="00DE7344">
      <w:pPr>
        <w:pStyle w:val="Default"/>
        <w:ind w:firstLine="567"/>
        <w:jc w:val="both"/>
        <w:rPr>
          <w:sz w:val="26"/>
          <w:szCs w:val="26"/>
        </w:rPr>
      </w:pPr>
    </w:p>
    <w:p w:rsidR="007902F5" w:rsidRDefault="00F80E35" w:rsidP="00DE7344">
      <w:pPr>
        <w:pStyle w:val="Default"/>
        <w:ind w:firstLine="567"/>
        <w:jc w:val="both"/>
        <w:rPr>
          <w:sz w:val="26"/>
          <w:szCs w:val="26"/>
        </w:rPr>
      </w:pPr>
      <w:r>
        <w:rPr>
          <w:sz w:val="26"/>
          <w:szCs w:val="26"/>
        </w:rPr>
        <w:t>Объем выбросов СО</w:t>
      </w:r>
      <w:r w:rsidRPr="00FE714D">
        <w:rPr>
          <w:sz w:val="26"/>
          <w:szCs w:val="26"/>
          <w:vertAlign w:val="subscript"/>
        </w:rPr>
        <w:t>2</w:t>
      </w:r>
      <w:r>
        <w:rPr>
          <w:sz w:val="26"/>
          <w:szCs w:val="26"/>
          <w:vertAlign w:val="subscript"/>
        </w:rPr>
        <w:t xml:space="preserve"> </w:t>
      </w:r>
      <w:r>
        <w:rPr>
          <w:sz w:val="26"/>
          <w:szCs w:val="26"/>
        </w:rPr>
        <w:t>–эквивалента от сжигания мазута составляет:</w:t>
      </w:r>
    </w:p>
    <w:p w:rsidR="00F80E35" w:rsidRDefault="00F80E35" w:rsidP="00F47429">
      <w:pPr>
        <w:jc w:val="both"/>
        <w:rPr>
          <w:sz w:val="26"/>
          <w:szCs w:val="26"/>
        </w:rPr>
      </w:pPr>
      <w:r w:rsidRPr="00FE714D">
        <w:rPr>
          <w:sz w:val="26"/>
          <w:szCs w:val="26"/>
        </w:rPr>
        <w:t>Выбросы</w:t>
      </w:r>
      <w:r w:rsidRPr="00C53474">
        <w:rPr>
          <w:sz w:val="26"/>
          <w:szCs w:val="26"/>
        </w:rPr>
        <w:t xml:space="preserve"> ПГ</w:t>
      </w:r>
      <w:r>
        <w:rPr>
          <w:sz w:val="26"/>
          <w:szCs w:val="26"/>
          <w:vertAlign w:val="subscript"/>
        </w:rPr>
        <w:t xml:space="preserve"> маз.</w:t>
      </w:r>
      <w:r>
        <w:rPr>
          <w:sz w:val="26"/>
          <w:szCs w:val="26"/>
        </w:rPr>
        <w:t xml:space="preserve"> </w:t>
      </w:r>
      <w:r w:rsidRPr="00FE714D">
        <w:rPr>
          <w:sz w:val="26"/>
          <w:szCs w:val="26"/>
        </w:rPr>
        <w:t xml:space="preserve"> =</w:t>
      </w:r>
      <w:r>
        <w:rPr>
          <w:sz w:val="26"/>
          <w:szCs w:val="26"/>
        </w:rPr>
        <w:t xml:space="preserve"> (</w:t>
      </w:r>
      <w:r w:rsidRPr="00951F56">
        <w:rPr>
          <w:sz w:val="26"/>
          <w:szCs w:val="26"/>
        </w:rPr>
        <w:t>0,0293076</w:t>
      </w:r>
      <w:r>
        <w:rPr>
          <w:sz w:val="26"/>
          <w:szCs w:val="26"/>
        </w:rPr>
        <w:t>*</w:t>
      </w:r>
      <w:r w:rsidR="00F47429">
        <w:rPr>
          <w:sz w:val="26"/>
          <w:szCs w:val="26"/>
        </w:rPr>
        <w:t>6430</w:t>
      </w:r>
      <w:r w:rsidR="0091431D">
        <w:rPr>
          <w:sz w:val="26"/>
          <w:szCs w:val="26"/>
        </w:rPr>
        <w:t>*</w:t>
      </w:r>
      <w:r w:rsidR="004B5A19">
        <w:rPr>
          <w:sz w:val="26"/>
          <w:szCs w:val="26"/>
        </w:rPr>
        <w:t>1,</w:t>
      </w:r>
      <w:r>
        <w:rPr>
          <w:sz w:val="26"/>
          <w:szCs w:val="26"/>
        </w:rPr>
        <w:t>3</w:t>
      </w:r>
      <w:r w:rsidR="00F47429">
        <w:rPr>
          <w:sz w:val="26"/>
          <w:szCs w:val="26"/>
        </w:rPr>
        <w:t>7</w:t>
      </w:r>
      <w:r>
        <w:rPr>
          <w:sz w:val="26"/>
          <w:szCs w:val="26"/>
        </w:rPr>
        <w:t xml:space="preserve">)*77400/1000 =  </w:t>
      </w:r>
      <w:r w:rsidR="00F47429" w:rsidRPr="00F47429">
        <w:rPr>
          <w:rFonts w:eastAsia="Times New Roman"/>
          <w:color w:val="000000"/>
          <w:sz w:val="26"/>
          <w:szCs w:val="26"/>
          <w:lang w:eastAsia="ru-RU"/>
        </w:rPr>
        <w:t>19982,6</w:t>
      </w:r>
      <w:r w:rsidR="00F47429">
        <w:rPr>
          <w:rFonts w:eastAsia="Times New Roman"/>
          <w:color w:val="000000"/>
          <w:sz w:val="26"/>
          <w:szCs w:val="26"/>
          <w:lang w:eastAsia="ru-RU"/>
        </w:rPr>
        <w:t xml:space="preserve"> </w:t>
      </w:r>
      <w:r>
        <w:rPr>
          <w:sz w:val="26"/>
          <w:szCs w:val="26"/>
        </w:rPr>
        <w:t>т/год</w:t>
      </w:r>
    </w:p>
    <w:p w:rsidR="00F80E35" w:rsidRDefault="00F80E35" w:rsidP="00F80E35">
      <w:pPr>
        <w:pStyle w:val="Default"/>
        <w:ind w:firstLine="567"/>
        <w:jc w:val="both"/>
        <w:rPr>
          <w:sz w:val="26"/>
          <w:szCs w:val="26"/>
        </w:rPr>
      </w:pPr>
      <w:r>
        <w:rPr>
          <w:sz w:val="26"/>
          <w:szCs w:val="26"/>
        </w:rPr>
        <w:t>Объем выбросов СО</w:t>
      </w:r>
      <w:r w:rsidRPr="00FE714D">
        <w:rPr>
          <w:sz w:val="26"/>
          <w:szCs w:val="26"/>
          <w:vertAlign w:val="subscript"/>
        </w:rPr>
        <w:t>2</w:t>
      </w:r>
      <w:r>
        <w:rPr>
          <w:sz w:val="26"/>
          <w:szCs w:val="26"/>
          <w:vertAlign w:val="subscript"/>
        </w:rPr>
        <w:t xml:space="preserve"> </w:t>
      </w:r>
      <w:r>
        <w:rPr>
          <w:sz w:val="26"/>
          <w:szCs w:val="26"/>
        </w:rPr>
        <w:t>–эквивалента от сжигания каменного угля составляет:</w:t>
      </w:r>
    </w:p>
    <w:p w:rsidR="00F80E35" w:rsidRDefault="00F80E35" w:rsidP="00F47429">
      <w:pPr>
        <w:jc w:val="both"/>
        <w:rPr>
          <w:sz w:val="26"/>
          <w:szCs w:val="26"/>
        </w:rPr>
      </w:pPr>
      <w:r w:rsidRPr="00FE714D">
        <w:rPr>
          <w:sz w:val="26"/>
          <w:szCs w:val="26"/>
        </w:rPr>
        <w:t xml:space="preserve">Выбросы </w:t>
      </w:r>
      <w:r w:rsidRPr="00C53474">
        <w:rPr>
          <w:sz w:val="26"/>
          <w:szCs w:val="26"/>
        </w:rPr>
        <w:t xml:space="preserve">ПГ </w:t>
      </w:r>
      <w:r>
        <w:rPr>
          <w:sz w:val="26"/>
          <w:szCs w:val="26"/>
          <w:vertAlign w:val="subscript"/>
        </w:rPr>
        <w:t>уг.</w:t>
      </w:r>
      <w:r>
        <w:rPr>
          <w:sz w:val="26"/>
          <w:szCs w:val="26"/>
        </w:rPr>
        <w:t xml:space="preserve"> </w:t>
      </w:r>
      <w:r w:rsidRPr="00FE714D">
        <w:rPr>
          <w:sz w:val="26"/>
          <w:szCs w:val="26"/>
        </w:rPr>
        <w:t xml:space="preserve"> =</w:t>
      </w:r>
      <w:r>
        <w:rPr>
          <w:sz w:val="26"/>
          <w:szCs w:val="26"/>
        </w:rPr>
        <w:t xml:space="preserve"> (</w:t>
      </w:r>
      <w:r w:rsidRPr="00951F56">
        <w:rPr>
          <w:sz w:val="26"/>
          <w:szCs w:val="26"/>
        </w:rPr>
        <w:t>0,0293076</w:t>
      </w:r>
      <w:r>
        <w:rPr>
          <w:sz w:val="26"/>
          <w:szCs w:val="26"/>
        </w:rPr>
        <w:t>*</w:t>
      </w:r>
      <w:r w:rsidR="00F47429">
        <w:rPr>
          <w:sz w:val="26"/>
          <w:szCs w:val="26"/>
        </w:rPr>
        <w:t>79945</w:t>
      </w:r>
      <w:r w:rsidR="0091431D">
        <w:rPr>
          <w:sz w:val="26"/>
          <w:szCs w:val="26"/>
        </w:rPr>
        <w:t>*</w:t>
      </w:r>
      <w:r>
        <w:rPr>
          <w:sz w:val="26"/>
          <w:szCs w:val="26"/>
        </w:rPr>
        <w:t>0,7</w:t>
      </w:r>
      <w:r w:rsidR="00F47429">
        <w:rPr>
          <w:sz w:val="26"/>
          <w:szCs w:val="26"/>
        </w:rPr>
        <w:t>1</w:t>
      </w:r>
      <w:r>
        <w:rPr>
          <w:sz w:val="26"/>
          <w:szCs w:val="26"/>
        </w:rPr>
        <w:t xml:space="preserve">)*94600/1000 =  </w:t>
      </w:r>
      <w:r w:rsidR="00F47429" w:rsidRPr="00F47429">
        <w:rPr>
          <w:rFonts w:eastAsia="Times New Roman"/>
          <w:color w:val="000000"/>
          <w:sz w:val="26"/>
          <w:szCs w:val="26"/>
          <w:lang w:eastAsia="ru-RU"/>
        </w:rPr>
        <w:t>157369,7</w:t>
      </w:r>
      <w:r w:rsidR="00F47429">
        <w:rPr>
          <w:rFonts w:eastAsia="Times New Roman"/>
          <w:color w:val="000000"/>
          <w:sz w:val="26"/>
          <w:szCs w:val="26"/>
          <w:lang w:eastAsia="ru-RU"/>
        </w:rPr>
        <w:t xml:space="preserve"> </w:t>
      </w:r>
      <w:r w:rsidR="00C26C6F">
        <w:rPr>
          <w:rFonts w:eastAsia="Times New Roman"/>
          <w:color w:val="000000"/>
          <w:sz w:val="26"/>
          <w:szCs w:val="26"/>
          <w:lang w:eastAsia="ru-RU"/>
        </w:rPr>
        <w:t xml:space="preserve"> </w:t>
      </w:r>
      <w:r>
        <w:rPr>
          <w:sz w:val="26"/>
          <w:szCs w:val="26"/>
        </w:rPr>
        <w:t>т/год</w:t>
      </w:r>
    </w:p>
    <w:p w:rsidR="00E91628" w:rsidRDefault="00F80E35" w:rsidP="00DE7344">
      <w:pPr>
        <w:pStyle w:val="Default"/>
        <w:ind w:firstLine="567"/>
        <w:jc w:val="both"/>
        <w:rPr>
          <w:sz w:val="26"/>
          <w:szCs w:val="26"/>
        </w:rPr>
      </w:pPr>
      <w:r>
        <w:rPr>
          <w:sz w:val="26"/>
          <w:szCs w:val="26"/>
        </w:rPr>
        <w:t>Суммарный объем выбросов СО</w:t>
      </w:r>
      <w:r w:rsidRPr="00FE714D">
        <w:rPr>
          <w:sz w:val="26"/>
          <w:szCs w:val="26"/>
          <w:vertAlign w:val="subscript"/>
        </w:rPr>
        <w:t>2</w:t>
      </w:r>
      <w:r>
        <w:rPr>
          <w:sz w:val="26"/>
          <w:szCs w:val="26"/>
        </w:rPr>
        <w:t>–эквивалента от сжигания мазута и угля</w:t>
      </w:r>
      <w:r w:rsidR="002C2F26">
        <w:rPr>
          <w:sz w:val="26"/>
          <w:szCs w:val="26"/>
        </w:rPr>
        <w:t xml:space="preserve"> по городскому округу</w:t>
      </w:r>
      <w:r>
        <w:rPr>
          <w:sz w:val="26"/>
          <w:szCs w:val="26"/>
        </w:rPr>
        <w:t xml:space="preserve"> составляет: </w:t>
      </w:r>
    </w:p>
    <w:p w:rsidR="00E91628" w:rsidRDefault="00F80E35" w:rsidP="00F47429">
      <w:pPr>
        <w:jc w:val="both"/>
        <w:rPr>
          <w:sz w:val="26"/>
          <w:szCs w:val="26"/>
        </w:rPr>
      </w:pPr>
      <w:r w:rsidRPr="00FE714D">
        <w:rPr>
          <w:sz w:val="26"/>
          <w:szCs w:val="26"/>
        </w:rPr>
        <w:t xml:space="preserve">Выбросы </w:t>
      </w:r>
      <w:r w:rsidRPr="00C53474">
        <w:rPr>
          <w:sz w:val="26"/>
          <w:szCs w:val="26"/>
        </w:rPr>
        <w:t>ПГ</w:t>
      </w:r>
      <w:r>
        <w:rPr>
          <w:sz w:val="26"/>
          <w:szCs w:val="26"/>
        </w:rPr>
        <w:t xml:space="preserve"> </w:t>
      </w:r>
      <w:r w:rsidR="00C26C6F">
        <w:rPr>
          <w:sz w:val="26"/>
          <w:szCs w:val="26"/>
        </w:rPr>
        <w:t>=</w:t>
      </w:r>
      <w:r w:rsidRPr="00FE714D">
        <w:rPr>
          <w:sz w:val="26"/>
          <w:szCs w:val="26"/>
        </w:rPr>
        <w:t xml:space="preserve"> </w:t>
      </w:r>
      <w:r w:rsidR="00F47429">
        <w:rPr>
          <w:sz w:val="26"/>
          <w:szCs w:val="26"/>
        </w:rPr>
        <w:t>19982,6</w:t>
      </w:r>
      <w:r w:rsidR="0091431D">
        <w:rPr>
          <w:sz w:val="26"/>
          <w:szCs w:val="26"/>
        </w:rPr>
        <w:t>+</w:t>
      </w:r>
      <w:r w:rsidR="00F47429">
        <w:rPr>
          <w:rFonts w:eastAsia="Times New Roman"/>
          <w:color w:val="000000"/>
          <w:sz w:val="26"/>
          <w:szCs w:val="26"/>
          <w:lang w:eastAsia="ru-RU"/>
        </w:rPr>
        <w:t>157369,7</w:t>
      </w:r>
      <w:r w:rsidR="004B5A19">
        <w:rPr>
          <w:rFonts w:eastAsia="Times New Roman"/>
          <w:color w:val="000000"/>
          <w:sz w:val="26"/>
          <w:szCs w:val="26"/>
          <w:lang w:eastAsia="ru-RU"/>
        </w:rPr>
        <w:t xml:space="preserve"> </w:t>
      </w:r>
      <w:r>
        <w:rPr>
          <w:sz w:val="26"/>
          <w:szCs w:val="26"/>
        </w:rPr>
        <w:t xml:space="preserve">= </w:t>
      </w:r>
      <w:r w:rsidR="00F47429" w:rsidRPr="00F47429">
        <w:rPr>
          <w:rFonts w:eastAsia="Times New Roman"/>
          <w:color w:val="000000"/>
          <w:sz w:val="26"/>
          <w:szCs w:val="26"/>
          <w:lang w:eastAsia="ru-RU"/>
        </w:rPr>
        <w:t>177352,3</w:t>
      </w:r>
      <w:r w:rsidR="00F47429">
        <w:rPr>
          <w:rFonts w:eastAsia="Times New Roman"/>
          <w:color w:val="000000"/>
          <w:sz w:val="26"/>
          <w:szCs w:val="26"/>
          <w:lang w:eastAsia="ru-RU"/>
        </w:rPr>
        <w:t xml:space="preserve"> </w:t>
      </w:r>
      <w:r w:rsidR="00C26C6F">
        <w:rPr>
          <w:rFonts w:eastAsia="Times New Roman"/>
          <w:color w:val="000000"/>
          <w:sz w:val="26"/>
          <w:szCs w:val="26"/>
          <w:lang w:eastAsia="ru-RU"/>
        </w:rPr>
        <w:t xml:space="preserve"> </w:t>
      </w:r>
      <w:r w:rsidR="00152C5D">
        <w:rPr>
          <w:sz w:val="26"/>
          <w:szCs w:val="26"/>
        </w:rPr>
        <w:t>т/год</w:t>
      </w:r>
      <w:r w:rsidR="00853695" w:rsidRPr="00853695">
        <w:rPr>
          <w:sz w:val="26"/>
          <w:szCs w:val="26"/>
        </w:rPr>
        <w:t xml:space="preserve"> </w:t>
      </w:r>
    </w:p>
    <w:p w:rsidR="00E576FB" w:rsidRDefault="00E576FB" w:rsidP="00E576FB">
      <w:pPr>
        <w:suppressAutoHyphens w:val="0"/>
        <w:ind w:firstLine="567"/>
        <w:jc w:val="both"/>
        <w:rPr>
          <w:sz w:val="26"/>
          <w:szCs w:val="26"/>
        </w:rPr>
      </w:pPr>
      <w:r>
        <w:rPr>
          <w:sz w:val="26"/>
          <w:szCs w:val="26"/>
        </w:rPr>
        <w:lastRenderedPageBreak/>
        <w:t>На Шарь</w:t>
      </w:r>
      <w:r w:rsidR="00C26C6F">
        <w:rPr>
          <w:sz w:val="26"/>
          <w:szCs w:val="26"/>
        </w:rPr>
        <w:t>и</w:t>
      </w:r>
      <w:r>
        <w:rPr>
          <w:sz w:val="26"/>
          <w:szCs w:val="26"/>
        </w:rPr>
        <w:t>нской ТЭЦ выбросы загрязняющих веществ производятся через 3 дымовых трубы высотой 60 и 80 м (паровая котельная) и 120 м (водогрейная котельная). Таким образом в соответствии с «Методами</w:t>
      </w:r>
      <w:r w:rsidRPr="006246DB">
        <w:rPr>
          <w:sz w:val="26"/>
          <w:szCs w:val="26"/>
        </w:rPr>
        <w:t xml:space="preserve"> расчетов рассеивания выбросов вредных (загрязняющих) веществ в атмосферном воздухе</w:t>
      </w:r>
      <w:r>
        <w:rPr>
          <w:sz w:val="26"/>
          <w:szCs w:val="26"/>
        </w:rPr>
        <w:t xml:space="preserve">» </w:t>
      </w:r>
      <w:r w:rsidR="00D06893">
        <w:rPr>
          <w:sz w:val="26"/>
          <w:szCs w:val="26"/>
        </w:rPr>
        <w:t>[2</w:t>
      </w:r>
      <w:r w:rsidR="00540CF3">
        <w:rPr>
          <w:sz w:val="26"/>
          <w:szCs w:val="26"/>
        </w:rPr>
        <w:t>2</w:t>
      </w:r>
      <w:r w:rsidRPr="00E576FB">
        <w:rPr>
          <w:sz w:val="26"/>
          <w:szCs w:val="26"/>
        </w:rPr>
        <w:t>]</w:t>
      </w:r>
      <w:r>
        <w:rPr>
          <w:sz w:val="26"/>
          <w:szCs w:val="26"/>
        </w:rPr>
        <w:t xml:space="preserve"> Шарь</w:t>
      </w:r>
      <w:r w:rsidR="00C26C6F">
        <w:rPr>
          <w:sz w:val="26"/>
          <w:szCs w:val="26"/>
        </w:rPr>
        <w:t>и</w:t>
      </w:r>
      <w:r>
        <w:rPr>
          <w:sz w:val="26"/>
          <w:szCs w:val="26"/>
        </w:rPr>
        <w:t>нская ТЭЦ относится к высоким источникам выбросов загрязняющих веществ (далее ЗВ).</w:t>
      </w:r>
    </w:p>
    <w:p w:rsidR="00E14A65" w:rsidRDefault="00E14A65" w:rsidP="00E576FB">
      <w:pPr>
        <w:suppressAutoHyphens w:val="0"/>
        <w:ind w:firstLine="567"/>
        <w:jc w:val="both"/>
        <w:rPr>
          <w:sz w:val="26"/>
          <w:szCs w:val="26"/>
        </w:rPr>
      </w:pPr>
      <w:r>
        <w:rPr>
          <w:sz w:val="26"/>
          <w:szCs w:val="26"/>
        </w:rPr>
        <w:t xml:space="preserve">Максимальная сезонная (за </w:t>
      </w:r>
      <w:r w:rsidR="009F6734">
        <w:rPr>
          <w:sz w:val="26"/>
          <w:szCs w:val="26"/>
        </w:rPr>
        <w:t xml:space="preserve">месяц с наибольшим расходом топлива - </w:t>
      </w:r>
      <w:r>
        <w:rPr>
          <w:sz w:val="26"/>
          <w:szCs w:val="26"/>
        </w:rPr>
        <w:t xml:space="preserve">январь) скорость ветра для г. Шарьи согласно </w:t>
      </w:r>
      <w:r w:rsidRPr="0077103E">
        <w:rPr>
          <w:sz w:val="26"/>
          <w:szCs w:val="26"/>
        </w:rPr>
        <w:t>СП 131.13330.20</w:t>
      </w:r>
      <w:r w:rsidR="00C00214">
        <w:rPr>
          <w:sz w:val="26"/>
          <w:szCs w:val="26"/>
        </w:rPr>
        <w:t>20</w:t>
      </w:r>
      <w:r w:rsidRPr="0077103E">
        <w:rPr>
          <w:sz w:val="26"/>
          <w:szCs w:val="26"/>
        </w:rPr>
        <w:t xml:space="preserve"> «Строительная климатология»</w:t>
      </w:r>
      <w:r>
        <w:rPr>
          <w:sz w:val="26"/>
          <w:szCs w:val="26"/>
        </w:rPr>
        <w:t xml:space="preserve"> составляет </w:t>
      </w:r>
      <w:r w:rsidR="00C00214">
        <w:rPr>
          <w:sz w:val="26"/>
          <w:szCs w:val="26"/>
        </w:rPr>
        <w:t>3,4</w:t>
      </w:r>
      <w:r>
        <w:rPr>
          <w:sz w:val="26"/>
          <w:szCs w:val="26"/>
        </w:rPr>
        <w:t xml:space="preserve"> м/с.</w:t>
      </w:r>
    </w:p>
    <w:p w:rsidR="00E14A65" w:rsidRPr="00E14A65" w:rsidRDefault="00E14A65" w:rsidP="00E14A65">
      <w:pPr>
        <w:pStyle w:val="ConsPlusNormal"/>
        <w:ind w:firstLine="540"/>
        <w:jc w:val="both"/>
        <w:rPr>
          <w:rFonts w:ascii="Times New Roman" w:hAnsi="Times New Roman" w:cs="Times New Roman"/>
          <w:sz w:val="26"/>
          <w:szCs w:val="26"/>
        </w:rPr>
      </w:pPr>
      <w:r w:rsidRPr="00E14A65">
        <w:rPr>
          <w:rFonts w:ascii="Times New Roman" w:hAnsi="Times New Roman" w:cs="Times New Roman"/>
          <w:sz w:val="26"/>
          <w:szCs w:val="26"/>
        </w:rPr>
        <w:t>Максимальная приземная разовая концентрация ЗВ c</w:t>
      </w:r>
      <w:r w:rsidRPr="00E14A65">
        <w:rPr>
          <w:rFonts w:ascii="Times New Roman" w:hAnsi="Times New Roman" w:cs="Times New Roman"/>
          <w:sz w:val="26"/>
          <w:szCs w:val="26"/>
          <w:vertAlign w:val="subscript"/>
        </w:rPr>
        <w:t>м</w:t>
      </w:r>
      <w:r w:rsidRPr="00E14A65">
        <w:rPr>
          <w:rFonts w:ascii="Times New Roman" w:hAnsi="Times New Roman" w:cs="Times New Roman"/>
          <w:sz w:val="26"/>
          <w:szCs w:val="26"/>
        </w:rPr>
        <w:t>, мг/м</w:t>
      </w:r>
      <w:r w:rsidRPr="00E14A65">
        <w:rPr>
          <w:rFonts w:ascii="Times New Roman" w:hAnsi="Times New Roman" w:cs="Times New Roman"/>
          <w:sz w:val="26"/>
          <w:szCs w:val="26"/>
          <w:vertAlign w:val="superscript"/>
        </w:rPr>
        <w:t>3</w:t>
      </w:r>
      <w:r w:rsidRPr="00E14A65">
        <w:rPr>
          <w:rFonts w:ascii="Times New Roman" w:hAnsi="Times New Roman" w:cs="Times New Roman"/>
          <w:sz w:val="26"/>
          <w:szCs w:val="26"/>
        </w:rPr>
        <w:t xml:space="preserve">, при выбросе </w:t>
      </w:r>
      <w:r w:rsidR="00DD7968">
        <w:rPr>
          <w:rFonts w:ascii="Times New Roman" w:hAnsi="Times New Roman" w:cs="Times New Roman"/>
          <w:sz w:val="26"/>
          <w:szCs w:val="26"/>
        </w:rPr>
        <w:t>газовоздушной смеси</w:t>
      </w:r>
      <w:r w:rsidRPr="00E14A65">
        <w:rPr>
          <w:rFonts w:ascii="Times New Roman" w:hAnsi="Times New Roman" w:cs="Times New Roman"/>
          <w:sz w:val="26"/>
          <w:szCs w:val="26"/>
        </w:rPr>
        <w:t xml:space="preserve"> из одиночного точечного источника с круглым устьем достигается при опасной скорости ветра u</w:t>
      </w:r>
      <w:r w:rsidRPr="00E14A65">
        <w:rPr>
          <w:rFonts w:ascii="Times New Roman" w:hAnsi="Times New Roman" w:cs="Times New Roman"/>
          <w:sz w:val="26"/>
          <w:szCs w:val="26"/>
          <w:vertAlign w:val="subscript"/>
        </w:rPr>
        <w:t>м</w:t>
      </w:r>
      <w:r w:rsidRPr="00E14A65">
        <w:rPr>
          <w:rFonts w:ascii="Times New Roman" w:hAnsi="Times New Roman" w:cs="Times New Roman"/>
          <w:sz w:val="26"/>
          <w:szCs w:val="26"/>
        </w:rPr>
        <w:t xml:space="preserve"> на расстоянии x</w:t>
      </w:r>
      <w:r w:rsidRPr="00E14A65">
        <w:rPr>
          <w:rFonts w:ascii="Times New Roman" w:hAnsi="Times New Roman" w:cs="Times New Roman"/>
          <w:sz w:val="26"/>
          <w:szCs w:val="26"/>
          <w:vertAlign w:val="subscript"/>
        </w:rPr>
        <w:t>м</w:t>
      </w:r>
      <w:r w:rsidRPr="00E14A65">
        <w:rPr>
          <w:rFonts w:ascii="Times New Roman" w:hAnsi="Times New Roman" w:cs="Times New Roman"/>
          <w:sz w:val="26"/>
          <w:szCs w:val="26"/>
        </w:rPr>
        <w:t xml:space="preserve"> от источника выб</w:t>
      </w:r>
      <w:r w:rsidR="009F6734">
        <w:rPr>
          <w:rFonts w:ascii="Times New Roman" w:hAnsi="Times New Roman" w:cs="Times New Roman"/>
          <w:sz w:val="26"/>
          <w:szCs w:val="26"/>
        </w:rPr>
        <w:t>роса и определяется по формуле</w:t>
      </w:r>
      <w:r w:rsidRPr="00E14A65">
        <w:rPr>
          <w:rFonts w:ascii="Times New Roman" w:hAnsi="Times New Roman" w:cs="Times New Roman"/>
          <w:sz w:val="26"/>
          <w:szCs w:val="26"/>
        </w:rPr>
        <w:t>:</w:t>
      </w:r>
    </w:p>
    <w:p w:rsidR="00E14A65" w:rsidRPr="00E14A65" w:rsidRDefault="00E14A65" w:rsidP="0030527F">
      <w:pPr>
        <w:pStyle w:val="ConsPlusNormal"/>
        <w:jc w:val="right"/>
        <w:rPr>
          <w:rFonts w:ascii="Times New Roman" w:hAnsi="Times New Roman" w:cs="Times New Roman"/>
          <w:sz w:val="26"/>
          <w:szCs w:val="26"/>
        </w:rPr>
      </w:pPr>
      <w:bookmarkStart w:id="2" w:name="Par98"/>
      <w:bookmarkEnd w:id="2"/>
      <w:r w:rsidRPr="00E14A65">
        <w:rPr>
          <w:rFonts w:ascii="Times New Roman" w:hAnsi="Times New Roman" w:cs="Times New Roman"/>
          <w:noProof/>
          <w:position w:val="-31"/>
          <w:sz w:val="26"/>
          <w:szCs w:val="26"/>
          <w:lang w:eastAsia="ru-RU"/>
        </w:rPr>
        <w:drawing>
          <wp:inline distT="0" distB="0" distL="0" distR="0">
            <wp:extent cx="1647825" cy="552450"/>
            <wp:effectExtent l="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647825" cy="552450"/>
                    </a:xfrm>
                    <a:prstGeom prst="rect">
                      <a:avLst/>
                    </a:prstGeom>
                    <a:noFill/>
                    <a:ln>
                      <a:noFill/>
                    </a:ln>
                  </pic:spPr>
                </pic:pic>
              </a:graphicData>
            </a:graphic>
          </wp:inline>
        </w:drawing>
      </w:r>
      <w:r w:rsidRPr="00E14A65">
        <w:rPr>
          <w:rFonts w:ascii="Times New Roman" w:hAnsi="Times New Roman" w:cs="Times New Roman"/>
          <w:sz w:val="26"/>
          <w:szCs w:val="26"/>
        </w:rPr>
        <w:t xml:space="preserve">, </w:t>
      </w:r>
      <w:r w:rsidR="0030527F">
        <w:rPr>
          <w:rFonts w:ascii="Times New Roman" w:hAnsi="Times New Roman" w:cs="Times New Roman"/>
          <w:sz w:val="26"/>
          <w:szCs w:val="26"/>
        </w:rPr>
        <w:t xml:space="preserve">                                                             </w:t>
      </w:r>
      <w:r w:rsidRPr="00E14A65">
        <w:rPr>
          <w:rFonts w:ascii="Times New Roman" w:hAnsi="Times New Roman" w:cs="Times New Roman"/>
          <w:sz w:val="26"/>
          <w:szCs w:val="26"/>
        </w:rPr>
        <w:t>(</w:t>
      </w:r>
      <w:r w:rsidR="001C6ED4">
        <w:rPr>
          <w:rFonts w:ascii="Times New Roman" w:hAnsi="Times New Roman" w:cs="Times New Roman"/>
          <w:sz w:val="26"/>
          <w:szCs w:val="26"/>
        </w:rPr>
        <w:t>2</w:t>
      </w:r>
      <w:r w:rsidR="00911BEB">
        <w:rPr>
          <w:rFonts w:ascii="Times New Roman" w:hAnsi="Times New Roman" w:cs="Times New Roman"/>
          <w:sz w:val="26"/>
          <w:szCs w:val="26"/>
        </w:rPr>
        <w:t>7</w:t>
      </w:r>
      <w:r w:rsidRPr="00E14A65">
        <w:rPr>
          <w:rFonts w:ascii="Times New Roman" w:hAnsi="Times New Roman" w:cs="Times New Roman"/>
          <w:sz w:val="26"/>
          <w:szCs w:val="26"/>
        </w:rPr>
        <w:t>)</w:t>
      </w:r>
    </w:p>
    <w:p w:rsidR="00E14A65" w:rsidRPr="00E14A65" w:rsidRDefault="00E14A65" w:rsidP="00E14A65">
      <w:pPr>
        <w:pStyle w:val="ConsPlusNormal"/>
        <w:jc w:val="both"/>
        <w:rPr>
          <w:rFonts w:ascii="Times New Roman" w:hAnsi="Times New Roman" w:cs="Times New Roman"/>
          <w:sz w:val="26"/>
          <w:szCs w:val="26"/>
        </w:rPr>
      </w:pPr>
    </w:p>
    <w:p w:rsidR="00E14A65" w:rsidRPr="00E14A65" w:rsidRDefault="00E14A65" w:rsidP="00E14A65">
      <w:pPr>
        <w:pStyle w:val="ConsPlusNormal"/>
        <w:ind w:left="567" w:hanging="567"/>
        <w:jc w:val="both"/>
        <w:rPr>
          <w:rFonts w:ascii="Times New Roman" w:hAnsi="Times New Roman" w:cs="Times New Roman"/>
          <w:sz w:val="26"/>
          <w:szCs w:val="26"/>
        </w:rPr>
      </w:pPr>
      <w:r w:rsidRPr="00E14A65">
        <w:rPr>
          <w:rFonts w:ascii="Times New Roman" w:hAnsi="Times New Roman" w:cs="Times New Roman"/>
          <w:sz w:val="26"/>
          <w:szCs w:val="26"/>
        </w:rPr>
        <w:t>где A - коэффициент, зависящий от температурной стратификации атмосферы, определяющий условия горизонтального и вертикального рассеивания ЗВ в атмосферном воздухе;</w:t>
      </w:r>
      <w:r w:rsidR="00F310D0">
        <w:rPr>
          <w:rFonts w:ascii="Times New Roman" w:hAnsi="Times New Roman" w:cs="Times New Roman"/>
          <w:sz w:val="26"/>
          <w:szCs w:val="26"/>
        </w:rPr>
        <w:t xml:space="preserve"> для Костромской области А=160.</w:t>
      </w:r>
    </w:p>
    <w:p w:rsidR="00E14A65" w:rsidRPr="00E14A65" w:rsidRDefault="00E14A65" w:rsidP="00E14A65">
      <w:pPr>
        <w:pStyle w:val="ConsPlusNormal"/>
        <w:ind w:left="567" w:hanging="27"/>
        <w:jc w:val="both"/>
        <w:rPr>
          <w:rFonts w:ascii="Times New Roman" w:hAnsi="Times New Roman" w:cs="Times New Roman"/>
          <w:sz w:val="26"/>
          <w:szCs w:val="26"/>
        </w:rPr>
      </w:pPr>
      <w:r w:rsidRPr="00E14A65">
        <w:rPr>
          <w:rFonts w:ascii="Times New Roman" w:hAnsi="Times New Roman" w:cs="Times New Roman"/>
          <w:sz w:val="26"/>
          <w:szCs w:val="26"/>
        </w:rPr>
        <w:t>M - масса ЗВ, выбрасываемого в атмосферный воздух в единицу времени (мощность выброса), г/с;</w:t>
      </w:r>
    </w:p>
    <w:p w:rsidR="00E14A65" w:rsidRPr="00E14A65" w:rsidRDefault="00E14A65" w:rsidP="00E14A65">
      <w:pPr>
        <w:pStyle w:val="ConsPlusNormal"/>
        <w:ind w:left="567" w:hanging="27"/>
        <w:jc w:val="both"/>
        <w:rPr>
          <w:rFonts w:ascii="Times New Roman" w:hAnsi="Times New Roman" w:cs="Times New Roman"/>
          <w:sz w:val="26"/>
          <w:szCs w:val="26"/>
        </w:rPr>
      </w:pPr>
      <w:r w:rsidRPr="00E14A65">
        <w:rPr>
          <w:rFonts w:ascii="Times New Roman" w:hAnsi="Times New Roman" w:cs="Times New Roman"/>
          <w:sz w:val="26"/>
          <w:szCs w:val="26"/>
        </w:rPr>
        <w:t>F - безразмерный коэффициент, учитывающий скорость оседания ЗВ (газообразных и аэрозолей, включая твердые частицы) в атмосферном воздухе;</w:t>
      </w:r>
    </w:p>
    <w:p w:rsidR="00E14A65" w:rsidRPr="00E14A65" w:rsidRDefault="00E14A65" w:rsidP="00E14A65">
      <w:pPr>
        <w:pStyle w:val="ConsPlusNormal"/>
        <w:ind w:left="567" w:hanging="27"/>
        <w:jc w:val="both"/>
        <w:rPr>
          <w:rFonts w:ascii="Times New Roman" w:hAnsi="Times New Roman" w:cs="Times New Roman"/>
          <w:sz w:val="26"/>
          <w:szCs w:val="26"/>
        </w:rPr>
      </w:pPr>
      <w:r w:rsidRPr="00E14A65">
        <w:rPr>
          <w:rFonts w:ascii="Times New Roman" w:hAnsi="Times New Roman" w:cs="Times New Roman"/>
          <w:sz w:val="26"/>
          <w:szCs w:val="26"/>
        </w:rPr>
        <w:t>m и n - безразмерные коэффициенты, учитывающие условия выброса из устья источника выброса;</w:t>
      </w:r>
    </w:p>
    <w:p w:rsidR="00E14A65" w:rsidRPr="00E14A65" w:rsidRDefault="00E14A65" w:rsidP="00E14A65">
      <w:pPr>
        <w:pStyle w:val="ConsPlusNormal"/>
        <w:ind w:left="567" w:hanging="27"/>
        <w:jc w:val="both"/>
        <w:rPr>
          <w:rFonts w:ascii="Times New Roman" w:hAnsi="Times New Roman" w:cs="Times New Roman"/>
          <w:sz w:val="26"/>
          <w:szCs w:val="26"/>
        </w:rPr>
      </w:pPr>
      <w:r w:rsidRPr="00E14A65">
        <w:rPr>
          <w:rFonts w:ascii="Times New Roman" w:hAnsi="Times New Roman" w:cs="Times New Roman"/>
          <w:noProof/>
          <w:position w:val="-3"/>
          <w:sz w:val="26"/>
          <w:szCs w:val="26"/>
          <w:lang w:eastAsia="ru-RU"/>
        </w:rPr>
        <w:drawing>
          <wp:inline distT="0" distB="0" distL="0" distR="0">
            <wp:extent cx="152400" cy="200025"/>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E14A65">
        <w:rPr>
          <w:rFonts w:ascii="Times New Roman" w:hAnsi="Times New Roman" w:cs="Times New Roman"/>
          <w:sz w:val="26"/>
          <w:szCs w:val="26"/>
        </w:rPr>
        <w:t xml:space="preserve"> - безразмерный коэффициент, учитывающий влияние рельефа местности;</w:t>
      </w:r>
      <w:r w:rsidR="00F310D0">
        <w:rPr>
          <w:rFonts w:ascii="Times New Roman" w:hAnsi="Times New Roman" w:cs="Times New Roman"/>
          <w:sz w:val="26"/>
          <w:szCs w:val="26"/>
        </w:rPr>
        <w:t xml:space="preserve"> для зоны теплоснабжения </w:t>
      </w:r>
      <w:r w:rsidR="00F310D0" w:rsidRPr="00F310D0">
        <w:rPr>
          <w:rFonts w:ascii="Times New Roman" w:hAnsi="Times New Roman" w:cs="Times New Roman"/>
          <w:sz w:val="26"/>
          <w:szCs w:val="26"/>
        </w:rPr>
        <w:t>Шарьнской ТЭЦ</w:t>
      </w:r>
      <w:r w:rsidR="00802DFF">
        <w:rPr>
          <w:rFonts w:ascii="Times New Roman" w:hAnsi="Times New Roman" w:cs="Times New Roman"/>
          <w:sz w:val="26"/>
          <w:szCs w:val="26"/>
        </w:rPr>
        <w:t xml:space="preserve"> с перепадом высот менее 50 м </w:t>
      </w:r>
      <w:r w:rsidR="00F310D0" w:rsidRPr="00F310D0">
        <w:rPr>
          <w:rFonts w:ascii="Times New Roman" w:hAnsi="Times New Roman" w:cs="Times New Roman"/>
          <w:sz w:val="26"/>
          <w:szCs w:val="26"/>
        </w:rPr>
        <w:t xml:space="preserve"> </w:t>
      </w:r>
      <w:r w:rsidR="00F310D0" w:rsidRPr="00F310D0">
        <w:rPr>
          <w:rFonts w:ascii="Times New Roman" w:hAnsi="Times New Roman" w:cs="Times New Roman"/>
          <w:noProof/>
          <w:position w:val="-3"/>
          <w:sz w:val="26"/>
          <w:szCs w:val="26"/>
          <w:lang w:eastAsia="ru-RU"/>
        </w:rPr>
        <w:drawing>
          <wp:inline distT="0" distB="0" distL="0" distR="0" wp14:anchorId="111C1792" wp14:editId="7DC107CA">
            <wp:extent cx="152400" cy="200025"/>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00F310D0" w:rsidRPr="00F310D0">
        <w:rPr>
          <w:rFonts w:ascii="Times New Roman" w:hAnsi="Times New Roman" w:cs="Times New Roman"/>
          <w:sz w:val="26"/>
          <w:szCs w:val="26"/>
        </w:rPr>
        <w:t>=1</w:t>
      </w:r>
      <w:r w:rsidR="00F310D0">
        <w:rPr>
          <w:sz w:val="26"/>
          <w:szCs w:val="26"/>
        </w:rPr>
        <w:t>.</w:t>
      </w:r>
    </w:p>
    <w:p w:rsidR="00E14A65" w:rsidRPr="00E14A65" w:rsidRDefault="00E14A65" w:rsidP="00E14A65">
      <w:pPr>
        <w:pStyle w:val="ConsPlusNormal"/>
        <w:ind w:firstLine="540"/>
        <w:jc w:val="both"/>
        <w:rPr>
          <w:rFonts w:ascii="Times New Roman" w:hAnsi="Times New Roman" w:cs="Times New Roman"/>
          <w:sz w:val="26"/>
          <w:szCs w:val="26"/>
        </w:rPr>
      </w:pPr>
      <w:r w:rsidRPr="00E14A65">
        <w:rPr>
          <w:rFonts w:ascii="Times New Roman" w:hAnsi="Times New Roman" w:cs="Times New Roman"/>
          <w:sz w:val="26"/>
          <w:szCs w:val="26"/>
        </w:rPr>
        <w:t>H - высота источника выброса</w:t>
      </w:r>
      <w:r w:rsidR="00F310D0">
        <w:rPr>
          <w:rFonts w:ascii="Times New Roman" w:hAnsi="Times New Roman" w:cs="Times New Roman"/>
          <w:sz w:val="26"/>
          <w:szCs w:val="26"/>
        </w:rPr>
        <w:t xml:space="preserve"> (дымовой трубы)</w:t>
      </w:r>
      <w:r w:rsidRPr="00E14A65">
        <w:rPr>
          <w:rFonts w:ascii="Times New Roman" w:hAnsi="Times New Roman" w:cs="Times New Roman"/>
          <w:sz w:val="26"/>
          <w:szCs w:val="26"/>
        </w:rPr>
        <w:t>, м;</w:t>
      </w:r>
    </w:p>
    <w:p w:rsidR="00E14A65" w:rsidRPr="00E14A65" w:rsidRDefault="00E14A65" w:rsidP="00660C47">
      <w:pPr>
        <w:pStyle w:val="ConsPlusNormal"/>
        <w:ind w:left="567" w:hanging="27"/>
        <w:jc w:val="both"/>
        <w:rPr>
          <w:rFonts w:ascii="Times New Roman" w:hAnsi="Times New Roman" w:cs="Times New Roman"/>
          <w:sz w:val="26"/>
          <w:szCs w:val="26"/>
        </w:rPr>
      </w:pPr>
      <w:r w:rsidRPr="00E14A65">
        <w:rPr>
          <w:rFonts w:ascii="Times New Roman" w:hAnsi="Times New Roman" w:cs="Times New Roman"/>
          <w:sz w:val="26"/>
          <w:szCs w:val="26"/>
        </w:rPr>
        <w:t>V</w:t>
      </w:r>
      <w:r w:rsidRPr="00E14A65">
        <w:rPr>
          <w:rFonts w:ascii="Times New Roman" w:hAnsi="Times New Roman" w:cs="Times New Roman"/>
          <w:sz w:val="26"/>
          <w:szCs w:val="26"/>
          <w:vertAlign w:val="subscript"/>
        </w:rPr>
        <w:t>1</w:t>
      </w:r>
      <w:r w:rsidRPr="00E14A65">
        <w:rPr>
          <w:rFonts w:ascii="Times New Roman" w:hAnsi="Times New Roman" w:cs="Times New Roman"/>
          <w:sz w:val="26"/>
          <w:szCs w:val="26"/>
        </w:rPr>
        <w:t xml:space="preserve"> - расход </w:t>
      </w:r>
      <w:r w:rsidR="00F310D0">
        <w:rPr>
          <w:rFonts w:ascii="Times New Roman" w:hAnsi="Times New Roman" w:cs="Times New Roman"/>
          <w:sz w:val="26"/>
          <w:szCs w:val="26"/>
        </w:rPr>
        <w:t>газовоздушной смеси</w:t>
      </w:r>
      <w:r w:rsidRPr="00E14A65">
        <w:rPr>
          <w:rFonts w:ascii="Times New Roman" w:hAnsi="Times New Roman" w:cs="Times New Roman"/>
          <w:sz w:val="26"/>
          <w:szCs w:val="26"/>
        </w:rPr>
        <w:t xml:space="preserve">, </w:t>
      </w:r>
      <w:r w:rsidR="00660C47" w:rsidRPr="00E14A65">
        <w:rPr>
          <w:rFonts w:ascii="Times New Roman" w:hAnsi="Times New Roman" w:cs="Times New Roman"/>
          <w:sz w:val="26"/>
          <w:szCs w:val="26"/>
        </w:rPr>
        <w:t>м</w:t>
      </w:r>
      <w:r w:rsidR="00660C47" w:rsidRPr="00E14A65">
        <w:rPr>
          <w:rFonts w:ascii="Times New Roman" w:hAnsi="Times New Roman" w:cs="Times New Roman"/>
          <w:sz w:val="26"/>
          <w:szCs w:val="26"/>
          <w:vertAlign w:val="superscript"/>
        </w:rPr>
        <w:t>3</w:t>
      </w:r>
      <w:r w:rsidR="00660C47" w:rsidRPr="00E14A65">
        <w:rPr>
          <w:rFonts w:ascii="Times New Roman" w:hAnsi="Times New Roman" w:cs="Times New Roman"/>
          <w:sz w:val="26"/>
          <w:szCs w:val="26"/>
        </w:rPr>
        <w:t>/с</w:t>
      </w:r>
      <w:r w:rsidR="00660C47">
        <w:rPr>
          <w:rFonts w:ascii="Times New Roman" w:hAnsi="Times New Roman" w:cs="Times New Roman"/>
          <w:sz w:val="26"/>
          <w:szCs w:val="26"/>
        </w:rPr>
        <w:t>,</w:t>
      </w:r>
      <w:r w:rsidR="00660C47" w:rsidRPr="00E14A65">
        <w:rPr>
          <w:rFonts w:ascii="Times New Roman" w:hAnsi="Times New Roman" w:cs="Times New Roman"/>
          <w:sz w:val="26"/>
          <w:szCs w:val="26"/>
        </w:rPr>
        <w:t xml:space="preserve"> </w:t>
      </w:r>
      <w:r w:rsidRPr="00E14A65">
        <w:rPr>
          <w:rFonts w:ascii="Times New Roman" w:hAnsi="Times New Roman" w:cs="Times New Roman"/>
          <w:sz w:val="26"/>
          <w:szCs w:val="26"/>
        </w:rPr>
        <w:t xml:space="preserve">определяемый </w:t>
      </w:r>
      <w:r w:rsidR="00660C47">
        <w:rPr>
          <w:rFonts w:ascii="Times New Roman" w:hAnsi="Times New Roman" w:cs="Times New Roman"/>
          <w:sz w:val="26"/>
          <w:szCs w:val="26"/>
        </w:rPr>
        <w:t>по расходу дымовых газов через дымовую трубу</w:t>
      </w:r>
      <w:r w:rsidRPr="00E14A65">
        <w:rPr>
          <w:rFonts w:ascii="Times New Roman" w:hAnsi="Times New Roman" w:cs="Times New Roman"/>
          <w:sz w:val="26"/>
          <w:szCs w:val="26"/>
        </w:rPr>
        <w:t>;</w:t>
      </w:r>
    </w:p>
    <w:p w:rsidR="00E14A65" w:rsidRPr="00E14A65" w:rsidRDefault="00E14A65" w:rsidP="00E14A65">
      <w:pPr>
        <w:pStyle w:val="ConsPlusNormal"/>
        <w:ind w:left="567" w:hanging="27"/>
        <w:jc w:val="both"/>
        <w:rPr>
          <w:rFonts w:ascii="Times New Roman" w:hAnsi="Times New Roman" w:cs="Times New Roman"/>
          <w:sz w:val="26"/>
          <w:szCs w:val="26"/>
        </w:rPr>
      </w:pPr>
      <w:r w:rsidRPr="00E14A65">
        <w:rPr>
          <w:rFonts w:ascii="Times New Roman" w:hAnsi="Times New Roman" w:cs="Times New Roman"/>
          <w:noProof/>
          <w:position w:val="-3"/>
          <w:sz w:val="26"/>
          <w:szCs w:val="26"/>
          <w:lang w:eastAsia="ru-RU"/>
        </w:rPr>
        <w:drawing>
          <wp:inline distT="0" distB="0" distL="0" distR="0">
            <wp:extent cx="285750" cy="200025"/>
            <wp:effectExtent l="0" t="0" r="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5750" cy="200025"/>
                    </a:xfrm>
                    <a:prstGeom prst="rect">
                      <a:avLst/>
                    </a:prstGeom>
                    <a:noFill/>
                    <a:ln>
                      <a:noFill/>
                    </a:ln>
                  </pic:spPr>
                </pic:pic>
              </a:graphicData>
            </a:graphic>
          </wp:inline>
        </w:drawing>
      </w:r>
      <w:r w:rsidR="004B5A19">
        <w:rPr>
          <w:rFonts w:ascii="Times New Roman" w:hAnsi="Times New Roman" w:cs="Times New Roman"/>
          <w:sz w:val="26"/>
          <w:szCs w:val="26"/>
        </w:rPr>
        <w:t xml:space="preserve"> - разность </w:t>
      </w:r>
      <w:r w:rsidR="002A1AFC">
        <w:rPr>
          <w:rFonts w:ascii="Times New Roman" w:hAnsi="Times New Roman" w:cs="Times New Roman"/>
          <w:sz w:val="26"/>
          <w:szCs w:val="26"/>
        </w:rPr>
        <w:t xml:space="preserve">между </w:t>
      </w:r>
      <w:r w:rsidR="002A1AFC" w:rsidRPr="00E14A65">
        <w:rPr>
          <w:rFonts w:ascii="Times New Roman" w:hAnsi="Times New Roman" w:cs="Times New Roman"/>
          <w:sz w:val="26"/>
          <w:szCs w:val="26"/>
        </w:rPr>
        <w:t>температурой,</w:t>
      </w:r>
      <w:r w:rsidRPr="00E14A65">
        <w:rPr>
          <w:rFonts w:ascii="Times New Roman" w:hAnsi="Times New Roman" w:cs="Times New Roman"/>
          <w:sz w:val="26"/>
          <w:szCs w:val="26"/>
        </w:rPr>
        <w:t xml:space="preserve"> выбрасываемой </w:t>
      </w:r>
      <w:r w:rsidR="00B9003A">
        <w:rPr>
          <w:rFonts w:ascii="Times New Roman" w:hAnsi="Times New Roman" w:cs="Times New Roman"/>
          <w:sz w:val="26"/>
          <w:szCs w:val="26"/>
        </w:rPr>
        <w:t>газовоздушной смеси</w:t>
      </w:r>
      <w:r w:rsidRPr="00E14A65">
        <w:rPr>
          <w:rFonts w:ascii="Times New Roman" w:hAnsi="Times New Roman" w:cs="Times New Roman"/>
          <w:sz w:val="26"/>
          <w:szCs w:val="26"/>
        </w:rPr>
        <w:t xml:space="preserve"> T</w:t>
      </w:r>
      <w:r w:rsidRPr="00E14A65">
        <w:rPr>
          <w:rFonts w:ascii="Times New Roman" w:hAnsi="Times New Roman" w:cs="Times New Roman"/>
          <w:sz w:val="26"/>
          <w:szCs w:val="26"/>
          <w:vertAlign w:val="subscript"/>
        </w:rPr>
        <w:t>г</w:t>
      </w:r>
      <w:r w:rsidRPr="00E14A65">
        <w:rPr>
          <w:rFonts w:ascii="Times New Roman" w:hAnsi="Times New Roman" w:cs="Times New Roman"/>
          <w:sz w:val="26"/>
          <w:szCs w:val="26"/>
        </w:rPr>
        <w:t xml:space="preserve"> и температурой атмосферного воздуха T</w:t>
      </w:r>
      <w:r w:rsidRPr="00E14A65">
        <w:rPr>
          <w:rFonts w:ascii="Times New Roman" w:hAnsi="Times New Roman" w:cs="Times New Roman"/>
          <w:sz w:val="26"/>
          <w:szCs w:val="26"/>
          <w:vertAlign w:val="subscript"/>
        </w:rPr>
        <w:t>в</w:t>
      </w:r>
      <w:r w:rsidRPr="00E14A65">
        <w:rPr>
          <w:rFonts w:ascii="Times New Roman" w:hAnsi="Times New Roman" w:cs="Times New Roman"/>
          <w:sz w:val="26"/>
          <w:szCs w:val="26"/>
        </w:rPr>
        <w:t>, °C.</w:t>
      </w:r>
      <w:r w:rsidR="00F310D0">
        <w:rPr>
          <w:rFonts w:ascii="Times New Roman" w:hAnsi="Times New Roman" w:cs="Times New Roman"/>
          <w:sz w:val="26"/>
          <w:szCs w:val="26"/>
        </w:rPr>
        <w:t xml:space="preserve"> Для января</w:t>
      </w:r>
      <w:r w:rsidR="00DE3AFE">
        <w:rPr>
          <w:rFonts w:ascii="Times New Roman" w:hAnsi="Times New Roman" w:cs="Times New Roman"/>
          <w:sz w:val="26"/>
          <w:szCs w:val="26"/>
        </w:rPr>
        <w:t xml:space="preserve"> 202</w:t>
      </w:r>
      <w:r w:rsidR="00CE2EA8">
        <w:rPr>
          <w:rFonts w:ascii="Times New Roman" w:hAnsi="Times New Roman" w:cs="Times New Roman"/>
          <w:sz w:val="26"/>
          <w:szCs w:val="26"/>
        </w:rPr>
        <w:t>3</w:t>
      </w:r>
      <w:r w:rsidR="00DE3AFE">
        <w:rPr>
          <w:rFonts w:ascii="Times New Roman" w:hAnsi="Times New Roman" w:cs="Times New Roman"/>
          <w:sz w:val="26"/>
          <w:szCs w:val="26"/>
        </w:rPr>
        <w:t xml:space="preserve"> г.</w:t>
      </w:r>
      <w:r w:rsidR="00F310D0">
        <w:rPr>
          <w:rFonts w:ascii="Times New Roman" w:hAnsi="Times New Roman" w:cs="Times New Roman"/>
          <w:sz w:val="26"/>
          <w:szCs w:val="26"/>
        </w:rPr>
        <w:t xml:space="preserve"> </w:t>
      </w:r>
      <w:r w:rsidR="00F310D0" w:rsidRPr="00E14A65">
        <w:rPr>
          <w:rFonts w:ascii="Times New Roman" w:hAnsi="Times New Roman" w:cs="Times New Roman"/>
          <w:noProof/>
          <w:position w:val="-3"/>
          <w:sz w:val="26"/>
          <w:szCs w:val="26"/>
          <w:lang w:eastAsia="ru-RU"/>
        </w:rPr>
        <w:drawing>
          <wp:inline distT="0" distB="0" distL="0" distR="0" wp14:anchorId="31F1C781" wp14:editId="237F6027">
            <wp:extent cx="285750" cy="200025"/>
            <wp:effectExtent l="0" t="0" r="0"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5750" cy="200025"/>
                    </a:xfrm>
                    <a:prstGeom prst="rect">
                      <a:avLst/>
                    </a:prstGeom>
                    <a:noFill/>
                    <a:ln>
                      <a:noFill/>
                    </a:ln>
                  </pic:spPr>
                </pic:pic>
              </a:graphicData>
            </a:graphic>
          </wp:inline>
        </w:drawing>
      </w:r>
      <w:r w:rsidR="00F310D0">
        <w:rPr>
          <w:rFonts w:ascii="Times New Roman" w:hAnsi="Times New Roman" w:cs="Times New Roman"/>
          <w:sz w:val="26"/>
          <w:szCs w:val="26"/>
        </w:rPr>
        <w:t>= 150-(-</w:t>
      </w:r>
      <w:r w:rsidR="00CE2EA8">
        <w:rPr>
          <w:rFonts w:ascii="Times New Roman" w:hAnsi="Times New Roman" w:cs="Times New Roman"/>
          <w:sz w:val="26"/>
          <w:szCs w:val="26"/>
        </w:rPr>
        <w:t>9</w:t>
      </w:r>
      <w:r w:rsidR="00F310D0">
        <w:rPr>
          <w:rFonts w:ascii="Times New Roman" w:hAnsi="Times New Roman" w:cs="Times New Roman"/>
          <w:sz w:val="26"/>
          <w:szCs w:val="26"/>
        </w:rPr>
        <w:t xml:space="preserve">) = </w:t>
      </w:r>
      <w:r w:rsidR="00CE2EA8">
        <w:rPr>
          <w:rFonts w:ascii="Times New Roman" w:hAnsi="Times New Roman" w:cs="Times New Roman"/>
          <w:sz w:val="26"/>
          <w:szCs w:val="26"/>
        </w:rPr>
        <w:t>159</w:t>
      </w:r>
      <w:r w:rsidR="00F310D0" w:rsidRPr="00E14A65">
        <w:rPr>
          <w:rFonts w:ascii="Times New Roman" w:hAnsi="Times New Roman" w:cs="Times New Roman"/>
          <w:sz w:val="26"/>
          <w:szCs w:val="26"/>
        </w:rPr>
        <w:t>°C</w:t>
      </w:r>
    </w:p>
    <w:p w:rsidR="00E576FB" w:rsidRDefault="00E14A65" w:rsidP="00E14A65">
      <w:pPr>
        <w:suppressAutoHyphens w:val="0"/>
        <w:ind w:left="426" w:firstLine="425"/>
        <w:jc w:val="both"/>
        <w:rPr>
          <w:sz w:val="26"/>
          <w:szCs w:val="26"/>
        </w:rPr>
      </w:pPr>
      <w:bookmarkStart w:id="3" w:name="Par109"/>
      <w:bookmarkEnd w:id="3"/>
      <w:r w:rsidRPr="00E14A65">
        <w:rPr>
          <w:sz w:val="26"/>
          <w:szCs w:val="26"/>
        </w:rPr>
        <w:t>w</w:t>
      </w:r>
      <w:r w:rsidRPr="00E14A65">
        <w:rPr>
          <w:sz w:val="26"/>
          <w:szCs w:val="26"/>
          <w:vertAlign w:val="subscript"/>
        </w:rPr>
        <w:t>0</w:t>
      </w:r>
      <w:r w:rsidRPr="00E14A65">
        <w:rPr>
          <w:sz w:val="26"/>
          <w:szCs w:val="26"/>
        </w:rPr>
        <w:t xml:space="preserve"> - средняя скорость выхода </w:t>
      </w:r>
      <w:r w:rsidR="00095898">
        <w:rPr>
          <w:sz w:val="26"/>
          <w:szCs w:val="26"/>
        </w:rPr>
        <w:t>газовоздушной смеси</w:t>
      </w:r>
      <w:r w:rsidRPr="00E14A65">
        <w:rPr>
          <w:sz w:val="26"/>
          <w:szCs w:val="26"/>
        </w:rPr>
        <w:t xml:space="preserve"> из устья источника выброса, м/с</w:t>
      </w:r>
      <w:r w:rsidR="00660C47">
        <w:rPr>
          <w:sz w:val="26"/>
          <w:szCs w:val="26"/>
        </w:rPr>
        <w:t>, определяем</w:t>
      </w:r>
      <w:r w:rsidR="009F6734">
        <w:rPr>
          <w:sz w:val="26"/>
          <w:szCs w:val="26"/>
        </w:rPr>
        <w:t>ая</w:t>
      </w:r>
      <w:r w:rsidR="00660C47">
        <w:rPr>
          <w:sz w:val="26"/>
          <w:szCs w:val="26"/>
        </w:rPr>
        <w:t xml:space="preserve"> по </w:t>
      </w:r>
      <w:hyperlink w:anchor="Par109" w:tooltip="_, (4)" w:history="1">
        <w:r w:rsidR="00660C47" w:rsidRPr="005A221B">
          <w:rPr>
            <w:sz w:val="26"/>
            <w:szCs w:val="26"/>
          </w:rPr>
          <w:t>формуле</w:t>
        </w:r>
      </w:hyperlink>
      <w:r w:rsidR="00A87D2F">
        <w:rPr>
          <w:sz w:val="26"/>
          <w:szCs w:val="26"/>
        </w:rPr>
        <w:t>:</w:t>
      </w:r>
    </w:p>
    <w:p w:rsidR="00660C47" w:rsidRDefault="00660C47" w:rsidP="007645DD">
      <w:pPr>
        <w:suppressAutoHyphens w:val="0"/>
        <w:ind w:left="426" w:firstLine="425"/>
        <w:jc w:val="right"/>
        <w:rPr>
          <w:sz w:val="26"/>
          <w:szCs w:val="26"/>
        </w:rPr>
      </w:pPr>
      <w:r w:rsidRPr="00E14A65">
        <w:rPr>
          <w:sz w:val="26"/>
          <w:szCs w:val="26"/>
        </w:rPr>
        <w:t>w</w:t>
      </w:r>
      <w:r w:rsidRPr="00E14A65">
        <w:rPr>
          <w:sz w:val="26"/>
          <w:szCs w:val="26"/>
          <w:vertAlign w:val="subscript"/>
        </w:rPr>
        <w:t>0</w:t>
      </w:r>
      <w:r>
        <w:rPr>
          <w:sz w:val="26"/>
          <w:szCs w:val="26"/>
        </w:rPr>
        <w:t xml:space="preserve"> = 4*</w:t>
      </w:r>
      <w:r w:rsidRPr="00E14A65">
        <w:rPr>
          <w:sz w:val="26"/>
          <w:szCs w:val="26"/>
        </w:rPr>
        <w:t>V</w:t>
      </w:r>
      <w:r w:rsidRPr="00E14A65">
        <w:rPr>
          <w:sz w:val="26"/>
          <w:szCs w:val="26"/>
          <w:vertAlign w:val="subscript"/>
        </w:rPr>
        <w:t>1</w:t>
      </w:r>
      <w:r>
        <w:rPr>
          <w:sz w:val="26"/>
          <w:szCs w:val="26"/>
        </w:rPr>
        <w:t>/π</w:t>
      </w:r>
      <w:r w:rsidR="007645DD">
        <w:rPr>
          <w:sz w:val="26"/>
          <w:szCs w:val="26"/>
        </w:rPr>
        <w:t>*</w:t>
      </w:r>
      <w:r w:rsidR="007645DD">
        <w:rPr>
          <w:sz w:val="26"/>
          <w:szCs w:val="26"/>
          <w:lang w:val="en-US"/>
        </w:rPr>
        <w:t>D</w:t>
      </w:r>
      <w:r w:rsidR="007645DD" w:rsidRPr="007645DD">
        <w:rPr>
          <w:sz w:val="26"/>
          <w:szCs w:val="26"/>
          <w:vertAlign w:val="superscript"/>
        </w:rPr>
        <w:t xml:space="preserve">2  </w:t>
      </w:r>
      <w:r w:rsidR="007645DD" w:rsidRPr="007645DD">
        <w:rPr>
          <w:sz w:val="26"/>
          <w:szCs w:val="26"/>
        </w:rPr>
        <w:t xml:space="preserve">                                                                      (</w:t>
      </w:r>
      <w:r w:rsidR="001C6ED4">
        <w:rPr>
          <w:sz w:val="26"/>
          <w:szCs w:val="26"/>
        </w:rPr>
        <w:t>2</w:t>
      </w:r>
      <w:r w:rsidR="00911BEB">
        <w:rPr>
          <w:sz w:val="26"/>
          <w:szCs w:val="26"/>
        </w:rPr>
        <w:t>8</w:t>
      </w:r>
      <w:r w:rsidR="007645DD" w:rsidRPr="007645DD">
        <w:rPr>
          <w:sz w:val="26"/>
          <w:szCs w:val="26"/>
        </w:rPr>
        <w:t>)</w:t>
      </w:r>
    </w:p>
    <w:p w:rsidR="00B9003A" w:rsidRPr="007645DD" w:rsidRDefault="00B9003A" w:rsidP="00B9003A">
      <w:pPr>
        <w:suppressAutoHyphens w:val="0"/>
        <w:ind w:left="426" w:firstLine="425"/>
        <w:rPr>
          <w:sz w:val="26"/>
          <w:szCs w:val="26"/>
        </w:rPr>
      </w:pPr>
      <w:r w:rsidRPr="00E14A65">
        <w:rPr>
          <w:sz w:val="26"/>
          <w:szCs w:val="26"/>
        </w:rPr>
        <w:t>где D - диаметр устья источника выброса, м;</w:t>
      </w:r>
    </w:p>
    <w:p w:rsidR="00660C47" w:rsidRPr="007645DD" w:rsidRDefault="007645DD" w:rsidP="007645DD">
      <w:pPr>
        <w:suppressAutoHyphens w:val="0"/>
        <w:ind w:left="426" w:firstLine="425"/>
        <w:jc w:val="both"/>
        <w:rPr>
          <w:sz w:val="26"/>
          <w:szCs w:val="26"/>
        </w:rPr>
      </w:pPr>
      <w:r>
        <w:rPr>
          <w:sz w:val="26"/>
          <w:szCs w:val="26"/>
        </w:rPr>
        <w:t xml:space="preserve">для труб паровой котельной </w:t>
      </w:r>
      <w:r w:rsidRPr="00E14A65">
        <w:rPr>
          <w:sz w:val="26"/>
          <w:szCs w:val="26"/>
        </w:rPr>
        <w:t>w</w:t>
      </w:r>
      <w:r w:rsidRPr="00E14A65">
        <w:rPr>
          <w:sz w:val="26"/>
          <w:szCs w:val="26"/>
          <w:vertAlign w:val="subscript"/>
        </w:rPr>
        <w:t>0</w:t>
      </w:r>
      <w:r>
        <w:rPr>
          <w:sz w:val="26"/>
          <w:szCs w:val="26"/>
        </w:rPr>
        <w:t xml:space="preserve"> = 4*</w:t>
      </w:r>
      <w:r w:rsidR="00862186">
        <w:rPr>
          <w:sz w:val="26"/>
          <w:szCs w:val="26"/>
        </w:rPr>
        <w:t>32,794</w:t>
      </w:r>
      <w:r>
        <w:rPr>
          <w:sz w:val="26"/>
          <w:szCs w:val="26"/>
        </w:rPr>
        <w:t>/(3,14*3</w:t>
      </w:r>
      <w:r w:rsidRPr="007645DD">
        <w:rPr>
          <w:sz w:val="26"/>
          <w:szCs w:val="26"/>
        </w:rPr>
        <w:t xml:space="preserve">^2) = </w:t>
      </w:r>
      <w:r w:rsidR="00862186">
        <w:rPr>
          <w:sz w:val="26"/>
          <w:szCs w:val="26"/>
        </w:rPr>
        <w:t>4,64</w:t>
      </w:r>
      <w:r w:rsidR="00DA20F3">
        <w:rPr>
          <w:sz w:val="26"/>
          <w:szCs w:val="26"/>
        </w:rPr>
        <w:t>2</w:t>
      </w:r>
      <w:r w:rsidR="00E6554A">
        <w:rPr>
          <w:sz w:val="26"/>
          <w:szCs w:val="26"/>
        </w:rPr>
        <w:t xml:space="preserve"> </w:t>
      </w:r>
      <w:r>
        <w:rPr>
          <w:sz w:val="26"/>
          <w:szCs w:val="26"/>
        </w:rPr>
        <w:t>м</w:t>
      </w:r>
      <w:r w:rsidRPr="007645DD">
        <w:rPr>
          <w:sz w:val="26"/>
          <w:szCs w:val="26"/>
        </w:rPr>
        <w:t>/</w:t>
      </w:r>
      <w:r>
        <w:rPr>
          <w:sz w:val="26"/>
          <w:szCs w:val="26"/>
          <w:lang w:val="en-US"/>
        </w:rPr>
        <w:t>c</w:t>
      </w:r>
    </w:p>
    <w:p w:rsidR="00660C47" w:rsidRDefault="007645DD" w:rsidP="00E14A65">
      <w:pPr>
        <w:suppressAutoHyphens w:val="0"/>
        <w:ind w:left="426" w:firstLine="425"/>
        <w:jc w:val="both"/>
        <w:rPr>
          <w:sz w:val="26"/>
          <w:szCs w:val="26"/>
        </w:rPr>
      </w:pPr>
      <w:r>
        <w:rPr>
          <w:sz w:val="26"/>
          <w:szCs w:val="26"/>
        </w:rPr>
        <w:t xml:space="preserve">для трубы водогрейной котельной </w:t>
      </w:r>
      <w:r w:rsidRPr="00E14A65">
        <w:rPr>
          <w:sz w:val="26"/>
          <w:szCs w:val="26"/>
        </w:rPr>
        <w:t>w</w:t>
      </w:r>
      <w:r w:rsidRPr="00E14A65">
        <w:rPr>
          <w:sz w:val="26"/>
          <w:szCs w:val="26"/>
          <w:vertAlign w:val="subscript"/>
        </w:rPr>
        <w:t>0</w:t>
      </w:r>
      <w:r>
        <w:rPr>
          <w:sz w:val="26"/>
          <w:szCs w:val="26"/>
        </w:rPr>
        <w:t xml:space="preserve"> = 4*</w:t>
      </w:r>
      <w:r w:rsidR="00DA20F3">
        <w:rPr>
          <w:sz w:val="26"/>
          <w:szCs w:val="26"/>
        </w:rPr>
        <w:t>8,484</w:t>
      </w:r>
      <w:r>
        <w:rPr>
          <w:sz w:val="26"/>
          <w:szCs w:val="26"/>
        </w:rPr>
        <w:t>/(3,14*4,8</w:t>
      </w:r>
      <w:r w:rsidRPr="007645DD">
        <w:rPr>
          <w:sz w:val="26"/>
          <w:szCs w:val="26"/>
        </w:rPr>
        <w:t>^2) = 0</w:t>
      </w:r>
      <w:r>
        <w:rPr>
          <w:sz w:val="26"/>
          <w:szCs w:val="26"/>
        </w:rPr>
        <w:t>,</w:t>
      </w:r>
      <w:r w:rsidR="00DA20F3">
        <w:rPr>
          <w:sz w:val="26"/>
          <w:szCs w:val="26"/>
        </w:rPr>
        <w:t>469</w:t>
      </w:r>
      <w:r w:rsidRPr="007645DD">
        <w:rPr>
          <w:sz w:val="26"/>
          <w:szCs w:val="26"/>
        </w:rPr>
        <w:t xml:space="preserve"> </w:t>
      </w:r>
      <w:r>
        <w:rPr>
          <w:sz w:val="26"/>
          <w:szCs w:val="26"/>
        </w:rPr>
        <w:t>м</w:t>
      </w:r>
      <w:r w:rsidRPr="007645DD">
        <w:rPr>
          <w:sz w:val="26"/>
          <w:szCs w:val="26"/>
        </w:rPr>
        <w:t>/</w:t>
      </w:r>
      <w:r>
        <w:rPr>
          <w:sz w:val="26"/>
          <w:szCs w:val="26"/>
          <w:lang w:val="en-US"/>
        </w:rPr>
        <w:t>c</w:t>
      </w:r>
    </w:p>
    <w:p w:rsidR="00E576FB" w:rsidRDefault="00E576FB" w:rsidP="00660C47">
      <w:pPr>
        <w:suppressAutoHyphens w:val="0"/>
        <w:jc w:val="center"/>
        <w:rPr>
          <w:sz w:val="26"/>
          <w:szCs w:val="26"/>
        </w:rPr>
      </w:pPr>
    </w:p>
    <w:p w:rsidR="00E576FB" w:rsidRPr="00C9027F" w:rsidRDefault="00E06E0D" w:rsidP="009B03DD">
      <w:pPr>
        <w:suppressAutoHyphens w:val="0"/>
        <w:jc w:val="both"/>
        <w:rPr>
          <w:sz w:val="26"/>
          <w:szCs w:val="26"/>
          <w:u w:val="single"/>
        </w:rPr>
      </w:pPr>
      <w:r w:rsidRPr="00E06E0D">
        <w:rPr>
          <w:sz w:val="26"/>
          <w:szCs w:val="26"/>
          <w:u w:val="single"/>
        </w:rPr>
        <w:t>Расчет мощности выброса ЗВ</w:t>
      </w:r>
      <w:r w:rsidR="00C9027F" w:rsidRPr="00C9027F">
        <w:rPr>
          <w:sz w:val="26"/>
          <w:szCs w:val="26"/>
          <w:u w:val="single"/>
        </w:rPr>
        <w:t xml:space="preserve"> (</w:t>
      </w:r>
      <w:r w:rsidR="00C9027F">
        <w:rPr>
          <w:sz w:val="26"/>
          <w:szCs w:val="26"/>
          <w:u w:val="single"/>
        </w:rPr>
        <w:t>показатель М</w:t>
      </w:r>
      <w:r w:rsidR="00C9027F" w:rsidRPr="00C9027F">
        <w:rPr>
          <w:sz w:val="26"/>
          <w:szCs w:val="26"/>
          <w:u w:val="single"/>
        </w:rPr>
        <w:t>)</w:t>
      </w:r>
    </w:p>
    <w:p w:rsidR="00E576FB" w:rsidRDefault="00E06E0D" w:rsidP="009B03DD">
      <w:pPr>
        <w:suppressAutoHyphens w:val="0"/>
        <w:jc w:val="both"/>
        <w:rPr>
          <w:sz w:val="26"/>
          <w:szCs w:val="26"/>
        </w:rPr>
      </w:pPr>
      <w:r>
        <w:rPr>
          <w:sz w:val="26"/>
          <w:szCs w:val="26"/>
        </w:rPr>
        <w:t>На трубы паровой котельной работают по 2 котла типа ТП-35У, Т-35-40, топливо -  каменный уголь. На трубу высотой 120 м работает котел КВГМ-100-150, топливо - мазут.</w:t>
      </w:r>
    </w:p>
    <w:p w:rsidR="00E06E0D" w:rsidRDefault="00E06E0D" w:rsidP="009B03DD">
      <w:pPr>
        <w:suppressAutoHyphens w:val="0"/>
        <w:jc w:val="both"/>
        <w:rPr>
          <w:sz w:val="26"/>
          <w:szCs w:val="26"/>
        </w:rPr>
      </w:pPr>
      <w:r>
        <w:rPr>
          <w:sz w:val="26"/>
          <w:szCs w:val="26"/>
        </w:rPr>
        <w:t xml:space="preserve">Вредными ЗВ является сера </w:t>
      </w:r>
      <w:r>
        <w:rPr>
          <w:sz w:val="26"/>
          <w:szCs w:val="26"/>
          <w:lang w:val="en-US"/>
        </w:rPr>
        <w:t>S</w:t>
      </w:r>
      <w:r>
        <w:rPr>
          <w:sz w:val="26"/>
          <w:szCs w:val="26"/>
        </w:rPr>
        <w:t xml:space="preserve"> и ее окись </w:t>
      </w:r>
      <w:r>
        <w:rPr>
          <w:sz w:val="26"/>
          <w:szCs w:val="26"/>
          <w:lang w:val="en-US"/>
        </w:rPr>
        <w:t>SO</w:t>
      </w:r>
      <w:r w:rsidRPr="00853695">
        <w:rPr>
          <w:sz w:val="26"/>
          <w:szCs w:val="26"/>
          <w:vertAlign w:val="subscript"/>
        </w:rPr>
        <w:t>2</w:t>
      </w:r>
      <w:r>
        <w:rPr>
          <w:sz w:val="26"/>
          <w:szCs w:val="26"/>
        </w:rPr>
        <w:t xml:space="preserve">. В соответствии с паспортами качества топлива содержание серы в угле составляет </w:t>
      </w:r>
      <w:r w:rsidR="007B52AF">
        <w:rPr>
          <w:sz w:val="26"/>
          <w:szCs w:val="26"/>
        </w:rPr>
        <w:t>0,25%, содержание серы в мазуте 2,64%.</w:t>
      </w:r>
      <w:r>
        <w:rPr>
          <w:sz w:val="26"/>
          <w:szCs w:val="26"/>
        </w:rPr>
        <w:t xml:space="preserve"> </w:t>
      </w:r>
    </w:p>
    <w:p w:rsidR="00CD08ED" w:rsidRDefault="00CD08ED" w:rsidP="00CD08ED">
      <w:pPr>
        <w:pStyle w:val="ConsPlusNormal"/>
        <w:spacing w:before="120"/>
        <w:ind w:firstLine="539"/>
        <w:jc w:val="both"/>
        <w:rPr>
          <w:rFonts w:ascii="Times New Roman" w:hAnsi="Times New Roman" w:cs="Times New Roman"/>
          <w:sz w:val="26"/>
          <w:szCs w:val="26"/>
        </w:rPr>
      </w:pPr>
      <w:r>
        <w:rPr>
          <w:rFonts w:ascii="Times New Roman" w:hAnsi="Times New Roman" w:cs="Times New Roman"/>
          <w:sz w:val="26"/>
          <w:szCs w:val="26"/>
        </w:rPr>
        <w:t>Д</w:t>
      </w:r>
      <w:r w:rsidRPr="00CD08ED">
        <w:rPr>
          <w:rFonts w:ascii="Times New Roman" w:hAnsi="Times New Roman" w:cs="Times New Roman"/>
          <w:sz w:val="26"/>
          <w:szCs w:val="26"/>
        </w:rPr>
        <w:t>ля газообразных ЗВ и мелкодисперсных аэрозолей диаметром не более 10 мкм F = 1</w:t>
      </w:r>
      <w:r w:rsidR="005A221B">
        <w:rPr>
          <w:rFonts w:ascii="Times New Roman" w:hAnsi="Times New Roman" w:cs="Times New Roman"/>
          <w:sz w:val="26"/>
          <w:szCs w:val="26"/>
        </w:rPr>
        <w:t>.</w:t>
      </w:r>
    </w:p>
    <w:p w:rsidR="005A221B" w:rsidRDefault="005A221B" w:rsidP="00CD08ED">
      <w:pPr>
        <w:pStyle w:val="ConsPlusNormal"/>
        <w:spacing w:before="120"/>
        <w:ind w:firstLine="539"/>
        <w:jc w:val="both"/>
        <w:rPr>
          <w:rFonts w:ascii="Times New Roman" w:hAnsi="Times New Roman" w:cs="Times New Roman"/>
          <w:sz w:val="26"/>
          <w:szCs w:val="26"/>
        </w:rPr>
      </w:pPr>
      <w:r>
        <w:rPr>
          <w:rFonts w:ascii="Times New Roman" w:hAnsi="Times New Roman" w:cs="Times New Roman"/>
          <w:sz w:val="26"/>
          <w:szCs w:val="26"/>
        </w:rPr>
        <w:t>Расход газовоздушной смеси определяется из норм расхода воздуха для сжигания 1 кг топлива. Объем дымовых газов составляет: для мазута – 11 м</w:t>
      </w:r>
      <w:r w:rsidRPr="005A221B">
        <w:rPr>
          <w:rFonts w:ascii="Times New Roman" w:hAnsi="Times New Roman" w:cs="Times New Roman"/>
          <w:sz w:val="26"/>
          <w:szCs w:val="26"/>
          <w:vertAlign w:val="superscript"/>
        </w:rPr>
        <w:t>3</w:t>
      </w:r>
      <w:r>
        <w:rPr>
          <w:rFonts w:ascii="Times New Roman" w:hAnsi="Times New Roman" w:cs="Times New Roman"/>
          <w:sz w:val="26"/>
          <w:szCs w:val="26"/>
        </w:rPr>
        <w:t>/кг, для угля – 7,2 м</w:t>
      </w:r>
      <w:r w:rsidRPr="005A221B">
        <w:rPr>
          <w:rFonts w:ascii="Times New Roman" w:hAnsi="Times New Roman" w:cs="Times New Roman"/>
          <w:sz w:val="26"/>
          <w:szCs w:val="26"/>
          <w:vertAlign w:val="superscript"/>
        </w:rPr>
        <w:t>3</w:t>
      </w:r>
      <w:r>
        <w:rPr>
          <w:rFonts w:ascii="Times New Roman" w:hAnsi="Times New Roman" w:cs="Times New Roman"/>
          <w:sz w:val="26"/>
          <w:szCs w:val="26"/>
        </w:rPr>
        <w:t>/кг.</w:t>
      </w:r>
    </w:p>
    <w:p w:rsidR="00FB45EB" w:rsidRDefault="00B718B2" w:rsidP="00FB45EB">
      <w:pPr>
        <w:pStyle w:val="ConsPlusNormal"/>
        <w:ind w:firstLine="539"/>
        <w:jc w:val="both"/>
        <w:rPr>
          <w:rFonts w:ascii="Times New Roman" w:hAnsi="Times New Roman" w:cs="Times New Roman"/>
          <w:sz w:val="26"/>
          <w:szCs w:val="26"/>
        </w:rPr>
      </w:pPr>
      <w:r>
        <w:rPr>
          <w:rFonts w:ascii="Times New Roman" w:hAnsi="Times New Roman" w:cs="Times New Roman"/>
          <w:sz w:val="26"/>
          <w:szCs w:val="26"/>
        </w:rPr>
        <w:t xml:space="preserve">Максимальный </w:t>
      </w:r>
      <w:r w:rsidR="00FB45EB">
        <w:rPr>
          <w:rFonts w:ascii="Times New Roman" w:hAnsi="Times New Roman" w:cs="Times New Roman"/>
          <w:sz w:val="26"/>
          <w:szCs w:val="26"/>
        </w:rPr>
        <w:t xml:space="preserve">часовой расход угля составляет: </w:t>
      </w:r>
      <w:r w:rsidR="0075180E">
        <w:rPr>
          <w:rFonts w:ascii="Times New Roman" w:hAnsi="Times New Roman" w:cs="Times New Roman"/>
          <w:sz w:val="26"/>
          <w:szCs w:val="26"/>
        </w:rPr>
        <w:t>75945</w:t>
      </w:r>
      <w:r w:rsidR="0009424B">
        <w:rPr>
          <w:rFonts w:ascii="Times New Roman" w:hAnsi="Times New Roman" w:cs="Times New Roman"/>
          <w:sz w:val="26"/>
          <w:szCs w:val="26"/>
        </w:rPr>
        <w:t>*52</w:t>
      </w:r>
      <w:r w:rsidR="00424A71">
        <w:rPr>
          <w:rFonts w:ascii="Times New Roman" w:hAnsi="Times New Roman" w:cs="Times New Roman"/>
          <w:sz w:val="26"/>
          <w:szCs w:val="26"/>
        </w:rPr>
        <w:t>/5376/22,4=</w:t>
      </w:r>
      <w:r w:rsidR="0075180E">
        <w:rPr>
          <w:rFonts w:ascii="Times New Roman" w:hAnsi="Times New Roman" w:cs="Times New Roman"/>
          <w:sz w:val="26"/>
          <w:szCs w:val="26"/>
        </w:rPr>
        <w:t>32</w:t>
      </w:r>
      <w:r w:rsidR="00576F39">
        <w:rPr>
          <w:rFonts w:ascii="Times New Roman" w:hAnsi="Times New Roman" w:cs="Times New Roman"/>
          <w:sz w:val="26"/>
          <w:szCs w:val="26"/>
        </w:rPr>
        <w:t>,</w:t>
      </w:r>
      <w:r w:rsidR="0075180E">
        <w:rPr>
          <w:rFonts w:ascii="Times New Roman" w:hAnsi="Times New Roman" w:cs="Times New Roman"/>
          <w:sz w:val="26"/>
          <w:szCs w:val="26"/>
        </w:rPr>
        <w:t>7</w:t>
      </w:r>
      <w:r w:rsidR="00576F39">
        <w:rPr>
          <w:rFonts w:ascii="Times New Roman" w:hAnsi="Times New Roman" w:cs="Times New Roman"/>
          <w:sz w:val="26"/>
          <w:szCs w:val="26"/>
        </w:rPr>
        <w:t>9</w:t>
      </w:r>
      <w:r w:rsidR="0075180E">
        <w:rPr>
          <w:rFonts w:ascii="Times New Roman" w:hAnsi="Times New Roman" w:cs="Times New Roman"/>
          <w:sz w:val="26"/>
          <w:szCs w:val="26"/>
        </w:rPr>
        <w:t xml:space="preserve">4 </w:t>
      </w:r>
      <w:r w:rsidR="00FB45EB">
        <w:rPr>
          <w:rFonts w:ascii="Times New Roman" w:hAnsi="Times New Roman" w:cs="Times New Roman"/>
          <w:sz w:val="26"/>
          <w:szCs w:val="26"/>
        </w:rPr>
        <w:t xml:space="preserve">т/ч = </w:t>
      </w:r>
      <w:r w:rsidR="00576F39">
        <w:rPr>
          <w:rFonts w:ascii="Times New Roman" w:hAnsi="Times New Roman" w:cs="Times New Roman"/>
          <w:sz w:val="26"/>
          <w:szCs w:val="26"/>
        </w:rPr>
        <w:t>32794</w:t>
      </w:r>
      <w:r w:rsidR="00C901BF">
        <w:rPr>
          <w:rFonts w:ascii="Times New Roman" w:hAnsi="Times New Roman" w:cs="Times New Roman"/>
          <w:sz w:val="26"/>
          <w:szCs w:val="26"/>
        </w:rPr>
        <w:t xml:space="preserve"> </w:t>
      </w:r>
      <w:r w:rsidR="00FB45EB">
        <w:rPr>
          <w:rFonts w:ascii="Times New Roman" w:hAnsi="Times New Roman" w:cs="Times New Roman"/>
          <w:sz w:val="26"/>
          <w:szCs w:val="26"/>
        </w:rPr>
        <w:t>кг/ч</w:t>
      </w:r>
      <w:r w:rsidR="00100D29">
        <w:rPr>
          <w:rFonts w:ascii="Times New Roman" w:hAnsi="Times New Roman" w:cs="Times New Roman"/>
          <w:sz w:val="26"/>
          <w:szCs w:val="26"/>
        </w:rPr>
        <w:t>=</w:t>
      </w:r>
      <w:r w:rsidR="00576F39">
        <w:rPr>
          <w:rFonts w:ascii="Times New Roman" w:hAnsi="Times New Roman" w:cs="Times New Roman"/>
          <w:sz w:val="26"/>
          <w:szCs w:val="26"/>
        </w:rPr>
        <w:t>9109,5</w:t>
      </w:r>
      <w:r w:rsidR="006A2EE9">
        <w:rPr>
          <w:rFonts w:ascii="Times New Roman" w:hAnsi="Times New Roman" w:cs="Times New Roman"/>
          <w:sz w:val="26"/>
          <w:szCs w:val="26"/>
        </w:rPr>
        <w:t xml:space="preserve"> </w:t>
      </w:r>
      <w:r w:rsidR="00100D29">
        <w:rPr>
          <w:rFonts w:ascii="Times New Roman" w:hAnsi="Times New Roman" w:cs="Times New Roman"/>
          <w:sz w:val="26"/>
          <w:szCs w:val="26"/>
        </w:rPr>
        <w:t>г/с</w:t>
      </w:r>
      <w:r w:rsidR="00FB45EB">
        <w:rPr>
          <w:rFonts w:ascii="Times New Roman" w:hAnsi="Times New Roman" w:cs="Times New Roman"/>
          <w:sz w:val="26"/>
          <w:szCs w:val="26"/>
        </w:rPr>
        <w:t>.</w:t>
      </w:r>
    </w:p>
    <w:p w:rsidR="00FB45EB" w:rsidRDefault="00FB45EB" w:rsidP="00FB45EB">
      <w:pPr>
        <w:pStyle w:val="ConsPlusNormal"/>
        <w:ind w:firstLine="539"/>
        <w:jc w:val="both"/>
        <w:rPr>
          <w:rFonts w:ascii="Times New Roman" w:hAnsi="Times New Roman" w:cs="Times New Roman"/>
          <w:sz w:val="26"/>
          <w:szCs w:val="26"/>
        </w:rPr>
      </w:pPr>
      <w:r>
        <w:rPr>
          <w:rFonts w:ascii="Times New Roman" w:hAnsi="Times New Roman" w:cs="Times New Roman"/>
          <w:sz w:val="26"/>
          <w:szCs w:val="26"/>
        </w:rPr>
        <w:lastRenderedPageBreak/>
        <w:t xml:space="preserve"> </w:t>
      </w:r>
      <w:r w:rsidR="00B718B2">
        <w:rPr>
          <w:rFonts w:ascii="Times New Roman" w:hAnsi="Times New Roman" w:cs="Times New Roman"/>
          <w:sz w:val="26"/>
          <w:szCs w:val="26"/>
        </w:rPr>
        <w:t xml:space="preserve">Максимальный </w:t>
      </w:r>
      <w:r>
        <w:rPr>
          <w:rFonts w:ascii="Times New Roman" w:hAnsi="Times New Roman" w:cs="Times New Roman"/>
          <w:sz w:val="26"/>
          <w:szCs w:val="26"/>
        </w:rPr>
        <w:t xml:space="preserve">часовой расход мазута составляет: </w:t>
      </w:r>
      <w:r w:rsidR="00424A71">
        <w:rPr>
          <w:rFonts w:ascii="Times New Roman" w:hAnsi="Times New Roman" w:cs="Times New Roman"/>
          <w:sz w:val="26"/>
          <w:szCs w:val="26"/>
        </w:rPr>
        <w:t>6</w:t>
      </w:r>
      <w:r w:rsidR="0075180E">
        <w:rPr>
          <w:rFonts w:ascii="Times New Roman" w:hAnsi="Times New Roman" w:cs="Times New Roman"/>
          <w:sz w:val="26"/>
          <w:szCs w:val="26"/>
        </w:rPr>
        <w:t>4</w:t>
      </w:r>
      <w:r w:rsidR="00424A71">
        <w:rPr>
          <w:rFonts w:ascii="Times New Roman" w:hAnsi="Times New Roman" w:cs="Times New Roman"/>
          <w:sz w:val="26"/>
          <w:szCs w:val="26"/>
        </w:rPr>
        <w:t>30*52/5376/22,4</w:t>
      </w:r>
      <w:r w:rsidR="00540CF3">
        <w:rPr>
          <w:rFonts w:ascii="Times New Roman" w:hAnsi="Times New Roman" w:cs="Times New Roman"/>
          <w:sz w:val="26"/>
          <w:szCs w:val="26"/>
        </w:rPr>
        <w:t xml:space="preserve"> </w:t>
      </w:r>
      <w:r w:rsidR="00424A71">
        <w:rPr>
          <w:rFonts w:ascii="Times New Roman" w:hAnsi="Times New Roman" w:cs="Times New Roman"/>
          <w:sz w:val="26"/>
          <w:szCs w:val="26"/>
        </w:rPr>
        <w:t>= 2,733</w:t>
      </w:r>
      <w:r>
        <w:rPr>
          <w:rFonts w:ascii="Times New Roman" w:hAnsi="Times New Roman" w:cs="Times New Roman"/>
          <w:sz w:val="26"/>
          <w:szCs w:val="26"/>
        </w:rPr>
        <w:t xml:space="preserve">т/ч = </w:t>
      </w:r>
      <w:r w:rsidR="00424A71">
        <w:rPr>
          <w:rFonts w:ascii="Times New Roman" w:hAnsi="Times New Roman" w:cs="Times New Roman"/>
          <w:sz w:val="26"/>
          <w:szCs w:val="26"/>
        </w:rPr>
        <w:t>27</w:t>
      </w:r>
      <w:r w:rsidR="00576F39">
        <w:rPr>
          <w:rFonts w:ascii="Times New Roman" w:hAnsi="Times New Roman" w:cs="Times New Roman"/>
          <w:sz w:val="26"/>
          <w:szCs w:val="26"/>
        </w:rPr>
        <w:t>76,6</w:t>
      </w:r>
      <w:r w:rsidR="006A2EE9">
        <w:rPr>
          <w:rFonts w:ascii="Times New Roman" w:hAnsi="Times New Roman" w:cs="Times New Roman"/>
          <w:sz w:val="26"/>
          <w:szCs w:val="26"/>
        </w:rPr>
        <w:t xml:space="preserve"> </w:t>
      </w:r>
      <w:r>
        <w:rPr>
          <w:rFonts w:ascii="Times New Roman" w:hAnsi="Times New Roman" w:cs="Times New Roman"/>
          <w:sz w:val="26"/>
          <w:szCs w:val="26"/>
        </w:rPr>
        <w:t>кг/ч</w:t>
      </w:r>
      <w:r w:rsidR="00100D29">
        <w:rPr>
          <w:rFonts w:ascii="Times New Roman" w:hAnsi="Times New Roman" w:cs="Times New Roman"/>
          <w:sz w:val="26"/>
          <w:szCs w:val="26"/>
        </w:rPr>
        <w:t xml:space="preserve"> = </w:t>
      </w:r>
      <w:r w:rsidR="00424A71">
        <w:rPr>
          <w:rFonts w:ascii="Times New Roman" w:hAnsi="Times New Roman" w:cs="Times New Roman"/>
          <w:sz w:val="26"/>
          <w:szCs w:val="26"/>
        </w:rPr>
        <w:t>7</w:t>
      </w:r>
      <w:r w:rsidR="00576F39">
        <w:rPr>
          <w:rFonts w:ascii="Times New Roman" w:hAnsi="Times New Roman" w:cs="Times New Roman"/>
          <w:sz w:val="26"/>
          <w:szCs w:val="26"/>
        </w:rPr>
        <w:t>71,3</w:t>
      </w:r>
      <w:r w:rsidR="00100D29">
        <w:rPr>
          <w:rFonts w:ascii="Times New Roman" w:hAnsi="Times New Roman" w:cs="Times New Roman"/>
          <w:sz w:val="26"/>
          <w:szCs w:val="26"/>
        </w:rPr>
        <w:t xml:space="preserve"> г/с</w:t>
      </w:r>
      <w:r>
        <w:rPr>
          <w:rFonts w:ascii="Times New Roman" w:hAnsi="Times New Roman" w:cs="Times New Roman"/>
          <w:sz w:val="26"/>
          <w:szCs w:val="26"/>
        </w:rPr>
        <w:t>.</w:t>
      </w:r>
    </w:p>
    <w:p w:rsidR="00660C47" w:rsidRDefault="005A221B" w:rsidP="00660C47">
      <w:pPr>
        <w:pStyle w:val="ConsPlusNormal"/>
        <w:ind w:firstLine="0"/>
        <w:jc w:val="both"/>
        <w:rPr>
          <w:rFonts w:ascii="Times New Roman" w:hAnsi="Times New Roman" w:cs="Times New Roman"/>
          <w:sz w:val="26"/>
          <w:szCs w:val="26"/>
        </w:rPr>
      </w:pPr>
      <w:r>
        <w:rPr>
          <w:rFonts w:ascii="Times New Roman" w:hAnsi="Times New Roman" w:cs="Times New Roman"/>
          <w:sz w:val="26"/>
          <w:szCs w:val="26"/>
        </w:rPr>
        <w:t xml:space="preserve">Для </w:t>
      </w:r>
      <w:r w:rsidR="00660C47">
        <w:rPr>
          <w:rFonts w:ascii="Times New Roman" w:hAnsi="Times New Roman" w:cs="Times New Roman"/>
          <w:sz w:val="26"/>
          <w:szCs w:val="26"/>
        </w:rPr>
        <w:t>труб</w:t>
      </w:r>
      <w:r>
        <w:rPr>
          <w:rFonts w:ascii="Times New Roman" w:hAnsi="Times New Roman" w:cs="Times New Roman"/>
          <w:sz w:val="26"/>
          <w:szCs w:val="26"/>
        </w:rPr>
        <w:t xml:space="preserve"> высотой 60 </w:t>
      </w:r>
      <w:r w:rsidR="00660C47">
        <w:rPr>
          <w:rFonts w:ascii="Times New Roman" w:hAnsi="Times New Roman" w:cs="Times New Roman"/>
          <w:sz w:val="26"/>
          <w:szCs w:val="26"/>
        </w:rPr>
        <w:t xml:space="preserve">и 80 </w:t>
      </w:r>
      <w:r>
        <w:rPr>
          <w:rFonts w:ascii="Times New Roman" w:hAnsi="Times New Roman" w:cs="Times New Roman"/>
          <w:sz w:val="26"/>
          <w:szCs w:val="26"/>
        </w:rPr>
        <w:t xml:space="preserve">м и диаметром устья 3,0 м </w:t>
      </w:r>
      <w:r w:rsidRPr="00E14A65">
        <w:rPr>
          <w:rFonts w:ascii="Times New Roman" w:hAnsi="Times New Roman" w:cs="Times New Roman"/>
          <w:sz w:val="26"/>
          <w:szCs w:val="26"/>
        </w:rPr>
        <w:t>V</w:t>
      </w:r>
      <w:r w:rsidRPr="00E14A65">
        <w:rPr>
          <w:rFonts w:ascii="Times New Roman" w:hAnsi="Times New Roman" w:cs="Times New Roman"/>
          <w:sz w:val="26"/>
          <w:szCs w:val="26"/>
          <w:vertAlign w:val="subscript"/>
        </w:rPr>
        <w:t>1</w:t>
      </w:r>
      <w:r>
        <w:rPr>
          <w:rFonts w:ascii="Times New Roman" w:hAnsi="Times New Roman" w:cs="Times New Roman"/>
          <w:sz w:val="26"/>
          <w:szCs w:val="26"/>
          <w:vertAlign w:val="subscript"/>
        </w:rPr>
        <w:t xml:space="preserve"> </w:t>
      </w:r>
      <w:r>
        <w:rPr>
          <w:rFonts w:ascii="Times New Roman" w:hAnsi="Times New Roman" w:cs="Times New Roman"/>
          <w:sz w:val="26"/>
          <w:szCs w:val="26"/>
        </w:rPr>
        <w:t xml:space="preserve">= </w:t>
      </w:r>
      <w:r w:rsidR="00CE2EA8">
        <w:rPr>
          <w:rFonts w:ascii="Times New Roman" w:hAnsi="Times New Roman" w:cs="Times New Roman"/>
          <w:sz w:val="26"/>
          <w:szCs w:val="26"/>
        </w:rPr>
        <w:t>32794</w:t>
      </w:r>
      <w:r>
        <w:rPr>
          <w:rFonts w:ascii="Times New Roman" w:hAnsi="Times New Roman" w:cs="Times New Roman"/>
          <w:sz w:val="26"/>
          <w:szCs w:val="26"/>
        </w:rPr>
        <w:t>*7,2</w:t>
      </w:r>
      <w:r w:rsidR="00FB45EB">
        <w:rPr>
          <w:rFonts w:ascii="Times New Roman" w:hAnsi="Times New Roman" w:cs="Times New Roman"/>
          <w:sz w:val="26"/>
          <w:szCs w:val="26"/>
        </w:rPr>
        <w:t>/(2*3</w:t>
      </w:r>
      <w:r w:rsidR="00FC408B">
        <w:rPr>
          <w:rFonts w:ascii="Times New Roman" w:hAnsi="Times New Roman" w:cs="Times New Roman"/>
          <w:sz w:val="26"/>
          <w:szCs w:val="26"/>
        </w:rPr>
        <w:t>6</w:t>
      </w:r>
      <w:r w:rsidR="00FB45EB">
        <w:rPr>
          <w:rFonts w:ascii="Times New Roman" w:hAnsi="Times New Roman" w:cs="Times New Roman"/>
          <w:sz w:val="26"/>
          <w:szCs w:val="26"/>
        </w:rPr>
        <w:t>00</w:t>
      </w:r>
      <w:r w:rsidR="00FC408B">
        <w:rPr>
          <w:rFonts w:ascii="Times New Roman" w:hAnsi="Times New Roman" w:cs="Times New Roman"/>
          <w:sz w:val="26"/>
          <w:szCs w:val="26"/>
        </w:rPr>
        <w:t>)</w:t>
      </w:r>
      <w:r>
        <w:rPr>
          <w:rFonts w:ascii="Times New Roman" w:hAnsi="Times New Roman" w:cs="Times New Roman"/>
          <w:sz w:val="26"/>
          <w:szCs w:val="26"/>
        </w:rPr>
        <w:t xml:space="preserve"> = </w:t>
      </w:r>
      <w:r w:rsidR="00CE2EA8">
        <w:rPr>
          <w:rFonts w:ascii="Times New Roman" w:hAnsi="Times New Roman" w:cs="Times New Roman"/>
          <w:sz w:val="26"/>
          <w:szCs w:val="26"/>
        </w:rPr>
        <w:t>32,794</w:t>
      </w:r>
      <w:r w:rsidR="006A2EE9">
        <w:rPr>
          <w:rFonts w:ascii="Times New Roman" w:hAnsi="Times New Roman" w:cs="Times New Roman"/>
          <w:sz w:val="26"/>
          <w:szCs w:val="26"/>
        </w:rPr>
        <w:t xml:space="preserve"> </w:t>
      </w:r>
      <w:r>
        <w:rPr>
          <w:rFonts w:ascii="Times New Roman" w:hAnsi="Times New Roman" w:cs="Times New Roman"/>
          <w:sz w:val="26"/>
          <w:szCs w:val="26"/>
        </w:rPr>
        <w:t>м</w:t>
      </w:r>
      <w:r w:rsidRPr="00660C47">
        <w:rPr>
          <w:rFonts w:ascii="Times New Roman" w:hAnsi="Times New Roman" w:cs="Times New Roman"/>
          <w:sz w:val="26"/>
          <w:szCs w:val="26"/>
          <w:vertAlign w:val="superscript"/>
        </w:rPr>
        <w:t>3</w:t>
      </w:r>
      <w:r>
        <w:rPr>
          <w:rFonts w:ascii="Times New Roman" w:hAnsi="Times New Roman" w:cs="Times New Roman"/>
          <w:sz w:val="26"/>
          <w:szCs w:val="26"/>
        </w:rPr>
        <w:t>/</w:t>
      </w:r>
      <w:r w:rsidR="00660C47">
        <w:rPr>
          <w:rFonts w:ascii="Times New Roman" w:hAnsi="Times New Roman" w:cs="Times New Roman"/>
          <w:sz w:val="26"/>
          <w:szCs w:val="26"/>
        </w:rPr>
        <w:t>с</w:t>
      </w:r>
      <w:r>
        <w:rPr>
          <w:rFonts w:ascii="Times New Roman" w:hAnsi="Times New Roman" w:cs="Times New Roman"/>
          <w:sz w:val="26"/>
          <w:szCs w:val="26"/>
        </w:rPr>
        <w:t>.</w:t>
      </w:r>
    </w:p>
    <w:p w:rsidR="00D1280B" w:rsidRDefault="00660C47" w:rsidP="00660C47">
      <w:pPr>
        <w:pStyle w:val="ConsPlusNormal"/>
        <w:ind w:firstLine="0"/>
        <w:jc w:val="both"/>
        <w:rPr>
          <w:rFonts w:ascii="Times New Roman" w:hAnsi="Times New Roman" w:cs="Times New Roman"/>
          <w:sz w:val="26"/>
          <w:szCs w:val="26"/>
        </w:rPr>
      </w:pPr>
      <w:r>
        <w:rPr>
          <w:rFonts w:ascii="Times New Roman" w:hAnsi="Times New Roman" w:cs="Times New Roman"/>
          <w:sz w:val="26"/>
          <w:szCs w:val="26"/>
        </w:rPr>
        <w:t xml:space="preserve">Для трубы высотой 120 м и диаметром устья 4,8 м </w:t>
      </w:r>
      <w:r w:rsidRPr="00E14A65">
        <w:rPr>
          <w:rFonts w:ascii="Times New Roman" w:hAnsi="Times New Roman" w:cs="Times New Roman"/>
          <w:sz w:val="26"/>
          <w:szCs w:val="26"/>
        </w:rPr>
        <w:t>V</w:t>
      </w:r>
      <w:r w:rsidRPr="00E14A65">
        <w:rPr>
          <w:rFonts w:ascii="Times New Roman" w:hAnsi="Times New Roman" w:cs="Times New Roman"/>
          <w:sz w:val="26"/>
          <w:szCs w:val="26"/>
          <w:vertAlign w:val="subscript"/>
        </w:rPr>
        <w:t>1</w:t>
      </w:r>
      <w:r>
        <w:rPr>
          <w:rFonts w:ascii="Times New Roman" w:hAnsi="Times New Roman" w:cs="Times New Roman"/>
          <w:sz w:val="26"/>
          <w:szCs w:val="26"/>
          <w:vertAlign w:val="subscript"/>
        </w:rPr>
        <w:t xml:space="preserve"> </w:t>
      </w:r>
      <w:r>
        <w:rPr>
          <w:rFonts w:ascii="Times New Roman" w:hAnsi="Times New Roman" w:cs="Times New Roman"/>
          <w:sz w:val="26"/>
          <w:szCs w:val="26"/>
        </w:rPr>
        <w:t xml:space="preserve">= </w:t>
      </w:r>
      <w:r w:rsidR="00CE2EA8">
        <w:rPr>
          <w:rFonts w:ascii="Times New Roman" w:hAnsi="Times New Roman" w:cs="Times New Roman"/>
          <w:sz w:val="26"/>
          <w:szCs w:val="26"/>
        </w:rPr>
        <w:t>2776,6</w:t>
      </w:r>
      <w:r>
        <w:rPr>
          <w:rFonts w:ascii="Times New Roman" w:hAnsi="Times New Roman" w:cs="Times New Roman"/>
          <w:sz w:val="26"/>
          <w:szCs w:val="26"/>
        </w:rPr>
        <w:t>*11/</w:t>
      </w:r>
      <w:r w:rsidR="00471A3A">
        <w:rPr>
          <w:rFonts w:ascii="Times New Roman" w:hAnsi="Times New Roman" w:cs="Times New Roman"/>
          <w:sz w:val="26"/>
          <w:szCs w:val="26"/>
        </w:rPr>
        <w:t>3</w:t>
      </w:r>
      <w:r w:rsidR="00FC408B">
        <w:rPr>
          <w:rFonts w:ascii="Times New Roman" w:hAnsi="Times New Roman" w:cs="Times New Roman"/>
          <w:sz w:val="26"/>
          <w:szCs w:val="26"/>
        </w:rPr>
        <w:t>6</w:t>
      </w:r>
      <w:r w:rsidR="00471A3A">
        <w:rPr>
          <w:rFonts w:ascii="Times New Roman" w:hAnsi="Times New Roman" w:cs="Times New Roman"/>
          <w:sz w:val="26"/>
          <w:szCs w:val="26"/>
        </w:rPr>
        <w:t>00</w:t>
      </w:r>
      <w:r>
        <w:rPr>
          <w:rFonts w:ascii="Times New Roman" w:hAnsi="Times New Roman" w:cs="Times New Roman"/>
          <w:sz w:val="26"/>
          <w:szCs w:val="26"/>
        </w:rPr>
        <w:t xml:space="preserve"> = </w:t>
      </w:r>
      <w:r w:rsidR="00862186">
        <w:rPr>
          <w:rFonts w:ascii="Times New Roman" w:hAnsi="Times New Roman" w:cs="Times New Roman"/>
          <w:sz w:val="26"/>
          <w:szCs w:val="26"/>
        </w:rPr>
        <w:t>8,484</w:t>
      </w:r>
      <w:r>
        <w:rPr>
          <w:rFonts w:ascii="Times New Roman" w:hAnsi="Times New Roman" w:cs="Times New Roman"/>
          <w:sz w:val="26"/>
          <w:szCs w:val="26"/>
        </w:rPr>
        <w:t xml:space="preserve"> м</w:t>
      </w:r>
      <w:r w:rsidRPr="00660C47">
        <w:rPr>
          <w:rFonts w:ascii="Times New Roman" w:hAnsi="Times New Roman" w:cs="Times New Roman"/>
          <w:sz w:val="26"/>
          <w:szCs w:val="26"/>
          <w:vertAlign w:val="superscript"/>
        </w:rPr>
        <w:t>3</w:t>
      </w:r>
      <w:r>
        <w:rPr>
          <w:rFonts w:ascii="Times New Roman" w:hAnsi="Times New Roman" w:cs="Times New Roman"/>
          <w:sz w:val="26"/>
          <w:szCs w:val="26"/>
        </w:rPr>
        <w:t>/с.</w:t>
      </w:r>
    </w:p>
    <w:p w:rsidR="005A221B" w:rsidRDefault="00D1280B" w:rsidP="00660C47">
      <w:pPr>
        <w:pStyle w:val="ConsPlusNormal"/>
        <w:ind w:firstLine="0"/>
        <w:jc w:val="both"/>
        <w:rPr>
          <w:rFonts w:ascii="Times New Roman" w:hAnsi="Times New Roman" w:cs="Times New Roman"/>
          <w:sz w:val="26"/>
          <w:szCs w:val="26"/>
        </w:rPr>
      </w:pPr>
      <w:r>
        <w:rPr>
          <w:rFonts w:ascii="Times New Roman" w:hAnsi="Times New Roman" w:cs="Times New Roman"/>
          <w:sz w:val="26"/>
          <w:szCs w:val="26"/>
        </w:rPr>
        <w:t>М</w:t>
      </w:r>
      <w:r w:rsidRPr="00E14A65">
        <w:rPr>
          <w:rFonts w:ascii="Times New Roman" w:hAnsi="Times New Roman" w:cs="Times New Roman"/>
          <w:sz w:val="26"/>
          <w:szCs w:val="26"/>
        </w:rPr>
        <w:t>ощность выброса</w:t>
      </w:r>
      <w:r>
        <w:rPr>
          <w:rFonts w:ascii="Times New Roman" w:hAnsi="Times New Roman" w:cs="Times New Roman"/>
          <w:sz w:val="26"/>
          <w:szCs w:val="26"/>
        </w:rPr>
        <w:t xml:space="preserve"> ЗВ составляет:</w:t>
      </w:r>
    </w:p>
    <w:p w:rsidR="00D1280B" w:rsidRDefault="00D1280B" w:rsidP="00660C47">
      <w:pPr>
        <w:pStyle w:val="ConsPlusNormal"/>
        <w:ind w:firstLine="0"/>
        <w:jc w:val="both"/>
        <w:rPr>
          <w:rFonts w:ascii="Times New Roman" w:hAnsi="Times New Roman" w:cs="Times New Roman"/>
          <w:sz w:val="26"/>
          <w:szCs w:val="26"/>
        </w:rPr>
      </w:pPr>
      <w:r>
        <w:rPr>
          <w:rFonts w:ascii="Times New Roman" w:hAnsi="Times New Roman" w:cs="Times New Roman"/>
          <w:sz w:val="26"/>
          <w:szCs w:val="26"/>
        </w:rPr>
        <w:t>Для труб высотой 60 и 80 м угольной котельной М</w:t>
      </w:r>
      <w:r w:rsidRPr="00D1280B">
        <w:rPr>
          <w:rFonts w:ascii="Times New Roman" w:hAnsi="Times New Roman" w:cs="Times New Roman"/>
          <w:sz w:val="26"/>
          <w:szCs w:val="26"/>
          <w:vertAlign w:val="subscript"/>
        </w:rPr>
        <w:t>1</w:t>
      </w:r>
      <w:r>
        <w:rPr>
          <w:rFonts w:ascii="Times New Roman" w:hAnsi="Times New Roman" w:cs="Times New Roman"/>
          <w:sz w:val="26"/>
          <w:szCs w:val="26"/>
        </w:rPr>
        <w:t xml:space="preserve"> = 0,25*</w:t>
      </w:r>
      <w:r w:rsidR="00576F39">
        <w:rPr>
          <w:rFonts w:ascii="Times New Roman" w:hAnsi="Times New Roman" w:cs="Times New Roman"/>
          <w:sz w:val="26"/>
          <w:szCs w:val="26"/>
        </w:rPr>
        <w:t>9109,5</w:t>
      </w:r>
      <w:r>
        <w:rPr>
          <w:rFonts w:ascii="Times New Roman" w:hAnsi="Times New Roman" w:cs="Times New Roman"/>
          <w:sz w:val="26"/>
          <w:szCs w:val="26"/>
        </w:rPr>
        <w:t xml:space="preserve">/100 = </w:t>
      </w:r>
      <w:r w:rsidR="005A00EB">
        <w:rPr>
          <w:rFonts w:ascii="Times New Roman" w:hAnsi="Times New Roman" w:cs="Times New Roman"/>
          <w:sz w:val="26"/>
          <w:szCs w:val="26"/>
        </w:rPr>
        <w:t>2</w:t>
      </w:r>
      <w:r w:rsidR="00576F39">
        <w:rPr>
          <w:rFonts w:ascii="Times New Roman" w:hAnsi="Times New Roman" w:cs="Times New Roman"/>
          <w:sz w:val="26"/>
          <w:szCs w:val="26"/>
        </w:rPr>
        <w:t>2,774</w:t>
      </w:r>
      <w:r w:rsidR="005A00EB">
        <w:rPr>
          <w:rFonts w:ascii="Times New Roman" w:hAnsi="Times New Roman" w:cs="Times New Roman"/>
          <w:sz w:val="26"/>
          <w:szCs w:val="26"/>
        </w:rPr>
        <w:t xml:space="preserve"> </w:t>
      </w:r>
      <w:r>
        <w:rPr>
          <w:rFonts w:ascii="Times New Roman" w:hAnsi="Times New Roman" w:cs="Times New Roman"/>
          <w:sz w:val="26"/>
          <w:szCs w:val="26"/>
        </w:rPr>
        <w:t>г/с;</w:t>
      </w:r>
    </w:p>
    <w:p w:rsidR="00D1280B" w:rsidRPr="00CD08ED" w:rsidRDefault="00D1280B" w:rsidP="00660C47">
      <w:pPr>
        <w:pStyle w:val="ConsPlusNormal"/>
        <w:ind w:firstLine="0"/>
        <w:jc w:val="both"/>
        <w:rPr>
          <w:rFonts w:ascii="Times New Roman" w:hAnsi="Times New Roman" w:cs="Times New Roman"/>
          <w:sz w:val="26"/>
          <w:szCs w:val="26"/>
        </w:rPr>
      </w:pPr>
      <w:r>
        <w:rPr>
          <w:rFonts w:ascii="Times New Roman" w:hAnsi="Times New Roman" w:cs="Times New Roman"/>
          <w:sz w:val="26"/>
          <w:szCs w:val="26"/>
        </w:rPr>
        <w:t>Для трубы высотой 120 м мазутной котельной М</w:t>
      </w:r>
      <w:r w:rsidRPr="00D1280B">
        <w:rPr>
          <w:rFonts w:ascii="Times New Roman" w:hAnsi="Times New Roman" w:cs="Times New Roman"/>
          <w:sz w:val="26"/>
          <w:szCs w:val="26"/>
          <w:vertAlign w:val="subscript"/>
        </w:rPr>
        <w:t>2</w:t>
      </w:r>
      <w:r>
        <w:rPr>
          <w:rFonts w:ascii="Times New Roman" w:hAnsi="Times New Roman" w:cs="Times New Roman"/>
          <w:sz w:val="26"/>
          <w:szCs w:val="26"/>
        </w:rPr>
        <w:t xml:space="preserve"> = 2,64*</w:t>
      </w:r>
      <w:r w:rsidR="00576F39">
        <w:rPr>
          <w:rFonts w:ascii="Times New Roman" w:hAnsi="Times New Roman" w:cs="Times New Roman"/>
          <w:sz w:val="26"/>
          <w:szCs w:val="26"/>
        </w:rPr>
        <w:t>771,3</w:t>
      </w:r>
      <w:r>
        <w:rPr>
          <w:rFonts w:ascii="Times New Roman" w:hAnsi="Times New Roman" w:cs="Times New Roman"/>
          <w:sz w:val="26"/>
          <w:szCs w:val="26"/>
        </w:rPr>
        <w:t xml:space="preserve">/100 = </w:t>
      </w:r>
      <w:r w:rsidR="005A00EB">
        <w:rPr>
          <w:rFonts w:ascii="Times New Roman" w:hAnsi="Times New Roman" w:cs="Times New Roman"/>
          <w:sz w:val="26"/>
          <w:szCs w:val="26"/>
        </w:rPr>
        <w:t>20,</w:t>
      </w:r>
      <w:r w:rsidR="00576F39">
        <w:rPr>
          <w:rFonts w:ascii="Times New Roman" w:hAnsi="Times New Roman" w:cs="Times New Roman"/>
          <w:sz w:val="26"/>
          <w:szCs w:val="26"/>
        </w:rPr>
        <w:t>361</w:t>
      </w:r>
      <w:r w:rsidR="00E6554A">
        <w:rPr>
          <w:rFonts w:ascii="Times New Roman" w:hAnsi="Times New Roman" w:cs="Times New Roman"/>
          <w:sz w:val="26"/>
          <w:szCs w:val="26"/>
        </w:rPr>
        <w:t xml:space="preserve"> </w:t>
      </w:r>
      <w:r w:rsidR="003E6178">
        <w:rPr>
          <w:rFonts w:ascii="Times New Roman" w:hAnsi="Times New Roman" w:cs="Times New Roman"/>
          <w:sz w:val="26"/>
          <w:szCs w:val="26"/>
        </w:rPr>
        <w:t>г/с.</w:t>
      </w:r>
    </w:p>
    <w:p w:rsidR="001F1DE4" w:rsidRPr="001F1DE4" w:rsidRDefault="001F1DE4" w:rsidP="00C901BF">
      <w:pPr>
        <w:pStyle w:val="ConsPlusNormal"/>
        <w:spacing w:before="120"/>
        <w:ind w:firstLine="539"/>
        <w:jc w:val="both"/>
        <w:rPr>
          <w:rFonts w:ascii="Times New Roman" w:hAnsi="Times New Roman" w:cs="Times New Roman"/>
          <w:sz w:val="26"/>
          <w:szCs w:val="26"/>
        </w:rPr>
      </w:pPr>
      <w:r w:rsidRPr="001F1DE4">
        <w:rPr>
          <w:rFonts w:ascii="Times New Roman" w:hAnsi="Times New Roman" w:cs="Times New Roman"/>
          <w:sz w:val="26"/>
          <w:szCs w:val="26"/>
        </w:rPr>
        <w:t>Коэффициенты m и n определяются в зависимости от характеризующих свойства источника выброса параметров v</w:t>
      </w:r>
      <w:r w:rsidRPr="001F1DE4">
        <w:rPr>
          <w:rFonts w:ascii="Times New Roman" w:hAnsi="Times New Roman" w:cs="Times New Roman"/>
          <w:sz w:val="26"/>
          <w:szCs w:val="26"/>
          <w:vertAlign w:val="subscript"/>
        </w:rPr>
        <w:t>м</w:t>
      </w:r>
      <w:r w:rsidRPr="001F1DE4">
        <w:rPr>
          <w:rFonts w:ascii="Times New Roman" w:hAnsi="Times New Roman" w:cs="Times New Roman"/>
          <w:sz w:val="26"/>
          <w:szCs w:val="26"/>
        </w:rPr>
        <w:t>, v'</w:t>
      </w:r>
      <w:r w:rsidRPr="001F1DE4">
        <w:rPr>
          <w:rFonts w:ascii="Times New Roman" w:hAnsi="Times New Roman" w:cs="Times New Roman"/>
          <w:sz w:val="26"/>
          <w:szCs w:val="26"/>
          <w:vertAlign w:val="subscript"/>
        </w:rPr>
        <w:t>м</w:t>
      </w:r>
      <w:r w:rsidRPr="001F1DE4">
        <w:rPr>
          <w:rFonts w:ascii="Times New Roman" w:hAnsi="Times New Roman" w:cs="Times New Roman"/>
          <w:sz w:val="26"/>
          <w:szCs w:val="26"/>
        </w:rPr>
        <w:t>, f и f</w:t>
      </w:r>
      <w:r w:rsidRPr="001F1DE4">
        <w:rPr>
          <w:rFonts w:ascii="Times New Roman" w:hAnsi="Times New Roman" w:cs="Times New Roman"/>
          <w:sz w:val="26"/>
          <w:szCs w:val="26"/>
          <w:vertAlign w:val="subscript"/>
        </w:rPr>
        <w:t>е</w:t>
      </w:r>
      <w:r w:rsidRPr="001F1DE4">
        <w:rPr>
          <w:rFonts w:ascii="Times New Roman" w:hAnsi="Times New Roman" w:cs="Times New Roman"/>
          <w:sz w:val="26"/>
          <w:szCs w:val="26"/>
        </w:rPr>
        <w:t>:</w:t>
      </w:r>
    </w:p>
    <w:p w:rsidR="001F1DE4" w:rsidRPr="00CD08ED" w:rsidRDefault="001F1DE4" w:rsidP="0030527F">
      <w:pPr>
        <w:pStyle w:val="ConsPlusNormal"/>
        <w:jc w:val="right"/>
        <w:rPr>
          <w:rFonts w:ascii="Times New Roman" w:hAnsi="Times New Roman" w:cs="Times New Roman"/>
          <w:sz w:val="26"/>
          <w:szCs w:val="26"/>
        </w:rPr>
      </w:pPr>
      <w:bookmarkStart w:id="4" w:name="Par129"/>
      <w:bookmarkEnd w:id="4"/>
      <w:r w:rsidRPr="00CD08ED">
        <w:rPr>
          <w:rFonts w:ascii="Times New Roman" w:hAnsi="Times New Roman" w:cs="Times New Roman"/>
          <w:noProof/>
          <w:position w:val="-30"/>
          <w:sz w:val="26"/>
          <w:szCs w:val="26"/>
          <w:lang w:eastAsia="ru-RU"/>
        </w:rPr>
        <w:drawing>
          <wp:inline distT="0" distB="0" distL="0" distR="0">
            <wp:extent cx="1463040" cy="548640"/>
            <wp:effectExtent l="0" t="0" r="3810" b="381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63040" cy="548640"/>
                    </a:xfrm>
                    <a:prstGeom prst="rect">
                      <a:avLst/>
                    </a:prstGeom>
                    <a:noFill/>
                    <a:ln>
                      <a:noFill/>
                    </a:ln>
                  </pic:spPr>
                </pic:pic>
              </a:graphicData>
            </a:graphic>
          </wp:inline>
        </w:drawing>
      </w:r>
      <w:r w:rsidR="000E7DC6">
        <w:rPr>
          <w:rFonts w:ascii="Times New Roman" w:hAnsi="Times New Roman" w:cs="Times New Roman"/>
          <w:sz w:val="26"/>
          <w:szCs w:val="26"/>
        </w:rPr>
        <w:t xml:space="preserve"> </w:t>
      </w:r>
      <w:r w:rsidR="0030527F">
        <w:rPr>
          <w:rFonts w:ascii="Times New Roman" w:hAnsi="Times New Roman" w:cs="Times New Roman"/>
          <w:sz w:val="26"/>
          <w:szCs w:val="26"/>
        </w:rPr>
        <w:t xml:space="preserve">                                                   </w:t>
      </w:r>
      <w:r w:rsidR="000E7DC6">
        <w:rPr>
          <w:rFonts w:ascii="Times New Roman" w:hAnsi="Times New Roman" w:cs="Times New Roman"/>
          <w:sz w:val="26"/>
          <w:szCs w:val="26"/>
        </w:rPr>
        <w:t>(</w:t>
      </w:r>
      <w:r w:rsidR="00911BEB">
        <w:rPr>
          <w:rFonts w:ascii="Times New Roman" w:hAnsi="Times New Roman" w:cs="Times New Roman"/>
          <w:sz w:val="26"/>
          <w:szCs w:val="26"/>
        </w:rPr>
        <w:t>29</w:t>
      </w:r>
      <w:r w:rsidR="000E7DC6">
        <w:rPr>
          <w:rFonts w:ascii="Times New Roman" w:hAnsi="Times New Roman" w:cs="Times New Roman"/>
          <w:sz w:val="26"/>
          <w:szCs w:val="26"/>
        </w:rPr>
        <w:t>)</w:t>
      </w:r>
    </w:p>
    <w:p w:rsidR="00E576FB" w:rsidRPr="00CD08ED" w:rsidRDefault="001F1DE4" w:rsidP="0030527F">
      <w:pPr>
        <w:suppressAutoHyphens w:val="0"/>
        <w:jc w:val="right"/>
        <w:rPr>
          <w:sz w:val="26"/>
          <w:szCs w:val="26"/>
        </w:rPr>
      </w:pPr>
      <w:r w:rsidRPr="00CD08ED">
        <w:rPr>
          <w:noProof/>
          <w:position w:val="-24"/>
          <w:sz w:val="26"/>
          <w:szCs w:val="26"/>
          <w:lang w:eastAsia="ru-RU"/>
        </w:rPr>
        <w:drawing>
          <wp:inline distT="0" distB="0" distL="0" distR="0">
            <wp:extent cx="1188720" cy="4572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188720" cy="457200"/>
                    </a:xfrm>
                    <a:prstGeom prst="rect">
                      <a:avLst/>
                    </a:prstGeom>
                    <a:noFill/>
                    <a:ln>
                      <a:noFill/>
                    </a:ln>
                  </pic:spPr>
                </pic:pic>
              </a:graphicData>
            </a:graphic>
          </wp:inline>
        </w:drawing>
      </w:r>
      <w:r w:rsidRPr="00CD08ED">
        <w:rPr>
          <w:sz w:val="26"/>
          <w:szCs w:val="26"/>
        </w:rPr>
        <w:t xml:space="preserve"> </w:t>
      </w:r>
      <w:r w:rsidR="0030527F">
        <w:rPr>
          <w:sz w:val="26"/>
          <w:szCs w:val="26"/>
        </w:rPr>
        <w:t xml:space="preserve">                                                    </w:t>
      </w:r>
      <w:r w:rsidRPr="00CD08ED">
        <w:rPr>
          <w:sz w:val="26"/>
          <w:szCs w:val="26"/>
        </w:rPr>
        <w:t>(3</w:t>
      </w:r>
      <w:r w:rsidR="00911BEB">
        <w:rPr>
          <w:sz w:val="26"/>
          <w:szCs w:val="26"/>
        </w:rPr>
        <w:t>0</w:t>
      </w:r>
      <w:r w:rsidRPr="00CD08ED">
        <w:rPr>
          <w:sz w:val="26"/>
          <w:szCs w:val="26"/>
        </w:rPr>
        <w:t>)</w:t>
      </w:r>
    </w:p>
    <w:p w:rsidR="001F1DE4" w:rsidRPr="00CD08ED" w:rsidRDefault="001F1DE4" w:rsidP="0030527F">
      <w:pPr>
        <w:pStyle w:val="ConsPlusNormal"/>
        <w:jc w:val="right"/>
        <w:rPr>
          <w:rFonts w:ascii="Times New Roman" w:hAnsi="Times New Roman" w:cs="Times New Roman"/>
          <w:sz w:val="26"/>
          <w:szCs w:val="26"/>
        </w:rPr>
      </w:pPr>
      <w:r w:rsidRPr="00CD08ED">
        <w:rPr>
          <w:rFonts w:ascii="Times New Roman" w:hAnsi="Times New Roman" w:cs="Times New Roman"/>
          <w:noProof/>
          <w:position w:val="-27"/>
          <w:sz w:val="26"/>
          <w:szCs w:val="26"/>
          <w:lang w:eastAsia="ru-RU"/>
        </w:rPr>
        <w:drawing>
          <wp:inline distT="0" distB="0" distL="0" distR="0">
            <wp:extent cx="1409700" cy="504825"/>
            <wp:effectExtent l="0" t="0" r="0" b="952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409700" cy="504825"/>
                    </a:xfrm>
                    <a:prstGeom prst="rect">
                      <a:avLst/>
                    </a:prstGeom>
                    <a:noFill/>
                    <a:ln>
                      <a:noFill/>
                    </a:ln>
                  </pic:spPr>
                </pic:pic>
              </a:graphicData>
            </a:graphic>
          </wp:inline>
        </w:drawing>
      </w:r>
      <w:r w:rsidRPr="00CD08ED">
        <w:rPr>
          <w:rFonts w:ascii="Times New Roman" w:hAnsi="Times New Roman" w:cs="Times New Roman"/>
          <w:sz w:val="26"/>
          <w:szCs w:val="26"/>
        </w:rPr>
        <w:t xml:space="preserve"> </w:t>
      </w:r>
      <w:r w:rsidR="0030527F">
        <w:rPr>
          <w:rFonts w:ascii="Times New Roman" w:hAnsi="Times New Roman" w:cs="Times New Roman"/>
          <w:sz w:val="26"/>
          <w:szCs w:val="26"/>
        </w:rPr>
        <w:t xml:space="preserve">                                                      </w:t>
      </w:r>
      <w:r w:rsidRPr="00CD08ED">
        <w:rPr>
          <w:rFonts w:ascii="Times New Roman" w:hAnsi="Times New Roman" w:cs="Times New Roman"/>
          <w:sz w:val="26"/>
          <w:szCs w:val="26"/>
        </w:rPr>
        <w:t>(</w:t>
      </w:r>
      <w:r w:rsidR="00CD08ED">
        <w:rPr>
          <w:rFonts w:ascii="Times New Roman" w:hAnsi="Times New Roman" w:cs="Times New Roman"/>
          <w:sz w:val="26"/>
          <w:szCs w:val="26"/>
        </w:rPr>
        <w:t>3</w:t>
      </w:r>
      <w:r w:rsidR="00911BEB">
        <w:rPr>
          <w:rFonts w:ascii="Times New Roman" w:hAnsi="Times New Roman" w:cs="Times New Roman"/>
          <w:sz w:val="26"/>
          <w:szCs w:val="26"/>
        </w:rPr>
        <w:t>1</w:t>
      </w:r>
      <w:r w:rsidR="000E7DC6">
        <w:rPr>
          <w:rFonts w:ascii="Times New Roman" w:hAnsi="Times New Roman" w:cs="Times New Roman"/>
          <w:sz w:val="26"/>
          <w:szCs w:val="26"/>
        </w:rPr>
        <w:t>)</w:t>
      </w:r>
    </w:p>
    <w:p w:rsidR="001F1DE4" w:rsidRPr="00CD08ED" w:rsidRDefault="001F1DE4" w:rsidP="0030527F">
      <w:pPr>
        <w:pStyle w:val="ConsPlusNormal"/>
        <w:jc w:val="right"/>
        <w:rPr>
          <w:rFonts w:ascii="Times New Roman" w:hAnsi="Times New Roman" w:cs="Times New Roman"/>
          <w:sz w:val="26"/>
          <w:szCs w:val="26"/>
        </w:rPr>
      </w:pPr>
      <w:r w:rsidRPr="00CD08ED">
        <w:rPr>
          <w:rFonts w:ascii="Times New Roman" w:hAnsi="Times New Roman" w:cs="Times New Roman"/>
          <w:noProof/>
          <w:position w:val="-14"/>
          <w:sz w:val="26"/>
          <w:szCs w:val="26"/>
          <w:lang w:eastAsia="ru-RU"/>
        </w:rPr>
        <w:drawing>
          <wp:inline distT="0" distB="0" distL="0" distR="0">
            <wp:extent cx="1104900" cy="333375"/>
            <wp:effectExtent l="0" t="0" r="0" b="95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04900" cy="333375"/>
                    </a:xfrm>
                    <a:prstGeom prst="rect">
                      <a:avLst/>
                    </a:prstGeom>
                    <a:noFill/>
                    <a:ln>
                      <a:noFill/>
                    </a:ln>
                  </pic:spPr>
                </pic:pic>
              </a:graphicData>
            </a:graphic>
          </wp:inline>
        </w:drawing>
      </w:r>
      <w:r w:rsidR="0030527F">
        <w:rPr>
          <w:rFonts w:ascii="Times New Roman" w:hAnsi="Times New Roman" w:cs="Times New Roman"/>
          <w:sz w:val="26"/>
          <w:szCs w:val="26"/>
        </w:rPr>
        <w:t xml:space="preserve">                                                          </w:t>
      </w:r>
      <w:r w:rsidR="00471A3A">
        <w:rPr>
          <w:rFonts w:ascii="Times New Roman" w:hAnsi="Times New Roman" w:cs="Times New Roman"/>
          <w:sz w:val="26"/>
          <w:szCs w:val="26"/>
        </w:rPr>
        <w:t>(</w:t>
      </w:r>
      <w:r w:rsidR="00CD08ED">
        <w:rPr>
          <w:rFonts w:ascii="Times New Roman" w:hAnsi="Times New Roman" w:cs="Times New Roman"/>
          <w:sz w:val="26"/>
          <w:szCs w:val="26"/>
        </w:rPr>
        <w:t>3</w:t>
      </w:r>
      <w:r w:rsidR="00911BEB">
        <w:rPr>
          <w:rFonts w:ascii="Times New Roman" w:hAnsi="Times New Roman" w:cs="Times New Roman"/>
          <w:sz w:val="26"/>
          <w:szCs w:val="26"/>
        </w:rPr>
        <w:t>2</w:t>
      </w:r>
      <w:r w:rsidR="000E7DC6">
        <w:rPr>
          <w:rFonts w:ascii="Times New Roman" w:hAnsi="Times New Roman" w:cs="Times New Roman"/>
          <w:sz w:val="26"/>
          <w:szCs w:val="26"/>
        </w:rPr>
        <w:t>)</w:t>
      </w:r>
    </w:p>
    <w:p w:rsidR="00F50104" w:rsidRDefault="00251F01" w:rsidP="001F1DE4">
      <w:pPr>
        <w:pStyle w:val="ConsPlusNormal"/>
        <w:ind w:firstLine="540"/>
        <w:jc w:val="both"/>
        <w:rPr>
          <w:rFonts w:ascii="Times New Roman" w:hAnsi="Times New Roman" w:cs="Times New Roman"/>
          <w:sz w:val="26"/>
          <w:szCs w:val="26"/>
        </w:rPr>
      </w:pPr>
      <w:r>
        <w:rPr>
          <w:rFonts w:ascii="Times New Roman" w:hAnsi="Times New Roman" w:cs="Times New Roman"/>
          <w:sz w:val="26"/>
          <w:szCs w:val="26"/>
        </w:rPr>
        <w:t>Для трубы высотой</w:t>
      </w:r>
      <w:r w:rsidR="00F50104" w:rsidRPr="00251F01">
        <w:rPr>
          <w:rFonts w:ascii="Times New Roman" w:hAnsi="Times New Roman" w:cs="Times New Roman"/>
          <w:sz w:val="26"/>
          <w:szCs w:val="26"/>
        </w:rPr>
        <w:t xml:space="preserve"> 60 </w:t>
      </w:r>
      <w:r w:rsidR="00F50104">
        <w:rPr>
          <w:rFonts w:ascii="Times New Roman" w:hAnsi="Times New Roman" w:cs="Times New Roman"/>
          <w:sz w:val="26"/>
          <w:szCs w:val="26"/>
        </w:rPr>
        <w:t>м</w:t>
      </w:r>
      <w:r w:rsidR="00F50104" w:rsidRPr="00251F01">
        <w:rPr>
          <w:rFonts w:ascii="Times New Roman" w:hAnsi="Times New Roman" w:cs="Times New Roman"/>
          <w:sz w:val="26"/>
          <w:szCs w:val="26"/>
        </w:rPr>
        <w:t xml:space="preserve"> </w:t>
      </w:r>
      <w:r w:rsidR="00F50104" w:rsidRPr="00251F01">
        <w:rPr>
          <w:rFonts w:ascii="Times New Roman" w:hAnsi="Times New Roman" w:cs="Times New Roman"/>
          <w:sz w:val="26"/>
          <w:szCs w:val="26"/>
          <w:lang w:val="en-US"/>
        </w:rPr>
        <w:t>v</w:t>
      </w:r>
      <w:r w:rsidR="00F50104" w:rsidRPr="001F1DE4">
        <w:rPr>
          <w:rFonts w:ascii="Times New Roman" w:hAnsi="Times New Roman" w:cs="Times New Roman"/>
          <w:sz w:val="26"/>
          <w:szCs w:val="26"/>
          <w:vertAlign w:val="subscript"/>
        </w:rPr>
        <w:t>м</w:t>
      </w:r>
      <w:r w:rsidR="00F50104" w:rsidRPr="00251F01">
        <w:rPr>
          <w:rFonts w:ascii="Times New Roman" w:hAnsi="Times New Roman" w:cs="Times New Roman"/>
          <w:sz w:val="26"/>
          <w:szCs w:val="26"/>
        </w:rPr>
        <w:t xml:space="preserve"> = 0,65*(</w:t>
      </w:r>
      <w:r w:rsidR="00862186">
        <w:rPr>
          <w:rFonts w:ascii="Times New Roman" w:hAnsi="Times New Roman" w:cs="Times New Roman"/>
          <w:sz w:val="26"/>
          <w:szCs w:val="26"/>
        </w:rPr>
        <w:t>32,794</w:t>
      </w:r>
      <w:r w:rsidR="00F50104" w:rsidRPr="00251F01">
        <w:rPr>
          <w:rFonts w:ascii="Times New Roman" w:hAnsi="Times New Roman" w:cs="Times New Roman"/>
          <w:sz w:val="26"/>
          <w:szCs w:val="26"/>
        </w:rPr>
        <w:t>*1</w:t>
      </w:r>
      <w:r w:rsidR="00862186">
        <w:rPr>
          <w:rFonts w:ascii="Times New Roman" w:hAnsi="Times New Roman" w:cs="Times New Roman"/>
          <w:sz w:val="26"/>
          <w:szCs w:val="26"/>
        </w:rPr>
        <w:t>59</w:t>
      </w:r>
      <w:r w:rsidR="00F50104" w:rsidRPr="00251F01">
        <w:rPr>
          <w:rFonts w:ascii="Times New Roman" w:hAnsi="Times New Roman" w:cs="Times New Roman"/>
          <w:sz w:val="26"/>
          <w:szCs w:val="26"/>
        </w:rPr>
        <w:t>/60)^</w:t>
      </w:r>
      <w:r w:rsidR="00E6554A">
        <w:rPr>
          <w:rFonts w:ascii="Times New Roman" w:hAnsi="Times New Roman" w:cs="Times New Roman"/>
          <w:sz w:val="26"/>
          <w:szCs w:val="26"/>
        </w:rPr>
        <w:t>0,333</w:t>
      </w:r>
      <w:r w:rsidR="00F50104" w:rsidRPr="00251F01">
        <w:rPr>
          <w:rFonts w:ascii="Times New Roman" w:hAnsi="Times New Roman" w:cs="Times New Roman"/>
          <w:sz w:val="26"/>
          <w:szCs w:val="26"/>
        </w:rPr>
        <w:t xml:space="preserve">= </w:t>
      </w:r>
      <w:r>
        <w:rPr>
          <w:rFonts w:ascii="Times New Roman" w:hAnsi="Times New Roman" w:cs="Times New Roman"/>
          <w:sz w:val="26"/>
          <w:szCs w:val="26"/>
        </w:rPr>
        <w:t>2,</w:t>
      </w:r>
      <w:r w:rsidR="00862186">
        <w:rPr>
          <w:rFonts w:ascii="Times New Roman" w:hAnsi="Times New Roman" w:cs="Times New Roman"/>
          <w:sz w:val="26"/>
          <w:szCs w:val="26"/>
        </w:rPr>
        <w:t>875</w:t>
      </w:r>
    </w:p>
    <w:p w:rsidR="00251F01" w:rsidRDefault="00251F01" w:rsidP="001F1DE4">
      <w:pPr>
        <w:pStyle w:val="ConsPlusNormal"/>
        <w:ind w:firstLine="540"/>
        <w:jc w:val="both"/>
        <w:rPr>
          <w:rFonts w:ascii="Times New Roman" w:hAnsi="Times New Roman" w:cs="Times New Roman"/>
          <w:sz w:val="26"/>
          <w:szCs w:val="26"/>
        </w:rPr>
      </w:pPr>
      <w:r w:rsidRPr="001F1DE4">
        <w:rPr>
          <w:rFonts w:ascii="Times New Roman" w:hAnsi="Times New Roman" w:cs="Times New Roman"/>
          <w:sz w:val="26"/>
          <w:szCs w:val="26"/>
        </w:rPr>
        <w:t>v'</w:t>
      </w:r>
      <w:r w:rsidRPr="001F1DE4">
        <w:rPr>
          <w:rFonts w:ascii="Times New Roman" w:hAnsi="Times New Roman" w:cs="Times New Roman"/>
          <w:sz w:val="26"/>
          <w:szCs w:val="26"/>
          <w:vertAlign w:val="subscript"/>
        </w:rPr>
        <w:t>м</w:t>
      </w:r>
      <w:r>
        <w:rPr>
          <w:rFonts w:ascii="Times New Roman" w:hAnsi="Times New Roman" w:cs="Times New Roman"/>
          <w:sz w:val="26"/>
          <w:szCs w:val="26"/>
          <w:vertAlign w:val="subscript"/>
        </w:rPr>
        <w:t xml:space="preserve"> </w:t>
      </w:r>
      <w:r>
        <w:rPr>
          <w:rFonts w:ascii="Times New Roman" w:hAnsi="Times New Roman" w:cs="Times New Roman"/>
          <w:sz w:val="26"/>
          <w:szCs w:val="26"/>
        </w:rPr>
        <w:t>= 1,3*</w:t>
      </w:r>
      <w:r w:rsidR="00DA20F3">
        <w:rPr>
          <w:rFonts w:ascii="Times New Roman" w:hAnsi="Times New Roman" w:cs="Times New Roman"/>
          <w:sz w:val="26"/>
          <w:szCs w:val="26"/>
        </w:rPr>
        <w:t>4,642</w:t>
      </w:r>
      <w:r>
        <w:rPr>
          <w:rFonts w:ascii="Times New Roman" w:hAnsi="Times New Roman" w:cs="Times New Roman"/>
          <w:sz w:val="26"/>
          <w:szCs w:val="26"/>
        </w:rPr>
        <w:t>*3/60 = 0,</w:t>
      </w:r>
      <w:r w:rsidR="00DA20F3">
        <w:rPr>
          <w:rFonts w:ascii="Times New Roman" w:hAnsi="Times New Roman" w:cs="Times New Roman"/>
          <w:sz w:val="26"/>
          <w:szCs w:val="26"/>
        </w:rPr>
        <w:t>302</w:t>
      </w:r>
      <w:r>
        <w:rPr>
          <w:rFonts w:ascii="Times New Roman" w:hAnsi="Times New Roman" w:cs="Times New Roman"/>
          <w:sz w:val="26"/>
          <w:szCs w:val="26"/>
        </w:rPr>
        <w:t xml:space="preserve">; </w:t>
      </w:r>
    </w:p>
    <w:p w:rsidR="00251F01" w:rsidRPr="002C3655" w:rsidRDefault="00251F01" w:rsidP="00251F01">
      <w:pPr>
        <w:pStyle w:val="ConsPlusNormal"/>
        <w:ind w:firstLine="540"/>
        <w:jc w:val="both"/>
        <w:rPr>
          <w:rFonts w:ascii="Times New Roman" w:hAnsi="Times New Roman" w:cs="Times New Roman"/>
          <w:sz w:val="26"/>
          <w:szCs w:val="26"/>
        </w:rPr>
      </w:pPr>
      <w:r w:rsidRPr="001F1DE4">
        <w:rPr>
          <w:rFonts w:ascii="Times New Roman" w:hAnsi="Times New Roman" w:cs="Times New Roman"/>
          <w:sz w:val="26"/>
          <w:szCs w:val="26"/>
        </w:rPr>
        <w:t>f</w:t>
      </w:r>
      <w:r>
        <w:rPr>
          <w:rFonts w:ascii="Times New Roman" w:hAnsi="Times New Roman" w:cs="Times New Roman"/>
          <w:sz w:val="26"/>
          <w:szCs w:val="26"/>
        </w:rPr>
        <w:t xml:space="preserve"> = </w:t>
      </w:r>
      <w:r w:rsidRPr="00251F01">
        <w:rPr>
          <w:rFonts w:ascii="Times New Roman" w:hAnsi="Times New Roman" w:cs="Times New Roman"/>
          <w:sz w:val="26"/>
          <w:szCs w:val="26"/>
        </w:rPr>
        <w:t>(</w:t>
      </w:r>
      <w:r>
        <w:rPr>
          <w:rFonts w:ascii="Times New Roman" w:hAnsi="Times New Roman" w:cs="Times New Roman"/>
          <w:sz w:val="26"/>
          <w:szCs w:val="26"/>
        </w:rPr>
        <w:t>1000*</w:t>
      </w:r>
      <w:r w:rsidRPr="00251F01">
        <w:rPr>
          <w:rFonts w:ascii="Times New Roman" w:hAnsi="Times New Roman" w:cs="Times New Roman"/>
          <w:sz w:val="26"/>
          <w:szCs w:val="26"/>
        </w:rPr>
        <w:t>3*</w:t>
      </w:r>
      <w:r w:rsidR="00DA20F3">
        <w:rPr>
          <w:rFonts w:ascii="Times New Roman" w:hAnsi="Times New Roman" w:cs="Times New Roman"/>
          <w:sz w:val="26"/>
          <w:szCs w:val="26"/>
        </w:rPr>
        <w:t>4,642</w:t>
      </w:r>
      <w:r w:rsidRPr="00251F01">
        <w:rPr>
          <w:rFonts w:ascii="Times New Roman" w:hAnsi="Times New Roman" w:cs="Times New Roman"/>
          <w:sz w:val="26"/>
          <w:szCs w:val="26"/>
        </w:rPr>
        <w:t>^2)/(1</w:t>
      </w:r>
      <w:r w:rsidR="00DA20F3">
        <w:rPr>
          <w:rFonts w:ascii="Times New Roman" w:hAnsi="Times New Roman" w:cs="Times New Roman"/>
          <w:sz w:val="26"/>
          <w:szCs w:val="26"/>
        </w:rPr>
        <w:t>59</w:t>
      </w:r>
      <w:r w:rsidRPr="00251F01">
        <w:rPr>
          <w:rFonts w:ascii="Times New Roman" w:hAnsi="Times New Roman" w:cs="Times New Roman"/>
          <w:sz w:val="26"/>
          <w:szCs w:val="26"/>
        </w:rPr>
        <w:t>*60^2) = 0</w:t>
      </w:r>
      <w:r w:rsidRPr="002C3655">
        <w:rPr>
          <w:rFonts w:ascii="Times New Roman" w:hAnsi="Times New Roman" w:cs="Times New Roman"/>
          <w:sz w:val="26"/>
          <w:szCs w:val="26"/>
        </w:rPr>
        <w:t>,</w:t>
      </w:r>
      <w:r w:rsidR="00DA20F3">
        <w:rPr>
          <w:rFonts w:ascii="Times New Roman" w:hAnsi="Times New Roman" w:cs="Times New Roman"/>
          <w:sz w:val="26"/>
          <w:szCs w:val="26"/>
        </w:rPr>
        <w:t>113</w:t>
      </w:r>
    </w:p>
    <w:p w:rsidR="00251F01" w:rsidRPr="002C3655" w:rsidRDefault="00251F01" w:rsidP="00251F01">
      <w:pPr>
        <w:pStyle w:val="ConsPlusNormal"/>
        <w:ind w:firstLine="540"/>
        <w:jc w:val="both"/>
        <w:rPr>
          <w:rFonts w:ascii="Times New Roman" w:hAnsi="Times New Roman" w:cs="Times New Roman"/>
          <w:sz w:val="26"/>
          <w:szCs w:val="26"/>
        </w:rPr>
      </w:pPr>
      <w:r w:rsidRPr="001F1DE4">
        <w:rPr>
          <w:rFonts w:ascii="Times New Roman" w:hAnsi="Times New Roman" w:cs="Times New Roman"/>
          <w:sz w:val="26"/>
          <w:szCs w:val="26"/>
        </w:rPr>
        <w:t>f</w:t>
      </w:r>
      <w:r w:rsidRPr="001F1DE4">
        <w:rPr>
          <w:rFonts w:ascii="Times New Roman" w:hAnsi="Times New Roman" w:cs="Times New Roman"/>
          <w:sz w:val="26"/>
          <w:szCs w:val="26"/>
          <w:vertAlign w:val="subscript"/>
        </w:rPr>
        <w:t>е</w:t>
      </w:r>
      <w:r w:rsidRPr="002C3655">
        <w:rPr>
          <w:rFonts w:ascii="Times New Roman" w:hAnsi="Times New Roman" w:cs="Times New Roman"/>
          <w:sz w:val="26"/>
          <w:szCs w:val="26"/>
        </w:rPr>
        <w:t xml:space="preserve"> = 800*0,</w:t>
      </w:r>
      <w:r w:rsidR="00DA20F3">
        <w:rPr>
          <w:rFonts w:ascii="Times New Roman" w:hAnsi="Times New Roman" w:cs="Times New Roman"/>
          <w:sz w:val="26"/>
          <w:szCs w:val="26"/>
        </w:rPr>
        <w:t>302</w:t>
      </w:r>
      <w:r w:rsidRPr="002C3655">
        <w:rPr>
          <w:rFonts w:ascii="Times New Roman" w:hAnsi="Times New Roman" w:cs="Times New Roman"/>
          <w:sz w:val="26"/>
          <w:szCs w:val="26"/>
        </w:rPr>
        <w:t xml:space="preserve">^3 = </w:t>
      </w:r>
      <w:r w:rsidR="00DA20F3">
        <w:rPr>
          <w:rFonts w:ascii="Times New Roman" w:hAnsi="Times New Roman" w:cs="Times New Roman"/>
          <w:sz w:val="26"/>
          <w:szCs w:val="26"/>
        </w:rPr>
        <w:t>22,035</w:t>
      </w:r>
    </w:p>
    <w:p w:rsidR="00F50104" w:rsidRDefault="00251F01" w:rsidP="001F1DE4">
      <w:pPr>
        <w:pStyle w:val="ConsPlusNormal"/>
        <w:ind w:firstLine="540"/>
        <w:jc w:val="both"/>
        <w:rPr>
          <w:rFonts w:ascii="Times New Roman" w:hAnsi="Times New Roman" w:cs="Times New Roman"/>
          <w:sz w:val="26"/>
          <w:szCs w:val="26"/>
        </w:rPr>
      </w:pPr>
      <w:r>
        <w:rPr>
          <w:rFonts w:ascii="Times New Roman" w:hAnsi="Times New Roman" w:cs="Times New Roman"/>
          <w:sz w:val="26"/>
          <w:szCs w:val="26"/>
        </w:rPr>
        <w:t>Для трубы высотой</w:t>
      </w:r>
      <w:r w:rsidRPr="00251F01">
        <w:rPr>
          <w:rFonts w:ascii="Times New Roman" w:hAnsi="Times New Roman" w:cs="Times New Roman"/>
          <w:sz w:val="26"/>
          <w:szCs w:val="26"/>
        </w:rPr>
        <w:t xml:space="preserve"> </w:t>
      </w:r>
      <w:r>
        <w:rPr>
          <w:rFonts w:ascii="Times New Roman" w:hAnsi="Times New Roman" w:cs="Times New Roman"/>
          <w:sz w:val="26"/>
          <w:szCs w:val="26"/>
        </w:rPr>
        <w:t>80</w:t>
      </w:r>
      <w:r w:rsidRPr="00251F01">
        <w:rPr>
          <w:rFonts w:ascii="Times New Roman" w:hAnsi="Times New Roman" w:cs="Times New Roman"/>
          <w:sz w:val="26"/>
          <w:szCs w:val="26"/>
        </w:rPr>
        <w:t xml:space="preserve"> </w:t>
      </w:r>
      <w:r>
        <w:rPr>
          <w:rFonts w:ascii="Times New Roman" w:hAnsi="Times New Roman" w:cs="Times New Roman"/>
          <w:sz w:val="26"/>
          <w:szCs w:val="26"/>
        </w:rPr>
        <w:t>м</w:t>
      </w:r>
      <w:r w:rsidRPr="00251F01">
        <w:rPr>
          <w:rFonts w:ascii="Times New Roman" w:hAnsi="Times New Roman" w:cs="Times New Roman"/>
          <w:sz w:val="26"/>
          <w:szCs w:val="26"/>
        </w:rPr>
        <w:t xml:space="preserve"> </w:t>
      </w:r>
      <w:r w:rsidRPr="00251F01">
        <w:rPr>
          <w:rFonts w:ascii="Times New Roman" w:hAnsi="Times New Roman" w:cs="Times New Roman"/>
          <w:sz w:val="26"/>
          <w:szCs w:val="26"/>
          <w:lang w:val="en-US"/>
        </w:rPr>
        <w:t>v</w:t>
      </w:r>
      <w:r w:rsidRPr="001F1DE4">
        <w:rPr>
          <w:rFonts w:ascii="Times New Roman" w:hAnsi="Times New Roman" w:cs="Times New Roman"/>
          <w:sz w:val="26"/>
          <w:szCs w:val="26"/>
          <w:vertAlign w:val="subscript"/>
        </w:rPr>
        <w:t>м</w:t>
      </w:r>
      <w:r w:rsidRPr="00251F01">
        <w:rPr>
          <w:rFonts w:ascii="Times New Roman" w:hAnsi="Times New Roman" w:cs="Times New Roman"/>
          <w:sz w:val="26"/>
          <w:szCs w:val="26"/>
        </w:rPr>
        <w:t xml:space="preserve"> = 0,65*(</w:t>
      </w:r>
      <w:r w:rsidR="00DA20F3">
        <w:rPr>
          <w:rFonts w:ascii="Times New Roman" w:hAnsi="Times New Roman" w:cs="Times New Roman"/>
          <w:sz w:val="26"/>
          <w:szCs w:val="26"/>
        </w:rPr>
        <w:t>32,794</w:t>
      </w:r>
      <w:r w:rsidRPr="00251F01">
        <w:rPr>
          <w:rFonts w:ascii="Times New Roman" w:hAnsi="Times New Roman" w:cs="Times New Roman"/>
          <w:sz w:val="26"/>
          <w:szCs w:val="26"/>
        </w:rPr>
        <w:t>*1</w:t>
      </w:r>
      <w:r w:rsidR="00DA20F3">
        <w:rPr>
          <w:rFonts w:ascii="Times New Roman" w:hAnsi="Times New Roman" w:cs="Times New Roman"/>
          <w:sz w:val="26"/>
          <w:szCs w:val="26"/>
        </w:rPr>
        <w:t>59</w:t>
      </w:r>
      <w:r w:rsidRPr="00251F01">
        <w:rPr>
          <w:rFonts w:ascii="Times New Roman" w:hAnsi="Times New Roman" w:cs="Times New Roman"/>
          <w:sz w:val="26"/>
          <w:szCs w:val="26"/>
        </w:rPr>
        <w:t>/</w:t>
      </w:r>
      <w:r>
        <w:rPr>
          <w:rFonts w:ascii="Times New Roman" w:hAnsi="Times New Roman" w:cs="Times New Roman"/>
          <w:sz w:val="26"/>
          <w:szCs w:val="26"/>
        </w:rPr>
        <w:t>8</w:t>
      </w:r>
      <w:r w:rsidR="0045688A">
        <w:rPr>
          <w:rFonts w:ascii="Times New Roman" w:hAnsi="Times New Roman" w:cs="Times New Roman"/>
          <w:sz w:val="26"/>
          <w:szCs w:val="26"/>
        </w:rPr>
        <w:t>0)^0,333</w:t>
      </w:r>
      <w:r w:rsidRPr="00251F01">
        <w:rPr>
          <w:rFonts w:ascii="Times New Roman" w:hAnsi="Times New Roman" w:cs="Times New Roman"/>
          <w:sz w:val="26"/>
          <w:szCs w:val="26"/>
        </w:rPr>
        <w:t xml:space="preserve"> = </w:t>
      </w:r>
      <w:r w:rsidR="0045688A">
        <w:rPr>
          <w:rFonts w:ascii="Times New Roman" w:hAnsi="Times New Roman" w:cs="Times New Roman"/>
          <w:sz w:val="26"/>
          <w:szCs w:val="26"/>
        </w:rPr>
        <w:t>2,</w:t>
      </w:r>
      <w:r w:rsidR="00DA20F3">
        <w:rPr>
          <w:rFonts w:ascii="Times New Roman" w:hAnsi="Times New Roman" w:cs="Times New Roman"/>
          <w:sz w:val="26"/>
          <w:szCs w:val="26"/>
        </w:rPr>
        <w:t>612</w:t>
      </w:r>
    </w:p>
    <w:p w:rsidR="009D360E" w:rsidRDefault="009D360E" w:rsidP="009D360E">
      <w:pPr>
        <w:pStyle w:val="ConsPlusNormal"/>
        <w:ind w:firstLine="540"/>
        <w:jc w:val="both"/>
        <w:rPr>
          <w:rFonts w:ascii="Times New Roman" w:hAnsi="Times New Roman" w:cs="Times New Roman"/>
          <w:sz w:val="26"/>
          <w:szCs w:val="26"/>
        </w:rPr>
      </w:pPr>
      <w:r w:rsidRPr="001F1DE4">
        <w:rPr>
          <w:rFonts w:ascii="Times New Roman" w:hAnsi="Times New Roman" w:cs="Times New Roman"/>
          <w:sz w:val="26"/>
          <w:szCs w:val="26"/>
        </w:rPr>
        <w:t>v'</w:t>
      </w:r>
      <w:r w:rsidRPr="001F1DE4">
        <w:rPr>
          <w:rFonts w:ascii="Times New Roman" w:hAnsi="Times New Roman" w:cs="Times New Roman"/>
          <w:sz w:val="26"/>
          <w:szCs w:val="26"/>
          <w:vertAlign w:val="subscript"/>
        </w:rPr>
        <w:t>м</w:t>
      </w:r>
      <w:r>
        <w:rPr>
          <w:rFonts w:ascii="Times New Roman" w:hAnsi="Times New Roman" w:cs="Times New Roman"/>
          <w:sz w:val="26"/>
          <w:szCs w:val="26"/>
          <w:vertAlign w:val="subscript"/>
        </w:rPr>
        <w:t xml:space="preserve"> </w:t>
      </w:r>
      <w:r>
        <w:rPr>
          <w:rFonts w:ascii="Times New Roman" w:hAnsi="Times New Roman" w:cs="Times New Roman"/>
          <w:sz w:val="26"/>
          <w:szCs w:val="26"/>
        </w:rPr>
        <w:t>= 1,3*</w:t>
      </w:r>
      <w:r w:rsidR="00DA20F3">
        <w:rPr>
          <w:rFonts w:ascii="Times New Roman" w:hAnsi="Times New Roman" w:cs="Times New Roman"/>
          <w:sz w:val="26"/>
          <w:szCs w:val="26"/>
        </w:rPr>
        <w:t>4,642</w:t>
      </w:r>
      <w:r w:rsidR="000519E1">
        <w:rPr>
          <w:rFonts w:ascii="Times New Roman" w:hAnsi="Times New Roman" w:cs="Times New Roman"/>
          <w:sz w:val="26"/>
          <w:szCs w:val="26"/>
        </w:rPr>
        <w:t>*</w:t>
      </w:r>
      <w:r>
        <w:rPr>
          <w:rFonts w:ascii="Times New Roman" w:hAnsi="Times New Roman" w:cs="Times New Roman"/>
          <w:sz w:val="26"/>
          <w:szCs w:val="26"/>
        </w:rPr>
        <w:t>3/</w:t>
      </w:r>
      <w:r w:rsidRPr="002C3655">
        <w:rPr>
          <w:rFonts w:ascii="Times New Roman" w:hAnsi="Times New Roman" w:cs="Times New Roman"/>
          <w:sz w:val="26"/>
          <w:szCs w:val="26"/>
        </w:rPr>
        <w:t>8</w:t>
      </w:r>
      <w:r>
        <w:rPr>
          <w:rFonts w:ascii="Times New Roman" w:hAnsi="Times New Roman" w:cs="Times New Roman"/>
          <w:sz w:val="26"/>
          <w:szCs w:val="26"/>
        </w:rPr>
        <w:t>0 = 0,</w:t>
      </w:r>
      <w:r w:rsidR="00DA20F3">
        <w:rPr>
          <w:rFonts w:ascii="Times New Roman" w:hAnsi="Times New Roman" w:cs="Times New Roman"/>
          <w:sz w:val="26"/>
          <w:szCs w:val="26"/>
        </w:rPr>
        <w:t>226</w:t>
      </w:r>
      <w:r>
        <w:rPr>
          <w:rFonts w:ascii="Times New Roman" w:hAnsi="Times New Roman" w:cs="Times New Roman"/>
          <w:sz w:val="26"/>
          <w:szCs w:val="26"/>
        </w:rPr>
        <w:t xml:space="preserve">; </w:t>
      </w:r>
    </w:p>
    <w:p w:rsidR="009D360E" w:rsidRPr="002C3655" w:rsidRDefault="009D360E" w:rsidP="009D360E">
      <w:pPr>
        <w:pStyle w:val="ConsPlusNormal"/>
        <w:ind w:firstLine="540"/>
        <w:jc w:val="both"/>
        <w:rPr>
          <w:rFonts w:ascii="Times New Roman" w:hAnsi="Times New Roman" w:cs="Times New Roman"/>
          <w:sz w:val="26"/>
          <w:szCs w:val="26"/>
        </w:rPr>
      </w:pPr>
      <w:r w:rsidRPr="001F1DE4">
        <w:rPr>
          <w:rFonts w:ascii="Times New Roman" w:hAnsi="Times New Roman" w:cs="Times New Roman"/>
          <w:sz w:val="26"/>
          <w:szCs w:val="26"/>
        </w:rPr>
        <w:t>f</w:t>
      </w:r>
      <w:r>
        <w:rPr>
          <w:rFonts w:ascii="Times New Roman" w:hAnsi="Times New Roman" w:cs="Times New Roman"/>
          <w:sz w:val="26"/>
          <w:szCs w:val="26"/>
        </w:rPr>
        <w:t xml:space="preserve"> = </w:t>
      </w:r>
      <w:r w:rsidRPr="00251F01">
        <w:rPr>
          <w:rFonts w:ascii="Times New Roman" w:hAnsi="Times New Roman" w:cs="Times New Roman"/>
          <w:sz w:val="26"/>
          <w:szCs w:val="26"/>
        </w:rPr>
        <w:t>(</w:t>
      </w:r>
      <w:r>
        <w:rPr>
          <w:rFonts w:ascii="Times New Roman" w:hAnsi="Times New Roman" w:cs="Times New Roman"/>
          <w:sz w:val="26"/>
          <w:szCs w:val="26"/>
        </w:rPr>
        <w:t>1000*</w:t>
      </w:r>
      <w:r w:rsidRPr="00251F01">
        <w:rPr>
          <w:rFonts w:ascii="Times New Roman" w:hAnsi="Times New Roman" w:cs="Times New Roman"/>
          <w:sz w:val="26"/>
          <w:szCs w:val="26"/>
        </w:rPr>
        <w:t>3*</w:t>
      </w:r>
      <w:r w:rsidR="00DA20F3">
        <w:rPr>
          <w:rFonts w:ascii="Times New Roman" w:hAnsi="Times New Roman" w:cs="Times New Roman"/>
          <w:sz w:val="26"/>
          <w:szCs w:val="26"/>
        </w:rPr>
        <w:t>4,642</w:t>
      </w:r>
      <w:r w:rsidRPr="00251F01">
        <w:rPr>
          <w:rFonts w:ascii="Times New Roman" w:hAnsi="Times New Roman" w:cs="Times New Roman"/>
          <w:sz w:val="26"/>
          <w:szCs w:val="26"/>
        </w:rPr>
        <w:t>^2)/(1</w:t>
      </w:r>
      <w:r w:rsidR="00DA20F3">
        <w:rPr>
          <w:rFonts w:ascii="Times New Roman" w:hAnsi="Times New Roman" w:cs="Times New Roman"/>
          <w:sz w:val="26"/>
          <w:szCs w:val="26"/>
        </w:rPr>
        <w:t>59</w:t>
      </w:r>
      <w:r w:rsidRPr="00251F01">
        <w:rPr>
          <w:rFonts w:ascii="Times New Roman" w:hAnsi="Times New Roman" w:cs="Times New Roman"/>
          <w:sz w:val="26"/>
          <w:szCs w:val="26"/>
        </w:rPr>
        <w:t>*</w:t>
      </w:r>
      <w:r w:rsidRPr="002C3655">
        <w:rPr>
          <w:rFonts w:ascii="Times New Roman" w:hAnsi="Times New Roman" w:cs="Times New Roman"/>
          <w:sz w:val="26"/>
          <w:szCs w:val="26"/>
        </w:rPr>
        <w:t>8</w:t>
      </w:r>
      <w:r w:rsidRPr="00251F01">
        <w:rPr>
          <w:rFonts w:ascii="Times New Roman" w:hAnsi="Times New Roman" w:cs="Times New Roman"/>
          <w:sz w:val="26"/>
          <w:szCs w:val="26"/>
        </w:rPr>
        <w:t>0^2) = 0</w:t>
      </w:r>
      <w:r w:rsidRPr="002C3655">
        <w:rPr>
          <w:rFonts w:ascii="Times New Roman" w:hAnsi="Times New Roman" w:cs="Times New Roman"/>
          <w:sz w:val="26"/>
          <w:szCs w:val="26"/>
        </w:rPr>
        <w:t>,</w:t>
      </w:r>
      <w:r w:rsidRPr="00251F01">
        <w:rPr>
          <w:rFonts w:ascii="Times New Roman" w:hAnsi="Times New Roman" w:cs="Times New Roman"/>
          <w:sz w:val="26"/>
          <w:szCs w:val="26"/>
        </w:rPr>
        <w:t>0</w:t>
      </w:r>
      <w:r w:rsidR="00DA20F3">
        <w:rPr>
          <w:rFonts w:ascii="Times New Roman" w:hAnsi="Times New Roman" w:cs="Times New Roman"/>
          <w:sz w:val="26"/>
          <w:szCs w:val="26"/>
        </w:rPr>
        <w:t>645</w:t>
      </w:r>
    </w:p>
    <w:p w:rsidR="009D360E" w:rsidRPr="00251F01" w:rsidRDefault="009D360E" w:rsidP="009D360E">
      <w:pPr>
        <w:pStyle w:val="ConsPlusNormal"/>
        <w:ind w:firstLine="540"/>
        <w:jc w:val="both"/>
        <w:rPr>
          <w:rFonts w:ascii="Times New Roman" w:hAnsi="Times New Roman" w:cs="Times New Roman"/>
          <w:sz w:val="26"/>
          <w:szCs w:val="26"/>
        </w:rPr>
      </w:pPr>
      <w:r w:rsidRPr="001F1DE4">
        <w:rPr>
          <w:rFonts w:ascii="Times New Roman" w:hAnsi="Times New Roman" w:cs="Times New Roman"/>
          <w:sz w:val="26"/>
          <w:szCs w:val="26"/>
        </w:rPr>
        <w:t>f</w:t>
      </w:r>
      <w:r w:rsidRPr="001F1DE4">
        <w:rPr>
          <w:rFonts w:ascii="Times New Roman" w:hAnsi="Times New Roman" w:cs="Times New Roman"/>
          <w:sz w:val="26"/>
          <w:szCs w:val="26"/>
          <w:vertAlign w:val="subscript"/>
        </w:rPr>
        <w:t>е</w:t>
      </w:r>
      <w:r w:rsidRPr="002C3655">
        <w:rPr>
          <w:rFonts w:ascii="Times New Roman" w:hAnsi="Times New Roman" w:cs="Times New Roman"/>
          <w:sz w:val="26"/>
          <w:szCs w:val="26"/>
        </w:rPr>
        <w:t xml:space="preserve"> = 800*0,</w:t>
      </w:r>
      <w:r w:rsidR="00BC5ED2">
        <w:rPr>
          <w:rFonts w:ascii="Times New Roman" w:hAnsi="Times New Roman" w:cs="Times New Roman"/>
          <w:sz w:val="26"/>
          <w:szCs w:val="26"/>
        </w:rPr>
        <w:t>302</w:t>
      </w:r>
      <w:r w:rsidRPr="002C3655">
        <w:rPr>
          <w:rFonts w:ascii="Times New Roman" w:hAnsi="Times New Roman" w:cs="Times New Roman"/>
          <w:sz w:val="26"/>
          <w:szCs w:val="26"/>
        </w:rPr>
        <w:t xml:space="preserve">^3 = </w:t>
      </w:r>
      <w:r w:rsidR="00BC5ED2">
        <w:rPr>
          <w:rFonts w:ascii="Times New Roman" w:hAnsi="Times New Roman" w:cs="Times New Roman"/>
          <w:sz w:val="26"/>
          <w:szCs w:val="26"/>
        </w:rPr>
        <w:t>22,035</w:t>
      </w:r>
    </w:p>
    <w:p w:rsidR="00F50104" w:rsidRPr="00251F01" w:rsidRDefault="00251F01" w:rsidP="001F1DE4">
      <w:pPr>
        <w:pStyle w:val="ConsPlusNormal"/>
        <w:ind w:firstLine="540"/>
        <w:jc w:val="both"/>
        <w:rPr>
          <w:rFonts w:ascii="Times New Roman" w:hAnsi="Times New Roman" w:cs="Times New Roman"/>
          <w:sz w:val="26"/>
          <w:szCs w:val="26"/>
        </w:rPr>
      </w:pPr>
      <w:r>
        <w:rPr>
          <w:rFonts w:ascii="Times New Roman" w:hAnsi="Times New Roman" w:cs="Times New Roman"/>
          <w:sz w:val="26"/>
          <w:szCs w:val="26"/>
        </w:rPr>
        <w:t>Для трубы высотой</w:t>
      </w:r>
      <w:r w:rsidRPr="00251F01">
        <w:rPr>
          <w:rFonts w:ascii="Times New Roman" w:hAnsi="Times New Roman" w:cs="Times New Roman"/>
          <w:sz w:val="26"/>
          <w:szCs w:val="26"/>
        </w:rPr>
        <w:t xml:space="preserve"> </w:t>
      </w:r>
      <w:r>
        <w:rPr>
          <w:rFonts w:ascii="Times New Roman" w:hAnsi="Times New Roman" w:cs="Times New Roman"/>
          <w:sz w:val="26"/>
          <w:szCs w:val="26"/>
        </w:rPr>
        <w:t>120</w:t>
      </w:r>
      <w:r w:rsidRPr="00251F01">
        <w:rPr>
          <w:rFonts w:ascii="Times New Roman" w:hAnsi="Times New Roman" w:cs="Times New Roman"/>
          <w:sz w:val="26"/>
          <w:szCs w:val="26"/>
        </w:rPr>
        <w:t xml:space="preserve"> </w:t>
      </w:r>
      <w:r>
        <w:rPr>
          <w:rFonts w:ascii="Times New Roman" w:hAnsi="Times New Roman" w:cs="Times New Roman"/>
          <w:sz w:val="26"/>
          <w:szCs w:val="26"/>
        </w:rPr>
        <w:t>м</w:t>
      </w:r>
      <w:r w:rsidRPr="00251F01">
        <w:rPr>
          <w:rFonts w:ascii="Times New Roman" w:hAnsi="Times New Roman" w:cs="Times New Roman"/>
          <w:sz w:val="26"/>
          <w:szCs w:val="26"/>
        </w:rPr>
        <w:t xml:space="preserve"> </w:t>
      </w:r>
      <w:r w:rsidRPr="00251F01">
        <w:rPr>
          <w:rFonts w:ascii="Times New Roman" w:hAnsi="Times New Roman" w:cs="Times New Roman"/>
          <w:sz w:val="26"/>
          <w:szCs w:val="26"/>
          <w:lang w:val="en-US"/>
        </w:rPr>
        <w:t>v</w:t>
      </w:r>
      <w:r w:rsidRPr="001F1DE4">
        <w:rPr>
          <w:rFonts w:ascii="Times New Roman" w:hAnsi="Times New Roman" w:cs="Times New Roman"/>
          <w:sz w:val="26"/>
          <w:szCs w:val="26"/>
          <w:vertAlign w:val="subscript"/>
        </w:rPr>
        <w:t>м</w:t>
      </w:r>
      <w:r w:rsidRPr="00251F01">
        <w:rPr>
          <w:rFonts w:ascii="Times New Roman" w:hAnsi="Times New Roman" w:cs="Times New Roman"/>
          <w:sz w:val="26"/>
          <w:szCs w:val="26"/>
        </w:rPr>
        <w:t xml:space="preserve"> = 0,65*(</w:t>
      </w:r>
      <w:r w:rsidR="00BC5ED2">
        <w:rPr>
          <w:rFonts w:ascii="Times New Roman" w:hAnsi="Times New Roman" w:cs="Times New Roman"/>
          <w:sz w:val="26"/>
          <w:szCs w:val="26"/>
        </w:rPr>
        <w:t>8,484</w:t>
      </w:r>
      <w:r w:rsidRPr="00251F01">
        <w:rPr>
          <w:rFonts w:ascii="Times New Roman" w:hAnsi="Times New Roman" w:cs="Times New Roman"/>
          <w:sz w:val="26"/>
          <w:szCs w:val="26"/>
        </w:rPr>
        <w:t>*1</w:t>
      </w:r>
      <w:r w:rsidR="00BC5ED2">
        <w:rPr>
          <w:rFonts w:ascii="Times New Roman" w:hAnsi="Times New Roman" w:cs="Times New Roman"/>
          <w:sz w:val="26"/>
          <w:szCs w:val="26"/>
        </w:rPr>
        <w:t>59</w:t>
      </w:r>
      <w:r w:rsidRPr="00251F01">
        <w:rPr>
          <w:rFonts w:ascii="Times New Roman" w:hAnsi="Times New Roman" w:cs="Times New Roman"/>
          <w:sz w:val="26"/>
          <w:szCs w:val="26"/>
        </w:rPr>
        <w:t>/</w:t>
      </w:r>
      <w:r>
        <w:rPr>
          <w:rFonts w:ascii="Times New Roman" w:hAnsi="Times New Roman" w:cs="Times New Roman"/>
          <w:sz w:val="26"/>
          <w:szCs w:val="26"/>
        </w:rPr>
        <w:t>12</w:t>
      </w:r>
      <w:r w:rsidR="0045688A">
        <w:rPr>
          <w:rFonts w:ascii="Times New Roman" w:hAnsi="Times New Roman" w:cs="Times New Roman"/>
          <w:sz w:val="26"/>
          <w:szCs w:val="26"/>
        </w:rPr>
        <w:t>0)^0,333</w:t>
      </w:r>
      <w:r w:rsidRPr="00251F01">
        <w:rPr>
          <w:rFonts w:ascii="Times New Roman" w:hAnsi="Times New Roman" w:cs="Times New Roman"/>
          <w:sz w:val="26"/>
          <w:szCs w:val="26"/>
        </w:rPr>
        <w:t xml:space="preserve"> = </w:t>
      </w:r>
      <w:r>
        <w:rPr>
          <w:rFonts w:ascii="Times New Roman" w:hAnsi="Times New Roman" w:cs="Times New Roman"/>
          <w:sz w:val="26"/>
          <w:szCs w:val="26"/>
        </w:rPr>
        <w:t>1,</w:t>
      </w:r>
      <w:r w:rsidR="00BC5ED2">
        <w:rPr>
          <w:rFonts w:ascii="Times New Roman" w:hAnsi="Times New Roman" w:cs="Times New Roman"/>
          <w:sz w:val="26"/>
          <w:szCs w:val="26"/>
        </w:rPr>
        <w:t>455</w:t>
      </w:r>
    </w:p>
    <w:p w:rsidR="009D360E" w:rsidRDefault="009D360E" w:rsidP="009D360E">
      <w:pPr>
        <w:pStyle w:val="ConsPlusNormal"/>
        <w:ind w:firstLine="540"/>
        <w:jc w:val="both"/>
        <w:rPr>
          <w:rFonts w:ascii="Times New Roman" w:hAnsi="Times New Roman" w:cs="Times New Roman"/>
          <w:sz w:val="26"/>
          <w:szCs w:val="26"/>
        </w:rPr>
      </w:pPr>
      <w:r w:rsidRPr="001F1DE4">
        <w:rPr>
          <w:rFonts w:ascii="Times New Roman" w:hAnsi="Times New Roman" w:cs="Times New Roman"/>
          <w:sz w:val="26"/>
          <w:szCs w:val="26"/>
        </w:rPr>
        <w:t>v'</w:t>
      </w:r>
      <w:r w:rsidRPr="001F1DE4">
        <w:rPr>
          <w:rFonts w:ascii="Times New Roman" w:hAnsi="Times New Roman" w:cs="Times New Roman"/>
          <w:sz w:val="26"/>
          <w:szCs w:val="26"/>
          <w:vertAlign w:val="subscript"/>
        </w:rPr>
        <w:t>м</w:t>
      </w:r>
      <w:r>
        <w:rPr>
          <w:rFonts w:ascii="Times New Roman" w:hAnsi="Times New Roman" w:cs="Times New Roman"/>
          <w:sz w:val="26"/>
          <w:szCs w:val="26"/>
          <w:vertAlign w:val="subscript"/>
        </w:rPr>
        <w:t xml:space="preserve"> </w:t>
      </w:r>
      <w:r>
        <w:rPr>
          <w:rFonts w:ascii="Times New Roman" w:hAnsi="Times New Roman" w:cs="Times New Roman"/>
          <w:sz w:val="26"/>
          <w:szCs w:val="26"/>
        </w:rPr>
        <w:t>= 1,3*</w:t>
      </w:r>
      <w:r w:rsidRPr="009D360E">
        <w:rPr>
          <w:rFonts w:ascii="Times New Roman" w:hAnsi="Times New Roman" w:cs="Times New Roman"/>
          <w:sz w:val="26"/>
          <w:szCs w:val="26"/>
        </w:rPr>
        <w:t>0,</w:t>
      </w:r>
      <w:r w:rsidR="00BC5ED2">
        <w:rPr>
          <w:rFonts w:ascii="Times New Roman" w:hAnsi="Times New Roman" w:cs="Times New Roman"/>
          <w:sz w:val="26"/>
          <w:szCs w:val="26"/>
        </w:rPr>
        <w:t>469</w:t>
      </w:r>
      <w:r>
        <w:rPr>
          <w:rFonts w:ascii="Times New Roman" w:hAnsi="Times New Roman" w:cs="Times New Roman"/>
          <w:sz w:val="26"/>
          <w:szCs w:val="26"/>
        </w:rPr>
        <w:t>*4,</w:t>
      </w:r>
      <w:r w:rsidRPr="009D360E">
        <w:rPr>
          <w:rFonts w:ascii="Times New Roman" w:hAnsi="Times New Roman" w:cs="Times New Roman"/>
          <w:sz w:val="26"/>
          <w:szCs w:val="26"/>
        </w:rPr>
        <w:t>8</w:t>
      </w:r>
      <w:r>
        <w:rPr>
          <w:rFonts w:ascii="Times New Roman" w:hAnsi="Times New Roman" w:cs="Times New Roman"/>
          <w:sz w:val="26"/>
          <w:szCs w:val="26"/>
        </w:rPr>
        <w:t>/120 = 0,</w:t>
      </w:r>
      <w:r w:rsidRPr="009D360E">
        <w:rPr>
          <w:rFonts w:ascii="Times New Roman" w:hAnsi="Times New Roman" w:cs="Times New Roman"/>
          <w:sz w:val="26"/>
          <w:szCs w:val="26"/>
        </w:rPr>
        <w:t>0</w:t>
      </w:r>
      <w:r w:rsidR="00BC5ED2">
        <w:rPr>
          <w:rFonts w:ascii="Times New Roman" w:hAnsi="Times New Roman" w:cs="Times New Roman"/>
          <w:sz w:val="26"/>
          <w:szCs w:val="26"/>
        </w:rPr>
        <w:t>244</w:t>
      </w:r>
      <w:r>
        <w:rPr>
          <w:rFonts w:ascii="Times New Roman" w:hAnsi="Times New Roman" w:cs="Times New Roman"/>
          <w:sz w:val="26"/>
          <w:szCs w:val="26"/>
        </w:rPr>
        <w:t xml:space="preserve">; </w:t>
      </w:r>
    </w:p>
    <w:p w:rsidR="009D360E" w:rsidRPr="00155FDA" w:rsidRDefault="009D360E" w:rsidP="009D360E">
      <w:pPr>
        <w:pStyle w:val="ConsPlusNormal"/>
        <w:ind w:firstLine="540"/>
        <w:jc w:val="both"/>
        <w:rPr>
          <w:rFonts w:ascii="Times New Roman" w:hAnsi="Times New Roman" w:cs="Times New Roman"/>
          <w:sz w:val="26"/>
          <w:szCs w:val="26"/>
        </w:rPr>
      </w:pPr>
      <w:r w:rsidRPr="001F1DE4">
        <w:rPr>
          <w:rFonts w:ascii="Times New Roman" w:hAnsi="Times New Roman" w:cs="Times New Roman"/>
          <w:sz w:val="26"/>
          <w:szCs w:val="26"/>
        </w:rPr>
        <w:t>f</w:t>
      </w:r>
      <w:r>
        <w:rPr>
          <w:rFonts w:ascii="Times New Roman" w:hAnsi="Times New Roman" w:cs="Times New Roman"/>
          <w:sz w:val="26"/>
          <w:szCs w:val="26"/>
        </w:rPr>
        <w:t xml:space="preserve"> = </w:t>
      </w:r>
      <w:r w:rsidRPr="00251F01">
        <w:rPr>
          <w:rFonts w:ascii="Times New Roman" w:hAnsi="Times New Roman" w:cs="Times New Roman"/>
          <w:sz w:val="26"/>
          <w:szCs w:val="26"/>
        </w:rPr>
        <w:t>(</w:t>
      </w:r>
      <w:r>
        <w:rPr>
          <w:rFonts w:ascii="Times New Roman" w:hAnsi="Times New Roman" w:cs="Times New Roman"/>
          <w:sz w:val="26"/>
          <w:szCs w:val="26"/>
        </w:rPr>
        <w:t>1000*</w:t>
      </w:r>
      <w:r w:rsidR="006A6858">
        <w:rPr>
          <w:rFonts w:ascii="Times New Roman" w:hAnsi="Times New Roman" w:cs="Times New Roman"/>
          <w:sz w:val="26"/>
          <w:szCs w:val="26"/>
        </w:rPr>
        <w:t>4,</w:t>
      </w:r>
      <w:r w:rsidRPr="00155FDA">
        <w:rPr>
          <w:rFonts w:ascii="Times New Roman" w:hAnsi="Times New Roman" w:cs="Times New Roman"/>
          <w:sz w:val="26"/>
          <w:szCs w:val="26"/>
        </w:rPr>
        <w:t>8</w:t>
      </w:r>
      <w:r w:rsidRPr="00251F01">
        <w:rPr>
          <w:rFonts w:ascii="Times New Roman" w:hAnsi="Times New Roman" w:cs="Times New Roman"/>
          <w:sz w:val="26"/>
          <w:szCs w:val="26"/>
        </w:rPr>
        <w:t>*</w:t>
      </w:r>
      <w:r w:rsidRPr="00155FDA">
        <w:rPr>
          <w:rFonts w:ascii="Times New Roman" w:hAnsi="Times New Roman" w:cs="Times New Roman"/>
          <w:sz w:val="26"/>
          <w:szCs w:val="26"/>
        </w:rPr>
        <w:t>0,</w:t>
      </w:r>
      <w:r w:rsidR="009B6561">
        <w:rPr>
          <w:rFonts w:ascii="Times New Roman" w:hAnsi="Times New Roman" w:cs="Times New Roman"/>
          <w:sz w:val="26"/>
          <w:szCs w:val="26"/>
        </w:rPr>
        <w:t>469</w:t>
      </w:r>
      <w:r w:rsidRPr="00251F01">
        <w:rPr>
          <w:rFonts w:ascii="Times New Roman" w:hAnsi="Times New Roman" w:cs="Times New Roman"/>
          <w:sz w:val="26"/>
          <w:szCs w:val="26"/>
        </w:rPr>
        <w:t>^2)/(1</w:t>
      </w:r>
      <w:r w:rsidR="00BC5ED2">
        <w:rPr>
          <w:rFonts w:ascii="Times New Roman" w:hAnsi="Times New Roman" w:cs="Times New Roman"/>
          <w:sz w:val="26"/>
          <w:szCs w:val="26"/>
        </w:rPr>
        <w:t>59</w:t>
      </w:r>
      <w:r w:rsidRPr="00251F01">
        <w:rPr>
          <w:rFonts w:ascii="Times New Roman" w:hAnsi="Times New Roman" w:cs="Times New Roman"/>
          <w:sz w:val="26"/>
          <w:szCs w:val="26"/>
        </w:rPr>
        <w:t>*</w:t>
      </w:r>
      <w:r>
        <w:rPr>
          <w:rFonts w:ascii="Times New Roman" w:hAnsi="Times New Roman" w:cs="Times New Roman"/>
          <w:sz w:val="26"/>
          <w:szCs w:val="26"/>
        </w:rPr>
        <w:t>12</w:t>
      </w:r>
      <w:r w:rsidRPr="00251F01">
        <w:rPr>
          <w:rFonts w:ascii="Times New Roman" w:hAnsi="Times New Roman" w:cs="Times New Roman"/>
          <w:sz w:val="26"/>
          <w:szCs w:val="26"/>
        </w:rPr>
        <w:t xml:space="preserve">0^2) = </w:t>
      </w:r>
      <w:r w:rsidRPr="00155FDA">
        <w:rPr>
          <w:rFonts w:ascii="Times New Roman" w:hAnsi="Times New Roman" w:cs="Times New Roman"/>
          <w:sz w:val="26"/>
          <w:szCs w:val="26"/>
        </w:rPr>
        <w:t>0,000</w:t>
      </w:r>
      <w:r w:rsidR="009B6561">
        <w:rPr>
          <w:rFonts w:ascii="Times New Roman" w:hAnsi="Times New Roman" w:cs="Times New Roman"/>
          <w:sz w:val="26"/>
          <w:szCs w:val="26"/>
        </w:rPr>
        <w:t>4611</w:t>
      </w:r>
    </w:p>
    <w:p w:rsidR="00F50104" w:rsidRPr="002C3655" w:rsidRDefault="009D360E" w:rsidP="009D360E">
      <w:pPr>
        <w:pStyle w:val="ConsPlusNormal"/>
        <w:ind w:firstLine="540"/>
        <w:jc w:val="both"/>
        <w:rPr>
          <w:rFonts w:ascii="Times New Roman" w:hAnsi="Times New Roman" w:cs="Times New Roman"/>
          <w:sz w:val="26"/>
          <w:szCs w:val="26"/>
        </w:rPr>
      </w:pPr>
      <w:r w:rsidRPr="001F1DE4">
        <w:rPr>
          <w:rFonts w:ascii="Times New Roman" w:hAnsi="Times New Roman" w:cs="Times New Roman"/>
          <w:sz w:val="26"/>
          <w:szCs w:val="26"/>
        </w:rPr>
        <w:t>f</w:t>
      </w:r>
      <w:r w:rsidRPr="001F1DE4">
        <w:rPr>
          <w:rFonts w:ascii="Times New Roman" w:hAnsi="Times New Roman" w:cs="Times New Roman"/>
          <w:sz w:val="26"/>
          <w:szCs w:val="26"/>
          <w:vertAlign w:val="subscript"/>
        </w:rPr>
        <w:t>е</w:t>
      </w:r>
      <w:r w:rsidRPr="009D360E">
        <w:rPr>
          <w:rFonts w:ascii="Times New Roman" w:hAnsi="Times New Roman" w:cs="Times New Roman"/>
          <w:sz w:val="26"/>
          <w:szCs w:val="26"/>
        </w:rPr>
        <w:t xml:space="preserve"> = 800*0,</w:t>
      </w:r>
      <w:r w:rsidR="00155FDA" w:rsidRPr="00155FDA">
        <w:rPr>
          <w:rFonts w:ascii="Times New Roman" w:hAnsi="Times New Roman" w:cs="Times New Roman"/>
          <w:sz w:val="26"/>
          <w:szCs w:val="26"/>
        </w:rPr>
        <w:t>0</w:t>
      </w:r>
      <w:r w:rsidR="00BC5ED2">
        <w:rPr>
          <w:rFonts w:ascii="Times New Roman" w:hAnsi="Times New Roman" w:cs="Times New Roman"/>
          <w:sz w:val="26"/>
          <w:szCs w:val="26"/>
        </w:rPr>
        <w:t>244</w:t>
      </w:r>
      <w:r w:rsidRPr="009D360E">
        <w:rPr>
          <w:rFonts w:ascii="Times New Roman" w:hAnsi="Times New Roman" w:cs="Times New Roman"/>
          <w:sz w:val="26"/>
          <w:szCs w:val="26"/>
        </w:rPr>
        <w:t xml:space="preserve">^3 = </w:t>
      </w:r>
      <w:r w:rsidR="00155FDA" w:rsidRPr="00155FDA">
        <w:rPr>
          <w:rFonts w:ascii="Times New Roman" w:hAnsi="Times New Roman" w:cs="Times New Roman"/>
          <w:sz w:val="26"/>
          <w:szCs w:val="26"/>
        </w:rPr>
        <w:t>0</w:t>
      </w:r>
      <w:r w:rsidR="00155FDA" w:rsidRPr="002C3655">
        <w:rPr>
          <w:rFonts w:ascii="Times New Roman" w:hAnsi="Times New Roman" w:cs="Times New Roman"/>
          <w:sz w:val="26"/>
          <w:szCs w:val="26"/>
        </w:rPr>
        <w:t>,</w:t>
      </w:r>
      <w:r w:rsidR="00155FDA" w:rsidRPr="00155FDA">
        <w:rPr>
          <w:rFonts w:ascii="Times New Roman" w:hAnsi="Times New Roman" w:cs="Times New Roman"/>
          <w:sz w:val="26"/>
          <w:szCs w:val="26"/>
        </w:rPr>
        <w:t>0</w:t>
      </w:r>
      <w:r w:rsidR="00E3541E">
        <w:rPr>
          <w:rFonts w:ascii="Times New Roman" w:hAnsi="Times New Roman" w:cs="Times New Roman"/>
          <w:sz w:val="26"/>
          <w:szCs w:val="26"/>
        </w:rPr>
        <w:t>1</w:t>
      </w:r>
      <w:r w:rsidR="00BC5ED2">
        <w:rPr>
          <w:rFonts w:ascii="Times New Roman" w:hAnsi="Times New Roman" w:cs="Times New Roman"/>
          <w:sz w:val="26"/>
          <w:szCs w:val="26"/>
        </w:rPr>
        <w:t>16.</w:t>
      </w:r>
    </w:p>
    <w:p w:rsidR="00155FDA" w:rsidRDefault="00155FDA" w:rsidP="001F1DE4">
      <w:pPr>
        <w:pStyle w:val="ConsPlusNormal"/>
        <w:ind w:firstLine="540"/>
        <w:jc w:val="both"/>
        <w:rPr>
          <w:rFonts w:ascii="Times New Roman" w:hAnsi="Times New Roman" w:cs="Times New Roman"/>
          <w:sz w:val="26"/>
          <w:szCs w:val="26"/>
        </w:rPr>
      </w:pPr>
    </w:p>
    <w:p w:rsidR="001F1DE4" w:rsidRPr="00CD08ED" w:rsidRDefault="001F1DE4" w:rsidP="000E7DC6">
      <w:pPr>
        <w:pStyle w:val="ConsPlusNormal"/>
        <w:ind w:firstLine="540"/>
        <w:jc w:val="both"/>
        <w:rPr>
          <w:rFonts w:ascii="Times New Roman" w:hAnsi="Times New Roman" w:cs="Times New Roman"/>
          <w:sz w:val="26"/>
          <w:szCs w:val="26"/>
        </w:rPr>
      </w:pPr>
      <w:r w:rsidRPr="00CD08ED">
        <w:rPr>
          <w:rFonts w:ascii="Times New Roman" w:hAnsi="Times New Roman" w:cs="Times New Roman"/>
          <w:sz w:val="26"/>
          <w:szCs w:val="26"/>
        </w:rPr>
        <w:t xml:space="preserve">Коэффициент m </w:t>
      </w:r>
      <w:r w:rsidR="00097342">
        <w:rPr>
          <w:rFonts w:ascii="Times New Roman" w:hAnsi="Times New Roman" w:cs="Times New Roman"/>
          <w:sz w:val="26"/>
          <w:szCs w:val="26"/>
        </w:rPr>
        <w:t xml:space="preserve">при </w:t>
      </w:r>
      <w:r w:rsidR="00097342" w:rsidRPr="001F1DE4">
        <w:rPr>
          <w:rFonts w:ascii="Times New Roman" w:hAnsi="Times New Roman" w:cs="Times New Roman"/>
          <w:sz w:val="26"/>
          <w:szCs w:val="26"/>
        </w:rPr>
        <w:t>f</w:t>
      </w:r>
      <w:r w:rsidR="00097342">
        <w:rPr>
          <w:rFonts w:ascii="Times New Roman" w:hAnsi="Times New Roman" w:cs="Times New Roman"/>
          <w:sz w:val="26"/>
          <w:szCs w:val="26"/>
        </w:rPr>
        <w:t xml:space="preserve"> &lt;100 </w:t>
      </w:r>
      <w:r w:rsidRPr="00CD08ED">
        <w:rPr>
          <w:rFonts w:ascii="Times New Roman" w:hAnsi="Times New Roman" w:cs="Times New Roman"/>
          <w:sz w:val="26"/>
          <w:szCs w:val="26"/>
        </w:rPr>
        <w:t>определяется по формул</w:t>
      </w:r>
      <w:r w:rsidR="00097342">
        <w:rPr>
          <w:rFonts w:ascii="Times New Roman" w:hAnsi="Times New Roman" w:cs="Times New Roman"/>
          <w:sz w:val="26"/>
          <w:szCs w:val="26"/>
        </w:rPr>
        <w:t>е</w:t>
      </w:r>
      <w:r w:rsidR="000E7DC6">
        <w:rPr>
          <w:rFonts w:ascii="Times New Roman" w:hAnsi="Times New Roman" w:cs="Times New Roman"/>
          <w:sz w:val="26"/>
          <w:szCs w:val="26"/>
        </w:rPr>
        <w:t>:</w:t>
      </w:r>
    </w:p>
    <w:p w:rsidR="001F1DE4" w:rsidRPr="00CD08ED" w:rsidRDefault="001F1DE4" w:rsidP="0030527F">
      <w:pPr>
        <w:pStyle w:val="ConsPlusNormal"/>
        <w:jc w:val="right"/>
        <w:rPr>
          <w:rFonts w:ascii="Times New Roman" w:hAnsi="Times New Roman" w:cs="Times New Roman"/>
          <w:sz w:val="26"/>
          <w:szCs w:val="26"/>
        </w:rPr>
      </w:pPr>
      <w:r w:rsidRPr="00CD08ED">
        <w:rPr>
          <w:rFonts w:ascii="Times New Roman" w:hAnsi="Times New Roman" w:cs="Times New Roman"/>
          <w:noProof/>
          <w:position w:val="-30"/>
          <w:sz w:val="26"/>
          <w:szCs w:val="26"/>
          <w:lang w:eastAsia="ru-RU"/>
        </w:rPr>
        <w:drawing>
          <wp:inline distT="0" distB="0" distL="0" distR="0">
            <wp:extent cx="3248025" cy="542925"/>
            <wp:effectExtent l="0" t="0" r="9525" b="952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248025" cy="542925"/>
                    </a:xfrm>
                    <a:prstGeom prst="rect">
                      <a:avLst/>
                    </a:prstGeom>
                    <a:noFill/>
                    <a:ln>
                      <a:noFill/>
                    </a:ln>
                  </pic:spPr>
                </pic:pic>
              </a:graphicData>
            </a:graphic>
          </wp:inline>
        </w:drawing>
      </w:r>
      <w:r w:rsidR="00D2093F">
        <w:rPr>
          <w:rFonts w:ascii="Times New Roman" w:hAnsi="Times New Roman" w:cs="Times New Roman"/>
          <w:sz w:val="26"/>
          <w:szCs w:val="26"/>
        </w:rPr>
        <w:t xml:space="preserve">               </w:t>
      </w:r>
      <w:r w:rsidR="0030527F">
        <w:rPr>
          <w:rFonts w:ascii="Times New Roman" w:hAnsi="Times New Roman" w:cs="Times New Roman"/>
          <w:sz w:val="26"/>
          <w:szCs w:val="26"/>
        </w:rPr>
        <w:t xml:space="preserve">               </w:t>
      </w:r>
      <w:r w:rsidRPr="00CD08ED">
        <w:rPr>
          <w:rFonts w:ascii="Times New Roman" w:hAnsi="Times New Roman" w:cs="Times New Roman"/>
          <w:sz w:val="26"/>
          <w:szCs w:val="26"/>
        </w:rPr>
        <w:t>(</w:t>
      </w:r>
      <w:r w:rsidR="00CD08ED">
        <w:rPr>
          <w:rFonts w:ascii="Times New Roman" w:hAnsi="Times New Roman" w:cs="Times New Roman"/>
          <w:sz w:val="26"/>
          <w:szCs w:val="26"/>
        </w:rPr>
        <w:t>3</w:t>
      </w:r>
      <w:r w:rsidR="00911BEB">
        <w:rPr>
          <w:rFonts w:ascii="Times New Roman" w:hAnsi="Times New Roman" w:cs="Times New Roman"/>
          <w:sz w:val="26"/>
          <w:szCs w:val="26"/>
        </w:rPr>
        <w:t>3</w:t>
      </w:r>
      <w:r w:rsidR="000E7DC6">
        <w:rPr>
          <w:rFonts w:ascii="Times New Roman" w:hAnsi="Times New Roman" w:cs="Times New Roman"/>
          <w:sz w:val="26"/>
          <w:szCs w:val="26"/>
        </w:rPr>
        <w:t>)</w:t>
      </w:r>
    </w:p>
    <w:p w:rsidR="00062D7A" w:rsidRPr="00062D7A" w:rsidRDefault="00062D7A" w:rsidP="001F1DE4">
      <w:pPr>
        <w:pStyle w:val="ConsPlusNormal"/>
        <w:jc w:val="both"/>
        <w:rPr>
          <w:rFonts w:ascii="Times New Roman" w:hAnsi="Times New Roman" w:cs="Times New Roman"/>
          <w:sz w:val="26"/>
          <w:szCs w:val="26"/>
        </w:rPr>
      </w:pPr>
      <w:bookmarkStart w:id="5" w:name="Par141"/>
      <w:bookmarkEnd w:id="5"/>
      <w:r>
        <w:rPr>
          <w:rFonts w:ascii="Times New Roman" w:hAnsi="Times New Roman" w:cs="Times New Roman"/>
          <w:sz w:val="26"/>
          <w:szCs w:val="26"/>
        </w:rPr>
        <w:t>Для трубы высотой</w:t>
      </w:r>
      <w:r w:rsidRPr="00251F01">
        <w:rPr>
          <w:rFonts w:ascii="Times New Roman" w:hAnsi="Times New Roman" w:cs="Times New Roman"/>
          <w:sz w:val="26"/>
          <w:szCs w:val="26"/>
        </w:rPr>
        <w:t xml:space="preserve"> 60 </w:t>
      </w:r>
      <w:r>
        <w:rPr>
          <w:rFonts w:ascii="Times New Roman" w:hAnsi="Times New Roman" w:cs="Times New Roman"/>
          <w:sz w:val="26"/>
          <w:szCs w:val="26"/>
        </w:rPr>
        <w:t>м</w:t>
      </w:r>
      <w:r w:rsidRPr="00062D7A">
        <w:rPr>
          <w:rFonts w:ascii="Times New Roman" w:hAnsi="Times New Roman" w:cs="Times New Roman"/>
          <w:sz w:val="26"/>
          <w:szCs w:val="26"/>
        </w:rPr>
        <w:t xml:space="preserve"> </w:t>
      </w:r>
    </w:p>
    <w:p w:rsidR="00062D7A" w:rsidRPr="00062D7A" w:rsidRDefault="00062D7A" w:rsidP="001F1DE4">
      <w:pPr>
        <w:pStyle w:val="ConsPlusNormal"/>
        <w:jc w:val="both"/>
        <w:rPr>
          <w:rFonts w:ascii="Times New Roman" w:hAnsi="Times New Roman" w:cs="Times New Roman"/>
          <w:sz w:val="26"/>
          <w:szCs w:val="26"/>
        </w:rPr>
      </w:pPr>
      <w:r w:rsidRPr="00062D7A">
        <w:rPr>
          <w:rFonts w:ascii="Times New Roman" w:hAnsi="Times New Roman" w:cs="Times New Roman"/>
          <w:sz w:val="26"/>
          <w:szCs w:val="26"/>
          <w:lang w:val="en-US"/>
        </w:rPr>
        <w:t>m</w:t>
      </w:r>
      <w:r w:rsidRPr="00062D7A">
        <w:rPr>
          <w:rFonts w:ascii="Times New Roman" w:hAnsi="Times New Roman" w:cs="Times New Roman"/>
          <w:sz w:val="26"/>
          <w:szCs w:val="26"/>
        </w:rPr>
        <w:t xml:space="preserve"> = 1/(</w:t>
      </w:r>
      <w:r>
        <w:rPr>
          <w:rFonts w:ascii="Times New Roman" w:hAnsi="Times New Roman" w:cs="Times New Roman"/>
          <w:sz w:val="26"/>
          <w:szCs w:val="26"/>
        </w:rPr>
        <w:t>0,67+0,1*</w:t>
      </w:r>
      <w:r w:rsidRPr="00062D7A">
        <w:rPr>
          <w:rFonts w:ascii="Times New Roman" w:hAnsi="Times New Roman" w:cs="Times New Roman"/>
          <w:sz w:val="26"/>
          <w:szCs w:val="26"/>
        </w:rPr>
        <w:t>(</w:t>
      </w:r>
      <w:r>
        <w:rPr>
          <w:rFonts w:ascii="Times New Roman" w:hAnsi="Times New Roman" w:cs="Times New Roman"/>
          <w:sz w:val="26"/>
          <w:szCs w:val="26"/>
        </w:rPr>
        <w:t>0,</w:t>
      </w:r>
      <w:r w:rsidR="009B6561">
        <w:rPr>
          <w:rFonts w:ascii="Times New Roman" w:hAnsi="Times New Roman" w:cs="Times New Roman"/>
          <w:sz w:val="26"/>
          <w:szCs w:val="26"/>
        </w:rPr>
        <w:t>113</w:t>
      </w:r>
      <w:r w:rsidRPr="00062D7A">
        <w:rPr>
          <w:rFonts w:ascii="Times New Roman" w:hAnsi="Times New Roman" w:cs="Times New Roman"/>
          <w:sz w:val="26"/>
          <w:szCs w:val="26"/>
        </w:rPr>
        <w:t>^</w:t>
      </w:r>
      <w:r w:rsidR="00E3541E">
        <w:rPr>
          <w:rFonts w:ascii="Times New Roman" w:hAnsi="Times New Roman" w:cs="Times New Roman"/>
          <w:sz w:val="26"/>
          <w:szCs w:val="26"/>
        </w:rPr>
        <w:t>0,5</w:t>
      </w:r>
      <w:r w:rsidRPr="00062D7A">
        <w:rPr>
          <w:rFonts w:ascii="Times New Roman" w:hAnsi="Times New Roman" w:cs="Times New Roman"/>
          <w:sz w:val="26"/>
          <w:szCs w:val="26"/>
        </w:rPr>
        <w:t>)+0,34*(0,</w:t>
      </w:r>
      <w:r w:rsidR="009B6561">
        <w:rPr>
          <w:rFonts w:ascii="Times New Roman" w:hAnsi="Times New Roman" w:cs="Times New Roman"/>
          <w:sz w:val="26"/>
          <w:szCs w:val="26"/>
        </w:rPr>
        <w:t>113</w:t>
      </w:r>
      <w:r w:rsidR="00E3541E">
        <w:rPr>
          <w:rFonts w:ascii="Times New Roman" w:hAnsi="Times New Roman" w:cs="Times New Roman"/>
          <w:sz w:val="26"/>
          <w:szCs w:val="26"/>
        </w:rPr>
        <w:t>^0,333</w:t>
      </w:r>
      <w:r w:rsidRPr="00062D7A">
        <w:rPr>
          <w:rFonts w:ascii="Times New Roman" w:hAnsi="Times New Roman" w:cs="Times New Roman"/>
          <w:sz w:val="26"/>
          <w:szCs w:val="26"/>
        </w:rPr>
        <w:t>)) = 1,</w:t>
      </w:r>
      <w:r w:rsidR="009B6561">
        <w:rPr>
          <w:rFonts w:ascii="Times New Roman" w:hAnsi="Times New Roman" w:cs="Times New Roman"/>
          <w:sz w:val="26"/>
          <w:szCs w:val="26"/>
        </w:rPr>
        <w:t>152</w:t>
      </w:r>
    </w:p>
    <w:p w:rsidR="00062D7A" w:rsidRDefault="00062D7A" w:rsidP="001F1DE4">
      <w:pPr>
        <w:pStyle w:val="ConsPlusNormal"/>
        <w:jc w:val="both"/>
        <w:rPr>
          <w:rFonts w:ascii="Times New Roman" w:hAnsi="Times New Roman" w:cs="Times New Roman"/>
          <w:sz w:val="26"/>
          <w:szCs w:val="26"/>
        </w:rPr>
      </w:pPr>
      <w:r>
        <w:rPr>
          <w:rFonts w:ascii="Times New Roman" w:hAnsi="Times New Roman" w:cs="Times New Roman"/>
          <w:sz w:val="26"/>
          <w:szCs w:val="26"/>
        </w:rPr>
        <w:t>Для трубы высотой</w:t>
      </w:r>
      <w:r w:rsidRPr="00251F01">
        <w:rPr>
          <w:rFonts w:ascii="Times New Roman" w:hAnsi="Times New Roman" w:cs="Times New Roman"/>
          <w:sz w:val="26"/>
          <w:szCs w:val="26"/>
        </w:rPr>
        <w:t xml:space="preserve"> </w:t>
      </w:r>
      <w:r>
        <w:rPr>
          <w:rFonts w:ascii="Times New Roman" w:hAnsi="Times New Roman" w:cs="Times New Roman"/>
          <w:sz w:val="26"/>
          <w:szCs w:val="26"/>
        </w:rPr>
        <w:t>80</w:t>
      </w:r>
      <w:r w:rsidRPr="00251F01">
        <w:rPr>
          <w:rFonts w:ascii="Times New Roman" w:hAnsi="Times New Roman" w:cs="Times New Roman"/>
          <w:sz w:val="26"/>
          <w:szCs w:val="26"/>
        </w:rPr>
        <w:t xml:space="preserve"> </w:t>
      </w:r>
      <w:r>
        <w:rPr>
          <w:rFonts w:ascii="Times New Roman" w:hAnsi="Times New Roman" w:cs="Times New Roman"/>
          <w:sz w:val="26"/>
          <w:szCs w:val="26"/>
        </w:rPr>
        <w:t>м</w:t>
      </w:r>
    </w:p>
    <w:p w:rsidR="001F1DE4" w:rsidRPr="002C3655" w:rsidRDefault="00062D7A" w:rsidP="001F1DE4">
      <w:pPr>
        <w:pStyle w:val="ConsPlusNormal"/>
        <w:jc w:val="both"/>
        <w:rPr>
          <w:rFonts w:ascii="Times New Roman" w:hAnsi="Times New Roman" w:cs="Times New Roman"/>
          <w:sz w:val="26"/>
          <w:szCs w:val="26"/>
        </w:rPr>
      </w:pPr>
      <w:r w:rsidRPr="00062D7A">
        <w:rPr>
          <w:rFonts w:ascii="Times New Roman" w:hAnsi="Times New Roman" w:cs="Times New Roman"/>
          <w:sz w:val="26"/>
          <w:szCs w:val="26"/>
        </w:rPr>
        <w:t xml:space="preserve"> </w:t>
      </w:r>
      <w:r w:rsidRPr="00062D7A">
        <w:rPr>
          <w:rFonts w:ascii="Times New Roman" w:hAnsi="Times New Roman" w:cs="Times New Roman"/>
          <w:sz w:val="26"/>
          <w:szCs w:val="26"/>
          <w:lang w:val="en-US"/>
        </w:rPr>
        <w:t>m</w:t>
      </w:r>
      <w:r w:rsidRPr="00062D7A">
        <w:rPr>
          <w:rFonts w:ascii="Times New Roman" w:hAnsi="Times New Roman" w:cs="Times New Roman"/>
          <w:sz w:val="26"/>
          <w:szCs w:val="26"/>
        </w:rPr>
        <w:t xml:space="preserve"> = 1/(</w:t>
      </w:r>
      <w:r>
        <w:rPr>
          <w:rFonts w:ascii="Times New Roman" w:hAnsi="Times New Roman" w:cs="Times New Roman"/>
          <w:sz w:val="26"/>
          <w:szCs w:val="26"/>
        </w:rPr>
        <w:t>0,67+0,1*</w:t>
      </w:r>
      <w:r w:rsidRPr="00062D7A">
        <w:rPr>
          <w:rFonts w:ascii="Times New Roman" w:hAnsi="Times New Roman" w:cs="Times New Roman"/>
          <w:sz w:val="26"/>
          <w:szCs w:val="26"/>
        </w:rPr>
        <w:t>(</w:t>
      </w:r>
      <w:r>
        <w:rPr>
          <w:rFonts w:ascii="Times New Roman" w:hAnsi="Times New Roman" w:cs="Times New Roman"/>
          <w:sz w:val="26"/>
          <w:szCs w:val="26"/>
        </w:rPr>
        <w:t>0,0</w:t>
      </w:r>
      <w:r w:rsidR="00BC5ED2">
        <w:rPr>
          <w:rFonts w:ascii="Times New Roman" w:hAnsi="Times New Roman" w:cs="Times New Roman"/>
          <w:sz w:val="26"/>
          <w:szCs w:val="26"/>
        </w:rPr>
        <w:t>645</w:t>
      </w:r>
      <w:r w:rsidR="00E3541E">
        <w:rPr>
          <w:rFonts w:ascii="Times New Roman" w:hAnsi="Times New Roman" w:cs="Times New Roman"/>
          <w:sz w:val="26"/>
          <w:szCs w:val="26"/>
        </w:rPr>
        <w:t>^0,5</w:t>
      </w:r>
      <w:r w:rsidRPr="00062D7A">
        <w:rPr>
          <w:rFonts w:ascii="Times New Roman" w:hAnsi="Times New Roman" w:cs="Times New Roman"/>
          <w:sz w:val="26"/>
          <w:szCs w:val="26"/>
        </w:rPr>
        <w:t>)+0,34*(0,0</w:t>
      </w:r>
      <w:r w:rsidR="00BC5ED2">
        <w:rPr>
          <w:rFonts w:ascii="Times New Roman" w:hAnsi="Times New Roman" w:cs="Times New Roman"/>
          <w:sz w:val="26"/>
          <w:szCs w:val="26"/>
        </w:rPr>
        <w:t>645</w:t>
      </w:r>
      <w:r w:rsidR="00E3541E">
        <w:rPr>
          <w:rFonts w:ascii="Times New Roman" w:hAnsi="Times New Roman" w:cs="Times New Roman"/>
          <w:sz w:val="26"/>
          <w:szCs w:val="26"/>
        </w:rPr>
        <w:t>^0,333</w:t>
      </w:r>
      <w:r w:rsidRPr="00062D7A">
        <w:rPr>
          <w:rFonts w:ascii="Times New Roman" w:hAnsi="Times New Roman" w:cs="Times New Roman"/>
          <w:sz w:val="26"/>
          <w:szCs w:val="26"/>
        </w:rPr>
        <w:t>)) =</w:t>
      </w:r>
      <w:r w:rsidRPr="002C3655">
        <w:rPr>
          <w:rFonts w:ascii="Times New Roman" w:hAnsi="Times New Roman" w:cs="Times New Roman"/>
          <w:sz w:val="26"/>
          <w:szCs w:val="26"/>
        </w:rPr>
        <w:t xml:space="preserve"> 1,2</w:t>
      </w:r>
      <w:r w:rsidR="00BC5ED2">
        <w:rPr>
          <w:rFonts w:ascii="Times New Roman" w:hAnsi="Times New Roman" w:cs="Times New Roman"/>
          <w:sz w:val="26"/>
          <w:szCs w:val="26"/>
        </w:rPr>
        <w:t>02</w:t>
      </w:r>
    </w:p>
    <w:p w:rsidR="00062D7A" w:rsidRDefault="00062D7A" w:rsidP="001F1DE4">
      <w:pPr>
        <w:pStyle w:val="ConsPlusNormal"/>
        <w:jc w:val="both"/>
        <w:rPr>
          <w:rFonts w:ascii="Times New Roman" w:hAnsi="Times New Roman" w:cs="Times New Roman"/>
          <w:sz w:val="26"/>
          <w:szCs w:val="26"/>
        </w:rPr>
      </w:pPr>
      <w:r>
        <w:rPr>
          <w:rFonts w:ascii="Times New Roman" w:hAnsi="Times New Roman" w:cs="Times New Roman"/>
          <w:sz w:val="26"/>
          <w:szCs w:val="26"/>
        </w:rPr>
        <w:t>Для трубы высотой</w:t>
      </w:r>
      <w:r w:rsidRPr="00251F01">
        <w:rPr>
          <w:rFonts w:ascii="Times New Roman" w:hAnsi="Times New Roman" w:cs="Times New Roman"/>
          <w:sz w:val="26"/>
          <w:szCs w:val="26"/>
        </w:rPr>
        <w:t xml:space="preserve"> </w:t>
      </w:r>
      <w:r>
        <w:rPr>
          <w:rFonts w:ascii="Times New Roman" w:hAnsi="Times New Roman" w:cs="Times New Roman"/>
          <w:sz w:val="26"/>
          <w:szCs w:val="26"/>
        </w:rPr>
        <w:t>120</w:t>
      </w:r>
      <w:r w:rsidRPr="00251F01">
        <w:rPr>
          <w:rFonts w:ascii="Times New Roman" w:hAnsi="Times New Roman" w:cs="Times New Roman"/>
          <w:sz w:val="26"/>
          <w:szCs w:val="26"/>
        </w:rPr>
        <w:t xml:space="preserve"> </w:t>
      </w:r>
      <w:r>
        <w:rPr>
          <w:rFonts w:ascii="Times New Roman" w:hAnsi="Times New Roman" w:cs="Times New Roman"/>
          <w:sz w:val="26"/>
          <w:szCs w:val="26"/>
        </w:rPr>
        <w:t>м</w:t>
      </w:r>
    </w:p>
    <w:p w:rsidR="00062D7A" w:rsidRPr="00062D7A" w:rsidRDefault="00062D7A" w:rsidP="001F1DE4">
      <w:pPr>
        <w:pStyle w:val="ConsPlusNormal"/>
        <w:jc w:val="both"/>
        <w:rPr>
          <w:rFonts w:ascii="Times New Roman" w:hAnsi="Times New Roman" w:cs="Times New Roman"/>
          <w:sz w:val="26"/>
          <w:szCs w:val="26"/>
        </w:rPr>
      </w:pPr>
      <w:r w:rsidRPr="00062D7A">
        <w:rPr>
          <w:rFonts w:ascii="Times New Roman" w:hAnsi="Times New Roman" w:cs="Times New Roman"/>
          <w:sz w:val="26"/>
          <w:szCs w:val="26"/>
          <w:lang w:val="en-US"/>
        </w:rPr>
        <w:t>m</w:t>
      </w:r>
      <w:r w:rsidRPr="00062D7A">
        <w:rPr>
          <w:rFonts w:ascii="Times New Roman" w:hAnsi="Times New Roman" w:cs="Times New Roman"/>
          <w:sz w:val="26"/>
          <w:szCs w:val="26"/>
        </w:rPr>
        <w:t xml:space="preserve"> = 1/(</w:t>
      </w:r>
      <w:r>
        <w:rPr>
          <w:rFonts w:ascii="Times New Roman" w:hAnsi="Times New Roman" w:cs="Times New Roman"/>
          <w:sz w:val="26"/>
          <w:szCs w:val="26"/>
        </w:rPr>
        <w:t>0,67+0,1*</w:t>
      </w:r>
      <w:r w:rsidRPr="00062D7A">
        <w:rPr>
          <w:rFonts w:ascii="Times New Roman" w:hAnsi="Times New Roman" w:cs="Times New Roman"/>
          <w:sz w:val="26"/>
          <w:szCs w:val="26"/>
        </w:rPr>
        <w:t>(</w:t>
      </w:r>
      <w:r>
        <w:rPr>
          <w:rFonts w:ascii="Times New Roman" w:hAnsi="Times New Roman" w:cs="Times New Roman"/>
          <w:sz w:val="26"/>
          <w:szCs w:val="26"/>
        </w:rPr>
        <w:t>0,0</w:t>
      </w:r>
      <w:r w:rsidRPr="00062D7A">
        <w:rPr>
          <w:rFonts w:ascii="Times New Roman" w:hAnsi="Times New Roman" w:cs="Times New Roman"/>
          <w:sz w:val="26"/>
          <w:szCs w:val="26"/>
        </w:rPr>
        <w:t>00</w:t>
      </w:r>
      <w:r w:rsidR="009B6561">
        <w:rPr>
          <w:rFonts w:ascii="Times New Roman" w:hAnsi="Times New Roman" w:cs="Times New Roman"/>
          <w:sz w:val="26"/>
          <w:szCs w:val="26"/>
        </w:rPr>
        <w:t>4611</w:t>
      </w:r>
      <w:r w:rsidR="00E3541E">
        <w:rPr>
          <w:rFonts w:ascii="Times New Roman" w:hAnsi="Times New Roman" w:cs="Times New Roman"/>
          <w:sz w:val="26"/>
          <w:szCs w:val="26"/>
        </w:rPr>
        <w:t>^0,5</w:t>
      </w:r>
      <w:r w:rsidRPr="00062D7A">
        <w:rPr>
          <w:rFonts w:ascii="Times New Roman" w:hAnsi="Times New Roman" w:cs="Times New Roman"/>
          <w:sz w:val="26"/>
          <w:szCs w:val="26"/>
        </w:rPr>
        <w:t>)+0,34*(0,000</w:t>
      </w:r>
      <w:r w:rsidR="009B6561">
        <w:rPr>
          <w:rFonts w:ascii="Times New Roman" w:hAnsi="Times New Roman" w:cs="Times New Roman"/>
          <w:sz w:val="26"/>
          <w:szCs w:val="26"/>
        </w:rPr>
        <w:t>4611</w:t>
      </w:r>
      <w:r w:rsidR="00E3541E">
        <w:rPr>
          <w:rFonts w:ascii="Times New Roman" w:hAnsi="Times New Roman" w:cs="Times New Roman"/>
          <w:sz w:val="26"/>
          <w:szCs w:val="26"/>
        </w:rPr>
        <w:t>^0,333</w:t>
      </w:r>
      <w:r w:rsidRPr="00062D7A">
        <w:rPr>
          <w:rFonts w:ascii="Times New Roman" w:hAnsi="Times New Roman" w:cs="Times New Roman"/>
          <w:sz w:val="26"/>
          <w:szCs w:val="26"/>
        </w:rPr>
        <w:t>)) = 1,4</w:t>
      </w:r>
      <w:r w:rsidR="009B6561">
        <w:rPr>
          <w:rFonts w:ascii="Times New Roman" w:hAnsi="Times New Roman" w:cs="Times New Roman"/>
          <w:sz w:val="26"/>
          <w:szCs w:val="26"/>
        </w:rPr>
        <w:t>32</w:t>
      </w:r>
    </w:p>
    <w:p w:rsidR="00062D7A" w:rsidRDefault="00062D7A" w:rsidP="001F1DE4">
      <w:pPr>
        <w:pStyle w:val="ConsPlusNormal"/>
        <w:ind w:firstLine="540"/>
        <w:jc w:val="both"/>
        <w:rPr>
          <w:rFonts w:ascii="Times New Roman" w:hAnsi="Times New Roman" w:cs="Times New Roman"/>
          <w:sz w:val="26"/>
          <w:szCs w:val="26"/>
        </w:rPr>
      </w:pPr>
    </w:p>
    <w:p w:rsidR="001F1DE4" w:rsidRPr="001F1DE4" w:rsidRDefault="001F1DE4" w:rsidP="001F1DE4">
      <w:pPr>
        <w:pStyle w:val="ConsPlusNormal"/>
        <w:ind w:firstLine="540"/>
        <w:jc w:val="both"/>
        <w:rPr>
          <w:rFonts w:ascii="Times New Roman" w:hAnsi="Times New Roman" w:cs="Times New Roman"/>
          <w:sz w:val="26"/>
          <w:szCs w:val="26"/>
        </w:rPr>
      </w:pPr>
      <w:r w:rsidRPr="001F1DE4">
        <w:rPr>
          <w:rFonts w:ascii="Times New Roman" w:hAnsi="Times New Roman" w:cs="Times New Roman"/>
          <w:sz w:val="26"/>
          <w:szCs w:val="26"/>
        </w:rPr>
        <w:t xml:space="preserve">Коэффициент n при f &lt; 100 определяется по формулам </w:t>
      </w:r>
      <w:r w:rsidR="00097342">
        <w:rPr>
          <w:rFonts w:ascii="Times New Roman" w:hAnsi="Times New Roman" w:cs="Times New Roman"/>
          <w:sz w:val="26"/>
          <w:szCs w:val="26"/>
        </w:rPr>
        <w:t>3</w:t>
      </w:r>
      <w:r w:rsidR="009B6561">
        <w:rPr>
          <w:rFonts w:ascii="Times New Roman" w:hAnsi="Times New Roman" w:cs="Times New Roman"/>
          <w:sz w:val="26"/>
          <w:szCs w:val="26"/>
        </w:rPr>
        <w:t>5</w:t>
      </w:r>
      <w:r w:rsidRPr="001F1DE4">
        <w:rPr>
          <w:rFonts w:ascii="Times New Roman" w:hAnsi="Times New Roman" w:cs="Times New Roman"/>
          <w:sz w:val="26"/>
          <w:szCs w:val="26"/>
        </w:rPr>
        <w:t xml:space="preserve"> - </w:t>
      </w:r>
      <w:hyperlink w:anchor="Par150" w:tooltip="n = 1 при vм _ 2. (10в)" w:history="1">
        <w:r w:rsidR="00097342">
          <w:rPr>
            <w:rFonts w:ascii="Times New Roman" w:hAnsi="Times New Roman" w:cs="Times New Roman"/>
            <w:color w:val="0000FF"/>
            <w:sz w:val="26"/>
            <w:szCs w:val="26"/>
          </w:rPr>
          <w:t>3</w:t>
        </w:r>
        <w:r w:rsidR="009B6561">
          <w:rPr>
            <w:rFonts w:ascii="Times New Roman" w:hAnsi="Times New Roman" w:cs="Times New Roman"/>
            <w:color w:val="0000FF"/>
            <w:sz w:val="26"/>
            <w:szCs w:val="26"/>
          </w:rPr>
          <w:t>6</w:t>
        </w:r>
      </w:hyperlink>
      <w:r>
        <w:rPr>
          <w:rFonts w:ascii="Times New Roman" w:hAnsi="Times New Roman" w:cs="Times New Roman"/>
          <w:sz w:val="26"/>
          <w:szCs w:val="26"/>
        </w:rPr>
        <w:t>:</w:t>
      </w:r>
    </w:p>
    <w:p w:rsidR="001F1DE4" w:rsidRPr="001F1DE4" w:rsidRDefault="001F1DE4" w:rsidP="0030527F">
      <w:pPr>
        <w:pStyle w:val="ConsPlusNormal"/>
        <w:jc w:val="right"/>
        <w:rPr>
          <w:rFonts w:ascii="Times New Roman" w:hAnsi="Times New Roman" w:cs="Times New Roman"/>
          <w:sz w:val="26"/>
          <w:szCs w:val="26"/>
        </w:rPr>
      </w:pPr>
      <w:bookmarkStart w:id="6" w:name="Par146"/>
      <w:bookmarkEnd w:id="6"/>
      <w:r w:rsidRPr="001F1DE4">
        <w:rPr>
          <w:rFonts w:ascii="Times New Roman" w:hAnsi="Times New Roman" w:cs="Times New Roman"/>
          <w:sz w:val="26"/>
          <w:szCs w:val="26"/>
        </w:rPr>
        <w:t>n = 4,4</w:t>
      </w:r>
      <w:r w:rsidR="00987C93">
        <w:rPr>
          <w:rFonts w:ascii="Times New Roman" w:hAnsi="Times New Roman" w:cs="Times New Roman"/>
          <w:sz w:val="26"/>
          <w:szCs w:val="26"/>
        </w:rPr>
        <w:t>*</w:t>
      </w:r>
      <w:r w:rsidRPr="001F1DE4">
        <w:rPr>
          <w:rFonts w:ascii="Times New Roman" w:hAnsi="Times New Roman" w:cs="Times New Roman"/>
          <w:sz w:val="26"/>
          <w:szCs w:val="26"/>
        </w:rPr>
        <w:t>v</w:t>
      </w:r>
      <w:r w:rsidRPr="001F1DE4">
        <w:rPr>
          <w:rFonts w:ascii="Times New Roman" w:hAnsi="Times New Roman" w:cs="Times New Roman"/>
          <w:sz w:val="26"/>
          <w:szCs w:val="26"/>
          <w:vertAlign w:val="subscript"/>
        </w:rPr>
        <w:t>м</w:t>
      </w:r>
      <w:r w:rsidRPr="001F1DE4">
        <w:rPr>
          <w:rFonts w:ascii="Times New Roman" w:hAnsi="Times New Roman" w:cs="Times New Roman"/>
          <w:sz w:val="26"/>
          <w:szCs w:val="26"/>
        </w:rPr>
        <w:t xml:space="preserve"> при v</w:t>
      </w:r>
      <w:r w:rsidRPr="001F1DE4">
        <w:rPr>
          <w:rFonts w:ascii="Times New Roman" w:hAnsi="Times New Roman" w:cs="Times New Roman"/>
          <w:sz w:val="26"/>
          <w:szCs w:val="26"/>
          <w:vertAlign w:val="subscript"/>
        </w:rPr>
        <w:t>м</w:t>
      </w:r>
      <w:r>
        <w:rPr>
          <w:rFonts w:ascii="Times New Roman" w:hAnsi="Times New Roman" w:cs="Times New Roman"/>
          <w:sz w:val="26"/>
          <w:szCs w:val="26"/>
        </w:rPr>
        <w:t xml:space="preserve"> &lt; 0,5</w:t>
      </w:r>
      <w:r w:rsidR="0030527F">
        <w:rPr>
          <w:rFonts w:ascii="Times New Roman" w:hAnsi="Times New Roman" w:cs="Times New Roman"/>
          <w:sz w:val="26"/>
          <w:szCs w:val="26"/>
        </w:rPr>
        <w:t xml:space="preserve">                                                      </w:t>
      </w:r>
      <w:r>
        <w:rPr>
          <w:rFonts w:ascii="Times New Roman" w:hAnsi="Times New Roman" w:cs="Times New Roman"/>
          <w:sz w:val="26"/>
          <w:szCs w:val="26"/>
        </w:rPr>
        <w:t xml:space="preserve"> (</w:t>
      </w:r>
      <w:r w:rsidR="00097342">
        <w:rPr>
          <w:rFonts w:ascii="Times New Roman" w:hAnsi="Times New Roman" w:cs="Times New Roman"/>
          <w:sz w:val="26"/>
          <w:szCs w:val="26"/>
        </w:rPr>
        <w:t>3</w:t>
      </w:r>
      <w:r w:rsidR="00911BEB">
        <w:rPr>
          <w:rFonts w:ascii="Times New Roman" w:hAnsi="Times New Roman" w:cs="Times New Roman"/>
          <w:sz w:val="26"/>
          <w:szCs w:val="26"/>
        </w:rPr>
        <w:t>4</w:t>
      </w:r>
      <w:r>
        <w:rPr>
          <w:rFonts w:ascii="Times New Roman" w:hAnsi="Times New Roman" w:cs="Times New Roman"/>
          <w:sz w:val="26"/>
          <w:szCs w:val="26"/>
        </w:rPr>
        <w:t>)</w:t>
      </w:r>
    </w:p>
    <w:p w:rsidR="001F1DE4" w:rsidRPr="001F1DE4" w:rsidRDefault="001F1DE4" w:rsidP="0030527F">
      <w:pPr>
        <w:pStyle w:val="ConsPlusNormal"/>
        <w:jc w:val="right"/>
        <w:rPr>
          <w:rFonts w:ascii="Times New Roman" w:hAnsi="Times New Roman" w:cs="Times New Roman"/>
          <w:sz w:val="26"/>
          <w:szCs w:val="26"/>
        </w:rPr>
      </w:pPr>
      <w:r w:rsidRPr="001F1DE4">
        <w:rPr>
          <w:rFonts w:ascii="Times New Roman" w:hAnsi="Times New Roman" w:cs="Times New Roman"/>
          <w:noProof/>
          <w:position w:val="-10"/>
          <w:sz w:val="26"/>
          <w:szCs w:val="26"/>
          <w:lang w:eastAsia="ru-RU"/>
        </w:rPr>
        <w:drawing>
          <wp:inline distT="0" distB="0" distL="0" distR="0">
            <wp:extent cx="3467100" cy="28575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467100" cy="285750"/>
                    </a:xfrm>
                    <a:prstGeom prst="rect">
                      <a:avLst/>
                    </a:prstGeom>
                    <a:noFill/>
                    <a:ln>
                      <a:noFill/>
                    </a:ln>
                  </pic:spPr>
                </pic:pic>
              </a:graphicData>
            </a:graphic>
          </wp:inline>
        </w:drawing>
      </w:r>
      <w:r w:rsidR="0030527F">
        <w:rPr>
          <w:rFonts w:ascii="Times New Roman" w:hAnsi="Times New Roman" w:cs="Times New Roman"/>
          <w:sz w:val="26"/>
          <w:szCs w:val="26"/>
        </w:rPr>
        <w:t xml:space="preserve">     </w:t>
      </w:r>
      <w:r>
        <w:rPr>
          <w:rFonts w:ascii="Times New Roman" w:hAnsi="Times New Roman" w:cs="Times New Roman"/>
          <w:sz w:val="26"/>
          <w:szCs w:val="26"/>
        </w:rPr>
        <w:t xml:space="preserve"> </w:t>
      </w:r>
      <w:r w:rsidR="0030527F">
        <w:rPr>
          <w:rFonts w:ascii="Times New Roman" w:hAnsi="Times New Roman" w:cs="Times New Roman"/>
          <w:sz w:val="26"/>
          <w:szCs w:val="26"/>
        </w:rPr>
        <w:t xml:space="preserve">                                 </w:t>
      </w:r>
      <w:r>
        <w:rPr>
          <w:rFonts w:ascii="Times New Roman" w:hAnsi="Times New Roman" w:cs="Times New Roman"/>
          <w:sz w:val="26"/>
          <w:szCs w:val="26"/>
        </w:rPr>
        <w:t>(</w:t>
      </w:r>
      <w:r w:rsidR="00097342">
        <w:rPr>
          <w:rFonts w:ascii="Times New Roman" w:hAnsi="Times New Roman" w:cs="Times New Roman"/>
          <w:sz w:val="26"/>
          <w:szCs w:val="26"/>
        </w:rPr>
        <w:t>3</w:t>
      </w:r>
      <w:r w:rsidR="00911BEB">
        <w:rPr>
          <w:rFonts w:ascii="Times New Roman" w:hAnsi="Times New Roman" w:cs="Times New Roman"/>
          <w:sz w:val="26"/>
          <w:szCs w:val="26"/>
        </w:rPr>
        <w:t>5</w:t>
      </w:r>
      <w:r>
        <w:rPr>
          <w:rFonts w:ascii="Times New Roman" w:hAnsi="Times New Roman" w:cs="Times New Roman"/>
          <w:sz w:val="26"/>
          <w:szCs w:val="26"/>
        </w:rPr>
        <w:t>)</w:t>
      </w:r>
    </w:p>
    <w:p w:rsidR="00987C93" w:rsidRPr="00987C93" w:rsidRDefault="00987C93" w:rsidP="00987C93">
      <w:pPr>
        <w:pStyle w:val="ConsPlusNormal"/>
        <w:ind w:firstLine="0"/>
        <w:jc w:val="center"/>
        <w:rPr>
          <w:rFonts w:ascii="Times New Roman" w:hAnsi="Times New Roman" w:cs="Times New Roman"/>
          <w:sz w:val="26"/>
          <w:szCs w:val="26"/>
        </w:rPr>
      </w:pPr>
      <w:bookmarkStart w:id="7" w:name="Par150"/>
      <w:bookmarkEnd w:id="7"/>
      <w:r>
        <w:rPr>
          <w:rFonts w:ascii="Times New Roman" w:hAnsi="Times New Roman" w:cs="Times New Roman"/>
          <w:sz w:val="26"/>
          <w:szCs w:val="26"/>
          <w:lang w:val="en-US"/>
        </w:rPr>
        <w:t>N</w:t>
      </w:r>
      <w:r w:rsidRPr="00987C93">
        <w:rPr>
          <w:rFonts w:ascii="Times New Roman" w:hAnsi="Times New Roman" w:cs="Times New Roman"/>
          <w:sz w:val="26"/>
          <w:szCs w:val="26"/>
        </w:rPr>
        <w:t>=0,532*</w:t>
      </w:r>
      <w:r w:rsidRPr="001F1DE4">
        <w:rPr>
          <w:rFonts w:ascii="Times New Roman" w:hAnsi="Times New Roman" w:cs="Times New Roman"/>
          <w:sz w:val="26"/>
          <w:szCs w:val="26"/>
        </w:rPr>
        <w:t>v</w:t>
      </w:r>
      <w:r w:rsidRPr="001F1DE4">
        <w:rPr>
          <w:rFonts w:ascii="Times New Roman" w:hAnsi="Times New Roman" w:cs="Times New Roman"/>
          <w:sz w:val="26"/>
          <w:szCs w:val="26"/>
          <w:vertAlign w:val="subscript"/>
        </w:rPr>
        <w:t>м</w:t>
      </w:r>
      <w:r w:rsidRPr="00987C93">
        <w:rPr>
          <w:rFonts w:ascii="Times New Roman" w:hAnsi="Times New Roman" w:cs="Times New Roman"/>
          <w:sz w:val="26"/>
          <w:szCs w:val="26"/>
          <w:vertAlign w:val="superscript"/>
        </w:rPr>
        <w:t>2</w:t>
      </w:r>
      <w:r w:rsidR="00DF3874">
        <w:rPr>
          <w:rFonts w:ascii="Times New Roman" w:hAnsi="Times New Roman" w:cs="Times New Roman"/>
          <w:sz w:val="26"/>
          <w:szCs w:val="26"/>
        </w:rPr>
        <w:t xml:space="preserve"> – 2,</w:t>
      </w:r>
      <w:r w:rsidRPr="00987C93">
        <w:rPr>
          <w:rFonts w:ascii="Times New Roman" w:hAnsi="Times New Roman" w:cs="Times New Roman"/>
          <w:sz w:val="26"/>
          <w:szCs w:val="26"/>
        </w:rPr>
        <w:t xml:space="preserve">13* </w:t>
      </w:r>
      <w:r w:rsidRPr="001F1DE4">
        <w:rPr>
          <w:rFonts w:ascii="Times New Roman" w:hAnsi="Times New Roman" w:cs="Times New Roman"/>
          <w:sz w:val="26"/>
          <w:szCs w:val="26"/>
        </w:rPr>
        <w:t>v</w:t>
      </w:r>
      <w:r w:rsidRPr="001F1DE4">
        <w:rPr>
          <w:rFonts w:ascii="Times New Roman" w:hAnsi="Times New Roman" w:cs="Times New Roman"/>
          <w:sz w:val="26"/>
          <w:szCs w:val="26"/>
          <w:vertAlign w:val="subscript"/>
        </w:rPr>
        <w:t>м</w:t>
      </w:r>
      <w:r w:rsidRPr="00A5138A">
        <w:rPr>
          <w:rFonts w:ascii="Times New Roman" w:hAnsi="Times New Roman" w:cs="Times New Roman"/>
          <w:sz w:val="26"/>
          <w:szCs w:val="26"/>
        </w:rPr>
        <w:t>+3,13</w:t>
      </w:r>
    </w:p>
    <w:p w:rsidR="001F1DE4" w:rsidRDefault="001F1DE4" w:rsidP="001F1DE4">
      <w:pPr>
        <w:pStyle w:val="ConsPlusNormal"/>
        <w:jc w:val="center"/>
        <w:rPr>
          <w:rFonts w:ascii="Times New Roman" w:hAnsi="Times New Roman" w:cs="Times New Roman"/>
          <w:sz w:val="26"/>
          <w:szCs w:val="26"/>
        </w:rPr>
      </w:pPr>
      <w:r w:rsidRPr="001F1DE4">
        <w:rPr>
          <w:rFonts w:ascii="Times New Roman" w:hAnsi="Times New Roman" w:cs="Times New Roman"/>
          <w:sz w:val="26"/>
          <w:szCs w:val="26"/>
        </w:rPr>
        <w:t>n = 1 при v</w:t>
      </w:r>
      <w:r w:rsidRPr="001F1DE4">
        <w:rPr>
          <w:rFonts w:ascii="Times New Roman" w:hAnsi="Times New Roman" w:cs="Times New Roman"/>
          <w:sz w:val="26"/>
          <w:szCs w:val="26"/>
          <w:vertAlign w:val="subscript"/>
        </w:rPr>
        <w:t>м</w:t>
      </w:r>
      <w:r w:rsidRPr="001F1DE4">
        <w:rPr>
          <w:rFonts w:ascii="Times New Roman" w:hAnsi="Times New Roman" w:cs="Times New Roman"/>
          <w:sz w:val="26"/>
          <w:szCs w:val="26"/>
        </w:rPr>
        <w:t xml:space="preserve"> </w:t>
      </w:r>
      <w:r w:rsidRPr="001F1DE4">
        <w:rPr>
          <w:rFonts w:ascii="Times New Roman" w:hAnsi="Times New Roman" w:cs="Times New Roman"/>
          <w:noProof/>
          <w:position w:val="-2"/>
          <w:sz w:val="26"/>
          <w:szCs w:val="26"/>
          <w:lang w:eastAsia="ru-RU"/>
        </w:rPr>
        <w:drawing>
          <wp:inline distT="0" distB="0" distL="0" distR="0">
            <wp:extent cx="152400" cy="180975"/>
            <wp:effectExtent l="0" t="0" r="0" b="952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Pr>
          <w:rFonts w:ascii="Times New Roman" w:hAnsi="Times New Roman" w:cs="Times New Roman"/>
          <w:sz w:val="26"/>
          <w:szCs w:val="26"/>
        </w:rPr>
        <w:t xml:space="preserve"> 2.</w:t>
      </w:r>
    </w:p>
    <w:p w:rsidR="00062D7A" w:rsidRPr="00D2093F" w:rsidRDefault="00D2093F" w:rsidP="00D2093F">
      <w:pPr>
        <w:pStyle w:val="ConsPlusNormal"/>
        <w:rPr>
          <w:rFonts w:ascii="Times New Roman" w:hAnsi="Times New Roman" w:cs="Times New Roman"/>
          <w:sz w:val="26"/>
          <w:szCs w:val="26"/>
        </w:rPr>
      </w:pPr>
      <w:r>
        <w:rPr>
          <w:rFonts w:ascii="Times New Roman" w:hAnsi="Times New Roman" w:cs="Times New Roman"/>
          <w:sz w:val="26"/>
          <w:szCs w:val="26"/>
        </w:rPr>
        <w:t>Для трубы высотой</w:t>
      </w:r>
      <w:r w:rsidRPr="00251F01">
        <w:rPr>
          <w:rFonts w:ascii="Times New Roman" w:hAnsi="Times New Roman" w:cs="Times New Roman"/>
          <w:sz w:val="26"/>
          <w:szCs w:val="26"/>
        </w:rPr>
        <w:t xml:space="preserve"> 60 </w:t>
      </w:r>
      <w:r>
        <w:rPr>
          <w:rFonts w:ascii="Times New Roman" w:hAnsi="Times New Roman" w:cs="Times New Roman"/>
          <w:sz w:val="26"/>
          <w:szCs w:val="26"/>
        </w:rPr>
        <w:t>м</w:t>
      </w:r>
      <w:r w:rsidRPr="00D2093F">
        <w:rPr>
          <w:rFonts w:ascii="Times New Roman" w:hAnsi="Times New Roman" w:cs="Times New Roman"/>
          <w:sz w:val="26"/>
          <w:szCs w:val="26"/>
        </w:rPr>
        <w:t xml:space="preserve"> (</w:t>
      </w:r>
      <w:r w:rsidRPr="001F1DE4">
        <w:rPr>
          <w:rFonts w:ascii="Times New Roman" w:hAnsi="Times New Roman" w:cs="Times New Roman"/>
          <w:sz w:val="26"/>
          <w:szCs w:val="26"/>
        </w:rPr>
        <w:t>v</w:t>
      </w:r>
      <w:r w:rsidRPr="001F1DE4">
        <w:rPr>
          <w:rFonts w:ascii="Times New Roman" w:hAnsi="Times New Roman" w:cs="Times New Roman"/>
          <w:sz w:val="26"/>
          <w:szCs w:val="26"/>
          <w:vertAlign w:val="subscript"/>
        </w:rPr>
        <w:t>м</w:t>
      </w:r>
      <w:r w:rsidRPr="00D2093F">
        <w:rPr>
          <w:rFonts w:ascii="Times New Roman" w:hAnsi="Times New Roman" w:cs="Times New Roman"/>
          <w:sz w:val="26"/>
          <w:szCs w:val="26"/>
        </w:rPr>
        <w:t xml:space="preserve"> = </w:t>
      </w:r>
      <w:r>
        <w:rPr>
          <w:rFonts w:ascii="Times New Roman" w:hAnsi="Times New Roman" w:cs="Times New Roman"/>
          <w:sz w:val="26"/>
          <w:szCs w:val="26"/>
        </w:rPr>
        <w:t>2</w:t>
      </w:r>
      <w:r w:rsidRPr="00D2093F">
        <w:rPr>
          <w:rFonts w:ascii="Times New Roman" w:hAnsi="Times New Roman" w:cs="Times New Roman"/>
          <w:sz w:val="26"/>
          <w:szCs w:val="26"/>
        </w:rPr>
        <w:t>,</w:t>
      </w:r>
      <w:r w:rsidR="00DF3874">
        <w:rPr>
          <w:rFonts w:ascii="Times New Roman" w:hAnsi="Times New Roman" w:cs="Times New Roman"/>
          <w:sz w:val="26"/>
          <w:szCs w:val="26"/>
        </w:rPr>
        <w:t>875</w:t>
      </w:r>
      <w:r w:rsidRPr="00D2093F">
        <w:rPr>
          <w:rFonts w:ascii="Times New Roman" w:hAnsi="Times New Roman" w:cs="Times New Roman"/>
          <w:sz w:val="26"/>
          <w:szCs w:val="26"/>
        </w:rPr>
        <w:t>)</w:t>
      </w:r>
    </w:p>
    <w:p w:rsidR="00D2093F" w:rsidRPr="00D2093F" w:rsidRDefault="00D2093F" w:rsidP="00D2093F">
      <w:pPr>
        <w:pStyle w:val="ConsPlusNormal"/>
        <w:rPr>
          <w:rFonts w:ascii="Times New Roman" w:hAnsi="Times New Roman" w:cs="Times New Roman"/>
          <w:sz w:val="26"/>
          <w:szCs w:val="26"/>
        </w:rPr>
      </w:pPr>
      <w:r w:rsidRPr="001F1DE4">
        <w:rPr>
          <w:rFonts w:ascii="Times New Roman" w:hAnsi="Times New Roman" w:cs="Times New Roman"/>
          <w:sz w:val="26"/>
          <w:szCs w:val="26"/>
        </w:rPr>
        <w:lastRenderedPageBreak/>
        <w:t>n</w:t>
      </w:r>
      <w:r w:rsidRPr="00D2093F">
        <w:rPr>
          <w:rFonts w:ascii="Times New Roman" w:hAnsi="Times New Roman" w:cs="Times New Roman"/>
          <w:sz w:val="26"/>
          <w:szCs w:val="26"/>
        </w:rPr>
        <w:t xml:space="preserve"> = 1</w:t>
      </w:r>
    </w:p>
    <w:p w:rsidR="00D2093F" w:rsidRPr="00D2093F" w:rsidRDefault="00D2093F" w:rsidP="00D2093F">
      <w:pPr>
        <w:pStyle w:val="ConsPlusNormal"/>
        <w:rPr>
          <w:rFonts w:ascii="Times New Roman" w:hAnsi="Times New Roman" w:cs="Times New Roman"/>
          <w:sz w:val="26"/>
          <w:szCs w:val="26"/>
        </w:rPr>
      </w:pPr>
      <w:r>
        <w:rPr>
          <w:rFonts w:ascii="Times New Roman" w:hAnsi="Times New Roman" w:cs="Times New Roman"/>
          <w:sz w:val="26"/>
          <w:szCs w:val="26"/>
        </w:rPr>
        <w:t>Для трубы высотой</w:t>
      </w:r>
      <w:r w:rsidRPr="00251F01">
        <w:rPr>
          <w:rFonts w:ascii="Times New Roman" w:hAnsi="Times New Roman" w:cs="Times New Roman"/>
          <w:sz w:val="26"/>
          <w:szCs w:val="26"/>
        </w:rPr>
        <w:t xml:space="preserve"> </w:t>
      </w:r>
      <w:r w:rsidRPr="00D2093F">
        <w:rPr>
          <w:rFonts w:ascii="Times New Roman" w:hAnsi="Times New Roman" w:cs="Times New Roman"/>
          <w:sz w:val="26"/>
          <w:szCs w:val="26"/>
        </w:rPr>
        <w:t>8</w:t>
      </w:r>
      <w:r w:rsidRPr="00251F01">
        <w:rPr>
          <w:rFonts w:ascii="Times New Roman" w:hAnsi="Times New Roman" w:cs="Times New Roman"/>
          <w:sz w:val="26"/>
          <w:szCs w:val="26"/>
        </w:rPr>
        <w:t xml:space="preserve">0 </w:t>
      </w:r>
      <w:r>
        <w:rPr>
          <w:rFonts w:ascii="Times New Roman" w:hAnsi="Times New Roman" w:cs="Times New Roman"/>
          <w:sz w:val="26"/>
          <w:szCs w:val="26"/>
        </w:rPr>
        <w:t>м</w:t>
      </w:r>
      <w:r w:rsidRPr="00D2093F">
        <w:rPr>
          <w:rFonts w:ascii="Times New Roman" w:hAnsi="Times New Roman" w:cs="Times New Roman"/>
          <w:sz w:val="26"/>
          <w:szCs w:val="26"/>
        </w:rPr>
        <w:t xml:space="preserve"> (</w:t>
      </w:r>
      <w:r w:rsidRPr="001F1DE4">
        <w:rPr>
          <w:rFonts w:ascii="Times New Roman" w:hAnsi="Times New Roman" w:cs="Times New Roman"/>
          <w:sz w:val="26"/>
          <w:szCs w:val="26"/>
        </w:rPr>
        <w:t>v</w:t>
      </w:r>
      <w:r w:rsidRPr="001F1DE4">
        <w:rPr>
          <w:rFonts w:ascii="Times New Roman" w:hAnsi="Times New Roman" w:cs="Times New Roman"/>
          <w:sz w:val="26"/>
          <w:szCs w:val="26"/>
          <w:vertAlign w:val="subscript"/>
        </w:rPr>
        <w:t>м</w:t>
      </w:r>
      <w:r w:rsidRPr="00D2093F">
        <w:rPr>
          <w:rFonts w:ascii="Times New Roman" w:hAnsi="Times New Roman" w:cs="Times New Roman"/>
          <w:sz w:val="26"/>
          <w:szCs w:val="26"/>
        </w:rPr>
        <w:t xml:space="preserve"> = 2,</w:t>
      </w:r>
      <w:r w:rsidR="00DF3874">
        <w:rPr>
          <w:rFonts w:ascii="Times New Roman" w:hAnsi="Times New Roman" w:cs="Times New Roman"/>
          <w:sz w:val="26"/>
          <w:szCs w:val="26"/>
        </w:rPr>
        <w:t>612</w:t>
      </w:r>
      <w:r w:rsidRPr="00D2093F">
        <w:rPr>
          <w:rFonts w:ascii="Times New Roman" w:hAnsi="Times New Roman" w:cs="Times New Roman"/>
          <w:sz w:val="26"/>
          <w:szCs w:val="26"/>
        </w:rPr>
        <w:t>)</w:t>
      </w:r>
    </w:p>
    <w:p w:rsidR="00D2093F" w:rsidRPr="00D2093F" w:rsidRDefault="00D2093F" w:rsidP="00D2093F">
      <w:pPr>
        <w:pStyle w:val="ConsPlusNormal"/>
        <w:rPr>
          <w:rFonts w:ascii="Times New Roman" w:hAnsi="Times New Roman" w:cs="Times New Roman"/>
          <w:sz w:val="26"/>
          <w:szCs w:val="26"/>
        </w:rPr>
      </w:pPr>
      <w:r w:rsidRPr="001F1DE4">
        <w:rPr>
          <w:rFonts w:ascii="Times New Roman" w:hAnsi="Times New Roman" w:cs="Times New Roman"/>
          <w:sz w:val="26"/>
          <w:szCs w:val="26"/>
        </w:rPr>
        <w:t>n</w:t>
      </w:r>
      <w:r w:rsidRPr="00D2093F">
        <w:rPr>
          <w:rFonts w:ascii="Times New Roman" w:hAnsi="Times New Roman" w:cs="Times New Roman"/>
          <w:sz w:val="26"/>
          <w:szCs w:val="26"/>
        </w:rPr>
        <w:t xml:space="preserve"> = 1</w:t>
      </w:r>
    </w:p>
    <w:p w:rsidR="00D2093F" w:rsidRPr="00D2093F" w:rsidRDefault="00D2093F" w:rsidP="00D2093F">
      <w:pPr>
        <w:pStyle w:val="ConsPlusNormal"/>
        <w:rPr>
          <w:rFonts w:ascii="Times New Roman" w:hAnsi="Times New Roman" w:cs="Times New Roman"/>
          <w:sz w:val="26"/>
          <w:szCs w:val="26"/>
        </w:rPr>
      </w:pPr>
      <w:r>
        <w:rPr>
          <w:rFonts w:ascii="Times New Roman" w:hAnsi="Times New Roman" w:cs="Times New Roman"/>
          <w:sz w:val="26"/>
          <w:szCs w:val="26"/>
        </w:rPr>
        <w:t>Для трубы высотой 12</w:t>
      </w:r>
      <w:r w:rsidRPr="00251F01">
        <w:rPr>
          <w:rFonts w:ascii="Times New Roman" w:hAnsi="Times New Roman" w:cs="Times New Roman"/>
          <w:sz w:val="26"/>
          <w:szCs w:val="26"/>
        </w:rPr>
        <w:t xml:space="preserve">0 </w:t>
      </w:r>
      <w:r>
        <w:rPr>
          <w:rFonts w:ascii="Times New Roman" w:hAnsi="Times New Roman" w:cs="Times New Roman"/>
          <w:sz w:val="26"/>
          <w:szCs w:val="26"/>
        </w:rPr>
        <w:t>м</w:t>
      </w:r>
      <w:r w:rsidRPr="00D2093F">
        <w:rPr>
          <w:rFonts w:ascii="Times New Roman" w:hAnsi="Times New Roman" w:cs="Times New Roman"/>
          <w:sz w:val="26"/>
          <w:szCs w:val="26"/>
        </w:rPr>
        <w:t xml:space="preserve"> (</w:t>
      </w:r>
      <w:r w:rsidRPr="001F1DE4">
        <w:rPr>
          <w:rFonts w:ascii="Times New Roman" w:hAnsi="Times New Roman" w:cs="Times New Roman"/>
          <w:sz w:val="26"/>
          <w:szCs w:val="26"/>
        </w:rPr>
        <w:t>v</w:t>
      </w:r>
      <w:r w:rsidRPr="001F1DE4">
        <w:rPr>
          <w:rFonts w:ascii="Times New Roman" w:hAnsi="Times New Roman" w:cs="Times New Roman"/>
          <w:sz w:val="26"/>
          <w:szCs w:val="26"/>
          <w:vertAlign w:val="subscript"/>
        </w:rPr>
        <w:t>м</w:t>
      </w:r>
      <w:r w:rsidRPr="00D2093F">
        <w:rPr>
          <w:rFonts w:ascii="Times New Roman" w:hAnsi="Times New Roman" w:cs="Times New Roman"/>
          <w:sz w:val="26"/>
          <w:szCs w:val="26"/>
        </w:rPr>
        <w:t xml:space="preserve"> = 1,</w:t>
      </w:r>
      <w:r w:rsidR="00DF3874">
        <w:rPr>
          <w:rFonts w:ascii="Times New Roman" w:hAnsi="Times New Roman" w:cs="Times New Roman"/>
          <w:sz w:val="26"/>
          <w:szCs w:val="26"/>
        </w:rPr>
        <w:t>432</w:t>
      </w:r>
      <w:r w:rsidRPr="00D2093F">
        <w:rPr>
          <w:rFonts w:ascii="Times New Roman" w:hAnsi="Times New Roman" w:cs="Times New Roman"/>
          <w:sz w:val="26"/>
          <w:szCs w:val="26"/>
        </w:rPr>
        <w:t>)</w:t>
      </w:r>
    </w:p>
    <w:p w:rsidR="00062D7A" w:rsidRPr="00C9027F" w:rsidRDefault="00D2093F" w:rsidP="00D2093F">
      <w:pPr>
        <w:pStyle w:val="ConsPlusNormal"/>
        <w:rPr>
          <w:rFonts w:ascii="Times New Roman" w:hAnsi="Times New Roman" w:cs="Times New Roman"/>
          <w:sz w:val="26"/>
          <w:szCs w:val="26"/>
        </w:rPr>
      </w:pPr>
      <w:r w:rsidRPr="001F1DE4">
        <w:rPr>
          <w:rFonts w:ascii="Times New Roman" w:hAnsi="Times New Roman" w:cs="Times New Roman"/>
          <w:sz w:val="26"/>
          <w:szCs w:val="26"/>
        </w:rPr>
        <w:t>n</w:t>
      </w:r>
      <w:r w:rsidRPr="00D2093F">
        <w:rPr>
          <w:rFonts w:ascii="Times New Roman" w:hAnsi="Times New Roman" w:cs="Times New Roman"/>
          <w:sz w:val="26"/>
          <w:szCs w:val="26"/>
        </w:rPr>
        <w:t xml:space="preserve"> = </w:t>
      </w:r>
      <w:r w:rsidRPr="00C9027F">
        <w:rPr>
          <w:rFonts w:ascii="Times New Roman" w:hAnsi="Times New Roman" w:cs="Times New Roman"/>
          <w:sz w:val="26"/>
          <w:szCs w:val="26"/>
        </w:rPr>
        <w:t>0,532*(</w:t>
      </w:r>
      <w:r w:rsidRPr="00D2093F">
        <w:rPr>
          <w:rFonts w:ascii="Times New Roman" w:hAnsi="Times New Roman" w:cs="Times New Roman"/>
          <w:sz w:val="26"/>
          <w:szCs w:val="26"/>
        </w:rPr>
        <w:t>1,</w:t>
      </w:r>
      <w:r w:rsidR="00DF3874">
        <w:rPr>
          <w:rFonts w:ascii="Times New Roman" w:hAnsi="Times New Roman" w:cs="Times New Roman"/>
          <w:sz w:val="26"/>
          <w:szCs w:val="26"/>
        </w:rPr>
        <w:t>432</w:t>
      </w:r>
      <w:r w:rsidRPr="00C9027F">
        <w:rPr>
          <w:rFonts w:ascii="Times New Roman" w:hAnsi="Times New Roman" w:cs="Times New Roman"/>
          <w:sz w:val="26"/>
          <w:szCs w:val="26"/>
        </w:rPr>
        <w:t>^2)-2,13*1,</w:t>
      </w:r>
      <w:r w:rsidR="00DF3874">
        <w:rPr>
          <w:rFonts w:ascii="Times New Roman" w:hAnsi="Times New Roman" w:cs="Times New Roman"/>
          <w:sz w:val="26"/>
          <w:szCs w:val="26"/>
        </w:rPr>
        <w:t>432</w:t>
      </w:r>
      <w:r w:rsidR="00C9027F" w:rsidRPr="00C9027F">
        <w:rPr>
          <w:rFonts w:ascii="Times New Roman" w:hAnsi="Times New Roman" w:cs="Times New Roman"/>
          <w:sz w:val="26"/>
          <w:szCs w:val="26"/>
        </w:rPr>
        <w:t>+</w:t>
      </w:r>
      <w:r w:rsidRPr="00C9027F">
        <w:rPr>
          <w:rFonts w:ascii="Times New Roman" w:hAnsi="Times New Roman" w:cs="Times New Roman"/>
          <w:sz w:val="26"/>
          <w:szCs w:val="26"/>
        </w:rPr>
        <w:t xml:space="preserve">3,13 = </w:t>
      </w:r>
      <w:r w:rsidR="00C9027F" w:rsidRPr="00C9027F">
        <w:rPr>
          <w:rFonts w:ascii="Times New Roman" w:hAnsi="Times New Roman" w:cs="Times New Roman"/>
          <w:sz w:val="26"/>
          <w:szCs w:val="26"/>
        </w:rPr>
        <w:t>1,</w:t>
      </w:r>
      <w:r w:rsidR="00DF3874">
        <w:rPr>
          <w:rFonts w:ascii="Times New Roman" w:hAnsi="Times New Roman" w:cs="Times New Roman"/>
          <w:sz w:val="26"/>
          <w:szCs w:val="26"/>
        </w:rPr>
        <w:t>171</w:t>
      </w:r>
    </w:p>
    <w:p w:rsidR="00620FE0" w:rsidRDefault="00620FE0" w:rsidP="00620FE0">
      <w:pPr>
        <w:pStyle w:val="ConsPlusNormal"/>
        <w:rPr>
          <w:rFonts w:ascii="Times New Roman" w:hAnsi="Times New Roman" w:cs="Times New Roman"/>
          <w:sz w:val="26"/>
          <w:szCs w:val="26"/>
        </w:rPr>
      </w:pPr>
    </w:p>
    <w:p w:rsidR="00062D7A" w:rsidRDefault="00620FE0" w:rsidP="00620FE0">
      <w:pPr>
        <w:pStyle w:val="ConsPlusNormal"/>
        <w:rPr>
          <w:rFonts w:ascii="Times New Roman" w:hAnsi="Times New Roman" w:cs="Times New Roman"/>
          <w:sz w:val="26"/>
          <w:szCs w:val="26"/>
        </w:rPr>
      </w:pPr>
      <w:r>
        <w:rPr>
          <w:rFonts w:ascii="Times New Roman" w:hAnsi="Times New Roman" w:cs="Times New Roman"/>
          <w:sz w:val="26"/>
          <w:szCs w:val="26"/>
        </w:rPr>
        <w:t>Для трубы высотой</w:t>
      </w:r>
      <w:r w:rsidRPr="00251F01">
        <w:rPr>
          <w:rFonts w:ascii="Times New Roman" w:hAnsi="Times New Roman" w:cs="Times New Roman"/>
          <w:sz w:val="26"/>
          <w:szCs w:val="26"/>
        </w:rPr>
        <w:t xml:space="preserve"> 60 </w:t>
      </w:r>
      <w:r>
        <w:rPr>
          <w:rFonts w:ascii="Times New Roman" w:hAnsi="Times New Roman" w:cs="Times New Roman"/>
          <w:sz w:val="26"/>
          <w:szCs w:val="26"/>
        </w:rPr>
        <w:t>м</w:t>
      </w:r>
    </w:p>
    <w:p w:rsidR="00062D7A" w:rsidRPr="00620FE0" w:rsidRDefault="00C9027F" w:rsidP="00620FE0">
      <w:pPr>
        <w:pStyle w:val="ConsPlusNormal"/>
        <w:rPr>
          <w:rFonts w:ascii="Times New Roman" w:hAnsi="Times New Roman" w:cs="Times New Roman"/>
          <w:sz w:val="26"/>
          <w:szCs w:val="26"/>
        </w:rPr>
      </w:pPr>
      <w:r>
        <w:rPr>
          <w:rFonts w:ascii="Times New Roman" w:hAnsi="Times New Roman" w:cs="Times New Roman"/>
          <w:sz w:val="26"/>
          <w:szCs w:val="26"/>
          <w:lang w:val="en-US"/>
        </w:rPr>
        <w:t>c</w:t>
      </w:r>
      <w:r w:rsidRPr="00C9027F">
        <w:rPr>
          <w:rFonts w:ascii="Times New Roman" w:hAnsi="Times New Roman" w:cs="Times New Roman"/>
          <w:sz w:val="26"/>
          <w:szCs w:val="26"/>
          <w:vertAlign w:val="subscript"/>
          <w:lang w:val="en-US"/>
        </w:rPr>
        <w:t>m</w:t>
      </w:r>
      <w:r w:rsidR="00620FE0">
        <w:rPr>
          <w:rFonts w:ascii="Times New Roman" w:hAnsi="Times New Roman" w:cs="Times New Roman"/>
          <w:sz w:val="26"/>
          <w:szCs w:val="26"/>
          <w:vertAlign w:val="subscript"/>
        </w:rPr>
        <w:t>1</w:t>
      </w:r>
      <w:r w:rsidRPr="00C9027F">
        <w:rPr>
          <w:rFonts w:ascii="Times New Roman" w:hAnsi="Times New Roman" w:cs="Times New Roman"/>
          <w:sz w:val="26"/>
          <w:szCs w:val="26"/>
        </w:rPr>
        <w:t xml:space="preserve"> = (160*</w:t>
      </w:r>
      <w:r w:rsidR="00DF3874">
        <w:rPr>
          <w:rFonts w:ascii="Times New Roman" w:hAnsi="Times New Roman" w:cs="Times New Roman"/>
          <w:sz w:val="26"/>
          <w:szCs w:val="26"/>
        </w:rPr>
        <w:t>22,774</w:t>
      </w:r>
      <w:r>
        <w:rPr>
          <w:rFonts w:ascii="Times New Roman" w:hAnsi="Times New Roman" w:cs="Times New Roman"/>
          <w:sz w:val="26"/>
          <w:szCs w:val="26"/>
        </w:rPr>
        <w:t>*1*1,</w:t>
      </w:r>
      <w:r w:rsidR="00546123">
        <w:rPr>
          <w:rFonts w:ascii="Times New Roman" w:hAnsi="Times New Roman" w:cs="Times New Roman"/>
          <w:sz w:val="26"/>
          <w:szCs w:val="26"/>
        </w:rPr>
        <w:t>152</w:t>
      </w:r>
      <w:r>
        <w:rPr>
          <w:rFonts w:ascii="Times New Roman" w:hAnsi="Times New Roman" w:cs="Times New Roman"/>
          <w:sz w:val="26"/>
          <w:szCs w:val="26"/>
        </w:rPr>
        <w:t>*1*1)/((60^2)*(</w:t>
      </w:r>
      <w:r w:rsidR="00546123">
        <w:rPr>
          <w:rFonts w:ascii="Times New Roman" w:hAnsi="Times New Roman" w:cs="Times New Roman"/>
          <w:sz w:val="26"/>
          <w:szCs w:val="26"/>
        </w:rPr>
        <w:t>32,794</w:t>
      </w:r>
      <w:r w:rsidRPr="00620FE0">
        <w:rPr>
          <w:rFonts w:ascii="Times New Roman" w:hAnsi="Times New Roman" w:cs="Times New Roman"/>
          <w:sz w:val="26"/>
          <w:szCs w:val="26"/>
        </w:rPr>
        <w:t>*1</w:t>
      </w:r>
      <w:r w:rsidR="00546123">
        <w:rPr>
          <w:rFonts w:ascii="Times New Roman" w:hAnsi="Times New Roman" w:cs="Times New Roman"/>
          <w:sz w:val="26"/>
          <w:szCs w:val="26"/>
        </w:rPr>
        <w:t>59</w:t>
      </w:r>
      <w:r w:rsidRPr="00620FE0">
        <w:rPr>
          <w:rFonts w:ascii="Times New Roman" w:hAnsi="Times New Roman" w:cs="Times New Roman"/>
          <w:sz w:val="26"/>
          <w:szCs w:val="26"/>
        </w:rPr>
        <w:t>)^(1/3))</w:t>
      </w:r>
      <w:r w:rsidR="00620FE0" w:rsidRPr="00620FE0">
        <w:rPr>
          <w:rFonts w:ascii="Times New Roman" w:hAnsi="Times New Roman" w:cs="Times New Roman"/>
          <w:sz w:val="26"/>
          <w:szCs w:val="26"/>
        </w:rPr>
        <w:t xml:space="preserve"> = 0,0</w:t>
      </w:r>
      <w:r w:rsidR="00546123">
        <w:rPr>
          <w:rFonts w:ascii="Times New Roman" w:hAnsi="Times New Roman" w:cs="Times New Roman"/>
          <w:sz w:val="26"/>
          <w:szCs w:val="26"/>
        </w:rPr>
        <w:t>672</w:t>
      </w:r>
      <w:r w:rsidR="00620FE0" w:rsidRPr="00620FE0">
        <w:rPr>
          <w:rFonts w:ascii="Times New Roman" w:hAnsi="Times New Roman" w:cs="Times New Roman"/>
          <w:sz w:val="26"/>
          <w:szCs w:val="26"/>
        </w:rPr>
        <w:t xml:space="preserve"> </w:t>
      </w:r>
      <w:r w:rsidR="00620FE0">
        <w:rPr>
          <w:rFonts w:ascii="Times New Roman" w:hAnsi="Times New Roman" w:cs="Times New Roman"/>
          <w:sz w:val="26"/>
          <w:szCs w:val="26"/>
        </w:rPr>
        <w:t>мг/м</w:t>
      </w:r>
      <w:r w:rsidR="00620FE0" w:rsidRPr="00620FE0">
        <w:rPr>
          <w:rFonts w:ascii="Times New Roman" w:hAnsi="Times New Roman" w:cs="Times New Roman"/>
          <w:sz w:val="26"/>
          <w:szCs w:val="26"/>
          <w:vertAlign w:val="superscript"/>
        </w:rPr>
        <w:t>3</w:t>
      </w:r>
    </w:p>
    <w:p w:rsidR="00620FE0" w:rsidRDefault="00620FE0" w:rsidP="00620FE0">
      <w:pPr>
        <w:pStyle w:val="ConsPlusNormal"/>
        <w:rPr>
          <w:rFonts w:ascii="Times New Roman" w:hAnsi="Times New Roman" w:cs="Times New Roman"/>
          <w:sz w:val="26"/>
          <w:szCs w:val="26"/>
        </w:rPr>
      </w:pPr>
      <w:r>
        <w:rPr>
          <w:rFonts w:ascii="Times New Roman" w:hAnsi="Times New Roman" w:cs="Times New Roman"/>
          <w:sz w:val="26"/>
          <w:szCs w:val="26"/>
        </w:rPr>
        <w:t>Для трубы высотой</w:t>
      </w:r>
      <w:r w:rsidRPr="00251F01">
        <w:rPr>
          <w:rFonts w:ascii="Times New Roman" w:hAnsi="Times New Roman" w:cs="Times New Roman"/>
          <w:sz w:val="26"/>
          <w:szCs w:val="26"/>
        </w:rPr>
        <w:t xml:space="preserve"> </w:t>
      </w:r>
      <w:r>
        <w:rPr>
          <w:rFonts w:ascii="Times New Roman" w:hAnsi="Times New Roman" w:cs="Times New Roman"/>
          <w:sz w:val="26"/>
          <w:szCs w:val="26"/>
        </w:rPr>
        <w:t>8</w:t>
      </w:r>
      <w:r w:rsidRPr="00251F01">
        <w:rPr>
          <w:rFonts w:ascii="Times New Roman" w:hAnsi="Times New Roman" w:cs="Times New Roman"/>
          <w:sz w:val="26"/>
          <w:szCs w:val="26"/>
        </w:rPr>
        <w:t xml:space="preserve">0 </w:t>
      </w:r>
      <w:r>
        <w:rPr>
          <w:rFonts w:ascii="Times New Roman" w:hAnsi="Times New Roman" w:cs="Times New Roman"/>
          <w:sz w:val="26"/>
          <w:szCs w:val="26"/>
        </w:rPr>
        <w:t>м</w:t>
      </w:r>
    </w:p>
    <w:p w:rsidR="00C9027F" w:rsidRPr="00620FE0" w:rsidRDefault="00620FE0" w:rsidP="00620FE0">
      <w:pPr>
        <w:pStyle w:val="ConsPlusNormal"/>
        <w:rPr>
          <w:rFonts w:ascii="Times New Roman" w:hAnsi="Times New Roman" w:cs="Times New Roman"/>
          <w:sz w:val="26"/>
          <w:szCs w:val="26"/>
        </w:rPr>
      </w:pPr>
      <w:r>
        <w:rPr>
          <w:rFonts w:ascii="Times New Roman" w:hAnsi="Times New Roman" w:cs="Times New Roman"/>
          <w:sz w:val="26"/>
          <w:szCs w:val="26"/>
          <w:lang w:val="en-US"/>
        </w:rPr>
        <w:t>c</w:t>
      </w:r>
      <w:r w:rsidRPr="00C9027F">
        <w:rPr>
          <w:rFonts w:ascii="Times New Roman" w:hAnsi="Times New Roman" w:cs="Times New Roman"/>
          <w:sz w:val="26"/>
          <w:szCs w:val="26"/>
          <w:vertAlign w:val="subscript"/>
          <w:lang w:val="en-US"/>
        </w:rPr>
        <w:t>m</w:t>
      </w:r>
      <w:r>
        <w:rPr>
          <w:rFonts w:ascii="Times New Roman" w:hAnsi="Times New Roman" w:cs="Times New Roman"/>
          <w:sz w:val="26"/>
          <w:szCs w:val="26"/>
          <w:vertAlign w:val="subscript"/>
        </w:rPr>
        <w:t>2</w:t>
      </w:r>
      <w:r w:rsidRPr="00C9027F">
        <w:rPr>
          <w:rFonts w:ascii="Times New Roman" w:hAnsi="Times New Roman" w:cs="Times New Roman"/>
          <w:sz w:val="26"/>
          <w:szCs w:val="26"/>
        </w:rPr>
        <w:t xml:space="preserve"> = (160*</w:t>
      </w:r>
      <w:r w:rsidR="00546123">
        <w:rPr>
          <w:rFonts w:ascii="Times New Roman" w:hAnsi="Times New Roman" w:cs="Times New Roman"/>
          <w:sz w:val="26"/>
          <w:szCs w:val="26"/>
        </w:rPr>
        <w:t>22,774</w:t>
      </w:r>
      <w:r>
        <w:rPr>
          <w:rFonts w:ascii="Times New Roman" w:hAnsi="Times New Roman" w:cs="Times New Roman"/>
          <w:sz w:val="26"/>
          <w:szCs w:val="26"/>
        </w:rPr>
        <w:t>*1*1,2</w:t>
      </w:r>
      <w:r w:rsidR="00546123">
        <w:rPr>
          <w:rFonts w:ascii="Times New Roman" w:hAnsi="Times New Roman" w:cs="Times New Roman"/>
          <w:sz w:val="26"/>
          <w:szCs w:val="26"/>
        </w:rPr>
        <w:t>02</w:t>
      </w:r>
      <w:r>
        <w:rPr>
          <w:rFonts w:ascii="Times New Roman" w:hAnsi="Times New Roman" w:cs="Times New Roman"/>
          <w:sz w:val="26"/>
          <w:szCs w:val="26"/>
        </w:rPr>
        <w:t>*1*1)/((80^2)*(</w:t>
      </w:r>
      <w:r w:rsidR="00546123">
        <w:rPr>
          <w:rFonts w:ascii="Times New Roman" w:hAnsi="Times New Roman" w:cs="Times New Roman"/>
          <w:sz w:val="26"/>
          <w:szCs w:val="26"/>
        </w:rPr>
        <w:t>32,794</w:t>
      </w:r>
      <w:r w:rsidRPr="00620FE0">
        <w:rPr>
          <w:rFonts w:ascii="Times New Roman" w:hAnsi="Times New Roman" w:cs="Times New Roman"/>
          <w:sz w:val="26"/>
          <w:szCs w:val="26"/>
        </w:rPr>
        <w:t>*1</w:t>
      </w:r>
      <w:r w:rsidR="00546123">
        <w:rPr>
          <w:rFonts w:ascii="Times New Roman" w:hAnsi="Times New Roman" w:cs="Times New Roman"/>
          <w:sz w:val="26"/>
          <w:szCs w:val="26"/>
        </w:rPr>
        <w:t>59</w:t>
      </w:r>
      <w:r w:rsidRPr="00620FE0">
        <w:rPr>
          <w:rFonts w:ascii="Times New Roman" w:hAnsi="Times New Roman" w:cs="Times New Roman"/>
          <w:sz w:val="26"/>
          <w:szCs w:val="26"/>
        </w:rPr>
        <w:t>)^(1/3)) = 0,0</w:t>
      </w:r>
      <w:r w:rsidR="00652B56">
        <w:rPr>
          <w:rFonts w:ascii="Times New Roman" w:hAnsi="Times New Roman" w:cs="Times New Roman"/>
          <w:sz w:val="26"/>
          <w:szCs w:val="26"/>
        </w:rPr>
        <w:t>3</w:t>
      </w:r>
      <w:r w:rsidR="00546123">
        <w:rPr>
          <w:rFonts w:ascii="Times New Roman" w:hAnsi="Times New Roman" w:cs="Times New Roman"/>
          <w:sz w:val="26"/>
          <w:szCs w:val="26"/>
        </w:rPr>
        <w:t>95</w:t>
      </w:r>
      <w:r w:rsidRPr="00620FE0">
        <w:rPr>
          <w:rFonts w:ascii="Times New Roman" w:hAnsi="Times New Roman" w:cs="Times New Roman"/>
          <w:sz w:val="26"/>
          <w:szCs w:val="26"/>
        </w:rPr>
        <w:t xml:space="preserve"> </w:t>
      </w:r>
      <w:r>
        <w:rPr>
          <w:rFonts w:ascii="Times New Roman" w:hAnsi="Times New Roman" w:cs="Times New Roman"/>
          <w:sz w:val="26"/>
          <w:szCs w:val="26"/>
        </w:rPr>
        <w:t>мг/м</w:t>
      </w:r>
      <w:r w:rsidRPr="00620FE0">
        <w:rPr>
          <w:rFonts w:ascii="Times New Roman" w:hAnsi="Times New Roman" w:cs="Times New Roman"/>
          <w:sz w:val="26"/>
          <w:szCs w:val="26"/>
          <w:vertAlign w:val="superscript"/>
        </w:rPr>
        <w:t>3</w:t>
      </w:r>
    </w:p>
    <w:p w:rsidR="00620FE0" w:rsidRDefault="00620FE0" w:rsidP="00620FE0">
      <w:pPr>
        <w:pStyle w:val="ConsPlusNormal"/>
        <w:rPr>
          <w:rFonts w:ascii="Times New Roman" w:hAnsi="Times New Roman" w:cs="Times New Roman"/>
          <w:sz w:val="26"/>
          <w:szCs w:val="26"/>
        </w:rPr>
      </w:pPr>
      <w:r>
        <w:rPr>
          <w:rFonts w:ascii="Times New Roman" w:hAnsi="Times New Roman" w:cs="Times New Roman"/>
          <w:sz w:val="26"/>
          <w:szCs w:val="26"/>
        </w:rPr>
        <w:t>Для трубы высотой</w:t>
      </w:r>
      <w:r w:rsidRPr="00251F01">
        <w:rPr>
          <w:rFonts w:ascii="Times New Roman" w:hAnsi="Times New Roman" w:cs="Times New Roman"/>
          <w:sz w:val="26"/>
          <w:szCs w:val="26"/>
        </w:rPr>
        <w:t xml:space="preserve"> </w:t>
      </w:r>
      <w:r w:rsidR="000A13C2">
        <w:rPr>
          <w:rFonts w:ascii="Times New Roman" w:hAnsi="Times New Roman" w:cs="Times New Roman"/>
          <w:sz w:val="26"/>
          <w:szCs w:val="26"/>
        </w:rPr>
        <w:t>12</w:t>
      </w:r>
      <w:r w:rsidRPr="00251F01">
        <w:rPr>
          <w:rFonts w:ascii="Times New Roman" w:hAnsi="Times New Roman" w:cs="Times New Roman"/>
          <w:sz w:val="26"/>
          <w:szCs w:val="26"/>
        </w:rPr>
        <w:t xml:space="preserve">0 </w:t>
      </w:r>
      <w:r>
        <w:rPr>
          <w:rFonts w:ascii="Times New Roman" w:hAnsi="Times New Roman" w:cs="Times New Roman"/>
          <w:sz w:val="26"/>
          <w:szCs w:val="26"/>
        </w:rPr>
        <w:t>м</w:t>
      </w:r>
    </w:p>
    <w:p w:rsidR="00C9027F" w:rsidRDefault="00620FE0" w:rsidP="00620FE0">
      <w:pPr>
        <w:pStyle w:val="ConsPlusNormal"/>
        <w:ind w:firstLine="540"/>
        <w:jc w:val="both"/>
        <w:rPr>
          <w:rFonts w:ascii="Times New Roman" w:hAnsi="Times New Roman" w:cs="Times New Roman"/>
          <w:sz w:val="26"/>
          <w:szCs w:val="26"/>
        </w:rPr>
      </w:pPr>
      <w:r>
        <w:rPr>
          <w:rFonts w:ascii="Times New Roman" w:hAnsi="Times New Roman" w:cs="Times New Roman"/>
          <w:sz w:val="26"/>
          <w:szCs w:val="26"/>
          <w:lang w:val="en-US"/>
        </w:rPr>
        <w:t>c</w:t>
      </w:r>
      <w:r w:rsidRPr="00C9027F">
        <w:rPr>
          <w:rFonts w:ascii="Times New Roman" w:hAnsi="Times New Roman" w:cs="Times New Roman"/>
          <w:sz w:val="26"/>
          <w:szCs w:val="26"/>
          <w:vertAlign w:val="subscript"/>
          <w:lang w:val="en-US"/>
        </w:rPr>
        <w:t>m</w:t>
      </w:r>
      <w:r>
        <w:rPr>
          <w:rFonts w:ascii="Times New Roman" w:hAnsi="Times New Roman" w:cs="Times New Roman"/>
          <w:sz w:val="26"/>
          <w:szCs w:val="26"/>
          <w:vertAlign w:val="subscript"/>
        </w:rPr>
        <w:t>3</w:t>
      </w:r>
      <w:r w:rsidRPr="00C9027F">
        <w:rPr>
          <w:rFonts w:ascii="Times New Roman" w:hAnsi="Times New Roman" w:cs="Times New Roman"/>
          <w:sz w:val="26"/>
          <w:szCs w:val="26"/>
        </w:rPr>
        <w:t xml:space="preserve"> = (160*</w:t>
      </w:r>
      <w:r w:rsidR="00546123">
        <w:rPr>
          <w:rFonts w:ascii="Times New Roman" w:hAnsi="Times New Roman" w:cs="Times New Roman"/>
          <w:sz w:val="26"/>
          <w:szCs w:val="26"/>
        </w:rPr>
        <w:t>20,361</w:t>
      </w:r>
      <w:r>
        <w:rPr>
          <w:rFonts w:ascii="Times New Roman" w:hAnsi="Times New Roman" w:cs="Times New Roman"/>
          <w:sz w:val="26"/>
          <w:szCs w:val="26"/>
        </w:rPr>
        <w:t>*1*1,</w:t>
      </w:r>
      <w:r w:rsidR="00546123">
        <w:rPr>
          <w:rFonts w:ascii="Times New Roman" w:hAnsi="Times New Roman" w:cs="Times New Roman"/>
          <w:sz w:val="26"/>
          <w:szCs w:val="26"/>
        </w:rPr>
        <w:t>455</w:t>
      </w:r>
      <w:r>
        <w:rPr>
          <w:rFonts w:ascii="Times New Roman" w:hAnsi="Times New Roman" w:cs="Times New Roman"/>
          <w:sz w:val="26"/>
          <w:szCs w:val="26"/>
        </w:rPr>
        <w:t>*1*1)/((120^2)*(</w:t>
      </w:r>
      <w:r w:rsidR="00546123">
        <w:rPr>
          <w:rFonts w:ascii="Times New Roman" w:hAnsi="Times New Roman" w:cs="Times New Roman"/>
          <w:sz w:val="26"/>
          <w:szCs w:val="26"/>
        </w:rPr>
        <w:t>8,484</w:t>
      </w:r>
      <w:r w:rsidRPr="00620FE0">
        <w:rPr>
          <w:rFonts w:ascii="Times New Roman" w:hAnsi="Times New Roman" w:cs="Times New Roman"/>
          <w:sz w:val="26"/>
          <w:szCs w:val="26"/>
        </w:rPr>
        <w:t>*1</w:t>
      </w:r>
      <w:r w:rsidR="00546123">
        <w:rPr>
          <w:rFonts w:ascii="Times New Roman" w:hAnsi="Times New Roman" w:cs="Times New Roman"/>
          <w:sz w:val="26"/>
          <w:szCs w:val="26"/>
        </w:rPr>
        <w:t>59</w:t>
      </w:r>
      <w:r w:rsidRPr="00620FE0">
        <w:rPr>
          <w:rFonts w:ascii="Times New Roman" w:hAnsi="Times New Roman" w:cs="Times New Roman"/>
          <w:sz w:val="26"/>
          <w:szCs w:val="26"/>
        </w:rPr>
        <w:t>)^(1/3)) = 0,0</w:t>
      </w:r>
      <w:r w:rsidR="00546123">
        <w:rPr>
          <w:rFonts w:ascii="Times New Roman" w:hAnsi="Times New Roman" w:cs="Times New Roman"/>
          <w:sz w:val="26"/>
          <w:szCs w:val="26"/>
        </w:rPr>
        <w:t>298</w:t>
      </w:r>
      <w:r w:rsidRPr="00620FE0">
        <w:rPr>
          <w:rFonts w:ascii="Times New Roman" w:hAnsi="Times New Roman" w:cs="Times New Roman"/>
          <w:sz w:val="26"/>
          <w:szCs w:val="26"/>
        </w:rPr>
        <w:t xml:space="preserve"> </w:t>
      </w:r>
      <w:r>
        <w:rPr>
          <w:rFonts w:ascii="Times New Roman" w:hAnsi="Times New Roman" w:cs="Times New Roman"/>
          <w:sz w:val="26"/>
          <w:szCs w:val="26"/>
        </w:rPr>
        <w:t>мг/м</w:t>
      </w:r>
      <w:r w:rsidRPr="00620FE0">
        <w:rPr>
          <w:rFonts w:ascii="Times New Roman" w:hAnsi="Times New Roman" w:cs="Times New Roman"/>
          <w:sz w:val="26"/>
          <w:szCs w:val="26"/>
          <w:vertAlign w:val="superscript"/>
        </w:rPr>
        <w:t>3</w:t>
      </w:r>
    </w:p>
    <w:p w:rsidR="00C9027F" w:rsidRDefault="00771C16" w:rsidP="001F1DE4">
      <w:pPr>
        <w:pStyle w:val="ConsPlusNormal"/>
        <w:ind w:firstLine="540"/>
        <w:jc w:val="both"/>
        <w:rPr>
          <w:rFonts w:ascii="Times New Roman" w:hAnsi="Times New Roman" w:cs="Times New Roman"/>
          <w:sz w:val="26"/>
          <w:szCs w:val="26"/>
        </w:rPr>
      </w:pPr>
      <w:r>
        <w:rPr>
          <w:rFonts w:ascii="Times New Roman" w:hAnsi="Times New Roman" w:cs="Times New Roman"/>
          <w:sz w:val="26"/>
          <w:szCs w:val="26"/>
        </w:rPr>
        <w:t>Суммарная ма</w:t>
      </w:r>
      <w:r w:rsidR="0050467A" w:rsidRPr="00E14A65">
        <w:rPr>
          <w:rFonts w:ascii="Times New Roman" w:hAnsi="Times New Roman" w:cs="Times New Roman"/>
          <w:sz w:val="26"/>
          <w:szCs w:val="26"/>
        </w:rPr>
        <w:t>ксимальная приземная разовая концентрация ЗВ</w:t>
      </w:r>
      <w:r w:rsidR="0050467A">
        <w:rPr>
          <w:rFonts w:ascii="Times New Roman" w:hAnsi="Times New Roman" w:cs="Times New Roman"/>
          <w:sz w:val="26"/>
          <w:szCs w:val="26"/>
        </w:rPr>
        <w:t xml:space="preserve"> (серы)</w:t>
      </w:r>
      <w:r w:rsidR="0050467A" w:rsidRPr="00E14A65">
        <w:rPr>
          <w:rFonts w:ascii="Times New Roman" w:hAnsi="Times New Roman" w:cs="Times New Roman"/>
          <w:sz w:val="26"/>
          <w:szCs w:val="26"/>
        </w:rPr>
        <w:t xml:space="preserve"> c</w:t>
      </w:r>
      <w:r w:rsidR="0050467A" w:rsidRPr="00E14A65">
        <w:rPr>
          <w:rFonts w:ascii="Times New Roman" w:hAnsi="Times New Roman" w:cs="Times New Roman"/>
          <w:sz w:val="26"/>
          <w:szCs w:val="26"/>
          <w:vertAlign w:val="subscript"/>
        </w:rPr>
        <w:t>м</w:t>
      </w:r>
      <w:r w:rsidR="0050467A" w:rsidRPr="00E14A65">
        <w:rPr>
          <w:rFonts w:ascii="Times New Roman" w:hAnsi="Times New Roman" w:cs="Times New Roman"/>
          <w:sz w:val="26"/>
          <w:szCs w:val="26"/>
        </w:rPr>
        <w:t>, мг/м</w:t>
      </w:r>
      <w:r w:rsidR="0050467A" w:rsidRPr="00E14A65">
        <w:rPr>
          <w:rFonts w:ascii="Times New Roman" w:hAnsi="Times New Roman" w:cs="Times New Roman"/>
          <w:sz w:val="26"/>
          <w:szCs w:val="26"/>
          <w:vertAlign w:val="superscript"/>
        </w:rPr>
        <w:t>3</w:t>
      </w:r>
      <w:r w:rsidR="0050467A" w:rsidRPr="00E14A65">
        <w:rPr>
          <w:rFonts w:ascii="Times New Roman" w:hAnsi="Times New Roman" w:cs="Times New Roman"/>
          <w:sz w:val="26"/>
          <w:szCs w:val="26"/>
        </w:rPr>
        <w:t xml:space="preserve">, при выбросе </w:t>
      </w:r>
      <w:r w:rsidR="00D1280B">
        <w:rPr>
          <w:rFonts w:ascii="Times New Roman" w:hAnsi="Times New Roman" w:cs="Times New Roman"/>
          <w:sz w:val="26"/>
          <w:szCs w:val="26"/>
        </w:rPr>
        <w:t>газовоздушной смеси</w:t>
      </w:r>
      <w:r w:rsidR="0050467A" w:rsidRPr="00E14A65">
        <w:rPr>
          <w:rFonts w:ascii="Times New Roman" w:hAnsi="Times New Roman" w:cs="Times New Roman"/>
          <w:sz w:val="26"/>
          <w:szCs w:val="26"/>
        </w:rPr>
        <w:t xml:space="preserve"> из одиночного точечного источника с круглым устьем</w:t>
      </w:r>
    </w:p>
    <w:p w:rsidR="00620FE0" w:rsidRPr="0050467A" w:rsidRDefault="0050467A" w:rsidP="0050467A">
      <w:pPr>
        <w:pStyle w:val="ConsPlusNormal"/>
        <w:spacing w:before="120" w:after="120"/>
        <w:ind w:firstLine="539"/>
        <w:jc w:val="right"/>
        <w:rPr>
          <w:rFonts w:ascii="Times New Roman" w:hAnsi="Times New Roman" w:cs="Times New Roman"/>
          <w:sz w:val="26"/>
          <w:szCs w:val="26"/>
        </w:rPr>
      </w:pPr>
      <w:r>
        <w:rPr>
          <w:rFonts w:ascii="Times New Roman" w:hAnsi="Times New Roman" w:cs="Times New Roman"/>
          <w:sz w:val="26"/>
          <w:szCs w:val="26"/>
          <w:lang w:val="en-US"/>
        </w:rPr>
        <w:t>c</w:t>
      </w:r>
      <w:r w:rsidRPr="00C9027F">
        <w:rPr>
          <w:rFonts w:ascii="Times New Roman" w:hAnsi="Times New Roman" w:cs="Times New Roman"/>
          <w:sz w:val="26"/>
          <w:szCs w:val="26"/>
          <w:vertAlign w:val="subscript"/>
          <w:lang w:val="en-US"/>
        </w:rPr>
        <w:t>m</w:t>
      </w:r>
      <w:r>
        <w:rPr>
          <w:rFonts w:ascii="Times New Roman" w:hAnsi="Times New Roman" w:cs="Times New Roman"/>
          <w:sz w:val="26"/>
          <w:szCs w:val="26"/>
        </w:rPr>
        <w:t xml:space="preserve"> =</w:t>
      </w:r>
      <w:r w:rsidRPr="0050467A">
        <w:rPr>
          <w:rFonts w:ascii="Times New Roman" w:hAnsi="Times New Roman" w:cs="Times New Roman"/>
          <w:sz w:val="26"/>
          <w:szCs w:val="26"/>
        </w:rPr>
        <w:t xml:space="preserve"> </w:t>
      </w:r>
      <w:r>
        <w:rPr>
          <w:rFonts w:ascii="Times New Roman" w:hAnsi="Times New Roman" w:cs="Times New Roman"/>
          <w:sz w:val="26"/>
          <w:szCs w:val="26"/>
          <w:lang w:val="en-US"/>
        </w:rPr>
        <w:t>c</w:t>
      </w:r>
      <w:r w:rsidRPr="00C9027F">
        <w:rPr>
          <w:rFonts w:ascii="Times New Roman" w:hAnsi="Times New Roman" w:cs="Times New Roman"/>
          <w:sz w:val="26"/>
          <w:szCs w:val="26"/>
          <w:vertAlign w:val="subscript"/>
          <w:lang w:val="en-US"/>
        </w:rPr>
        <w:t>m</w:t>
      </w:r>
      <w:r>
        <w:rPr>
          <w:rFonts w:ascii="Times New Roman" w:hAnsi="Times New Roman" w:cs="Times New Roman"/>
          <w:sz w:val="26"/>
          <w:szCs w:val="26"/>
          <w:vertAlign w:val="subscript"/>
        </w:rPr>
        <w:t>1</w:t>
      </w:r>
      <w:r>
        <w:rPr>
          <w:rFonts w:ascii="Times New Roman" w:hAnsi="Times New Roman" w:cs="Times New Roman"/>
          <w:sz w:val="26"/>
          <w:szCs w:val="26"/>
        </w:rPr>
        <w:t>+</w:t>
      </w:r>
      <w:r>
        <w:rPr>
          <w:rFonts w:ascii="Times New Roman" w:hAnsi="Times New Roman" w:cs="Times New Roman"/>
          <w:sz w:val="26"/>
          <w:szCs w:val="26"/>
          <w:lang w:val="en-US"/>
        </w:rPr>
        <w:t>c</w:t>
      </w:r>
      <w:r w:rsidRPr="00C9027F">
        <w:rPr>
          <w:rFonts w:ascii="Times New Roman" w:hAnsi="Times New Roman" w:cs="Times New Roman"/>
          <w:sz w:val="26"/>
          <w:szCs w:val="26"/>
          <w:vertAlign w:val="subscript"/>
          <w:lang w:val="en-US"/>
        </w:rPr>
        <w:t>m</w:t>
      </w:r>
      <w:r>
        <w:rPr>
          <w:rFonts w:ascii="Times New Roman" w:hAnsi="Times New Roman" w:cs="Times New Roman"/>
          <w:sz w:val="26"/>
          <w:szCs w:val="26"/>
          <w:vertAlign w:val="subscript"/>
        </w:rPr>
        <w:t>2</w:t>
      </w:r>
      <w:r>
        <w:rPr>
          <w:rFonts w:ascii="Times New Roman" w:hAnsi="Times New Roman" w:cs="Times New Roman"/>
          <w:sz w:val="26"/>
          <w:szCs w:val="26"/>
        </w:rPr>
        <w:t>+</w:t>
      </w:r>
      <w:r w:rsidRPr="0050467A">
        <w:rPr>
          <w:rFonts w:ascii="Times New Roman" w:hAnsi="Times New Roman" w:cs="Times New Roman"/>
          <w:sz w:val="26"/>
          <w:szCs w:val="26"/>
        </w:rPr>
        <w:t xml:space="preserve"> </w:t>
      </w:r>
      <w:r>
        <w:rPr>
          <w:rFonts w:ascii="Times New Roman" w:hAnsi="Times New Roman" w:cs="Times New Roman"/>
          <w:sz w:val="26"/>
          <w:szCs w:val="26"/>
          <w:lang w:val="en-US"/>
        </w:rPr>
        <w:t>c</w:t>
      </w:r>
      <w:r w:rsidRPr="00C9027F">
        <w:rPr>
          <w:rFonts w:ascii="Times New Roman" w:hAnsi="Times New Roman" w:cs="Times New Roman"/>
          <w:sz w:val="26"/>
          <w:szCs w:val="26"/>
          <w:vertAlign w:val="subscript"/>
          <w:lang w:val="en-US"/>
        </w:rPr>
        <w:t>m</w:t>
      </w:r>
      <w:r>
        <w:rPr>
          <w:rFonts w:ascii="Times New Roman" w:hAnsi="Times New Roman" w:cs="Times New Roman"/>
          <w:sz w:val="26"/>
          <w:szCs w:val="26"/>
          <w:vertAlign w:val="subscript"/>
        </w:rPr>
        <w:t>3</w:t>
      </w:r>
      <w:r>
        <w:rPr>
          <w:rFonts w:ascii="Times New Roman" w:hAnsi="Times New Roman" w:cs="Times New Roman"/>
          <w:sz w:val="26"/>
          <w:szCs w:val="26"/>
        </w:rPr>
        <w:t xml:space="preserve">                                                                                (</w:t>
      </w:r>
      <w:r w:rsidR="001C6ED4">
        <w:rPr>
          <w:rFonts w:ascii="Times New Roman" w:hAnsi="Times New Roman" w:cs="Times New Roman"/>
          <w:sz w:val="26"/>
          <w:szCs w:val="26"/>
        </w:rPr>
        <w:t>3</w:t>
      </w:r>
      <w:r w:rsidR="00911BEB">
        <w:rPr>
          <w:rFonts w:ascii="Times New Roman" w:hAnsi="Times New Roman" w:cs="Times New Roman"/>
          <w:sz w:val="26"/>
          <w:szCs w:val="26"/>
        </w:rPr>
        <w:t>6</w:t>
      </w:r>
      <w:r>
        <w:rPr>
          <w:rFonts w:ascii="Times New Roman" w:hAnsi="Times New Roman" w:cs="Times New Roman"/>
          <w:sz w:val="26"/>
          <w:szCs w:val="26"/>
        </w:rPr>
        <w:t>)</w:t>
      </w:r>
    </w:p>
    <w:p w:rsidR="00620FE0" w:rsidRDefault="0050467A" w:rsidP="0050467A">
      <w:pPr>
        <w:pStyle w:val="ConsPlusNormal"/>
        <w:ind w:firstLine="540"/>
        <w:jc w:val="both"/>
        <w:rPr>
          <w:rFonts w:ascii="Times New Roman" w:hAnsi="Times New Roman" w:cs="Times New Roman"/>
          <w:sz w:val="26"/>
          <w:szCs w:val="26"/>
        </w:rPr>
      </w:pPr>
      <w:r>
        <w:rPr>
          <w:rFonts w:ascii="Times New Roman" w:hAnsi="Times New Roman" w:cs="Times New Roman"/>
          <w:sz w:val="26"/>
          <w:szCs w:val="26"/>
          <w:lang w:val="en-US"/>
        </w:rPr>
        <w:t>c</w:t>
      </w:r>
      <w:r w:rsidRPr="00C9027F">
        <w:rPr>
          <w:rFonts w:ascii="Times New Roman" w:hAnsi="Times New Roman" w:cs="Times New Roman"/>
          <w:sz w:val="26"/>
          <w:szCs w:val="26"/>
          <w:vertAlign w:val="subscript"/>
          <w:lang w:val="en-US"/>
        </w:rPr>
        <w:t>m</w:t>
      </w:r>
      <w:r>
        <w:rPr>
          <w:rFonts w:ascii="Times New Roman" w:hAnsi="Times New Roman" w:cs="Times New Roman"/>
          <w:sz w:val="26"/>
          <w:szCs w:val="26"/>
        </w:rPr>
        <w:t xml:space="preserve"> = 0,0</w:t>
      </w:r>
      <w:r w:rsidR="00546123">
        <w:rPr>
          <w:rFonts w:ascii="Times New Roman" w:hAnsi="Times New Roman" w:cs="Times New Roman"/>
          <w:sz w:val="26"/>
          <w:szCs w:val="26"/>
        </w:rPr>
        <w:t>672</w:t>
      </w:r>
      <w:r>
        <w:rPr>
          <w:rFonts w:ascii="Times New Roman" w:hAnsi="Times New Roman" w:cs="Times New Roman"/>
          <w:sz w:val="26"/>
          <w:szCs w:val="26"/>
        </w:rPr>
        <w:t>+</w:t>
      </w:r>
      <w:r w:rsidR="003E6178">
        <w:rPr>
          <w:rFonts w:ascii="Times New Roman" w:hAnsi="Times New Roman" w:cs="Times New Roman"/>
          <w:sz w:val="26"/>
          <w:szCs w:val="26"/>
        </w:rPr>
        <w:t>0</w:t>
      </w:r>
      <w:r>
        <w:rPr>
          <w:rFonts w:ascii="Times New Roman" w:hAnsi="Times New Roman" w:cs="Times New Roman"/>
          <w:sz w:val="26"/>
          <w:szCs w:val="26"/>
        </w:rPr>
        <w:t>,0</w:t>
      </w:r>
      <w:r w:rsidR="00546123">
        <w:rPr>
          <w:rFonts w:ascii="Times New Roman" w:hAnsi="Times New Roman" w:cs="Times New Roman"/>
          <w:sz w:val="26"/>
          <w:szCs w:val="26"/>
        </w:rPr>
        <w:t>395</w:t>
      </w:r>
      <w:r>
        <w:rPr>
          <w:rFonts w:ascii="Times New Roman" w:hAnsi="Times New Roman" w:cs="Times New Roman"/>
          <w:sz w:val="26"/>
          <w:szCs w:val="26"/>
        </w:rPr>
        <w:t>+0,0</w:t>
      </w:r>
      <w:r w:rsidR="00546123">
        <w:rPr>
          <w:rFonts w:ascii="Times New Roman" w:hAnsi="Times New Roman" w:cs="Times New Roman"/>
          <w:sz w:val="26"/>
          <w:szCs w:val="26"/>
        </w:rPr>
        <w:t>298</w:t>
      </w:r>
      <w:r>
        <w:rPr>
          <w:rFonts w:ascii="Times New Roman" w:hAnsi="Times New Roman" w:cs="Times New Roman"/>
          <w:sz w:val="26"/>
          <w:szCs w:val="26"/>
        </w:rPr>
        <w:t xml:space="preserve"> = 0,</w:t>
      </w:r>
      <w:r w:rsidR="003E6178">
        <w:rPr>
          <w:rFonts w:ascii="Times New Roman" w:hAnsi="Times New Roman" w:cs="Times New Roman"/>
          <w:sz w:val="26"/>
          <w:szCs w:val="26"/>
        </w:rPr>
        <w:t>1</w:t>
      </w:r>
      <w:r w:rsidR="00546123">
        <w:rPr>
          <w:rFonts w:ascii="Times New Roman" w:hAnsi="Times New Roman" w:cs="Times New Roman"/>
          <w:sz w:val="26"/>
          <w:szCs w:val="26"/>
        </w:rPr>
        <w:t>365</w:t>
      </w:r>
      <w:r>
        <w:rPr>
          <w:rFonts w:ascii="Times New Roman" w:hAnsi="Times New Roman" w:cs="Times New Roman"/>
          <w:sz w:val="26"/>
          <w:szCs w:val="26"/>
        </w:rPr>
        <w:t xml:space="preserve"> </w:t>
      </w:r>
      <w:r w:rsidRPr="00E14A65">
        <w:rPr>
          <w:rFonts w:ascii="Times New Roman" w:hAnsi="Times New Roman" w:cs="Times New Roman"/>
          <w:sz w:val="26"/>
          <w:szCs w:val="26"/>
        </w:rPr>
        <w:t>мг/м</w:t>
      </w:r>
      <w:r w:rsidRPr="00E14A65">
        <w:rPr>
          <w:rFonts w:ascii="Times New Roman" w:hAnsi="Times New Roman" w:cs="Times New Roman"/>
          <w:sz w:val="26"/>
          <w:szCs w:val="26"/>
          <w:vertAlign w:val="superscript"/>
        </w:rPr>
        <w:t>3</w:t>
      </w:r>
    </w:p>
    <w:p w:rsidR="00620FE0" w:rsidRPr="001B0E74" w:rsidRDefault="001B0E74" w:rsidP="001F1DE4">
      <w:pPr>
        <w:pStyle w:val="ConsPlusNormal"/>
        <w:ind w:firstLine="540"/>
        <w:jc w:val="both"/>
        <w:rPr>
          <w:rFonts w:ascii="Times New Roman" w:hAnsi="Times New Roman" w:cs="Times New Roman"/>
          <w:sz w:val="26"/>
          <w:szCs w:val="26"/>
        </w:rPr>
      </w:pPr>
      <w:r w:rsidRPr="001B0E74">
        <w:rPr>
          <w:rFonts w:ascii="Times New Roman" w:hAnsi="Times New Roman" w:cs="Times New Roman"/>
          <w:sz w:val="26"/>
          <w:szCs w:val="26"/>
        </w:rPr>
        <w:t>Преде</w:t>
      </w:r>
      <w:r w:rsidR="008B59E1">
        <w:rPr>
          <w:rFonts w:ascii="Times New Roman" w:hAnsi="Times New Roman" w:cs="Times New Roman"/>
          <w:sz w:val="26"/>
          <w:szCs w:val="26"/>
        </w:rPr>
        <w:t>ль</w:t>
      </w:r>
      <w:r w:rsidR="00771C16">
        <w:rPr>
          <w:rFonts w:ascii="Times New Roman" w:hAnsi="Times New Roman" w:cs="Times New Roman"/>
          <w:sz w:val="26"/>
          <w:szCs w:val="26"/>
        </w:rPr>
        <w:t>но допустимая ма</w:t>
      </w:r>
      <w:r w:rsidR="008B59E1">
        <w:rPr>
          <w:rFonts w:ascii="Times New Roman" w:hAnsi="Times New Roman" w:cs="Times New Roman"/>
          <w:sz w:val="26"/>
          <w:szCs w:val="26"/>
        </w:rPr>
        <w:t xml:space="preserve">ксимальная </w:t>
      </w:r>
      <w:r w:rsidRPr="001B0E74">
        <w:rPr>
          <w:rFonts w:ascii="Times New Roman" w:hAnsi="Times New Roman" w:cs="Times New Roman"/>
          <w:sz w:val="26"/>
          <w:szCs w:val="26"/>
        </w:rPr>
        <w:t>концентрация (ПДК) диоксида серы в соо</w:t>
      </w:r>
      <w:r w:rsidR="00E74E2B">
        <w:rPr>
          <w:rFonts w:ascii="Times New Roman" w:hAnsi="Times New Roman" w:cs="Times New Roman"/>
          <w:sz w:val="26"/>
          <w:szCs w:val="26"/>
        </w:rPr>
        <w:t>тветствии с ГН 2.1.6.1338-03 [19</w:t>
      </w:r>
      <w:r w:rsidRPr="001B0E74">
        <w:rPr>
          <w:rFonts w:ascii="Times New Roman" w:hAnsi="Times New Roman" w:cs="Times New Roman"/>
          <w:sz w:val="26"/>
          <w:szCs w:val="26"/>
        </w:rPr>
        <w:t>] составляет 0,5 мг/м</w:t>
      </w:r>
      <w:r w:rsidRPr="001B0E74">
        <w:rPr>
          <w:rFonts w:ascii="Times New Roman" w:hAnsi="Times New Roman" w:cs="Times New Roman"/>
          <w:sz w:val="26"/>
          <w:szCs w:val="26"/>
          <w:vertAlign w:val="superscript"/>
        </w:rPr>
        <w:t>3</w:t>
      </w:r>
      <w:r w:rsidRPr="001B0E74">
        <w:rPr>
          <w:rFonts w:ascii="Times New Roman" w:hAnsi="Times New Roman" w:cs="Times New Roman"/>
          <w:sz w:val="26"/>
          <w:szCs w:val="26"/>
        </w:rPr>
        <w:t>.</w:t>
      </w:r>
    </w:p>
    <w:p w:rsidR="001B0E74" w:rsidRDefault="001B0E74" w:rsidP="001B0E74">
      <w:pPr>
        <w:pStyle w:val="ConsPlusNormal"/>
        <w:ind w:firstLine="540"/>
        <w:jc w:val="both"/>
        <w:rPr>
          <w:rFonts w:ascii="Times New Roman" w:hAnsi="Times New Roman" w:cs="Times New Roman"/>
          <w:sz w:val="26"/>
          <w:szCs w:val="26"/>
        </w:rPr>
      </w:pPr>
      <w:r>
        <w:rPr>
          <w:rFonts w:ascii="Times New Roman" w:hAnsi="Times New Roman" w:cs="Times New Roman"/>
          <w:sz w:val="26"/>
          <w:szCs w:val="26"/>
        </w:rPr>
        <w:t>Б</w:t>
      </w:r>
      <w:r w:rsidRPr="001B0E74">
        <w:rPr>
          <w:rFonts w:ascii="Times New Roman" w:hAnsi="Times New Roman" w:cs="Times New Roman"/>
          <w:sz w:val="26"/>
          <w:szCs w:val="26"/>
        </w:rPr>
        <w:t xml:space="preserve">езразмерная концентрация ЗВ </w:t>
      </w:r>
      <w:r w:rsidR="000E7DC6" w:rsidRPr="001B0E74">
        <w:rPr>
          <w:rFonts w:ascii="Times New Roman" w:hAnsi="Times New Roman" w:cs="Times New Roman"/>
          <w:sz w:val="26"/>
          <w:szCs w:val="26"/>
        </w:rPr>
        <w:t xml:space="preserve">диоксида серы </w:t>
      </w:r>
      <w:r w:rsidRPr="001B0E74">
        <w:rPr>
          <w:rFonts w:ascii="Times New Roman" w:hAnsi="Times New Roman" w:cs="Times New Roman"/>
          <w:sz w:val="26"/>
          <w:szCs w:val="26"/>
        </w:rPr>
        <w:t>в атмосферном воздухе q</w:t>
      </w:r>
      <w:r w:rsidRPr="001B0E74">
        <w:rPr>
          <w:rFonts w:ascii="Times New Roman" w:hAnsi="Times New Roman" w:cs="Times New Roman"/>
          <w:sz w:val="26"/>
          <w:szCs w:val="26"/>
          <w:vertAlign w:val="subscript"/>
        </w:rPr>
        <w:t>к</w:t>
      </w:r>
      <w:r w:rsidR="000E7DC6">
        <w:rPr>
          <w:rFonts w:ascii="Times New Roman" w:hAnsi="Times New Roman" w:cs="Times New Roman"/>
          <w:sz w:val="26"/>
          <w:szCs w:val="26"/>
          <w:vertAlign w:val="subscript"/>
        </w:rPr>
        <w:t xml:space="preserve"> </w:t>
      </w:r>
      <w:r w:rsidR="000E7DC6">
        <w:rPr>
          <w:rFonts w:ascii="Times New Roman" w:hAnsi="Times New Roman" w:cs="Times New Roman"/>
          <w:sz w:val="26"/>
          <w:szCs w:val="26"/>
        </w:rPr>
        <w:t>составляет:</w:t>
      </w:r>
    </w:p>
    <w:p w:rsidR="000E7DC6" w:rsidRPr="000E7DC6" w:rsidRDefault="000E7DC6" w:rsidP="000E7DC6">
      <w:pPr>
        <w:pStyle w:val="ConsPlusNormal"/>
        <w:spacing w:before="120" w:after="120"/>
        <w:ind w:firstLine="539"/>
        <w:jc w:val="right"/>
        <w:rPr>
          <w:rFonts w:ascii="Times New Roman" w:hAnsi="Times New Roman" w:cs="Times New Roman"/>
          <w:sz w:val="26"/>
          <w:szCs w:val="26"/>
        </w:rPr>
      </w:pPr>
      <w:r w:rsidRPr="001B0E74">
        <w:rPr>
          <w:rFonts w:ascii="Times New Roman" w:hAnsi="Times New Roman" w:cs="Times New Roman"/>
          <w:sz w:val="26"/>
          <w:szCs w:val="26"/>
        </w:rPr>
        <w:t>q</w:t>
      </w:r>
      <w:r w:rsidRPr="001B0E74">
        <w:rPr>
          <w:rFonts w:ascii="Times New Roman" w:hAnsi="Times New Roman" w:cs="Times New Roman"/>
          <w:sz w:val="26"/>
          <w:szCs w:val="26"/>
          <w:vertAlign w:val="subscript"/>
        </w:rPr>
        <w:t>к</w:t>
      </w:r>
      <w:r>
        <w:rPr>
          <w:rFonts w:ascii="Times New Roman" w:hAnsi="Times New Roman" w:cs="Times New Roman"/>
          <w:sz w:val="26"/>
          <w:szCs w:val="26"/>
        </w:rPr>
        <w:t xml:space="preserve"> = </w:t>
      </w:r>
      <w:r>
        <w:rPr>
          <w:rFonts w:ascii="Times New Roman" w:hAnsi="Times New Roman" w:cs="Times New Roman"/>
          <w:sz w:val="26"/>
          <w:szCs w:val="26"/>
          <w:lang w:val="en-US"/>
        </w:rPr>
        <w:t>c</w:t>
      </w:r>
      <w:r w:rsidRPr="00C9027F">
        <w:rPr>
          <w:rFonts w:ascii="Times New Roman" w:hAnsi="Times New Roman" w:cs="Times New Roman"/>
          <w:sz w:val="26"/>
          <w:szCs w:val="26"/>
          <w:vertAlign w:val="subscript"/>
          <w:lang w:val="en-US"/>
        </w:rPr>
        <w:t>m</w:t>
      </w:r>
      <w:r>
        <w:rPr>
          <w:rFonts w:ascii="Times New Roman" w:hAnsi="Times New Roman" w:cs="Times New Roman"/>
          <w:sz w:val="26"/>
          <w:szCs w:val="26"/>
        </w:rPr>
        <w:t>/ПДК</w:t>
      </w:r>
      <w:r w:rsidRPr="000E7DC6">
        <w:rPr>
          <w:sz w:val="26"/>
          <w:szCs w:val="26"/>
          <w:vertAlign w:val="subscript"/>
          <w:lang w:val="en-US"/>
        </w:rPr>
        <w:t>SO</w:t>
      </w:r>
      <w:r w:rsidRPr="000E7DC6">
        <w:rPr>
          <w:sz w:val="26"/>
          <w:szCs w:val="26"/>
          <w:vertAlign w:val="subscript"/>
        </w:rPr>
        <w:t>2</w:t>
      </w:r>
      <w:r>
        <w:rPr>
          <w:sz w:val="26"/>
          <w:szCs w:val="26"/>
        </w:rPr>
        <w:t xml:space="preserve">                                                               </w:t>
      </w:r>
      <w:r w:rsidRPr="00B615F5">
        <w:rPr>
          <w:rFonts w:ascii="Times New Roman" w:hAnsi="Times New Roman" w:cs="Times New Roman"/>
          <w:sz w:val="26"/>
          <w:szCs w:val="26"/>
        </w:rPr>
        <w:t>(</w:t>
      </w:r>
      <w:r w:rsidR="001C6ED4">
        <w:rPr>
          <w:rFonts w:ascii="Times New Roman" w:hAnsi="Times New Roman" w:cs="Times New Roman"/>
          <w:sz w:val="26"/>
          <w:szCs w:val="26"/>
        </w:rPr>
        <w:t>3</w:t>
      </w:r>
      <w:r w:rsidR="00911BEB">
        <w:rPr>
          <w:rFonts w:ascii="Times New Roman" w:hAnsi="Times New Roman" w:cs="Times New Roman"/>
          <w:sz w:val="26"/>
          <w:szCs w:val="26"/>
        </w:rPr>
        <w:t>7</w:t>
      </w:r>
      <w:r w:rsidRPr="00B615F5">
        <w:rPr>
          <w:rFonts w:ascii="Times New Roman" w:hAnsi="Times New Roman" w:cs="Times New Roman"/>
          <w:sz w:val="26"/>
          <w:szCs w:val="26"/>
        </w:rPr>
        <w:t>)</w:t>
      </w:r>
    </w:p>
    <w:p w:rsidR="001B0E74" w:rsidRPr="001B0E74" w:rsidRDefault="000E7DC6" w:rsidP="000E7DC6">
      <w:pPr>
        <w:pStyle w:val="ConsPlusNormal"/>
        <w:ind w:firstLine="540"/>
        <w:jc w:val="both"/>
        <w:rPr>
          <w:rFonts w:ascii="Times New Roman" w:hAnsi="Times New Roman" w:cs="Times New Roman"/>
          <w:sz w:val="26"/>
          <w:szCs w:val="26"/>
        </w:rPr>
      </w:pPr>
      <w:r w:rsidRPr="001B0E74">
        <w:rPr>
          <w:rFonts w:ascii="Times New Roman" w:hAnsi="Times New Roman" w:cs="Times New Roman"/>
          <w:sz w:val="26"/>
          <w:szCs w:val="26"/>
        </w:rPr>
        <w:t>q</w:t>
      </w:r>
      <w:r w:rsidRPr="001B0E74">
        <w:rPr>
          <w:rFonts w:ascii="Times New Roman" w:hAnsi="Times New Roman" w:cs="Times New Roman"/>
          <w:sz w:val="26"/>
          <w:szCs w:val="26"/>
          <w:vertAlign w:val="subscript"/>
        </w:rPr>
        <w:t>к</w:t>
      </w:r>
      <w:r>
        <w:rPr>
          <w:rFonts w:ascii="Times New Roman" w:hAnsi="Times New Roman" w:cs="Times New Roman"/>
          <w:sz w:val="26"/>
          <w:szCs w:val="26"/>
        </w:rPr>
        <w:t xml:space="preserve"> = 0,</w:t>
      </w:r>
      <w:r w:rsidR="00F100BD">
        <w:rPr>
          <w:rFonts w:ascii="Times New Roman" w:hAnsi="Times New Roman" w:cs="Times New Roman"/>
          <w:sz w:val="26"/>
          <w:szCs w:val="26"/>
        </w:rPr>
        <w:t>1</w:t>
      </w:r>
      <w:r w:rsidR="00546123">
        <w:rPr>
          <w:rFonts w:ascii="Times New Roman" w:hAnsi="Times New Roman" w:cs="Times New Roman"/>
          <w:sz w:val="26"/>
          <w:szCs w:val="26"/>
        </w:rPr>
        <w:t>365</w:t>
      </w:r>
      <w:r>
        <w:rPr>
          <w:rFonts w:ascii="Times New Roman" w:hAnsi="Times New Roman" w:cs="Times New Roman"/>
          <w:sz w:val="26"/>
          <w:szCs w:val="26"/>
        </w:rPr>
        <w:t>/0,5 = 0,</w:t>
      </w:r>
      <w:r w:rsidR="0086739E">
        <w:rPr>
          <w:rFonts w:ascii="Times New Roman" w:hAnsi="Times New Roman" w:cs="Times New Roman"/>
          <w:sz w:val="26"/>
          <w:szCs w:val="26"/>
        </w:rPr>
        <w:t>2</w:t>
      </w:r>
      <w:r w:rsidR="00546123">
        <w:rPr>
          <w:rFonts w:ascii="Times New Roman" w:hAnsi="Times New Roman" w:cs="Times New Roman"/>
          <w:sz w:val="26"/>
          <w:szCs w:val="26"/>
        </w:rPr>
        <w:t>73</w:t>
      </w:r>
      <w:r>
        <w:rPr>
          <w:rFonts w:ascii="Times New Roman" w:hAnsi="Times New Roman" w:cs="Times New Roman"/>
          <w:sz w:val="26"/>
          <w:szCs w:val="26"/>
        </w:rPr>
        <w:t>.</w:t>
      </w:r>
    </w:p>
    <w:p w:rsidR="008F4B52" w:rsidRDefault="000E7DC6" w:rsidP="001F1DE4">
      <w:pPr>
        <w:pStyle w:val="ConsPlusNormal"/>
        <w:ind w:firstLine="540"/>
        <w:jc w:val="both"/>
        <w:rPr>
          <w:rFonts w:ascii="Times New Roman" w:hAnsi="Times New Roman" w:cs="Times New Roman"/>
          <w:sz w:val="26"/>
          <w:szCs w:val="26"/>
        </w:rPr>
      </w:pPr>
      <w:r>
        <w:rPr>
          <w:rFonts w:ascii="Times New Roman" w:hAnsi="Times New Roman" w:cs="Times New Roman"/>
          <w:sz w:val="26"/>
          <w:szCs w:val="26"/>
        </w:rPr>
        <w:t xml:space="preserve">Вывод: за счет большой высоты дымовых труб и их большого диаметра в приземной воздушной зоне максимальная концентрация загрязняющего вещества диоксида серы составляет </w:t>
      </w:r>
      <w:r w:rsidR="00181147">
        <w:rPr>
          <w:rFonts w:ascii="Times New Roman" w:hAnsi="Times New Roman" w:cs="Times New Roman"/>
          <w:sz w:val="26"/>
          <w:szCs w:val="26"/>
        </w:rPr>
        <w:t>55</w:t>
      </w:r>
      <w:r w:rsidR="0030527F">
        <w:rPr>
          <w:rFonts w:ascii="Times New Roman" w:hAnsi="Times New Roman" w:cs="Times New Roman"/>
          <w:sz w:val="26"/>
          <w:szCs w:val="26"/>
        </w:rPr>
        <w:t>%</w:t>
      </w:r>
      <w:r>
        <w:rPr>
          <w:rFonts w:ascii="Times New Roman" w:hAnsi="Times New Roman" w:cs="Times New Roman"/>
          <w:sz w:val="26"/>
          <w:szCs w:val="26"/>
        </w:rPr>
        <w:t xml:space="preserve"> от ПДК.</w:t>
      </w:r>
    </w:p>
    <w:p w:rsidR="008F4B52" w:rsidRPr="008F4B52" w:rsidRDefault="008F4B52" w:rsidP="008F4B52">
      <w:pPr>
        <w:pStyle w:val="ConsPlusNormal"/>
        <w:ind w:firstLine="540"/>
        <w:jc w:val="both"/>
        <w:rPr>
          <w:rFonts w:ascii="Times New Roman" w:hAnsi="Times New Roman" w:cs="Times New Roman"/>
          <w:sz w:val="26"/>
          <w:szCs w:val="26"/>
        </w:rPr>
      </w:pPr>
      <w:r>
        <w:rPr>
          <w:rFonts w:ascii="Times New Roman" w:hAnsi="Times New Roman" w:cs="Times New Roman"/>
          <w:sz w:val="26"/>
          <w:szCs w:val="26"/>
        </w:rPr>
        <w:t>С</w:t>
      </w:r>
      <w:r w:rsidRPr="008F4B52">
        <w:rPr>
          <w:rFonts w:ascii="Times New Roman" w:hAnsi="Times New Roman" w:cs="Times New Roman"/>
          <w:sz w:val="26"/>
          <w:szCs w:val="26"/>
        </w:rPr>
        <w:t>реднегодов</w:t>
      </w:r>
      <w:r>
        <w:rPr>
          <w:rFonts w:ascii="Times New Roman" w:hAnsi="Times New Roman" w:cs="Times New Roman"/>
          <w:sz w:val="26"/>
          <w:szCs w:val="26"/>
        </w:rPr>
        <w:t>ая</w:t>
      </w:r>
      <w:r w:rsidRPr="008F4B52">
        <w:rPr>
          <w:rFonts w:ascii="Times New Roman" w:hAnsi="Times New Roman" w:cs="Times New Roman"/>
          <w:sz w:val="26"/>
          <w:szCs w:val="26"/>
        </w:rPr>
        <w:t xml:space="preserve"> концентраци</w:t>
      </w:r>
      <w:r>
        <w:rPr>
          <w:rFonts w:ascii="Times New Roman" w:hAnsi="Times New Roman" w:cs="Times New Roman"/>
          <w:sz w:val="26"/>
          <w:szCs w:val="26"/>
        </w:rPr>
        <w:t>я</w:t>
      </w:r>
      <w:r w:rsidRPr="008F4B52">
        <w:rPr>
          <w:rFonts w:ascii="Times New Roman" w:hAnsi="Times New Roman" w:cs="Times New Roman"/>
          <w:sz w:val="26"/>
          <w:szCs w:val="26"/>
        </w:rPr>
        <w:t xml:space="preserve"> ЗВ </w:t>
      </w:r>
      <w:r>
        <w:rPr>
          <w:rFonts w:ascii="Times New Roman" w:hAnsi="Times New Roman" w:cs="Times New Roman"/>
          <w:sz w:val="26"/>
          <w:szCs w:val="26"/>
        </w:rPr>
        <w:t xml:space="preserve">определяется </w:t>
      </w:r>
      <w:r w:rsidRPr="008F4B52">
        <w:rPr>
          <w:rFonts w:ascii="Times New Roman" w:hAnsi="Times New Roman" w:cs="Times New Roman"/>
          <w:sz w:val="26"/>
          <w:szCs w:val="26"/>
        </w:rPr>
        <w:t xml:space="preserve">по формуле: </w:t>
      </w:r>
    </w:p>
    <w:p w:rsidR="008F4B52" w:rsidRPr="008F4B52" w:rsidRDefault="008F4B52" w:rsidP="008F4B52">
      <w:pPr>
        <w:pStyle w:val="ConsPlusNormal"/>
        <w:jc w:val="both"/>
        <w:rPr>
          <w:rFonts w:ascii="Times New Roman" w:hAnsi="Times New Roman" w:cs="Times New Roman"/>
          <w:sz w:val="26"/>
          <w:szCs w:val="26"/>
        </w:rPr>
      </w:pPr>
    </w:p>
    <w:p w:rsidR="008F4B52" w:rsidRPr="008F4B52" w:rsidRDefault="008F4B52" w:rsidP="008F4B52">
      <w:pPr>
        <w:pStyle w:val="ConsPlusNormal"/>
        <w:jc w:val="right"/>
        <w:rPr>
          <w:rFonts w:ascii="Times New Roman" w:hAnsi="Times New Roman" w:cs="Times New Roman"/>
          <w:sz w:val="26"/>
          <w:szCs w:val="26"/>
        </w:rPr>
      </w:pPr>
      <w:bookmarkStart w:id="8" w:name="Par1189"/>
      <w:bookmarkEnd w:id="8"/>
      <w:r w:rsidRPr="008F4B52">
        <w:rPr>
          <w:rFonts w:ascii="Times New Roman" w:hAnsi="Times New Roman" w:cs="Times New Roman"/>
          <w:sz w:val="26"/>
          <w:szCs w:val="26"/>
        </w:rPr>
        <w:t>C = 0,1</w:t>
      </w:r>
      <w:r>
        <w:rPr>
          <w:rFonts w:ascii="Times New Roman" w:hAnsi="Times New Roman" w:cs="Times New Roman"/>
          <w:sz w:val="26"/>
          <w:szCs w:val="26"/>
        </w:rPr>
        <w:t>*</w:t>
      </w:r>
      <w:r w:rsidRPr="008F4B52">
        <w:rPr>
          <w:rFonts w:ascii="Times New Roman" w:hAnsi="Times New Roman" w:cs="Times New Roman"/>
          <w:sz w:val="26"/>
          <w:szCs w:val="26"/>
        </w:rPr>
        <w:t xml:space="preserve"> c </w:t>
      </w:r>
      <w:r>
        <w:rPr>
          <w:rFonts w:ascii="Times New Roman" w:hAnsi="Times New Roman" w:cs="Times New Roman"/>
          <w:sz w:val="26"/>
          <w:szCs w:val="26"/>
        </w:rPr>
        <w:t>*</w:t>
      </w:r>
      <w:r w:rsidRPr="008F4B52">
        <w:rPr>
          <w:rFonts w:ascii="Times New Roman" w:hAnsi="Times New Roman" w:cs="Times New Roman"/>
          <w:sz w:val="26"/>
          <w:szCs w:val="26"/>
        </w:rPr>
        <w:t>P / P</w:t>
      </w:r>
      <w:r w:rsidRPr="008F4B52">
        <w:rPr>
          <w:rFonts w:ascii="Times New Roman" w:hAnsi="Times New Roman" w:cs="Times New Roman"/>
          <w:sz w:val="26"/>
          <w:szCs w:val="26"/>
          <w:vertAlign w:val="subscript"/>
        </w:rPr>
        <w:t>0</w:t>
      </w:r>
      <w:r w:rsidRPr="008F4B52">
        <w:rPr>
          <w:rFonts w:ascii="Times New Roman" w:hAnsi="Times New Roman" w:cs="Times New Roman"/>
          <w:sz w:val="26"/>
          <w:szCs w:val="26"/>
        </w:rPr>
        <w:t xml:space="preserve"> </w:t>
      </w:r>
      <w:r>
        <w:rPr>
          <w:rFonts w:ascii="Times New Roman" w:hAnsi="Times New Roman" w:cs="Times New Roman"/>
          <w:sz w:val="26"/>
          <w:szCs w:val="26"/>
        </w:rPr>
        <w:t xml:space="preserve">                                                          </w:t>
      </w:r>
      <w:r w:rsidRPr="008F4B52">
        <w:rPr>
          <w:rFonts w:ascii="Times New Roman" w:hAnsi="Times New Roman" w:cs="Times New Roman"/>
          <w:sz w:val="26"/>
          <w:szCs w:val="26"/>
        </w:rPr>
        <w:t>(</w:t>
      </w:r>
      <w:r w:rsidR="001C6ED4">
        <w:rPr>
          <w:rFonts w:ascii="Times New Roman" w:hAnsi="Times New Roman" w:cs="Times New Roman"/>
          <w:sz w:val="26"/>
          <w:szCs w:val="26"/>
        </w:rPr>
        <w:t>3</w:t>
      </w:r>
      <w:r w:rsidR="00911BEB">
        <w:rPr>
          <w:rFonts w:ascii="Times New Roman" w:hAnsi="Times New Roman" w:cs="Times New Roman"/>
          <w:sz w:val="26"/>
          <w:szCs w:val="26"/>
        </w:rPr>
        <w:t>8</w:t>
      </w:r>
      <w:r w:rsidRPr="008F4B52">
        <w:rPr>
          <w:rFonts w:ascii="Times New Roman" w:hAnsi="Times New Roman" w:cs="Times New Roman"/>
          <w:sz w:val="26"/>
          <w:szCs w:val="26"/>
        </w:rPr>
        <w:t>)</w:t>
      </w:r>
    </w:p>
    <w:p w:rsidR="008F4B52" w:rsidRPr="008F4B52" w:rsidRDefault="008F4B52" w:rsidP="008F4B52">
      <w:pPr>
        <w:pStyle w:val="ConsPlusNormal"/>
        <w:jc w:val="both"/>
        <w:rPr>
          <w:rFonts w:ascii="Times New Roman" w:hAnsi="Times New Roman" w:cs="Times New Roman"/>
          <w:sz w:val="26"/>
          <w:szCs w:val="26"/>
        </w:rPr>
      </w:pPr>
    </w:p>
    <w:p w:rsidR="008F4B52" w:rsidRDefault="008F4B52" w:rsidP="008F4B52">
      <w:pPr>
        <w:pStyle w:val="ConsPlusNormal"/>
        <w:ind w:firstLine="540"/>
        <w:jc w:val="both"/>
        <w:rPr>
          <w:rFonts w:ascii="Times New Roman" w:hAnsi="Times New Roman" w:cs="Times New Roman"/>
          <w:sz w:val="26"/>
          <w:szCs w:val="26"/>
        </w:rPr>
      </w:pPr>
      <w:r w:rsidRPr="008F4B52">
        <w:rPr>
          <w:rFonts w:ascii="Times New Roman" w:hAnsi="Times New Roman" w:cs="Times New Roman"/>
          <w:sz w:val="26"/>
          <w:szCs w:val="26"/>
        </w:rPr>
        <w:t>где C и c - соответственно, средне</w:t>
      </w:r>
      <w:r w:rsidR="008B59E1">
        <w:rPr>
          <w:rFonts w:ascii="Times New Roman" w:hAnsi="Times New Roman" w:cs="Times New Roman"/>
          <w:sz w:val="26"/>
          <w:szCs w:val="26"/>
        </w:rPr>
        <w:t xml:space="preserve">годовая и максимальная разовая </w:t>
      </w:r>
      <w:r w:rsidRPr="008F4B52">
        <w:rPr>
          <w:rFonts w:ascii="Times New Roman" w:hAnsi="Times New Roman" w:cs="Times New Roman"/>
          <w:sz w:val="26"/>
          <w:szCs w:val="26"/>
        </w:rPr>
        <w:t xml:space="preserve">концентрация от точечного источника выброса в рассматриваемой расчетной точке, </w:t>
      </w:r>
    </w:p>
    <w:p w:rsidR="008F4B52" w:rsidRPr="008F4B52" w:rsidRDefault="008F4B52" w:rsidP="008F4B52">
      <w:pPr>
        <w:pStyle w:val="ConsPlusNormal"/>
        <w:ind w:firstLine="540"/>
        <w:jc w:val="both"/>
        <w:rPr>
          <w:rFonts w:ascii="Times New Roman" w:hAnsi="Times New Roman" w:cs="Times New Roman"/>
          <w:sz w:val="26"/>
          <w:szCs w:val="26"/>
        </w:rPr>
      </w:pPr>
      <w:r w:rsidRPr="008F4B52">
        <w:rPr>
          <w:rFonts w:ascii="Times New Roman" w:hAnsi="Times New Roman" w:cs="Times New Roman"/>
          <w:sz w:val="26"/>
          <w:szCs w:val="26"/>
        </w:rPr>
        <w:t>P (%) - среднегодовая повторяемость ветров румба, соответствующего переносу ЗВ от источника выброса в расчетную точку,</w:t>
      </w:r>
      <w:r>
        <w:rPr>
          <w:rFonts w:ascii="Times New Roman" w:hAnsi="Times New Roman" w:cs="Times New Roman"/>
          <w:sz w:val="26"/>
          <w:szCs w:val="26"/>
        </w:rPr>
        <w:t xml:space="preserve"> в соответствии с </w:t>
      </w:r>
      <w:r w:rsidRPr="008F4B52">
        <w:rPr>
          <w:rFonts w:ascii="Times New Roman" w:hAnsi="Times New Roman" w:cs="Times New Roman"/>
          <w:sz w:val="26"/>
          <w:szCs w:val="26"/>
        </w:rPr>
        <w:t>СП 131.13330.20</w:t>
      </w:r>
      <w:r w:rsidR="00181147">
        <w:rPr>
          <w:rFonts w:ascii="Times New Roman" w:hAnsi="Times New Roman" w:cs="Times New Roman"/>
          <w:sz w:val="26"/>
          <w:szCs w:val="26"/>
        </w:rPr>
        <w:t>20</w:t>
      </w:r>
      <w:r w:rsidR="00E74E2B" w:rsidRPr="00E74E2B">
        <w:rPr>
          <w:rFonts w:ascii="Times New Roman" w:hAnsi="Times New Roman" w:cs="Times New Roman"/>
          <w:sz w:val="26"/>
          <w:szCs w:val="26"/>
        </w:rPr>
        <w:t xml:space="preserve"> [10</w:t>
      </w:r>
      <w:bookmarkStart w:id="9" w:name="_GoBack"/>
      <w:bookmarkEnd w:id="9"/>
      <w:r w:rsidR="00E74E2B" w:rsidRPr="00E74E2B">
        <w:rPr>
          <w:rFonts w:ascii="Times New Roman" w:hAnsi="Times New Roman" w:cs="Times New Roman"/>
          <w:sz w:val="26"/>
          <w:szCs w:val="26"/>
        </w:rPr>
        <w:t>]</w:t>
      </w:r>
      <w:r w:rsidRPr="008F4B52">
        <w:rPr>
          <w:rFonts w:ascii="Times New Roman" w:hAnsi="Times New Roman" w:cs="Times New Roman"/>
          <w:sz w:val="26"/>
          <w:szCs w:val="26"/>
        </w:rPr>
        <w:t xml:space="preserve"> </w:t>
      </w:r>
      <w:r>
        <w:rPr>
          <w:rFonts w:ascii="Times New Roman" w:hAnsi="Times New Roman" w:cs="Times New Roman"/>
          <w:sz w:val="26"/>
          <w:szCs w:val="26"/>
        </w:rPr>
        <w:t>для наиболее холодного месяца января составляет 16%.</w:t>
      </w:r>
    </w:p>
    <w:p w:rsidR="008F4B52" w:rsidRDefault="008F4B52" w:rsidP="008F4B52">
      <w:pPr>
        <w:pStyle w:val="ConsPlusNormal"/>
        <w:ind w:firstLine="540"/>
        <w:jc w:val="both"/>
        <w:rPr>
          <w:rFonts w:ascii="Times New Roman" w:hAnsi="Times New Roman" w:cs="Times New Roman"/>
          <w:sz w:val="26"/>
          <w:szCs w:val="26"/>
        </w:rPr>
      </w:pPr>
      <w:r w:rsidRPr="008F4B52">
        <w:rPr>
          <w:rFonts w:ascii="Times New Roman" w:hAnsi="Times New Roman" w:cs="Times New Roman"/>
          <w:sz w:val="26"/>
          <w:szCs w:val="26"/>
        </w:rPr>
        <w:t>P</w:t>
      </w:r>
      <w:r w:rsidRPr="008F4B52">
        <w:rPr>
          <w:rFonts w:ascii="Times New Roman" w:hAnsi="Times New Roman" w:cs="Times New Roman"/>
          <w:sz w:val="26"/>
          <w:szCs w:val="26"/>
          <w:vertAlign w:val="subscript"/>
        </w:rPr>
        <w:t>0</w:t>
      </w:r>
      <w:r w:rsidRPr="008F4B52">
        <w:rPr>
          <w:rFonts w:ascii="Times New Roman" w:hAnsi="Times New Roman" w:cs="Times New Roman"/>
          <w:sz w:val="26"/>
          <w:szCs w:val="26"/>
        </w:rPr>
        <w:t xml:space="preserve"> (%) - повторяемость направлений ветров одного румба при круговой розе ветров (для восьмирумбовой розы ветров P</w:t>
      </w:r>
      <w:r w:rsidRPr="008F4B52">
        <w:rPr>
          <w:rFonts w:ascii="Times New Roman" w:hAnsi="Times New Roman" w:cs="Times New Roman"/>
          <w:sz w:val="26"/>
          <w:szCs w:val="26"/>
          <w:vertAlign w:val="subscript"/>
        </w:rPr>
        <w:t>0</w:t>
      </w:r>
      <w:r w:rsidRPr="008F4B52">
        <w:rPr>
          <w:rFonts w:ascii="Times New Roman" w:hAnsi="Times New Roman" w:cs="Times New Roman"/>
          <w:sz w:val="26"/>
          <w:szCs w:val="26"/>
        </w:rPr>
        <w:t xml:space="preserve"> = 12,5%).</w:t>
      </w:r>
    </w:p>
    <w:p w:rsidR="001B0E74" w:rsidRDefault="000E7DC6" w:rsidP="008F4B52">
      <w:pPr>
        <w:pStyle w:val="ConsPlusNormal"/>
        <w:spacing w:before="120" w:after="120"/>
        <w:ind w:firstLine="539"/>
        <w:jc w:val="both"/>
        <w:rPr>
          <w:rFonts w:ascii="Times New Roman" w:hAnsi="Times New Roman" w:cs="Times New Roman"/>
          <w:sz w:val="26"/>
          <w:szCs w:val="26"/>
        </w:rPr>
      </w:pPr>
      <w:r w:rsidRPr="008F4B52">
        <w:rPr>
          <w:rFonts w:ascii="Times New Roman" w:hAnsi="Times New Roman" w:cs="Times New Roman"/>
          <w:sz w:val="26"/>
          <w:szCs w:val="26"/>
        </w:rPr>
        <w:t xml:space="preserve"> </w:t>
      </w:r>
      <w:r w:rsidR="008F4B52" w:rsidRPr="008F4B52">
        <w:rPr>
          <w:rFonts w:ascii="Times New Roman" w:hAnsi="Times New Roman" w:cs="Times New Roman"/>
          <w:sz w:val="26"/>
          <w:szCs w:val="26"/>
        </w:rPr>
        <w:t>C</w:t>
      </w:r>
      <w:r w:rsidR="008F4B52" w:rsidRPr="008F4B52">
        <w:rPr>
          <w:rFonts w:ascii="Times New Roman" w:hAnsi="Times New Roman" w:cs="Times New Roman"/>
          <w:sz w:val="26"/>
          <w:szCs w:val="26"/>
          <w:vertAlign w:val="subscript"/>
          <w:lang w:val="en-US"/>
        </w:rPr>
        <w:t>SO</w:t>
      </w:r>
      <w:r w:rsidR="008F4B52" w:rsidRPr="008F4B52">
        <w:rPr>
          <w:rFonts w:ascii="Times New Roman" w:hAnsi="Times New Roman" w:cs="Times New Roman"/>
          <w:sz w:val="26"/>
          <w:szCs w:val="26"/>
          <w:vertAlign w:val="subscript"/>
        </w:rPr>
        <w:t>2</w:t>
      </w:r>
      <w:r w:rsidR="008F4B52" w:rsidRPr="008F4B52">
        <w:rPr>
          <w:rFonts w:ascii="Times New Roman" w:hAnsi="Times New Roman" w:cs="Times New Roman"/>
          <w:sz w:val="26"/>
          <w:szCs w:val="26"/>
        </w:rPr>
        <w:t xml:space="preserve"> = 0,1</w:t>
      </w:r>
      <w:r w:rsidR="008F4B52">
        <w:rPr>
          <w:rFonts w:ascii="Times New Roman" w:hAnsi="Times New Roman" w:cs="Times New Roman"/>
          <w:sz w:val="26"/>
          <w:szCs w:val="26"/>
        </w:rPr>
        <w:t>*0,</w:t>
      </w:r>
      <w:r w:rsidR="00916D73">
        <w:rPr>
          <w:rFonts w:ascii="Times New Roman" w:hAnsi="Times New Roman" w:cs="Times New Roman"/>
          <w:sz w:val="26"/>
          <w:szCs w:val="26"/>
        </w:rPr>
        <w:t>1</w:t>
      </w:r>
      <w:r w:rsidR="00181147">
        <w:rPr>
          <w:rFonts w:ascii="Times New Roman" w:hAnsi="Times New Roman" w:cs="Times New Roman"/>
          <w:sz w:val="26"/>
          <w:szCs w:val="26"/>
        </w:rPr>
        <w:t>365</w:t>
      </w:r>
      <w:r w:rsidR="008F4B52">
        <w:rPr>
          <w:rFonts w:ascii="Times New Roman" w:hAnsi="Times New Roman" w:cs="Times New Roman"/>
          <w:sz w:val="26"/>
          <w:szCs w:val="26"/>
        </w:rPr>
        <w:t>*16/12,5 = 0,0</w:t>
      </w:r>
      <w:r w:rsidR="00916D73">
        <w:rPr>
          <w:rFonts w:ascii="Times New Roman" w:hAnsi="Times New Roman" w:cs="Times New Roman"/>
          <w:sz w:val="26"/>
          <w:szCs w:val="26"/>
        </w:rPr>
        <w:t>1</w:t>
      </w:r>
      <w:r w:rsidR="00181147">
        <w:rPr>
          <w:rFonts w:ascii="Times New Roman" w:hAnsi="Times New Roman" w:cs="Times New Roman"/>
          <w:sz w:val="26"/>
          <w:szCs w:val="26"/>
        </w:rPr>
        <w:t>7</w:t>
      </w:r>
      <w:r w:rsidR="0086739E">
        <w:rPr>
          <w:rFonts w:ascii="Times New Roman" w:hAnsi="Times New Roman" w:cs="Times New Roman"/>
          <w:sz w:val="26"/>
          <w:szCs w:val="26"/>
        </w:rPr>
        <w:t>4</w:t>
      </w:r>
      <w:r w:rsidR="008F4B52">
        <w:rPr>
          <w:rFonts w:ascii="Times New Roman" w:hAnsi="Times New Roman" w:cs="Times New Roman"/>
          <w:sz w:val="26"/>
          <w:szCs w:val="26"/>
        </w:rPr>
        <w:t xml:space="preserve"> </w:t>
      </w:r>
      <w:r w:rsidR="008F4B52" w:rsidRPr="001B0E74">
        <w:rPr>
          <w:rFonts w:ascii="Times New Roman" w:hAnsi="Times New Roman" w:cs="Times New Roman"/>
          <w:sz w:val="26"/>
          <w:szCs w:val="26"/>
        </w:rPr>
        <w:t>мг/м</w:t>
      </w:r>
      <w:r w:rsidR="008F4B52" w:rsidRPr="001B0E74">
        <w:rPr>
          <w:rFonts w:ascii="Times New Roman" w:hAnsi="Times New Roman" w:cs="Times New Roman"/>
          <w:sz w:val="26"/>
          <w:szCs w:val="26"/>
          <w:vertAlign w:val="superscript"/>
        </w:rPr>
        <w:t>3</w:t>
      </w:r>
      <w:r w:rsidR="008F4B52">
        <w:rPr>
          <w:rFonts w:ascii="Times New Roman" w:hAnsi="Times New Roman" w:cs="Times New Roman"/>
          <w:sz w:val="26"/>
          <w:szCs w:val="26"/>
        </w:rPr>
        <w:t xml:space="preserve"> при ПДК</w:t>
      </w:r>
      <w:r w:rsidR="008F4B52" w:rsidRPr="008F4B52">
        <w:rPr>
          <w:rFonts w:ascii="Times New Roman" w:hAnsi="Times New Roman" w:cs="Times New Roman"/>
          <w:sz w:val="26"/>
          <w:szCs w:val="26"/>
          <w:vertAlign w:val="subscript"/>
          <w:lang w:val="en-US"/>
        </w:rPr>
        <w:t>SO</w:t>
      </w:r>
      <w:r w:rsidR="008F4B52" w:rsidRPr="008F4B52">
        <w:rPr>
          <w:rFonts w:ascii="Times New Roman" w:hAnsi="Times New Roman" w:cs="Times New Roman"/>
          <w:sz w:val="26"/>
          <w:szCs w:val="26"/>
          <w:vertAlign w:val="subscript"/>
        </w:rPr>
        <w:t>2</w:t>
      </w:r>
      <w:r w:rsidR="008F4B52" w:rsidRPr="008F4B52">
        <w:rPr>
          <w:rFonts w:ascii="Times New Roman" w:hAnsi="Times New Roman" w:cs="Times New Roman"/>
          <w:sz w:val="26"/>
          <w:szCs w:val="26"/>
        </w:rPr>
        <w:t xml:space="preserve"> = 0,05</w:t>
      </w:r>
      <w:r w:rsidR="008F4B52">
        <w:rPr>
          <w:rFonts w:ascii="Times New Roman" w:hAnsi="Times New Roman" w:cs="Times New Roman"/>
          <w:sz w:val="26"/>
          <w:szCs w:val="26"/>
        </w:rPr>
        <w:t xml:space="preserve"> </w:t>
      </w:r>
      <w:r w:rsidR="008F4B52" w:rsidRPr="001B0E74">
        <w:rPr>
          <w:rFonts w:ascii="Times New Roman" w:hAnsi="Times New Roman" w:cs="Times New Roman"/>
          <w:sz w:val="26"/>
          <w:szCs w:val="26"/>
        </w:rPr>
        <w:t>мг/м</w:t>
      </w:r>
      <w:r w:rsidR="008F4B52" w:rsidRPr="001B0E74">
        <w:rPr>
          <w:rFonts w:ascii="Times New Roman" w:hAnsi="Times New Roman" w:cs="Times New Roman"/>
          <w:sz w:val="26"/>
          <w:szCs w:val="26"/>
          <w:vertAlign w:val="superscript"/>
        </w:rPr>
        <w:t>3</w:t>
      </w:r>
      <w:r w:rsidR="008F4B52">
        <w:rPr>
          <w:sz w:val="26"/>
          <w:szCs w:val="26"/>
        </w:rPr>
        <w:t xml:space="preserve"> </w:t>
      </w:r>
      <w:r w:rsidR="008F4B52">
        <w:rPr>
          <w:rFonts w:ascii="Times New Roman" w:hAnsi="Times New Roman" w:cs="Times New Roman"/>
          <w:sz w:val="26"/>
          <w:szCs w:val="26"/>
        </w:rPr>
        <w:t xml:space="preserve"> </w:t>
      </w:r>
    </w:p>
    <w:p w:rsidR="008F4B52" w:rsidRPr="008F4B52" w:rsidRDefault="009F6734" w:rsidP="008F4B52">
      <w:pPr>
        <w:pStyle w:val="ConsPlusNormal"/>
        <w:spacing w:before="120" w:after="120"/>
        <w:ind w:firstLine="539"/>
        <w:jc w:val="both"/>
        <w:rPr>
          <w:rFonts w:ascii="Times New Roman" w:hAnsi="Times New Roman" w:cs="Times New Roman"/>
          <w:sz w:val="26"/>
          <w:szCs w:val="26"/>
        </w:rPr>
      </w:pPr>
      <w:r>
        <w:rPr>
          <w:rFonts w:ascii="Times New Roman" w:hAnsi="Times New Roman" w:cs="Times New Roman"/>
          <w:sz w:val="26"/>
          <w:szCs w:val="26"/>
        </w:rPr>
        <w:t xml:space="preserve">Вывод: </w:t>
      </w:r>
      <w:r w:rsidR="008F4B52" w:rsidRPr="008F4B52">
        <w:rPr>
          <w:rFonts w:ascii="Times New Roman" w:hAnsi="Times New Roman" w:cs="Times New Roman"/>
          <w:sz w:val="26"/>
          <w:szCs w:val="26"/>
        </w:rPr>
        <w:t>C</w:t>
      </w:r>
      <w:r w:rsidR="008F4B52" w:rsidRPr="008F4B52">
        <w:rPr>
          <w:rFonts w:ascii="Times New Roman" w:hAnsi="Times New Roman" w:cs="Times New Roman"/>
          <w:sz w:val="26"/>
          <w:szCs w:val="26"/>
          <w:vertAlign w:val="subscript"/>
          <w:lang w:val="en-US"/>
        </w:rPr>
        <w:t>SO</w:t>
      </w:r>
      <w:r w:rsidR="008F4B52" w:rsidRPr="008F4B52">
        <w:rPr>
          <w:rFonts w:ascii="Times New Roman" w:hAnsi="Times New Roman" w:cs="Times New Roman"/>
          <w:sz w:val="26"/>
          <w:szCs w:val="26"/>
          <w:vertAlign w:val="subscript"/>
        </w:rPr>
        <w:t>2</w:t>
      </w:r>
      <w:r w:rsidR="008F4B52">
        <w:rPr>
          <w:rFonts w:ascii="Times New Roman" w:hAnsi="Times New Roman" w:cs="Times New Roman"/>
          <w:sz w:val="26"/>
          <w:szCs w:val="26"/>
        </w:rPr>
        <w:t xml:space="preserve"> &lt; ПДК</w:t>
      </w:r>
      <w:r w:rsidR="008F4B52" w:rsidRPr="008F4B52">
        <w:rPr>
          <w:rFonts w:ascii="Times New Roman" w:hAnsi="Times New Roman" w:cs="Times New Roman"/>
          <w:sz w:val="26"/>
          <w:szCs w:val="26"/>
          <w:vertAlign w:val="subscript"/>
          <w:lang w:val="en-US"/>
        </w:rPr>
        <w:t>SO</w:t>
      </w:r>
      <w:r w:rsidR="008F4B52" w:rsidRPr="008F4B52">
        <w:rPr>
          <w:rFonts w:ascii="Times New Roman" w:hAnsi="Times New Roman" w:cs="Times New Roman"/>
          <w:sz w:val="26"/>
          <w:szCs w:val="26"/>
          <w:vertAlign w:val="subscript"/>
        </w:rPr>
        <w:t>2</w:t>
      </w:r>
    </w:p>
    <w:p w:rsidR="008F4B52" w:rsidRDefault="008F4B52" w:rsidP="008F4B52">
      <w:pPr>
        <w:pStyle w:val="ConsPlusNormal"/>
        <w:spacing w:before="120" w:after="120"/>
        <w:ind w:firstLine="539"/>
        <w:jc w:val="both"/>
        <w:rPr>
          <w:rFonts w:ascii="Times New Roman" w:hAnsi="Times New Roman" w:cs="Times New Roman"/>
          <w:sz w:val="26"/>
          <w:szCs w:val="26"/>
        </w:rPr>
      </w:pPr>
    </w:p>
    <w:p w:rsidR="008F4B52" w:rsidRDefault="008F4B52" w:rsidP="008F4B52">
      <w:pPr>
        <w:pStyle w:val="ConsPlusNormal"/>
        <w:spacing w:before="120" w:after="120"/>
        <w:ind w:firstLine="539"/>
        <w:jc w:val="both"/>
        <w:rPr>
          <w:rFonts w:ascii="Times New Roman" w:hAnsi="Times New Roman" w:cs="Times New Roman"/>
          <w:sz w:val="26"/>
          <w:szCs w:val="26"/>
        </w:rPr>
      </w:pPr>
    </w:p>
    <w:p w:rsidR="008F4B52" w:rsidRDefault="008F4B52" w:rsidP="008F4B52">
      <w:pPr>
        <w:pStyle w:val="ConsPlusNormal"/>
        <w:spacing w:before="120" w:after="120"/>
        <w:ind w:firstLine="539"/>
        <w:jc w:val="both"/>
        <w:rPr>
          <w:rFonts w:ascii="Times New Roman" w:hAnsi="Times New Roman" w:cs="Times New Roman"/>
          <w:sz w:val="26"/>
          <w:szCs w:val="26"/>
        </w:rPr>
      </w:pPr>
    </w:p>
    <w:p w:rsidR="008F4B52" w:rsidRDefault="008F4B52" w:rsidP="008F4B52">
      <w:pPr>
        <w:pStyle w:val="ConsPlusNormal"/>
        <w:spacing w:before="120" w:after="120"/>
        <w:ind w:firstLine="539"/>
        <w:jc w:val="both"/>
        <w:rPr>
          <w:rFonts w:ascii="Times New Roman" w:hAnsi="Times New Roman" w:cs="Times New Roman"/>
          <w:sz w:val="26"/>
          <w:szCs w:val="26"/>
        </w:rPr>
      </w:pPr>
    </w:p>
    <w:p w:rsidR="008F4B52" w:rsidRDefault="008F4B52" w:rsidP="008F4B52">
      <w:pPr>
        <w:pStyle w:val="ConsPlusNormal"/>
        <w:spacing w:before="120" w:after="120"/>
        <w:ind w:firstLine="539"/>
        <w:jc w:val="both"/>
        <w:rPr>
          <w:rFonts w:ascii="Times New Roman" w:hAnsi="Times New Roman" w:cs="Times New Roman"/>
          <w:sz w:val="26"/>
          <w:szCs w:val="26"/>
        </w:rPr>
      </w:pPr>
    </w:p>
    <w:p w:rsidR="008F4B52" w:rsidRDefault="008F4B52" w:rsidP="008F4B52">
      <w:pPr>
        <w:pStyle w:val="ConsPlusNormal"/>
        <w:spacing w:before="120" w:after="120"/>
        <w:ind w:firstLine="539"/>
        <w:jc w:val="both"/>
        <w:rPr>
          <w:rFonts w:ascii="Times New Roman" w:hAnsi="Times New Roman" w:cs="Times New Roman"/>
          <w:sz w:val="26"/>
          <w:szCs w:val="26"/>
        </w:rPr>
      </w:pPr>
    </w:p>
    <w:p w:rsidR="008F4B52" w:rsidRDefault="008F4B52" w:rsidP="008F4B52">
      <w:pPr>
        <w:pStyle w:val="ConsPlusNormal"/>
        <w:spacing w:before="120" w:after="120"/>
        <w:ind w:firstLine="539"/>
        <w:jc w:val="both"/>
        <w:rPr>
          <w:rFonts w:ascii="Times New Roman" w:hAnsi="Times New Roman" w:cs="Times New Roman"/>
          <w:sz w:val="26"/>
          <w:szCs w:val="26"/>
        </w:rPr>
      </w:pPr>
    </w:p>
    <w:p w:rsidR="008F4B52" w:rsidRDefault="008F4B52" w:rsidP="008F4B52">
      <w:pPr>
        <w:pStyle w:val="ConsPlusNormal"/>
        <w:spacing w:before="120" w:after="120"/>
        <w:ind w:firstLine="539"/>
        <w:jc w:val="both"/>
        <w:rPr>
          <w:rFonts w:ascii="Times New Roman" w:hAnsi="Times New Roman" w:cs="Times New Roman"/>
          <w:sz w:val="26"/>
          <w:szCs w:val="26"/>
        </w:rPr>
      </w:pPr>
    </w:p>
    <w:p w:rsidR="00E91628" w:rsidRPr="007747DE" w:rsidRDefault="00F03C09" w:rsidP="000E7DC6">
      <w:pPr>
        <w:spacing w:before="120" w:line="100" w:lineRule="atLeast"/>
        <w:jc w:val="both"/>
        <w:rPr>
          <w:sz w:val="26"/>
          <w:szCs w:val="26"/>
        </w:rPr>
      </w:pPr>
      <w:r w:rsidRPr="007747DE">
        <w:rPr>
          <w:b/>
          <w:sz w:val="26"/>
          <w:szCs w:val="26"/>
        </w:rPr>
        <w:lastRenderedPageBreak/>
        <w:t>1</w:t>
      </w:r>
      <w:r w:rsidR="0086739E" w:rsidRPr="007747DE">
        <w:rPr>
          <w:b/>
          <w:sz w:val="26"/>
          <w:szCs w:val="26"/>
        </w:rPr>
        <w:t>4</w:t>
      </w:r>
      <w:r w:rsidR="00E55F46" w:rsidRPr="007747DE">
        <w:rPr>
          <w:b/>
          <w:sz w:val="26"/>
          <w:szCs w:val="26"/>
        </w:rPr>
        <w:t>.3 Мероприятия, проводимые теплоснабжающими организациями, по повышению</w:t>
      </w:r>
      <w:r w:rsidR="00E55F46" w:rsidRPr="007747DE">
        <w:rPr>
          <w:sz w:val="26"/>
          <w:szCs w:val="26"/>
        </w:rPr>
        <w:t xml:space="preserve"> </w:t>
      </w:r>
      <w:r w:rsidR="00E55F46" w:rsidRPr="007747DE">
        <w:rPr>
          <w:b/>
          <w:sz w:val="26"/>
          <w:szCs w:val="26"/>
        </w:rPr>
        <w:t>экологической безопасности теплоснабжения городского округа</w:t>
      </w:r>
      <w:r w:rsidR="00E55F46" w:rsidRPr="007747DE">
        <w:rPr>
          <w:sz w:val="26"/>
          <w:szCs w:val="26"/>
        </w:rPr>
        <w:t xml:space="preserve"> </w:t>
      </w:r>
    </w:p>
    <w:p w:rsidR="00B65A7F" w:rsidRPr="007747DE" w:rsidRDefault="00B65A7F" w:rsidP="00B65A7F">
      <w:pPr>
        <w:spacing w:before="120" w:after="120" w:line="100" w:lineRule="atLeast"/>
        <w:ind w:firstLine="567"/>
        <w:jc w:val="both"/>
        <w:rPr>
          <w:sz w:val="26"/>
          <w:szCs w:val="26"/>
        </w:rPr>
      </w:pPr>
      <w:r w:rsidRPr="007747DE">
        <w:rPr>
          <w:sz w:val="26"/>
          <w:szCs w:val="26"/>
        </w:rPr>
        <w:t>Отчет МУП «Шарьинская ТЭЦ» по выполнению инвестиционной программы в части снижения негативного воздействия на окружающую среду приведен в таблице 1</w:t>
      </w:r>
      <w:r w:rsidR="0086739E" w:rsidRPr="007747DE">
        <w:rPr>
          <w:sz w:val="26"/>
          <w:szCs w:val="26"/>
        </w:rPr>
        <w:t>4</w:t>
      </w:r>
      <w:r w:rsidRPr="007747DE">
        <w:rPr>
          <w:sz w:val="26"/>
          <w:szCs w:val="26"/>
        </w:rPr>
        <w:t>.3.1.</w:t>
      </w:r>
    </w:p>
    <w:p w:rsidR="002C2F26" w:rsidRPr="007747DE" w:rsidRDefault="00A7346E" w:rsidP="00A7346E">
      <w:pPr>
        <w:spacing w:before="120" w:after="120" w:line="100" w:lineRule="atLeast"/>
        <w:jc w:val="center"/>
        <w:rPr>
          <w:sz w:val="26"/>
          <w:szCs w:val="26"/>
        </w:rPr>
      </w:pPr>
      <w:r w:rsidRPr="007747DE">
        <w:rPr>
          <w:sz w:val="26"/>
          <w:szCs w:val="26"/>
        </w:rPr>
        <w:t>Таблица 1</w:t>
      </w:r>
      <w:r w:rsidR="0086739E" w:rsidRPr="007747DE">
        <w:rPr>
          <w:sz w:val="26"/>
          <w:szCs w:val="26"/>
        </w:rPr>
        <w:t>4</w:t>
      </w:r>
      <w:r w:rsidRPr="007747DE">
        <w:rPr>
          <w:sz w:val="26"/>
          <w:szCs w:val="26"/>
        </w:rPr>
        <w:t>.3.1. Работы, проведенные МУП «Шарьинская ТЭЦ» в 20</w:t>
      </w:r>
      <w:r w:rsidR="00BB52D7" w:rsidRPr="007747DE">
        <w:rPr>
          <w:sz w:val="26"/>
          <w:szCs w:val="26"/>
        </w:rPr>
        <w:t>23</w:t>
      </w:r>
      <w:r w:rsidRPr="007747DE">
        <w:rPr>
          <w:sz w:val="26"/>
          <w:szCs w:val="26"/>
        </w:rPr>
        <w:t xml:space="preserve"> г., по повышению экологической безопасности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55"/>
        <w:gridCol w:w="6237"/>
        <w:gridCol w:w="1842"/>
      </w:tblGrid>
      <w:tr w:rsidR="00A7346E" w:rsidRPr="006A6C42" w:rsidTr="004A55C0">
        <w:tc>
          <w:tcPr>
            <w:tcW w:w="2155" w:type="dxa"/>
            <w:vAlign w:val="center"/>
          </w:tcPr>
          <w:p w:rsidR="00A7346E" w:rsidRPr="007747DE" w:rsidRDefault="00A7346E" w:rsidP="00F20CAA">
            <w:pPr>
              <w:spacing w:line="100" w:lineRule="atLeast"/>
              <w:jc w:val="center"/>
              <w:rPr>
                <w:sz w:val="26"/>
                <w:szCs w:val="26"/>
              </w:rPr>
            </w:pPr>
            <w:r w:rsidRPr="007747DE">
              <w:rPr>
                <w:sz w:val="26"/>
                <w:szCs w:val="26"/>
              </w:rPr>
              <w:t>Место проведения работ</w:t>
            </w:r>
          </w:p>
        </w:tc>
        <w:tc>
          <w:tcPr>
            <w:tcW w:w="6237" w:type="dxa"/>
            <w:vAlign w:val="center"/>
          </w:tcPr>
          <w:p w:rsidR="00A7346E" w:rsidRPr="007747DE" w:rsidRDefault="00A7346E" w:rsidP="00F20CAA">
            <w:pPr>
              <w:spacing w:line="100" w:lineRule="atLeast"/>
              <w:jc w:val="center"/>
              <w:rPr>
                <w:sz w:val="26"/>
                <w:szCs w:val="26"/>
              </w:rPr>
            </w:pPr>
            <w:r w:rsidRPr="007747DE">
              <w:rPr>
                <w:sz w:val="26"/>
                <w:szCs w:val="26"/>
              </w:rPr>
              <w:t>Содержание работ</w:t>
            </w:r>
          </w:p>
        </w:tc>
        <w:tc>
          <w:tcPr>
            <w:tcW w:w="1842" w:type="dxa"/>
            <w:vAlign w:val="center"/>
          </w:tcPr>
          <w:p w:rsidR="00A7346E" w:rsidRPr="007747DE" w:rsidRDefault="00A7346E" w:rsidP="00F20CAA">
            <w:pPr>
              <w:spacing w:line="100" w:lineRule="atLeast"/>
              <w:jc w:val="center"/>
              <w:rPr>
                <w:sz w:val="26"/>
                <w:szCs w:val="26"/>
              </w:rPr>
            </w:pPr>
            <w:r w:rsidRPr="007747DE">
              <w:rPr>
                <w:sz w:val="26"/>
                <w:szCs w:val="26"/>
              </w:rPr>
              <w:t>Стоимость работ, тыс. руб</w:t>
            </w:r>
            <w:r w:rsidR="00F20CAA" w:rsidRPr="007747DE">
              <w:rPr>
                <w:sz w:val="26"/>
                <w:szCs w:val="26"/>
              </w:rPr>
              <w:t>.</w:t>
            </w:r>
          </w:p>
        </w:tc>
      </w:tr>
      <w:tr w:rsidR="000C4CC7" w:rsidRPr="006A6C42" w:rsidTr="00A5138A">
        <w:tc>
          <w:tcPr>
            <w:tcW w:w="2155" w:type="dxa"/>
            <w:vAlign w:val="center"/>
          </w:tcPr>
          <w:p w:rsidR="000C4CC7" w:rsidRPr="007747DE" w:rsidRDefault="000C4CC7" w:rsidP="00F964C2">
            <w:pPr>
              <w:spacing w:line="100" w:lineRule="atLeast"/>
              <w:rPr>
                <w:sz w:val="26"/>
                <w:szCs w:val="26"/>
                <w:highlight w:val="yellow"/>
              </w:rPr>
            </w:pPr>
          </w:p>
        </w:tc>
        <w:tc>
          <w:tcPr>
            <w:tcW w:w="6237" w:type="dxa"/>
            <w:vAlign w:val="center"/>
          </w:tcPr>
          <w:p w:rsidR="000C4CC7" w:rsidRPr="007747DE" w:rsidRDefault="000C4CC7" w:rsidP="00F964C2">
            <w:pPr>
              <w:suppressAutoHyphens w:val="0"/>
              <w:rPr>
                <w:color w:val="000000"/>
                <w:sz w:val="26"/>
                <w:szCs w:val="26"/>
                <w:highlight w:val="yellow"/>
              </w:rPr>
            </w:pPr>
          </w:p>
        </w:tc>
        <w:tc>
          <w:tcPr>
            <w:tcW w:w="1842" w:type="dxa"/>
            <w:vAlign w:val="bottom"/>
          </w:tcPr>
          <w:p w:rsidR="000C4CC7" w:rsidRPr="007747DE" w:rsidRDefault="000C4CC7" w:rsidP="00F964C2">
            <w:pPr>
              <w:jc w:val="right"/>
              <w:rPr>
                <w:sz w:val="26"/>
                <w:szCs w:val="26"/>
                <w:highlight w:val="yellow"/>
              </w:rPr>
            </w:pPr>
          </w:p>
        </w:tc>
      </w:tr>
      <w:tr w:rsidR="008E10DD" w:rsidTr="007747DE">
        <w:tc>
          <w:tcPr>
            <w:tcW w:w="2155" w:type="dxa"/>
            <w:vMerge w:val="restart"/>
            <w:vAlign w:val="center"/>
          </w:tcPr>
          <w:p w:rsidR="008E10DD" w:rsidRPr="007747DE" w:rsidRDefault="008E10DD" w:rsidP="00E97C2D">
            <w:pPr>
              <w:spacing w:line="100" w:lineRule="atLeast"/>
              <w:rPr>
                <w:sz w:val="26"/>
                <w:szCs w:val="26"/>
                <w:highlight w:val="yellow"/>
              </w:rPr>
            </w:pPr>
            <w:r w:rsidRPr="007747DE">
              <w:rPr>
                <w:sz w:val="26"/>
                <w:szCs w:val="26"/>
              </w:rPr>
              <w:t>Паровая котельная</w:t>
            </w:r>
          </w:p>
        </w:tc>
        <w:tc>
          <w:tcPr>
            <w:tcW w:w="6237" w:type="dxa"/>
          </w:tcPr>
          <w:p w:rsidR="008E10DD" w:rsidRPr="007747DE" w:rsidRDefault="008E10DD" w:rsidP="00E97C2D">
            <w:pPr>
              <w:suppressAutoHyphens w:val="0"/>
              <w:rPr>
                <w:rFonts w:eastAsia="Times New Roman"/>
                <w:sz w:val="26"/>
                <w:szCs w:val="26"/>
                <w:lang w:eastAsia="ru-RU"/>
              </w:rPr>
            </w:pPr>
            <w:r w:rsidRPr="007747DE">
              <w:rPr>
                <w:sz w:val="26"/>
                <w:szCs w:val="26"/>
              </w:rPr>
              <w:t xml:space="preserve">Ремонт котла ТП-35У №1                                                    </w:t>
            </w:r>
          </w:p>
        </w:tc>
        <w:tc>
          <w:tcPr>
            <w:tcW w:w="1842" w:type="dxa"/>
            <w:vAlign w:val="center"/>
          </w:tcPr>
          <w:p w:rsidR="008E10DD" w:rsidRPr="007747DE" w:rsidRDefault="007747DE" w:rsidP="007747DE">
            <w:pPr>
              <w:suppressAutoHyphens w:val="0"/>
              <w:jc w:val="center"/>
              <w:rPr>
                <w:rFonts w:eastAsia="Times New Roman"/>
                <w:color w:val="000000"/>
                <w:sz w:val="26"/>
                <w:szCs w:val="26"/>
                <w:lang w:eastAsia="ru-RU"/>
              </w:rPr>
            </w:pPr>
            <w:r>
              <w:rPr>
                <w:color w:val="000000"/>
                <w:sz w:val="26"/>
                <w:szCs w:val="26"/>
              </w:rPr>
              <w:t>1</w:t>
            </w:r>
            <w:r w:rsidR="008E10DD" w:rsidRPr="007747DE">
              <w:rPr>
                <w:color w:val="000000"/>
                <w:sz w:val="26"/>
                <w:szCs w:val="26"/>
              </w:rPr>
              <w:t>339,122</w:t>
            </w:r>
          </w:p>
        </w:tc>
      </w:tr>
      <w:tr w:rsidR="008E10DD" w:rsidTr="007747DE">
        <w:tc>
          <w:tcPr>
            <w:tcW w:w="2155" w:type="dxa"/>
            <w:vMerge/>
            <w:vAlign w:val="center"/>
          </w:tcPr>
          <w:p w:rsidR="008E10DD" w:rsidRPr="007747DE" w:rsidRDefault="008E10DD" w:rsidP="00E97C2D">
            <w:pPr>
              <w:spacing w:line="100" w:lineRule="atLeast"/>
              <w:rPr>
                <w:sz w:val="26"/>
                <w:szCs w:val="26"/>
                <w:highlight w:val="yellow"/>
              </w:rPr>
            </w:pPr>
          </w:p>
        </w:tc>
        <w:tc>
          <w:tcPr>
            <w:tcW w:w="6237" w:type="dxa"/>
          </w:tcPr>
          <w:p w:rsidR="008E10DD" w:rsidRPr="007747DE" w:rsidRDefault="008E10DD" w:rsidP="00E97C2D">
            <w:pPr>
              <w:rPr>
                <w:sz w:val="26"/>
                <w:szCs w:val="26"/>
              </w:rPr>
            </w:pPr>
            <w:r w:rsidRPr="007747DE">
              <w:rPr>
                <w:sz w:val="26"/>
                <w:szCs w:val="26"/>
              </w:rPr>
              <w:t>Ремонт котла ТП-35У №2. Замена камеры перегретого пара</w:t>
            </w:r>
          </w:p>
        </w:tc>
        <w:tc>
          <w:tcPr>
            <w:tcW w:w="1842" w:type="dxa"/>
            <w:vAlign w:val="center"/>
          </w:tcPr>
          <w:p w:rsidR="008E10DD" w:rsidRPr="007747DE" w:rsidRDefault="007747DE" w:rsidP="007747DE">
            <w:pPr>
              <w:jc w:val="center"/>
              <w:rPr>
                <w:color w:val="000000"/>
                <w:sz w:val="26"/>
                <w:szCs w:val="26"/>
              </w:rPr>
            </w:pPr>
            <w:r>
              <w:rPr>
                <w:color w:val="000000"/>
                <w:sz w:val="26"/>
                <w:szCs w:val="26"/>
              </w:rPr>
              <w:t>2</w:t>
            </w:r>
            <w:r w:rsidR="008E10DD" w:rsidRPr="007747DE">
              <w:rPr>
                <w:color w:val="000000"/>
                <w:sz w:val="26"/>
                <w:szCs w:val="26"/>
              </w:rPr>
              <w:t>790,525</w:t>
            </w:r>
          </w:p>
        </w:tc>
      </w:tr>
      <w:tr w:rsidR="008E10DD" w:rsidTr="007747DE">
        <w:tc>
          <w:tcPr>
            <w:tcW w:w="2155" w:type="dxa"/>
            <w:vMerge/>
            <w:vAlign w:val="center"/>
          </w:tcPr>
          <w:p w:rsidR="008E10DD" w:rsidRPr="007747DE" w:rsidRDefault="008E10DD" w:rsidP="00E97C2D">
            <w:pPr>
              <w:spacing w:line="100" w:lineRule="atLeast"/>
              <w:rPr>
                <w:sz w:val="26"/>
                <w:szCs w:val="26"/>
                <w:highlight w:val="yellow"/>
              </w:rPr>
            </w:pPr>
          </w:p>
        </w:tc>
        <w:tc>
          <w:tcPr>
            <w:tcW w:w="6237" w:type="dxa"/>
          </w:tcPr>
          <w:p w:rsidR="008E10DD" w:rsidRPr="007747DE" w:rsidRDefault="008E10DD" w:rsidP="00E97C2D">
            <w:pPr>
              <w:rPr>
                <w:sz w:val="26"/>
                <w:szCs w:val="26"/>
              </w:rPr>
            </w:pPr>
            <w:r w:rsidRPr="007747DE">
              <w:rPr>
                <w:sz w:val="26"/>
                <w:szCs w:val="26"/>
              </w:rPr>
              <w:t>Ремонт котла ТП-35У №3. Замена камеры регулятора перегрева, замена экранных труб</w:t>
            </w:r>
          </w:p>
        </w:tc>
        <w:tc>
          <w:tcPr>
            <w:tcW w:w="1842" w:type="dxa"/>
            <w:vAlign w:val="center"/>
          </w:tcPr>
          <w:p w:rsidR="008E10DD" w:rsidRPr="007747DE" w:rsidRDefault="007747DE" w:rsidP="007747DE">
            <w:pPr>
              <w:jc w:val="center"/>
              <w:rPr>
                <w:color w:val="000000"/>
                <w:sz w:val="26"/>
                <w:szCs w:val="26"/>
              </w:rPr>
            </w:pPr>
            <w:r>
              <w:rPr>
                <w:color w:val="000000"/>
                <w:sz w:val="26"/>
                <w:szCs w:val="26"/>
              </w:rPr>
              <w:t>2</w:t>
            </w:r>
            <w:r w:rsidR="008E10DD" w:rsidRPr="007747DE">
              <w:rPr>
                <w:color w:val="000000"/>
                <w:sz w:val="26"/>
                <w:szCs w:val="26"/>
              </w:rPr>
              <w:t>670,865</w:t>
            </w:r>
          </w:p>
        </w:tc>
      </w:tr>
      <w:tr w:rsidR="008E10DD" w:rsidTr="007747DE">
        <w:tc>
          <w:tcPr>
            <w:tcW w:w="2155" w:type="dxa"/>
            <w:vMerge/>
            <w:vAlign w:val="center"/>
          </w:tcPr>
          <w:p w:rsidR="008E10DD" w:rsidRPr="007747DE" w:rsidRDefault="008E10DD" w:rsidP="00E97C2D">
            <w:pPr>
              <w:spacing w:line="100" w:lineRule="atLeast"/>
              <w:rPr>
                <w:sz w:val="26"/>
                <w:szCs w:val="26"/>
                <w:highlight w:val="yellow"/>
              </w:rPr>
            </w:pPr>
          </w:p>
        </w:tc>
        <w:tc>
          <w:tcPr>
            <w:tcW w:w="6237" w:type="dxa"/>
          </w:tcPr>
          <w:p w:rsidR="008E10DD" w:rsidRPr="007747DE" w:rsidRDefault="008E10DD" w:rsidP="00E97C2D">
            <w:pPr>
              <w:rPr>
                <w:sz w:val="26"/>
                <w:szCs w:val="26"/>
              </w:rPr>
            </w:pPr>
            <w:r w:rsidRPr="007747DE">
              <w:rPr>
                <w:sz w:val="26"/>
                <w:szCs w:val="26"/>
              </w:rPr>
              <w:t>Ремонт котла ТП-35/40 №4. Замена экранных труб</w:t>
            </w:r>
          </w:p>
        </w:tc>
        <w:tc>
          <w:tcPr>
            <w:tcW w:w="1842" w:type="dxa"/>
            <w:vAlign w:val="center"/>
          </w:tcPr>
          <w:p w:rsidR="008E10DD" w:rsidRPr="007747DE" w:rsidRDefault="007747DE" w:rsidP="007747DE">
            <w:pPr>
              <w:jc w:val="center"/>
              <w:rPr>
                <w:color w:val="000000"/>
                <w:sz w:val="26"/>
                <w:szCs w:val="26"/>
              </w:rPr>
            </w:pPr>
            <w:r>
              <w:rPr>
                <w:color w:val="000000"/>
                <w:sz w:val="26"/>
                <w:szCs w:val="26"/>
              </w:rPr>
              <w:t>2</w:t>
            </w:r>
            <w:r w:rsidR="008E10DD" w:rsidRPr="007747DE">
              <w:rPr>
                <w:color w:val="000000"/>
                <w:sz w:val="26"/>
                <w:szCs w:val="26"/>
              </w:rPr>
              <w:t>073,446</w:t>
            </w:r>
          </w:p>
        </w:tc>
      </w:tr>
      <w:tr w:rsidR="008E10DD" w:rsidTr="007747DE">
        <w:tc>
          <w:tcPr>
            <w:tcW w:w="2155" w:type="dxa"/>
            <w:vMerge/>
            <w:vAlign w:val="center"/>
          </w:tcPr>
          <w:p w:rsidR="008E10DD" w:rsidRPr="007747DE" w:rsidRDefault="008E10DD" w:rsidP="00E97C2D">
            <w:pPr>
              <w:spacing w:line="100" w:lineRule="atLeast"/>
              <w:rPr>
                <w:sz w:val="26"/>
                <w:szCs w:val="26"/>
                <w:highlight w:val="yellow"/>
              </w:rPr>
            </w:pPr>
          </w:p>
        </w:tc>
        <w:tc>
          <w:tcPr>
            <w:tcW w:w="6237" w:type="dxa"/>
          </w:tcPr>
          <w:p w:rsidR="008E10DD" w:rsidRPr="007747DE" w:rsidRDefault="008E10DD" w:rsidP="00E97C2D">
            <w:pPr>
              <w:suppressAutoHyphens w:val="0"/>
              <w:rPr>
                <w:rFonts w:eastAsia="Times New Roman"/>
                <w:sz w:val="26"/>
                <w:szCs w:val="26"/>
                <w:lang w:eastAsia="ru-RU"/>
              </w:rPr>
            </w:pPr>
            <w:r w:rsidRPr="007747DE">
              <w:rPr>
                <w:sz w:val="26"/>
                <w:szCs w:val="26"/>
              </w:rPr>
              <w:t>Кирпичные газоходы дымовых  труб ст.№1,2</w:t>
            </w:r>
          </w:p>
        </w:tc>
        <w:tc>
          <w:tcPr>
            <w:tcW w:w="1842" w:type="dxa"/>
            <w:vAlign w:val="center"/>
          </w:tcPr>
          <w:p w:rsidR="008E10DD" w:rsidRPr="007747DE" w:rsidRDefault="008E10DD" w:rsidP="007747DE">
            <w:pPr>
              <w:suppressAutoHyphens w:val="0"/>
              <w:jc w:val="center"/>
              <w:rPr>
                <w:rFonts w:eastAsia="Times New Roman"/>
                <w:color w:val="000000"/>
                <w:sz w:val="26"/>
                <w:szCs w:val="26"/>
                <w:lang w:eastAsia="ru-RU"/>
              </w:rPr>
            </w:pPr>
            <w:r w:rsidRPr="007747DE">
              <w:rPr>
                <w:color w:val="000000"/>
                <w:sz w:val="26"/>
                <w:szCs w:val="26"/>
              </w:rPr>
              <w:t>289,073</w:t>
            </w:r>
          </w:p>
        </w:tc>
      </w:tr>
      <w:tr w:rsidR="008E10DD" w:rsidTr="007747DE">
        <w:tc>
          <w:tcPr>
            <w:tcW w:w="2155" w:type="dxa"/>
            <w:vMerge/>
            <w:vAlign w:val="center"/>
          </w:tcPr>
          <w:p w:rsidR="008E10DD" w:rsidRPr="007747DE" w:rsidRDefault="008E10DD" w:rsidP="00E97C2D">
            <w:pPr>
              <w:spacing w:line="100" w:lineRule="atLeast"/>
              <w:rPr>
                <w:sz w:val="26"/>
                <w:szCs w:val="26"/>
                <w:highlight w:val="yellow"/>
              </w:rPr>
            </w:pPr>
          </w:p>
        </w:tc>
        <w:tc>
          <w:tcPr>
            <w:tcW w:w="6237" w:type="dxa"/>
          </w:tcPr>
          <w:p w:rsidR="008E10DD" w:rsidRPr="007747DE" w:rsidRDefault="008E10DD" w:rsidP="00E97C2D">
            <w:pPr>
              <w:rPr>
                <w:sz w:val="26"/>
                <w:szCs w:val="26"/>
              </w:rPr>
            </w:pPr>
            <w:r w:rsidRPr="007747DE">
              <w:rPr>
                <w:sz w:val="26"/>
                <w:szCs w:val="26"/>
              </w:rPr>
              <w:t>Ремонт металлических газоходов</w:t>
            </w:r>
          </w:p>
        </w:tc>
        <w:tc>
          <w:tcPr>
            <w:tcW w:w="1842" w:type="dxa"/>
            <w:vAlign w:val="center"/>
          </w:tcPr>
          <w:p w:rsidR="008E10DD" w:rsidRPr="007747DE" w:rsidRDefault="008E10DD" w:rsidP="007747DE">
            <w:pPr>
              <w:jc w:val="center"/>
              <w:rPr>
                <w:color w:val="000000"/>
                <w:sz w:val="26"/>
                <w:szCs w:val="26"/>
              </w:rPr>
            </w:pPr>
            <w:r w:rsidRPr="007747DE">
              <w:rPr>
                <w:color w:val="000000"/>
                <w:sz w:val="26"/>
                <w:szCs w:val="26"/>
              </w:rPr>
              <w:t>587,007</w:t>
            </w:r>
          </w:p>
        </w:tc>
      </w:tr>
      <w:tr w:rsidR="008E10DD" w:rsidTr="007747DE">
        <w:tc>
          <w:tcPr>
            <w:tcW w:w="2155" w:type="dxa"/>
            <w:vMerge/>
            <w:vAlign w:val="center"/>
          </w:tcPr>
          <w:p w:rsidR="008E10DD" w:rsidRPr="007747DE" w:rsidRDefault="008E10DD" w:rsidP="00E97C2D">
            <w:pPr>
              <w:spacing w:line="100" w:lineRule="atLeast"/>
              <w:rPr>
                <w:sz w:val="26"/>
                <w:szCs w:val="26"/>
                <w:highlight w:val="yellow"/>
              </w:rPr>
            </w:pPr>
          </w:p>
        </w:tc>
        <w:tc>
          <w:tcPr>
            <w:tcW w:w="6237" w:type="dxa"/>
          </w:tcPr>
          <w:p w:rsidR="008E10DD" w:rsidRPr="007747DE" w:rsidRDefault="008E10DD" w:rsidP="00E97C2D">
            <w:pPr>
              <w:rPr>
                <w:sz w:val="26"/>
                <w:szCs w:val="26"/>
              </w:rPr>
            </w:pPr>
            <w:r w:rsidRPr="007747DE">
              <w:rPr>
                <w:sz w:val="26"/>
                <w:szCs w:val="26"/>
              </w:rPr>
              <w:t>Изоляция металлического газохода дымовой трубы ст.№1</w:t>
            </w:r>
          </w:p>
        </w:tc>
        <w:tc>
          <w:tcPr>
            <w:tcW w:w="1842" w:type="dxa"/>
            <w:vAlign w:val="center"/>
          </w:tcPr>
          <w:p w:rsidR="008E10DD" w:rsidRPr="007747DE" w:rsidRDefault="008E10DD" w:rsidP="007747DE">
            <w:pPr>
              <w:jc w:val="center"/>
              <w:rPr>
                <w:color w:val="000000"/>
                <w:sz w:val="26"/>
                <w:szCs w:val="26"/>
              </w:rPr>
            </w:pPr>
            <w:r w:rsidRPr="007747DE">
              <w:rPr>
                <w:color w:val="000000"/>
                <w:sz w:val="26"/>
                <w:szCs w:val="26"/>
              </w:rPr>
              <w:t>287,155</w:t>
            </w:r>
          </w:p>
        </w:tc>
      </w:tr>
      <w:tr w:rsidR="008E10DD" w:rsidTr="007747DE">
        <w:tc>
          <w:tcPr>
            <w:tcW w:w="2155" w:type="dxa"/>
            <w:vMerge/>
            <w:vAlign w:val="center"/>
          </w:tcPr>
          <w:p w:rsidR="008E10DD" w:rsidRPr="007747DE" w:rsidRDefault="008E10DD" w:rsidP="00E97C2D">
            <w:pPr>
              <w:spacing w:line="100" w:lineRule="atLeast"/>
              <w:rPr>
                <w:sz w:val="26"/>
                <w:szCs w:val="26"/>
                <w:highlight w:val="yellow"/>
              </w:rPr>
            </w:pPr>
          </w:p>
        </w:tc>
        <w:tc>
          <w:tcPr>
            <w:tcW w:w="6237" w:type="dxa"/>
          </w:tcPr>
          <w:p w:rsidR="008E10DD" w:rsidRPr="007747DE" w:rsidRDefault="008E10DD" w:rsidP="00E97C2D">
            <w:pPr>
              <w:rPr>
                <w:sz w:val="26"/>
                <w:szCs w:val="26"/>
              </w:rPr>
            </w:pPr>
            <w:r w:rsidRPr="007747DE">
              <w:rPr>
                <w:sz w:val="26"/>
                <w:szCs w:val="26"/>
              </w:rPr>
              <w:t>Футеровка скрубберов</w:t>
            </w:r>
          </w:p>
        </w:tc>
        <w:tc>
          <w:tcPr>
            <w:tcW w:w="1842" w:type="dxa"/>
            <w:vAlign w:val="center"/>
          </w:tcPr>
          <w:p w:rsidR="008E10DD" w:rsidRPr="007747DE" w:rsidRDefault="008E10DD" w:rsidP="007747DE">
            <w:pPr>
              <w:jc w:val="center"/>
              <w:rPr>
                <w:color w:val="000000"/>
                <w:sz w:val="26"/>
                <w:szCs w:val="26"/>
              </w:rPr>
            </w:pPr>
            <w:r w:rsidRPr="007747DE">
              <w:rPr>
                <w:color w:val="000000"/>
                <w:sz w:val="26"/>
                <w:szCs w:val="26"/>
              </w:rPr>
              <w:t>910,000</w:t>
            </w:r>
          </w:p>
        </w:tc>
      </w:tr>
      <w:tr w:rsidR="008E10DD" w:rsidTr="007747DE">
        <w:tc>
          <w:tcPr>
            <w:tcW w:w="2155" w:type="dxa"/>
            <w:vMerge/>
            <w:vAlign w:val="center"/>
          </w:tcPr>
          <w:p w:rsidR="008E10DD" w:rsidRPr="007747DE" w:rsidRDefault="008E10DD" w:rsidP="00E97C2D">
            <w:pPr>
              <w:spacing w:line="100" w:lineRule="atLeast"/>
              <w:rPr>
                <w:sz w:val="26"/>
                <w:szCs w:val="26"/>
                <w:highlight w:val="yellow"/>
              </w:rPr>
            </w:pPr>
          </w:p>
        </w:tc>
        <w:tc>
          <w:tcPr>
            <w:tcW w:w="6237" w:type="dxa"/>
          </w:tcPr>
          <w:p w:rsidR="008E10DD" w:rsidRPr="007747DE" w:rsidRDefault="008E10DD" w:rsidP="00E97C2D">
            <w:pPr>
              <w:rPr>
                <w:sz w:val="26"/>
                <w:szCs w:val="26"/>
              </w:rPr>
            </w:pPr>
            <w:r w:rsidRPr="007747DE">
              <w:rPr>
                <w:sz w:val="26"/>
                <w:szCs w:val="26"/>
              </w:rPr>
              <w:t>Ремонт обмуровки котлоагрегатов</w:t>
            </w:r>
          </w:p>
        </w:tc>
        <w:tc>
          <w:tcPr>
            <w:tcW w:w="1842" w:type="dxa"/>
            <w:vAlign w:val="center"/>
          </w:tcPr>
          <w:p w:rsidR="008E10DD" w:rsidRPr="007747DE" w:rsidRDefault="007747DE" w:rsidP="007747DE">
            <w:pPr>
              <w:jc w:val="center"/>
              <w:rPr>
                <w:color w:val="000000"/>
                <w:sz w:val="26"/>
                <w:szCs w:val="26"/>
              </w:rPr>
            </w:pPr>
            <w:r>
              <w:rPr>
                <w:color w:val="000000"/>
                <w:sz w:val="26"/>
                <w:szCs w:val="26"/>
              </w:rPr>
              <w:t>1</w:t>
            </w:r>
            <w:r w:rsidR="008E10DD" w:rsidRPr="007747DE">
              <w:rPr>
                <w:color w:val="000000"/>
                <w:sz w:val="26"/>
                <w:szCs w:val="26"/>
              </w:rPr>
              <w:t>323,089</w:t>
            </w:r>
          </w:p>
        </w:tc>
      </w:tr>
      <w:tr w:rsidR="00E97C2D" w:rsidTr="007747DE">
        <w:tc>
          <w:tcPr>
            <w:tcW w:w="2155" w:type="dxa"/>
            <w:vAlign w:val="center"/>
          </w:tcPr>
          <w:p w:rsidR="00E97C2D" w:rsidRPr="007747DE" w:rsidRDefault="008E10DD" w:rsidP="00E97C2D">
            <w:pPr>
              <w:spacing w:line="100" w:lineRule="atLeast"/>
              <w:rPr>
                <w:sz w:val="26"/>
                <w:szCs w:val="26"/>
                <w:highlight w:val="yellow"/>
              </w:rPr>
            </w:pPr>
            <w:r w:rsidRPr="007747DE">
              <w:rPr>
                <w:sz w:val="26"/>
                <w:szCs w:val="26"/>
              </w:rPr>
              <w:t>Водогрейная котельная</w:t>
            </w:r>
          </w:p>
        </w:tc>
        <w:tc>
          <w:tcPr>
            <w:tcW w:w="6237" w:type="dxa"/>
          </w:tcPr>
          <w:p w:rsidR="00E97C2D" w:rsidRPr="007747DE" w:rsidRDefault="00E97C2D" w:rsidP="00E97C2D">
            <w:pPr>
              <w:rPr>
                <w:sz w:val="26"/>
                <w:szCs w:val="26"/>
              </w:rPr>
            </w:pPr>
            <w:r w:rsidRPr="007747DE">
              <w:rPr>
                <w:sz w:val="26"/>
                <w:szCs w:val="26"/>
              </w:rPr>
              <w:t xml:space="preserve">Ремонт котла КВГМ-100 №1                                              </w:t>
            </w:r>
          </w:p>
        </w:tc>
        <w:tc>
          <w:tcPr>
            <w:tcW w:w="1842" w:type="dxa"/>
            <w:vAlign w:val="center"/>
          </w:tcPr>
          <w:p w:rsidR="00E97C2D" w:rsidRPr="007747DE" w:rsidRDefault="00E97C2D" w:rsidP="007747DE">
            <w:pPr>
              <w:jc w:val="center"/>
              <w:rPr>
                <w:color w:val="000000"/>
                <w:sz w:val="26"/>
                <w:szCs w:val="26"/>
              </w:rPr>
            </w:pPr>
            <w:r w:rsidRPr="007747DE">
              <w:rPr>
                <w:color w:val="000000"/>
                <w:sz w:val="26"/>
                <w:szCs w:val="26"/>
              </w:rPr>
              <w:t>406,767</w:t>
            </w:r>
          </w:p>
        </w:tc>
      </w:tr>
      <w:tr w:rsidR="007747DE" w:rsidTr="007747DE">
        <w:tc>
          <w:tcPr>
            <w:tcW w:w="2155" w:type="dxa"/>
            <w:vMerge w:val="restart"/>
            <w:vAlign w:val="center"/>
          </w:tcPr>
          <w:p w:rsidR="007747DE" w:rsidRPr="007747DE" w:rsidRDefault="007747DE" w:rsidP="00E97C2D">
            <w:pPr>
              <w:spacing w:line="100" w:lineRule="atLeast"/>
              <w:rPr>
                <w:sz w:val="26"/>
                <w:szCs w:val="26"/>
              </w:rPr>
            </w:pPr>
            <w:r w:rsidRPr="007747DE">
              <w:rPr>
                <w:sz w:val="26"/>
                <w:szCs w:val="26"/>
              </w:rPr>
              <w:t>ТТЦ</w:t>
            </w:r>
          </w:p>
        </w:tc>
        <w:tc>
          <w:tcPr>
            <w:tcW w:w="6237" w:type="dxa"/>
          </w:tcPr>
          <w:p w:rsidR="007747DE" w:rsidRPr="007747DE" w:rsidRDefault="007747DE" w:rsidP="00E97C2D">
            <w:pPr>
              <w:rPr>
                <w:sz w:val="26"/>
                <w:szCs w:val="26"/>
              </w:rPr>
            </w:pPr>
            <w:r w:rsidRPr="008E10DD">
              <w:rPr>
                <w:rFonts w:eastAsia="Times New Roman"/>
                <w:sz w:val="26"/>
                <w:szCs w:val="26"/>
                <w:lang w:eastAsia="ru-RU"/>
              </w:rPr>
              <w:t>Ремонт оборудования ТТЦ</w:t>
            </w:r>
          </w:p>
        </w:tc>
        <w:tc>
          <w:tcPr>
            <w:tcW w:w="1842" w:type="dxa"/>
            <w:vAlign w:val="center"/>
          </w:tcPr>
          <w:p w:rsidR="007747DE" w:rsidRPr="007747DE" w:rsidRDefault="007747DE" w:rsidP="007747DE">
            <w:pPr>
              <w:jc w:val="center"/>
              <w:rPr>
                <w:color w:val="000000"/>
                <w:sz w:val="26"/>
                <w:szCs w:val="26"/>
              </w:rPr>
            </w:pPr>
            <w:r>
              <w:rPr>
                <w:rFonts w:eastAsia="Times New Roman"/>
                <w:bCs/>
                <w:color w:val="000000"/>
                <w:sz w:val="26"/>
                <w:szCs w:val="26"/>
                <w:lang w:eastAsia="ru-RU"/>
              </w:rPr>
              <w:t>3</w:t>
            </w:r>
            <w:r w:rsidRPr="008E10DD">
              <w:rPr>
                <w:rFonts w:eastAsia="Times New Roman"/>
                <w:bCs/>
                <w:color w:val="000000"/>
                <w:sz w:val="26"/>
                <w:szCs w:val="26"/>
                <w:lang w:eastAsia="ru-RU"/>
              </w:rPr>
              <w:t>488,278</w:t>
            </w:r>
          </w:p>
        </w:tc>
      </w:tr>
      <w:tr w:rsidR="007747DE" w:rsidTr="007747DE">
        <w:tc>
          <w:tcPr>
            <w:tcW w:w="2155" w:type="dxa"/>
            <w:vMerge/>
            <w:vAlign w:val="center"/>
          </w:tcPr>
          <w:p w:rsidR="007747DE" w:rsidRPr="007747DE" w:rsidRDefault="007747DE" w:rsidP="007747DE">
            <w:pPr>
              <w:spacing w:line="100" w:lineRule="atLeast"/>
              <w:rPr>
                <w:sz w:val="26"/>
                <w:szCs w:val="26"/>
              </w:rPr>
            </w:pPr>
          </w:p>
        </w:tc>
        <w:tc>
          <w:tcPr>
            <w:tcW w:w="6237" w:type="dxa"/>
          </w:tcPr>
          <w:p w:rsidR="007747DE" w:rsidRPr="007747DE" w:rsidRDefault="007747DE" w:rsidP="007747DE">
            <w:pPr>
              <w:suppressAutoHyphens w:val="0"/>
              <w:rPr>
                <w:rFonts w:eastAsia="Times New Roman"/>
                <w:sz w:val="26"/>
                <w:szCs w:val="26"/>
                <w:lang w:eastAsia="ru-RU"/>
              </w:rPr>
            </w:pPr>
            <w:r w:rsidRPr="007747DE">
              <w:rPr>
                <w:sz w:val="26"/>
                <w:szCs w:val="26"/>
              </w:rPr>
              <w:t>Ремонт карт золоотвала</w:t>
            </w:r>
          </w:p>
        </w:tc>
        <w:tc>
          <w:tcPr>
            <w:tcW w:w="1842" w:type="dxa"/>
            <w:vAlign w:val="center"/>
          </w:tcPr>
          <w:p w:rsidR="007747DE" w:rsidRPr="007747DE" w:rsidRDefault="007747DE" w:rsidP="007747DE">
            <w:pPr>
              <w:jc w:val="center"/>
              <w:rPr>
                <w:color w:val="000000"/>
                <w:sz w:val="26"/>
                <w:szCs w:val="26"/>
              </w:rPr>
            </w:pPr>
            <w:r w:rsidRPr="007747DE">
              <w:rPr>
                <w:color w:val="000000"/>
                <w:sz w:val="26"/>
                <w:szCs w:val="26"/>
              </w:rPr>
              <w:t>50,470</w:t>
            </w:r>
          </w:p>
        </w:tc>
      </w:tr>
      <w:tr w:rsidR="007747DE" w:rsidTr="007747DE">
        <w:tc>
          <w:tcPr>
            <w:tcW w:w="2155" w:type="dxa"/>
            <w:vMerge w:val="restart"/>
            <w:vAlign w:val="center"/>
          </w:tcPr>
          <w:p w:rsidR="007747DE" w:rsidRPr="007747DE" w:rsidRDefault="007747DE" w:rsidP="007747DE">
            <w:pPr>
              <w:spacing w:line="100" w:lineRule="atLeast"/>
              <w:rPr>
                <w:sz w:val="26"/>
                <w:szCs w:val="26"/>
              </w:rPr>
            </w:pPr>
            <w:r w:rsidRPr="007747DE">
              <w:rPr>
                <w:sz w:val="26"/>
                <w:szCs w:val="26"/>
              </w:rPr>
              <w:t>КТЦ</w:t>
            </w:r>
          </w:p>
        </w:tc>
        <w:tc>
          <w:tcPr>
            <w:tcW w:w="6237" w:type="dxa"/>
          </w:tcPr>
          <w:p w:rsidR="007747DE" w:rsidRPr="007747DE" w:rsidRDefault="007747DE" w:rsidP="007747DE">
            <w:pPr>
              <w:suppressAutoHyphens w:val="0"/>
              <w:rPr>
                <w:rFonts w:eastAsia="Times New Roman"/>
                <w:sz w:val="26"/>
                <w:szCs w:val="26"/>
                <w:lang w:eastAsia="ru-RU"/>
              </w:rPr>
            </w:pPr>
            <w:r w:rsidRPr="007747DE">
              <w:rPr>
                <w:sz w:val="26"/>
                <w:szCs w:val="26"/>
              </w:rPr>
              <w:t xml:space="preserve">Ремонт вспомогательного  оборудования КТЦ                                                                                                                                                                                                                       </w:t>
            </w:r>
          </w:p>
        </w:tc>
        <w:tc>
          <w:tcPr>
            <w:tcW w:w="1842" w:type="dxa"/>
            <w:vAlign w:val="center"/>
          </w:tcPr>
          <w:p w:rsidR="007747DE" w:rsidRPr="007747DE" w:rsidRDefault="007747DE" w:rsidP="007747DE">
            <w:pPr>
              <w:jc w:val="center"/>
              <w:rPr>
                <w:color w:val="000000"/>
                <w:sz w:val="26"/>
                <w:szCs w:val="26"/>
              </w:rPr>
            </w:pPr>
            <w:r>
              <w:rPr>
                <w:color w:val="000000"/>
                <w:sz w:val="26"/>
                <w:szCs w:val="26"/>
              </w:rPr>
              <w:t>4</w:t>
            </w:r>
            <w:r w:rsidRPr="007747DE">
              <w:rPr>
                <w:color w:val="000000"/>
                <w:sz w:val="26"/>
                <w:szCs w:val="26"/>
              </w:rPr>
              <w:t>479,311</w:t>
            </w:r>
          </w:p>
        </w:tc>
      </w:tr>
      <w:tr w:rsidR="007747DE" w:rsidTr="007747DE">
        <w:tc>
          <w:tcPr>
            <w:tcW w:w="2155" w:type="dxa"/>
            <w:vMerge/>
            <w:vAlign w:val="center"/>
          </w:tcPr>
          <w:p w:rsidR="007747DE" w:rsidRPr="007747DE" w:rsidRDefault="007747DE" w:rsidP="007747DE">
            <w:pPr>
              <w:spacing w:line="100" w:lineRule="atLeast"/>
              <w:rPr>
                <w:sz w:val="26"/>
                <w:szCs w:val="26"/>
                <w:highlight w:val="yellow"/>
              </w:rPr>
            </w:pPr>
          </w:p>
        </w:tc>
        <w:tc>
          <w:tcPr>
            <w:tcW w:w="6237" w:type="dxa"/>
          </w:tcPr>
          <w:p w:rsidR="007747DE" w:rsidRPr="007747DE" w:rsidRDefault="007747DE" w:rsidP="007747DE">
            <w:pPr>
              <w:rPr>
                <w:sz w:val="26"/>
                <w:szCs w:val="26"/>
              </w:rPr>
            </w:pPr>
            <w:r w:rsidRPr="007747DE">
              <w:rPr>
                <w:sz w:val="26"/>
                <w:szCs w:val="26"/>
              </w:rPr>
              <w:t xml:space="preserve">Замена воздуховода к/а ст.№1                                                                                                                                               </w:t>
            </w:r>
          </w:p>
        </w:tc>
        <w:tc>
          <w:tcPr>
            <w:tcW w:w="1842" w:type="dxa"/>
            <w:vAlign w:val="center"/>
          </w:tcPr>
          <w:p w:rsidR="007747DE" w:rsidRPr="007747DE" w:rsidRDefault="007747DE" w:rsidP="007747DE">
            <w:pPr>
              <w:jc w:val="center"/>
              <w:rPr>
                <w:color w:val="000000"/>
                <w:sz w:val="26"/>
                <w:szCs w:val="26"/>
              </w:rPr>
            </w:pPr>
            <w:r w:rsidRPr="007747DE">
              <w:rPr>
                <w:color w:val="000000"/>
                <w:sz w:val="26"/>
                <w:szCs w:val="26"/>
              </w:rPr>
              <w:t>133,549</w:t>
            </w:r>
          </w:p>
        </w:tc>
      </w:tr>
      <w:tr w:rsidR="007747DE" w:rsidTr="007747DE">
        <w:tc>
          <w:tcPr>
            <w:tcW w:w="2155" w:type="dxa"/>
            <w:vMerge/>
            <w:vAlign w:val="center"/>
          </w:tcPr>
          <w:p w:rsidR="007747DE" w:rsidRPr="007747DE" w:rsidRDefault="007747DE" w:rsidP="007747DE">
            <w:pPr>
              <w:spacing w:line="100" w:lineRule="atLeast"/>
              <w:rPr>
                <w:sz w:val="26"/>
                <w:szCs w:val="26"/>
                <w:highlight w:val="yellow"/>
              </w:rPr>
            </w:pPr>
          </w:p>
        </w:tc>
        <w:tc>
          <w:tcPr>
            <w:tcW w:w="6237" w:type="dxa"/>
          </w:tcPr>
          <w:p w:rsidR="007747DE" w:rsidRPr="007747DE" w:rsidRDefault="007747DE" w:rsidP="007747DE">
            <w:pPr>
              <w:rPr>
                <w:sz w:val="26"/>
                <w:szCs w:val="26"/>
              </w:rPr>
            </w:pPr>
            <w:r w:rsidRPr="007747DE">
              <w:rPr>
                <w:sz w:val="26"/>
                <w:szCs w:val="26"/>
              </w:rPr>
              <w:t>Замена трубной системы ПСВ ст.№4</w:t>
            </w:r>
          </w:p>
        </w:tc>
        <w:tc>
          <w:tcPr>
            <w:tcW w:w="1842" w:type="dxa"/>
            <w:vAlign w:val="center"/>
          </w:tcPr>
          <w:p w:rsidR="007747DE" w:rsidRPr="007747DE" w:rsidRDefault="007747DE" w:rsidP="007747DE">
            <w:pPr>
              <w:jc w:val="center"/>
              <w:rPr>
                <w:sz w:val="26"/>
                <w:szCs w:val="26"/>
              </w:rPr>
            </w:pPr>
            <w:r>
              <w:rPr>
                <w:sz w:val="26"/>
                <w:szCs w:val="26"/>
              </w:rPr>
              <w:t>3</w:t>
            </w:r>
            <w:r w:rsidRPr="007747DE">
              <w:rPr>
                <w:sz w:val="26"/>
                <w:szCs w:val="26"/>
              </w:rPr>
              <w:t>462,000</w:t>
            </w:r>
          </w:p>
        </w:tc>
      </w:tr>
      <w:tr w:rsidR="007747DE" w:rsidTr="007747DE">
        <w:tc>
          <w:tcPr>
            <w:tcW w:w="2155" w:type="dxa"/>
            <w:vMerge/>
            <w:vAlign w:val="center"/>
          </w:tcPr>
          <w:p w:rsidR="007747DE" w:rsidRPr="007747DE" w:rsidRDefault="007747DE" w:rsidP="007747DE">
            <w:pPr>
              <w:spacing w:line="100" w:lineRule="atLeast"/>
              <w:rPr>
                <w:sz w:val="26"/>
                <w:szCs w:val="26"/>
                <w:highlight w:val="yellow"/>
              </w:rPr>
            </w:pPr>
          </w:p>
        </w:tc>
        <w:tc>
          <w:tcPr>
            <w:tcW w:w="6237" w:type="dxa"/>
          </w:tcPr>
          <w:p w:rsidR="007747DE" w:rsidRPr="007747DE" w:rsidRDefault="007747DE" w:rsidP="007747DE">
            <w:pPr>
              <w:rPr>
                <w:sz w:val="26"/>
                <w:szCs w:val="26"/>
              </w:rPr>
            </w:pPr>
            <w:r w:rsidRPr="007747DE">
              <w:rPr>
                <w:sz w:val="26"/>
                <w:szCs w:val="26"/>
              </w:rPr>
              <w:t>Ремонт газохода на всас ДВ к/а ст№2</w:t>
            </w:r>
          </w:p>
        </w:tc>
        <w:tc>
          <w:tcPr>
            <w:tcW w:w="1842" w:type="dxa"/>
            <w:vAlign w:val="center"/>
          </w:tcPr>
          <w:p w:rsidR="007747DE" w:rsidRPr="007747DE" w:rsidRDefault="007747DE" w:rsidP="007747DE">
            <w:pPr>
              <w:jc w:val="center"/>
              <w:rPr>
                <w:sz w:val="26"/>
                <w:szCs w:val="26"/>
              </w:rPr>
            </w:pPr>
            <w:r>
              <w:rPr>
                <w:sz w:val="26"/>
                <w:szCs w:val="26"/>
              </w:rPr>
              <w:t>1</w:t>
            </w:r>
            <w:r w:rsidRPr="007747DE">
              <w:rPr>
                <w:sz w:val="26"/>
                <w:szCs w:val="26"/>
              </w:rPr>
              <w:t>115,377</w:t>
            </w:r>
          </w:p>
        </w:tc>
      </w:tr>
      <w:tr w:rsidR="007747DE" w:rsidTr="007747DE">
        <w:tc>
          <w:tcPr>
            <w:tcW w:w="2155" w:type="dxa"/>
            <w:vMerge/>
            <w:vAlign w:val="center"/>
          </w:tcPr>
          <w:p w:rsidR="007747DE" w:rsidRPr="007747DE" w:rsidRDefault="007747DE" w:rsidP="007747DE">
            <w:pPr>
              <w:spacing w:line="100" w:lineRule="atLeast"/>
              <w:rPr>
                <w:sz w:val="26"/>
                <w:szCs w:val="26"/>
                <w:highlight w:val="yellow"/>
              </w:rPr>
            </w:pPr>
          </w:p>
        </w:tc>
        <w:tc>
          <w:tcPr>
            <w:tcW w:w="6237" w:type="dxa"/>
          </w:tcPr>
          <w:p w:rsidR="007747DE" w:rsidRPr="007747DE" w:rsidRDefault="007747DE" w:rsidP="007747DE">
            <w:pPr>
              <w:rPr>
                <w:sz w:val="26"/>
                <w:szCs w:val="26"/>
              </w:rPr>
            </w:pPr>
            <w:r w:rsidRPr="007747DE">
              <w:rPr>
                <w:sz w:val="26"/>
                <w:szCs w:val="26"/>
              </w:rPr>
              <w:t>Ремонт АКЗ бака подпиточной воды</w:t>
            </w:r>
          </w:p>
        </w:tc>
        <w:tc>
          <w:tcPr>
            <w:tcW w:w="1842" w:type="dxa"/>
            <w:vAlign w:val="center"/>
          </w:tcPr>
          <w:p w:rsidR="007747DE" w:rsidRPr="007747DE" w:rsidRDefault="007747DE" w:rsidP="007747DE">
            <w:pPr>
              <w:jc w:val="center"/>
              <w:rPr>
                <w:sz w:val="26"/>
                <w:szCs w:val="26"/>
              </w:rPr>
            </w:pPr>
            <w:r w:rsidRPr="007747DE">
              <w:rPr>
                <w:sz w:val="26"/>
                <w:szCs w:val="26"/>
              </w:rPr>
              <w:t>962,003</w:t>
            </w:r>
          </w:p>
        </w:tc>
      </w:tr>
      <w:tr w:rsidR="008E10DD" w:rsidTr="007747DE">
        <w:tc>
          <w:tcPr>
            <w:tcW w:w="2155" w:type="dxa"/>
            <w:vAlign w:val="center"/>
          </w:tcPr>
          <w:p w:rsidR="008E10DD" w:rsidRPr="007747DE" w:rsidRDefault="008E10DD" w:rsidP="00E97C2D">
            <w:pPr>
              <w:spacing w:line="100" w:lineRule="atLeast"/>
              <w:rPr>
                <w:sz w:val="26"/>
                <w:szCs w:val="26"/>
                <w:highlight w:val="yellow"/>
              </w:rPr>
            </w:pPr>
          </w:p>
        </w:tc>
        <w:tc>
          <w:tcPr>
            <w:tcW w:w="6237" w:type="dxa"/>
          </w:tcPr>
          <w:p w:rsidR="008E10DD" w:rsidRPr="007747DE" w:rsidRDefault="007747DE" w:rsidP="00E97C2D">
            <w:pPr>
              <w:rPr>
                <w:sz w:val="26"/>
                <w:szCs w:val="26"/>
              </w:rPr>
            </w:pPr>
            <w:r>
              <w:rPr>
                <w:sz w:val="26"/>
                <w:szCs w:val="26"/>
              </w:rPr>
              <w:t>Итого</w:t>
            </w:r>
          </w:p>
        </w:tc>
        <w:tc>
          <w:tcPr>
            <w:tcW w:w="1842" w:type="dxa"/>
            <w:vAlign w:val="center"/>
          </w:tcPr>
          <w:p w:rsidR="008E10DD" w:rsidRPr="007747DE" w:rsidRDefault="007747DE" w:rsidP="007747DE">
            <w:pPr>
              <w:ind w:right="121"/>
              <w:jc w:val="center"/>
              <w:rPr>
                <w:b/>
                <w:color w:val="000000"/>
                <w:sz w:val="26"/>
                <w:szCs w:val="26"/>
              </w:rPr>
            </w:pPr>
            <w:r w:rsidRPr="007747DE">
              <w:rPr>
                <w:b/>
                <w:color w:val="000000"/>
                <w:sz w:val="26"/>
                <w:szCs w:val="26"/>
              </w:rPr>
              <w:fldChar w:fldCharType="begin"/>
            </w:r>
            <w:r w:rsidRPr="007747DE">
              <w:rPr>
                <w:b/>
                <w:color w:val="000000"/>
                <w:sz w:val="26"/>
                <w:szCs w:val="26"/>
              </w:rPr>
              <w:instrText xml:space="preserve"> =SUM(ABOVE) </w:instrText>
            </w:r>
            <w:r w:rsidRPr="007747DE">
              <w:rPr>
                <w:b/>
                <w:color w:val="000000"/>
                <w:sz w:val="26"/>
                <w:szCs w:val="26"/>
              </w:rPr>
              <w:fldChar w:fldCharType="separate"/>
            </w:r>
            <w:r w:rsidRPr="007747DE">
              <w:rPr>
                <w:b/>
                <w:noProof/>
                <w:color w:val="000000"/>
                <w:sz w:val="26"/>
                <w:szCs w:val="26"/>
              </w:rPr>
              <w:t>26368,037</w:t>
            </w:r>
            <w:r w:rsidRPr="007747DE">
              <w:rPr>
                <w:b/>
                <w:color w:val="000000"/>
                <w:sz w:val="26"/>
                <w:szCs w:val="26"/>
              </w:rPr>
              <w:fldChar w:fldCharType="end"/>
            </w:r>
          </w:p>
        </w:tc>
      </w:tr>
    </w:tbl>
    <w:p w:rsidR="00A7346E" w:rsidRDefault="00A7346E" w:rsidP="009B03DD">
      <w:pPr>
        <w:spacing w:line="100" w:lineRule="atLeast"/>
        <w:ind w:firstLine="709"/>
        <w:jc w:val="both"/>
        <w:rPr>
          <w:sz w:val="26"/>
          <w:szCs w:val="26"/>
        </w:rPr>
      </w:pPr>
    </w:p>
    <w:p w:rsidR="00A7346E" w:rsidRPr="009B03DD" w:rsidRDefault="00A7346E" w:rsidP="009B03DD">
      <w:pPr>
        <w:spacing w:line="100" w:lineRule="atLeast"/>
        <w:ind w:firstLine="709"/>
        <w:jc w:val="both"/>
        <w:rPr>
          <w:sz w:val="26"/>
          <w:szCs w:val="26"/>
        </w:rPr>
      </w:pPr>
    </w:p>
    <w:p w:rsidR="00E91628" w:rsidRDefault="00E91628" w:rsidP="00DE7344">
      <w:pPr>
        <w:pStyle w:val="Default"/>
        <w:ind w:firstLine="567"/>
        <w:jc w:val="both"/>
        <w:rPr>
          <w:sz w:val="26"/>
          <w:szCs w:val="26"/>
        </w:rPr>
      </w:pPr>
    </w:p>
    <w:p w:rsidR="008F4B52" w:rsidRDefault="008F4B52" w:rsidP="00DE7344">
      <w:pPr>
        <w:pStyle w:val="Default"/>
        <w:ind w:firstLine="567"/>
        <w:jc w:val="both"/>
        <w:rPr>
          <w:sz w:val="26"/>
          <w:szCs w:val="26"/>
        </w:rPr>
      </w:pPr>
    </w:p>
    <w:p w:rsidR="008F4B52" w:rsidRDefault="008F4B52" w:rsidP="00DE7344">
      <w:pPr>
        <w:pStyle w:val="Default"/>
        <w:ind w:firstLine="567"/>
        <w:jc w:val="both"/>
        <w:rPr>
          <w:sz w:val="26"/>
          <w:szCs w:val="26"/>
        </w:rPr>
      </w:pPr>
    </w:p>
    <w:p w:rsidR="008F4B52" w:rsidRDefault="008F4B52" w:rsidP="00DE7344">
      <w:pPr>
        <w:pStyle w:val="Default"/>
        <w:ind w:firstLine="567"/>
        <w:jc w:val="both"/>
        <w:rPr>
          <w:sz w:val="26"/>
          <w:szCs w:val="26"/>
        </w:rPr>
      </w:pPr>
    </w:p>
    <w:p w:rsidR="008F4B52" w:rsidRDefault="008F4B52" w:rsidP="00DE7344">
      <w:pPr>
        <w:pStyle w:val="Default"/>
        <w:ind w:firstLine="567"/>
        <w:jc w:val="both"/>
        <w:rPr>
          <w:sz w:val="26"/>
          <w:szCs w:val="26"/>
        </w:rPr>
      </w:pPr>
    </w:p>
    <w:p w:rsidR="008F4B52" w:rsidRDefault="008F4B52" w:rsidP="00DE7344">
      <w:pPr>
        <w:pStyle w:val="Default"/>
        <w:ind w:firstLine="567"/>
        <w:jc w:val="both"/>
        <w:rPr>
          <w:sz w:val="26"/>
          <w:szCs w:val="26"/>
        </w:rPr>
      </w:pPr>
    </w:p>
    <w:p w:rsidR="008F4B52" w:rsidRDefault="008F4B52" w:rsidP="00DE7344">
      <w:pPr>
        <w:pStyle w:val="Default"/>
        <w:ind w:firstLine="567"/>
        <w:jc w:val="both"/>
        <w:rPr>
          <w:sz w:val="26"/>
          <w:szCs w:val="26"/>
        </w:rPr>
      </w:pPr>
    </w:p>
    <w:p w:rsidR="008F4B52" w:rsidRDefault="008F4B52" w:rsidP="00DE7344">
      <w:pPr>
        <w:pStyle w:val="Default"/>
        <w:ind w:firstLine="567"/>
        <w:jc w:val="both"/>
        <w:rPr>
          <w:sz w:val="26"/>
          <w:szCs w:val="26"/>
        </w:rPr>
      </w:pPr>
    </w:p>
    <w:p w:rsidR="008F4B52" w:rsidRDefault="008F4B52" w:rsidP="00DE7344">
      <w:pPr>
        <w:pStyle w:val="Default"/>
        <w:ind w:firstLine="567"/>
        <w:jc w:val="both"/>
        <w:rPr>
          <w:sz w:val="26"/>
          <w:szCs w:val="26"/>
        </w:rPr>
      </w:pPr>
    </w:p>
    <w:p w:rsidR="008F4B52" w:rsidRDefault="008F4B52" w:rsidP="00DE7344">
      <w:pPr>
        <w:pStyle w:val="Default"/>
        <w:ind w:firstLine="567"/>
        <w:jc w:val="both"/>
        <w:rPr>
          <w:sz w:val="26"/>
          <w:szCs w:val="26"/>
        </w:rPr>
      </w:pPr>
    </w:p>
    <w:p w:rsidR="008F4B52" w:rsidRDefault="008F4B52" w:rsidP="00DE7344">
      <w:pPr>
        <w:pStyle w:val="Default"/>
        <w:ind w:firstLine="567"/>
        <w:jc w:val="both"/>
        <w:rPr>
          <w:sz w:val="26"/>
          <w:szCs w:val="26"/>
        </w:rPr>
      </w:pPr>
    </w:p>
    <w:p w:rsidR="008F4B52" w:rsidRDefault="008F4B52" w:rsidP="00DE7344">
      <w:pPr>
        <w:pStyle w:val="Default"/>
        <w:ind w:firstLine="567"/>
        <w:jc w:val="both"/>
        <w:rPr>
          <w:sz w:val="26"/>
          <w:szCs w:val="26"/>
        </w:rPr>
      </w:pPr>
    </w:p>
    <w:p w:rsidR="00595214" w:rsidRDefault="00595214" w:rsidP="00DE7344">
      <w:pPr>
        <w:pStyle w:val="Default"/>
        <w:ind w:firstLine="567"/>
        <w:jc w:val="both"/>
        <w:rPr>
          <w:sz w:val="26"/>
          <w:szCs w:val="26"/>
        </w:rPr>
      </w:pPr>
    </w:p>
    <w:p w:rsidR="00595214" w:rsidRDefault="00595214" w:rsidP="00DE7344">
      <w:pPr>
        <w:pStyle w:val="Default"/>
        <w:ind w:firstLine="567"/>
        <w:jc w:val="both"/>
        <w:rPr>
          <w:sz w:val="26"/>
          <w:szCs w:val="26"/>
        </w:rPr>
      </w:pPr>
    </w:p>
    <w:p w:rsidR="002337DB" w:rsidRDefault="002337DB" w:rsidP="002A7BD3">
      <w:pPr>
        <w:pStyle w:val="Default"/>
        <w:spacing w:after="240"/>
        <w:ind w:firstLine="567"/>
        <w:jc w:val="center"/>
        <w:rPr>
          <w:b/>
          <w:sz w:val="28"/>
          <w:szCs w:val="28"/>
        </w:rPr>
        <w:sectPr w:rsidR="002337DB" w:rsidSect="002265D9">
          <w:pgSz w:w="11906" w:h="16838"/>
          <w:pgMar w:top="851" w:right="567" w:bottom="851" w:left="1134" w:header="567" w:footer="403" w:gutter="0"/>
          <w:cols w:space="720"/>
          <w:docGrid w:linePitch="360"/>
        </w:sectPr>
      </w:pPr>
    </w:p>
    <w:p w:rsidR="007902F5" w:rsidRPr="007902F5" w:rsidRDefault="007902F5" w:rsidP="002A7BD3">
      <w:pPr>
        <w:pStyle w:val="Default"/>
        <w:spacing w:after="240"/>
        <w:ind w:firstLine="567"/>
        <w:jc w:val="center"/>
        <w:rPr>
          <w:b/>
          <w:sz w:val="28"/>
          <w:szCs w:val="28"/>
        </w:rPr>
      </w:pPr>
      <w:r w:rsidRPr="007902F5">
        <w:rPr>
          <w:b/>
          <w:sz w:val="28"/>
          <w:szCs w:val="28"/>
        </w:rPr>
        <w:lastRenderedPageBreak/>
        <w:t>1</w:t>
      </w:r>
      <w:r w:rsidR="002337DB">
        <w:rPr>
          <w:b/>
          <w:sz w:val="28"/>
          <w:szCs w:val="28"/>
        </w:rPr>
        <w:t>5</w:t>
      </w:r>
      <w:r w:rsidR="002A7BD3">
        <w:rPr>
          <w:b/>
          <w:sz w:val="28"/>
          <w:szCs w:val="28"/>
        </w:rPr>
        <w:t>.</w:t>
      </w:r>
      <w:r w:rsidRPr="007902F5">
        <w:rPr>
          <w:b/>
          <w:sz w:val="28"/>
          <w:szCs w:val="28"/>
        </w:rPr>
        <w:t xml:space="preserve"> Реестр мероприятий схемы теплоснабжения</w:t>
      </w:r>
    </w:p>
    <w:p w:rsidR="006139E1" w:rsidRDefault="007902F5" w:rsidP="006139E1">
      <w:pPr>
        <w:spacing w:before="120" w:after="120"/>
        <w:ind w:firstLine="567"/>
        <w:jc w:val="center"/>
        <w:rPr>
          <w:rFonts w:eastAsia="Times New Roman"/>
          <w:color w:val="000000"/>
          <w:sz w:val="26"/>
          <w:szCs w:val="26"/>
          <w:lang w:eastAsia="ru-RU"/>
        </w:rPr>
      </w:pPr>
      <w:r w:rsidRPr="002A7BD3">
        <w:rPr>
          <w:sz w:val="26"/>
          <w:szCs w:val="26"/>
        </w:rPr>
        <w:t>Таблица 1</w:t>
      </w:r>
      <w:r w:rsidR="002337DB">
        <w:rPr>
          <w:sz w:val="26"/>
          <w:szCs w:val="26"/>
        </w:rPr>
        <w:t>5</w:t>
      </w:r>
      <w:r w:rsidRPr="002A7BD3">
        <w:rPr>
          <w:sz w:val="26"/>
          <w:szCs w:val="26"/>
        </w:rPr>
        <w:t>.1</w:t>
      </w:r>
      <w:r w:rsidR="000613B4" w:rsidRPr="002A7BD3">
        <w:rPr>
          <w:sz w:val="26"/>
          <w:szCs w:val="26"/>
        </w:rPr>
        <w:t>.</w:t>
      </w:r>
      <w:r w:rsidR="000613B4" w:rsidRPr="002A7BD3">
        <w:rPr>
          <w:b/>
          <w:sz w:val="26"/>
          <w:szCs w:val="26"/>
        </w:rPr>
        <w:t xml:space="preserve"> </w:t>
      </w:r>
      <w:r w:rsidR="006139E1" w:rsidRPr="002A7BD3">
        <w:rPr>
          <w:sz w:val="26"/>
          <w:szCs w:val="26"/>
        </w:rPr>
        <w:t>Реестр мероприятий схемы теплоснабжения</w:t>
      </w:r>
      <w:r w:rsidR="006139E1">
        <w:rPr>
          <w:sz w:val="26"/>
          <w:szCs w:val="26"/>
        </w:rPr>
        <w:t xml:space="preserve"> </w:t>
      </w:r>
    </w:p>
    <w:tbl>
      <w:tblPr>
        <w:tblW w:w="1548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379"/>
        <w:gridCol w:w="1064"/>
        <w:gridCol w:w="770"/>
        <w:gridCol w:w="1106"/>
        <w:gridCol w:w="22"/>
        <w:gridCol w:w="1086"/>
        <w:gridCol w:w="23"/>
        <w:gridCol w:w="793"/>
        <w:gridCol w:w="1057"/>
        <w:gridCol w:w="23"/>
        <w:gridCol w:w="1055"/>
        <w:gridCol w:w="903"/>
        <w:gridCol w:w="1127"/>
        <w:gridCol w:w="2076"/>
      </w:tblGrid>
      <w:tr w:rsidR="00E657D7" w:rsidRPr="00864040" w:rsidTr="00E657D7">
        <w:trPr>
          <w:trHeight w:val="856"/>
        </w:trPr>
        <w:tc>
          <w:tcPr>
            <w:tcW w:w="4379" w:type="dxa"/>
            <w:shd w:val="clear" w:color="auto" w:fill="auto"/>
            <w:vAlign w:val="center"/>
            <w:hideMark/>
          </w:tcPr>
          <w:p w:rsidR="00E657D7" w:rsidRPr="00864040" w:rsidRDefault="00E657D7" w:rsidP="006139E1">
            <w:pPr>
              <w:suppressAutoHyphens w:val="0"/>
              <w:jc w:val="center"/>
              <w:rPr>
                <w:rFonts w:eastAsia="Times New Roman"/>
                <w:color w:val="000000"/>
                <w:szCs w:val="24"/>
                <w:lang w:eastAsia="ru-RU"/>
              </w:rPr>
            </w:pPr>
            <w:r w:rsidRPr="00864040">
              <w:rPr>
                <w:rFonts w:eastAsia="Times New Roman"/>
                <w:color w:val="000000"/>
                <w:szCs w:val="24"/>
                <w:lang w:eastAsia="ru-RU"/>
              </w:rPr>
              <w:t>Наименование теплоснабжающей организации, виды работ</w:t>
            </w:r>
          </w:p>
        </w:tc>
        <w:tc>
          <w:tcPr>
            <w:tcW w:w="1064" w:type="dxa"/>
            <w:shd w:val="clear" w:color="auto" w:fill="auto"/>
            <w:vAlign w:val="center"/>
            <w:hideMark/>
          </w:tcPr>
          <w:p w:rsidR="00E657D7" w:rsidRPr="00864040" w:rsidRDefault="00E657D7" w:rsidP="00E657D7">
            <w:pPr>
              <w:suppressAutoHyphens w:val="0"/>
              <w:jc w:val="center"/>
              <w:rPr>
                <w:rFonts w:eastAsia="Times New Roman"/>
                <w:color w:val="000000"/>
                <w:szCs w:val="24"/>
                <w:lang w:eastAsia="ru-RU"/>
              </w:rPr>
            </w:pPr>
            <w:r w:rsidRPr="00864040">
              <w:rPr>
                <w:rFonts w:eastAsia="Times New Roman"/>
                <w:color w:val="000000"/>
                <w:szCs w:val="24"/>
                <w:lang w:eastAsia="ru-RU"/>
              </w:rPr>
              <w:t>Объем финанси</w:t>
            </w:r>
            <w:r>
              <w:rPr>
                <w:rFonts w:eastAsia="Times New Roman"/>
                <w:color w:val="000000"/>
                <w:szCs w:val="24"/>
                <w:lang w:eastAsia="ru-RU"/>
              </w:rPr>
              <w:t>-</w:t>
            </w:r>
            <w:r w:rsidRPr="00864040">
              <w:rPr>
                <w:rFonts w:eastAsia="Times New Roman"/>
                <w:color w:val="000000"/>
                <w:szCs w:val="24"/>
                <w:lang w:eastAsia="ru-RU"/>
              </w:rPr>
              <w:t>рования</w:t>
            </w:r>
          </w:p>
        </w:tc>
        <w:tc>
          <w:tcPr>
            <w:tcW w:w="1898" w:type="dxa"/>
            <w:gridSpan w:val="3"/>
            <w:shd w:val="clear" w:color="auto" w:fill="auto"/>
            <w:vAlign w:val="center"/>
          </w:tcPr>
          <w:p w:rsidR="00E657D7" w:rsidRPr="00864040" w:rsidRDefault="00E657D7" w:rsidP="006139E1">
            <w:pPr>
              <w:suppressAutoHyphens w:val="0"/>
              <w:jc w:val="center"/>
              <w:rPr>
                <w:rFonts w:eastAsia="Times New Roman"/>
                <w:color w:val="000000"/>
                <w:szCs w:val="24"/>
                <w:lang w:eastAsia="ru-RU"/>
              </w:rPr>
            </w:pPr>
            <w:r w:rsidRPr="001B5447">
              <w:rPr>
                <w:color w:val="000000"/>
                <w:szCs w:val="24"/>
              </w:rPr>
              <w:t>Рекомендуемый период внедрения, годы</w:t>
            </w:r>
          </w:p>
        </w:tc>
        <w:tc>
          <w:tcPr>
            <w:tcW w:w="1109" w:type="dxa"/>
            <w:gridSpan w:val="2"/>
            <w:vAlign w:val="center"/>
          </w:tcPr>
          <w:p w:rsidR="00E657D7" w:rsidRPr="00864040" w:rsidRDefault="00E657D7" w:rsidP="00E657D7">
            <w:pPr>
              <w:suppressAutoHyphens w:val="0"/>
              <w:jc w:val="center"/>
              <w:rPr>
                <w:rFonts w:eastAsia="Times New Roman"/>
                <w:color w:val="000000"/>
                <w:szCs w:val="24"/>
                <w:lang w:eastAsia="ru-RU"/>
              </w:rPr>
            </w:pPr>
            <w:r w:rsidRPr="00864040">
              <w:rPr>
                <w:rFonts w:eastAsia="Times New Roman"/>
                <w:color w:val="000000"/>
                <w:szCs w:val="24"/>
                <w:lang w:eastAsia="ru-RU"/>
              </w:rPr>
              <w:t>Объем финанси</w:t>
            </w:r>
            <w:r>
              <w:rPr>
                <w:rFonts w:eastAsia="Times New Roman"/>
                <w:color w:val="000000"/>
                <w:szCs w:val="24"/>
                <w:lang w:eastAsia="ru-RU"/>
              </w:rPr>
              <w:t>-</w:t>
            </w:r>
            <w:r w:rsidRPr="00864040">
              <w:rPr>
                <w:rFonts w:eastAsia="Times New Roman"/>
                <w:color w:val="000000"/>
                <w:szCs w:val="24"/>
                <w:lang w:eastAsia="ru-RU"/>
              </w:rPr>
              <w:t>рования</w:t>
            </w:r>
          </w:p>
        </w:tc>
        <w:tc>
          <w:tcPr>
            <w:tcW w:w="1873" w:type="dxa"/>
            <w:gridSpan w:val="3"/>
            <w:vAlign w:val="center"/>
          </w:tcPr>
          <w:p w:rsidR="00E657D7" w:rsidRPr="00864040" w:rsidRDefault="00E657D7" w:rsidP="006139E1">
            <w:pPr>
              <w:suppressAutoHyphens w:val="0"/>
              <w:jc w:val="center"/>
              <w:rPr>
                <w:rFonts w:eastAsia="Times New Roman"/>
                <w:color w:val="000000"/>
                <w:szCs w:val="24"/>
                <w:lang w:eastAsia="ru-RU"/>
              </w:rPr>
            </w:pPr>
            <w:r w:rsidRPr="001B5447">
              <w:rPr>
                <w:color w:val="000000"/>
                <w:szCs w:val="24"/>
              </w:rPr>
              <w:t>Рекомендуемый период внедрения, годы</w:t>
            </w:r>
          </w:p>
        </w:tc>
        <w:tc>
          <w:tcPr>
            <w:tcW w:w="1055" w:type="dxa"/>
          </w:tcPr>
          <w:p w:rsidR="00E657D7" w:rsidRDefault="00E657D7" w:rsidP="00E657D7">
            <w:pPr>
              <w:suppressAutoHyphens w:val="0"/>
              <w:jc w:val="center"/>
              <w:rPr>
                <w:color w:val="000000"/>
                <w:szCs w:val="24"/>
              </w:rPr>
            </w:pPr>
            <w:r w:rsidRPr="00864040">
              <w:rPr>
                <w:rFonts w:eastAsia="Times New Roman"/>
                <w:color w:val="000000"/>
                <w:szCs w:val="24"/>
                <w:lang w:eastAsia="ru-RU"/>
              </w:rPr>
              <w:t>Объем финанси</w:t>
            </w:r>
            <w:r>
              <w:rPr>
                <w:rFonts w:eastAsia="Times New Roman"/>
                <w:color w:val="000000"/>
                <w:szCs w:val="24"/>
                <w:lang w:eastAsia="ru-RU"/>
              </w:rPr>
              <w:t>-рования</w:t>
            </w:r>
          </w:p>
        </w:tc>
        <w:tc>
          <w:tcPr>
            <w:tcW w:w="2030" w:type="dxa"/>
            <w:gridSpan w:val="2"/>
          </w:tcPr>
          <w:p w:rsidR="00E657D7" w:rsidRDefault="00E657D7" w:rsidP="006139E1">
            <w:pPr>
              <w:suppressAutoHyphens w:val="0"/>
              <w:jc w:val="center"/>
              <w:rPr>
                <w:color w:val="000000"/>
                <w:szCs w:val="24"/>
              </w:rPr>
            </w:pPr>
            <w:r w:rsidRPr="001B5447">
              <w:rPr>
                <w:color w:val="000000"/>
                <w:szCs w:val="24"/>
              </w:rPr>
              <w:t>Рекомендуемый период внедрения, годы</w:t>
            </w:r>
          </w:p>
        </w:tc>
        <w:tc>
          <w:tcPr>
            <w:tcW w:w="2076" w:type="dxa"/>
            <w:vAlign w:val="center"/>
          </w:tcPr>
          <w:p w:rsidR="00E657D7" w:rsidRPr="00864040" w:rsidRDefault="00E657D7" w:rsidP="006139E1">
            <w:pPr>
              <w:suppressAutoHyphens w:val="0"/>
              <w:jc w:val="center"/>
              <w:rPr>
                <w:rFonts w:eastAsia="Times New Roman"/>
                <w:color w:val="000000"/>
                <w:szCs w:val="24"/>
                <w:lang w:eastAsia="ru-RU"/>
              </w:rPr>
            </w:pPr>
            <w:r>
              <w:rPr>
                <w:color w:val="000000"/>
                <w:szCs w:val="24"/>
              </w:rPr>
              <w:t>Источник финансирования</w:t>
            </w:r>
          </w:p>
        </w:tc>
      </w:tr>
      <w:tr w:rsidR="00E657D7" w:rsidRPr="00864040" w:rsidTr="00E657D7">
        <w:trPr>
          <w:trHeight w:val="20"/>
        </w:trPr>
        <w:tc>
          <w:tcPr>
            <w:tcW w:w="4379" w:type="dxa"/>
            <w:shd w:val="clear" w:color="auto" w:fill="auto"/>
          </w:tcPr>
          <w:p w:rsidR="00E657D7" w:rsidRPr="005A5A2E" w:rsidRDefault="00E657D7" w:rsidP="00E657D7">
            <w:pPr>
              <w:rPr>
                <w:b/>
                <w:bCs/>
                <w:color w:val="000000"/>
                <w:szCs w:val="24"/>
              </w:rPr>
            </w:pPr>
          </w:p>
        </w:tc>
        <w:tc>
          <w:tcPr>
            <w:tcW w:w="1064" w:type="dxa"/>
            <w:shd w:val="clear" w:color="auto" w:fill="auto"/>
          </w:tcPr>
          <w:p w:rsidR="00E657D7" w:rsidRPr="005A5A2E" w:rsidRDefault="00E657D7" w:rsidP="00E657D7">
            <w:pPr>
              <w:jc w:val="both"/>
              <w:rPr>
                <w:color w:val="000000"/>
                <w:szCs w:val="24"/>
              </w:rPr>
            </w:pPr>
            <w:r w:rsidRPr="00864040">
              <w:rPr>
                <w:rFonts w:eastAsia="Times New Roman"/>
                <w:color w:val="000000"/>
                <w:szCs w:val="24"/>
                <w:lang w:eastAsia="ru-RU"/>
              </w:rPr>
              <w:t>тыс. руб</w:t>
            </w:r>
            <w:r>
              <w:rPr>
                <w:rFonts w:eastAsia="Times New Roman"/>
                <w:color w:val="000000"/>
                <w:szCs w:val="24"/>
                <w:lang w:eastAsia="ru-RU"/>
              </w:rPr>
              <w:t>.</w:t>
            </w:r>
          </w:p>
        </w:tc>
        <w:tc>
          <w:tcPr>
            <w:tcW w:w="770" w:type="dxa"/>
            <w:shd w:val="clear" w:color="auto" w:fill="auto"/>
            <w:vAlign w:val="center"/>
          </w:tcPr>
          <w:p w:rsidR="00E657D7" w:rsidRPr="00680AFA" w:rsidRDefault="00E657D7" w:rsidP="00E657D7">
            <w:pPr>
              <w:jc w:val="center"/>
              <w:rPr>
                <w:color w:val="000000"/>
                <w:sz w:val="22"/>
              </w:rPr>
            </w:pPr>
            <w:r w:rsidRPr="00680AFA">
              <w:rPr>
                <w:color w:val="000000"/>
                <w:sz w:val="22"/>
              </w:rPr>
              <w:t>начало</w:t>
            </w:r>
          </w:p>
        </w:tc>
        <w:tc>
          <w:tcPr>
            <w:tcW w:w="1106" w:type="dxa"/>
            <w:vAlign w:val="center"/>
          </w:tcPr>
          <w:p w:rsidR="00E657D7" w:rsidRPr="00680AFA" w:rsidRDefault="00E657D7" w:rsidP="00E657D7">
            <w:pPr>
              <w:jc w:val="center"/>
              <w:rPr>
                <w:color w:val="000000"/>
                <w:sz w:val="22"/>
              </w:rPr>
            </w:pPr>
            <w:r w:rsidRPr="00680AFA">
              <w:rPr>
                <w:color w:val="000000"/>
                <w:sz w:val="22"/>
              </w:rPr>
              <w:t>окончание</w:t>
            </w:r>
          </w:p>
        </w:tc>
        <w:tc>
          <w:tcPr>
            <w:tcW w:w="1108" w:type="dxa"/>
            <w:gridSpan w:val="2"/>
          </w:tcPr>
          <w:p w:rsidR="00E657D7" w:rsidRPr="00680AFA" w:rsidRDefault="00E657D7" w:rsidP="00E657D7">
            <w:pPr>
              <w:suppressAutoHyphens w:val="0"/>
              <w:jc w:val="center"/>
              <w:rPr>
                <w:rFonts w:eastAsia="Times New Roman"/>
                <w:color w:val="000000"/>
                <w:sz w:val="22"/>
                <w:lang w:eastAsia="ru-RU"/>
              </w:rPr>
            </w:pPr>
            <w:r w:rsidRPr="00864040">
              <w:rPr>
                <w:rFonts w:eastAsia="Times New Roman"/>
                <w:color w:val="000000"/>
                <w:szCs w:val="24"/>
                <w:lang w:eastAsia="ru-RU"/>
              </w:rPr>
              <w:t>тыс. руб</w:t>
            </w:r>
            <w:r>
              <w:rPr>
                <w:rFonts w:eastAsia="Times New Roman"/>
                <w:color w:val="000000"/>
                <w:szCs w:val="24"/>
                <w:lang w:eastAsia="ru-RU"/>
              </w:rPr>
              <w:t>.</w:t>
            </w:r>
          </w:p>
        </w:tc>
        <w:tc>
          <w:tcPr>
            <w:tcW w:w="816" w:type="dxa"/>
            <w:gridSpan w:val="2"/>
            <w:vAlign w:val="center"/>
          </w:tcPr>
          <w:p w:rsidR="00E657D7" w:rsidRPr="00680AFA" w:rsidRDefault="00E657D7" w:rsidP="00E657D7">
            <w:pPr>
              <w:jc w:val="center"/>
              <w:rPr>
                <w:color w:val="000000"/>
                <w:sz w:val="22"/>
              </w:rPr>
            </w:pPr>
            <w:r w:rsidRPr="00680AFA">
              <w:rPr>
                <w:color w:val="000000"/>
                <w:sz w:val="22"/>
              </w:rPr>
              <w:t>начало</w:t>
            </w:r>
          </w:p>
        </w:tc>
        <w:tc>
          <w:tcPr>
            <w:tcW w:w="1057" w:type="dxa"/>
            <w:vAlign w:val="center"/>
          </w:tcPr>
          <w:p w:rsidR="00E657D7" w:rsidRPr="00680AFA" w:rsidRDefault="00E657D7" w:rsidP="00E657D7">
            <w:pPr>
              <w:jc w:val="center"/>
              <w:rPr>
                <w:color w:val="000000"/>
                <w:sz w:val="22"/>
              </w:rPr>
            </w:pPr>
            <w:r w:rsidRPr="00680AFA">
              <w:rPr>
                <w:color w:val="000000"/>
                <w:sz w:val="22"/>
              </w:rPr>
              <w:t>окончание</w:t>
            </w:r>
          </w:p>
        </w:tc>
        <w:tc>
          <w:tcPr>
            <w:tcW w:w="1078" w:type="dxa"/>
            <w:gridSpan w:val="2"/>
          </w:tcPr>
          <w:p w:rsidR="00E657D7" w:rsidRPr="00680AFA" w:rsidRDefault="00E657D7" w:rsidP="00E657D7">
            <w:pPr>
              <w:suppressAutoHyphens w:val="0"/>
              <w:jc w:val="center"/>
              <w:rPr>
                <w:rFonts w:eastAsia="Times New Roman"/>
                <w:color w:val="000000"/>
                <w:sz w:val="22"/>
                <w:lang w:eastAsia="ru-RU"/>
              </w:rPr>
            </w:pPr>
            <w:r w:rsidRPr="00864040">
              <w:rPr>
                <w:rFonts w:eastAsia="Times New Roman"/>
                <w:color w:val="000000"/>
                <w:szCs w:val="24"/>
                <w:lang w:eastAsia="ru-RU"/>
              </w:rPr>
              <w:t>тыс. руб</w:t>
            </w:r>
            <w:r>
              <w:rPr>
                <w:rFonts w:eastAsia="Times New Roman"/>
                <w:color w:val="000000"/>
                <w:szCs w:val="24"/>
                <w:lang w:eastAsia="ru-RU"/>
              </w:rPr>
              <w:t>.</w:t>
            </w:r>
          </w:p>
        </w:tc>
        <w:tc>
          <w:tcPr>
            <w:tcW w:w="903" w:type="dxa"/>
            <w:vAlign w:val="center"/>
          </w:tcPr>
          <w:p w:rsidR="00E657D7" w:rsidRPr="00680AFA" w:rsidRDefault="00E657D7" w:rsidP="00E657D7">
            <w:pPr>
              <w:jc w:val="center"/>
              <w:rPr>
                <w:color w:val="000000"/>
                <w:sz w:val="22"/>
              </w:rPr>
            </w:pPr>
            <w:r w:rsidRPr="00680AFA">
              <w:rPr>
                <w:color w:val="000000"/>
                <w:sz w:val="22"/>
              </w:rPr>
              <w:t>начало</w:t>
            </w:r>
          </w:p>
        </w:tc>
        <w:tc>
          <w:tcPr>
            <w:tcW w:w="1127" w:type="dxa"/>
            <w:vAlign w:val="center"/>
          </w:tcPr>
          <w:p w:rsidR="00E657D7" w:rsidRPr="00680AFA" w:rsidRDefault="00E657D7" w:rsidP="00E657D7">
            <w:pPr>
              <w:jc w:val="center"/>
              <w:rPr>
                <w:color w:val="000000"/>
                <w:sz w:val="22"/>
              </w:rPr>
            </w:pPr>
            <w:r w:rsidRPr="00680AFA">
              <w:rPr>
                <w:color w:val="000000"/>
                <w:sz w:val="22"/>
              </w:rPr>
              <w:t>окончание</w:t>
            </w:r>
          </w:p>
        </w:tc>
        <w:tc>
          <w:tcPr>
            <w:tcW w:w="2076" w:type="dxa"/>
          </w:tcPr>
          <w:p w:rsidR="00E657D7" w:rsidRPr="00680AFA" w:rsidRDefault="00E657D7" w:rsidP="00E657D7">
            <w:pPr>
              <w:suppressAutoHyphens w:val="0"/>
              <w:jc w:val="center"/>
              <w:rPr>
                <w:rFonts w:eastAsia="Times New Roman"/>
                <w:color w:val="000000"/>
                <w:sz w:val="22"/>
                <w:lang w:eastAsia="ru-RU"/>
              </w:rPr>
            </w:pPr>
          </w:p>
        </w:tc>
      </w:tr>
      <w:tr w:rsidR="009E5342" w:rsidRPr="00864040" w:rsidTr="008D1CA7">
        <w:trPr>
          <w:trHeight w:val="20"/>
        </w:trPr>
        <w:tc>
          <w:tcPr>
            <w:tcW w:w="4379" w:type="dxa"/>
            <w:shd w:val="clear" w:color="auto" w:fill="auto"/>
            <w:vAlign w:val="center"/>
          </w:tcPr>
          <w:p w:rsidR="009E5342" w:rsidRPr="008D1CA7" w:rsidRDefault="009E5342" w:rsidP="008D1CA7">
            <w:pPr>
              <w:jc w:val="center"/>
              <w:rPr>
                <w:bCs/>
                <w:color w:val="000000"/>
                <w:szCs w:val="24"/>
              </w:rPr>
            </w:pPr>
            <w:r w:rsidRPr="008D1CA7">
              <w:rPr>
                <w:bCs/>
                <w:color w:val="000000"/>
                <w:szCs w:val="24"/>
              </w:rPr>
              <w:t>1</w:t>
            </w:r>
          </w:p>
        </w:tc>
        <w:tc>
          <w:tcPr>
            <w:tcW w:w="1064" w:type="dxa"/>
            <w:shd w:val="clear" w:color="auto" w:fill="auto"/>
            <w:vAlign w:val="center"/>
          </w:tcPr>
          <w:p w:rsidR="009E5342" w:rsidRPr="008D1CA7" w:rsidRDefault="009E5342" w:rsidP="008D1CA7">
            <w:pPr>
              <w:jc w:val="center"/>
              <w:rPr>
                <w:rFonts w:eastAsia="Times New Roman"/>
                <w:color w:val="000000"/>
                <w:szCs w:val="24"/>
                <w:lang w:eastAsia="ru-RU"/>
              </w:rPr>
            </w:pPr>
            <w:r w:rsidRPr="008D1CA7">
              <w:rPr>
                <w:rFonts w:eastAsia="Times New Roman"/>
                <w:color w:val="000000"/>
                <w:szCs w:val="24"/>
                <w:lang w:eastAsia="ru-RU"/>
              </w:rPr>
              <w:t>2</w:t>
            </w:r>
          </w:p>
        </w:tc>
        <w:tc>
          <w:tcPr>
            <w:tcW w:w="770" w:type="dxa"/>
            <w:shd w:val="clear" w:color="auto" w:fill="auto"/>
            <w:vAlign w:val="center"/>
          </w:tcPr>
          <w:p w:rsidR="009E5342" w:rsidRPr="008D1CA7" w:rsidRDefault="009E5342" w:rsidP="00E657D7">
            <w:pPr>
              <w:jc w:val="center"/>
              <w:rPr>
                <w:color w:val="000000"/>
                <w:szCs w:val="24"/>
              </w:rPr>
            </w:pPr>
            <w:r w:rsidRPr="008D1CA7">
              <w:rPr>
                <w:color w:val="000000"/>
                <w:szCs w:val="24"/>
              </w:rPr>
              <w:t>3</w:t>
            </w:r>
          </w:p>
        </w:tc>
        <w:tc>
          <w:tcPr>
            <w:tcW w:w="1106" w:type="dxa"/>
            <w:vAlign w:val="center"/>
          </w:tcPr>
          <w:p w:rsidR="009E5342" w:rsidRPr="008D1CA7" w:rsidRDefault="009E5342" w:rsidP="00E657D7">
            <w:pPr>
              <w:jc w:val="center"/>
              <w:rPr>
                <w:color w:val="000000"/>
                <w:szCs w:val="24"/>
              </w:rPr>
            </w:pPr>
            <w:r w:rsidRPr="008D1CA7">
              <w:rPr>
                <w:color w:val="000000"/>
                <w:szCs w:val="24"/>
              </w:rPr>
              <w:t>4</w:t>
            </w:r>
          </w:p>
        </w:tc>
        <w:tc>
          <w:tcPr>
            <w:tcW w:w="1108" w:type="dxa"/>
            <w:gridSpan w:val="2"/>
          </w:tcPr>
          <w:p w:rsidR="009E5342" w:rsidRPr="008D1CA7" w:rsidRDefault="009E5342" w:rsidP="00E657D7">
            <w:pPr>
              <w:suppressAutoHyphens w:val="0"/>
              <w:jc w:val="center"/>
              <w:rPr>
                <w:rFonts w:eastAsia="Times New Roman"/>
                <w:color w:val="000000"/>
                <w:szCs w:val="24"/>
                <w:lang w:eastAsia="ru-RU"/>
              </w:rPr>
            </w:pPr>
            <w:r w:rsidRPr="008D1CA7">
              <w:rPr>
                <w:rFonts w:eastAsia="Times New Roman"/>
                <w:color w:val="000000"/>
                <w:szCs w:val="24"/>
                <w:lang w:eastAsia="ru-RU"/>
              </w:rPr>
              <w:t>5</w:t>
            </w:r>
          </w:p>
        </w:tc>
        <w:tc>
          <w:tcPr>
            <w:tcW w:w="816" w:type="dxa"/>
            <w:gridSpan w:val="2"/>
            <w:vAlign w:val="center"/>
          </w:tcPr>
          <w:p w:rsidR="009E5342" w:rsidRPr="008D1CA7" w:rsidRDefault="009E5342" w:rsidP="00E657D7">
            <w:pPr>
              <w:jc w:val="center"/>
              <w:rPr>
                <w:color w:val="000000"/>
                <w:szCs w:val="24"/>
              </w:rPr>
            </w:pPr>
            <w:r w:rsidRPr="008D1CA7">
              <w:rPr>
                <w:color w:val="000000"/>
                <w:szCs w:val="24"/>
              </w:rPr>
              <w:t>6</w:t>
            </w:r>
          </w:p>
        </w:tc>
        <w:tc>
          <w:tcPr>
            <w:tcW w:w="1057" w:type="dxa"/>
            <w:vAlign w:val="center"/>
          </w:tcPr>
          <w:p w:rsidR="009E5342" w:rsidRPr="008D1CA7" w:rsidRDefault="009E5342" w:rsidP="00E657D7">
            <w:pPr>
              <w:jc w:val="center"/>
              <w:rPr>
                <w:color w:val="000000"/>
                <w:szCs w:val="24"/>
              </w:rPr>
            </w:pPr>
            <w:r w:rsidRPr="008D1CA7">
              <w:rPr>
                <w:color w:val="000000"/>
                <w:szCs w:val="24"/>
              </w:rPr>
              <w:t>7</w:t>
            </w:r>
          </w:p>
        </w:tc>
        <w:tc>
          <w:tcPr>
            <w:tcW w:w="1078" w:type="dxa"/>
            <w:gridSpan w:val="2"/>
          </w:tcPr>
          <w:p w:rsidR="009E5342" w:rsidRPr="008D1CA7" w:rsidRDefault="009E5342" w:rsidP="00E657D7">
            <w:pPr>
              <w:suppressAutoHyphens w:val="0"/>
              <w:jc w:val="center"/>
              <w:rPr>
                <w:rFonts w:eastAsia="Times New Roman"/>
                <w:color w:val="000000"/>
                <w:szCs w:val="24"/>
                <w:lang w:eastAsia="ru-RU"/>
              </w:rPr>
            </w:pPr>
            <w:r w:rsidRPr="008D1CA7">
              <w:rPr>
                <w:rFonts w:eastAsia="Times New Roman"/>
                <w:color w:val="000000"/>
                <w:szCs w:val="24"/>
                <w:lang w:eastAsia="ru-RU"/>
              </w:rPr>
              <w:t>8</w:t>
            </w:r>
          </w:p>
        </w:tc>
        <w:tc>
          <w:tcPr>
            <w:tcW w:w="903" w:type="dxa"/>
            <w:vAlign w:val="center"/>
          </w:tcPr>
          <w:p w:rsidR="009E5342" w:rsidRPr="008D1CA7" w:rsidRDefault="009E5342" w:rsidP="00E657D7">
            <w:pPr>
              <w:jc w:val="center"/>
              <w:rPr>
                <w:color w:val="000000"/>
                <w:szCs w:val="24"/>
              </w:rPr>
            </w:pPr>
            <w:r w:rsidRPr="008D1CA7">
              <w:rPr>
                <w:color w:val="000000"/>
                <w:szCs w:val="24"/>
              </w:rPr>
              <w:t>9</w:t>
            </w:r>
          </w:p>
        </w:tc>
        <w:tc>
          <w:tcPr>
            <w:tcW w:w="1127" w:type="dxa"/>
            <w:vAlign w:val="center"/>
          </w:tcPr>
          <w:p w:rsidR="009E5342" w:rsidRPr="008D1CA7" w:rsidRDefault="009E5342" w:rsidP="00E657D7">
            <w:pPr>
              <w:jc w:val="center"/>
              <w:rPr>
                <w:color w:val="000000"/>
                <w:szCs w:val="24"/>
              </w:rPr>
            </w:pPr>
            <w:r w:rsidRPr="008D1CA7">
              <w:rPr>
                <w:color w:val="000000"/>
                <w:szCs w:val="24"/>
              </w:rPr>
              <w:t>10</w:t>
            </w:r>
          </w:p>
        </w:tc>
        <w:tc>
          <w:tcPr>
            <w:tcW w:w="2076" w:type="dxa"/>
          </w:tcPr>
          <w:p w:rsidR="009E5342" w:rsidRPr="008D1CA7" w:rsidRDefault="009E5342" w:rsidP="00E657D7">
            <w:pPr>
              <w:suppressAutoHyphens w:val="0"/>
              <w:jc w:val="center"/>
              <w:rPr>
                <w:rFonts w:eastAsia="Times New Roman"/>
                <w:color w:val="000000"/>
                <w:szCs w:val="24"/>
                <w:lang w:eastAsia="ru-RU"/>
              </w:rPr>
            </w:pPr>
            <w:r w:rsidRPr="008D1CA7">
              <w:rPr>
                <w:rFonts w:eastAsia="Times New Roman"/>
                <w:color w:val="000000"/>
                <w:szCs w:val="24"/>
                <w:lang w:eastAsia="ru-RU"/>
              </w:rPr>
              <w:t>11</w:t>
            </w:r>
          </w:p>
        </w:tc>
      </w:tr>
      <w:tr w:rsidR="002401B6" w:rsidRPr="00864040" w:rsidTr="00387F4C">
        <w:trPr>
          <w:trHeight w:val="20"/>
        </w:trPr>
        <w:tc>
          <w:tcPr>
            <w:tcW w:w="4379" w:type="dxa"/>
            <w:shd w:val="clear" w:color="auto" w:fill="auto"/>
          </w:tcPr>
          <w:p w:rsidR="002401B6" w:rsidRPr="005A5A2E" w:rsidRDefault="002401B6" w:rsidP="002401B6">
            <w:pPr>
              <w:rPr>
                <w:color w:val="000000"/>
                <w:szCs w:val="24"/>
              </w:rPr>
            </w:pPr>
            <w:r w:rsidRPr="005A5A2E">
              <w:rPr>
                <w:b/>
                <w:bCs/>
                <w:color w:val="000000"/>
                <w:szCs w:val="24"/>
              </w:rPr>
              <w:t>МУП «Шарьинская ТЭЦ», котельные</w:t>
            </w:r>
            <w:r w:rsidRPr="005A5A2E">
              <w:rPr>
                <w:color w:val="000000"/>
                <w:szCs w:val="24"/>
              </w:rPr>
              <w:t> </w:t>
            </w:r>
          </w:p>
        </w:tc>
        <w:tc>
          <w:tcPr>
            <w:tcW w:w="2962" w:type="dxa"/>
            <w:gridSpan w:val="4"/>
            <w:shd w:val="clear" w:color="auto" w:fill="auto"/>
          </w:tcPr>
          <w:p w:rsidR="002401B6" w:rsidRDefault="002401B6" w:rsidP="002401B6">
            <w:pPr>
              <w:jc w:val="center"/>
            </w:pPr>
            <w:r w:rsidRPr="0036231C">
              <w:rPr>
                <w:rFonts w:eastAsia="Times New Roman"/>
                <w:color w:val="000000"/>
                <w:szCs w:val="24"/>
                <w:lang w:eastAsia="ru-RU"/>
              </w:rPr>
              <w:t>сценарий 1</w:t>
            </w:r>
          </w:p>
        </w:tc>
        <w:tc>
          <w:tcPr>
            <w:tcW w:w="2982" w:type="dxa"/>
            <w:gridSpan w:val="5"/>
          </w:tcPr>
          <w:p w:rsidR="002401B6" w:rsidRDefault="002401B6" w:rsidP="002401B6">
            <w:pPr>
              <w:jc w:val="center"/>
            </w:pPr>
            <w:r w:rsidRPr="0036231C">
              <w:rPr>
                <w:rFonts w:eastAsia="Times New Roman"/>
                <w:color w:val="000000"/>
                <w:szCs w:val="24"/>
                <w:lang w:eastAsia="ru-RU"/>
              </w:rPr>
              <w:t xml:space="preserve">сценарий </w:t>
            </w:r>
            <w:r>
              <w:rPr>
                <w:rFonts w:eastAsia="Times New Roman"/>
                <w:color w:val="000000"/>
                <w:szCs w:val="24"/>
                <w:lang w:eastAsia="ru-RU"/>
              </w:rPr>
              <w:t>2</w:t>
            </w:r>
          </w:p>
        </w:tc>
        <w:tc>
          <w:tcPr>
            <w:tcW w:w="3085" w:type="dxa"/>
            <w:gridSpan w:val="3"/>
          </w:tcPr>
          <w:p w:rsidR="002401B6" w:rsidRDefault="002401B6" w:rsidP="002401B6">
            <w:pPr>
              <w:jc w:val="center"/>
            </w:pPr>
            <w:r w:rsidRPr="0036231C">
              <w:rPr>
                <w:rFonts w:eastAsia="Times New Roman"/>
                <w:color w:val="000000"/>
                <w:szCs w:val="24"/>
                <w:lang w:eastAsia="ru-RU"/>
              </w:rPr>
              <w:t xml:space="preserve">сценарий </w:t>
            </w:r>
            <w:r>
              <w:rPr>
                <w:rFonts w:eastAsia="Times New Roman"/>
                <w:color w:val="000000"/>
                <w:szCs w:val="24"/>
                <w:lang w:eastAsia="ru-RU"/>
              </w:rPr>
              <w:t>3</w:t>
            </w:r>
          </w:p>
        </w:tc>
        <w:tc>
          <w:tcPr>
            <w:tcW w:w="2076" w:type="dxa"/>
          </w:tcPr>
          <w:p w:rsidR="002401B6" w:rsidRPr="00864040" w:rsidRDefault="002401B6" w:rsidP="002401B6">
            <w:pPr>
              <w:suppressAutoHyphens w:val="0"/>
              <w:jc w:val="center"/>
              <w:rPr>
                <w:rFonts w:eastAsia="Times New Roman"/>
                <w:color w:val="000000"/>
                <w:szCs w:val="24"/>
                <w:lang w:eastAsia="ru-RU"/>
              </w:rPr>
            </w:pPr>
          </w:p>
        </w:tc>
      </w:tr>
      <w:tr w:rsidR="00E657D7" w:rsidRPr="00864040" w:rsidTr="00E657D7">
        <w:trPr>
          <w:trHeight w:val="20"/>
        </w:trPr>
        <w:tc>
          <w:tcPr>
            <w:tcW w:w="4379" w:type="dxa"/>
            <w:shd w:val="clear" w:color="auto" w:fill="auto"/>
            <w:vAlign w:val="center"/>
          </w:tcPr>
          <w:p w:rsidR="00E657D7" w:rsidRDefault="00E657D7" w:rsidP="00E657D7">
            <w:pPr>
              <w:suppressAutoHyphens w:val="0"/>
              <w:rPr>
                <w:rFonts w:eastAsia="Times New Roman"/>
                <w:color w:val="000000"/>
                <w:szCs w:val="24"/>
                <w:lang w:eastAsia="ru-RU"/>
              </w:rPr>
            </w:pPr>
            <w:r>
              <w:rPr>
                <w:color w:val="000000"/>
              </w:rPr>
              <w:t>Замена котлов на угольных котельных</w:t>
            </w:r>
          </w:p>
        </w:tc>
        <w:tc>
          <w:tcPr>
            <w:tcW w:w="1064" w:type="dxa"/>
            <w:shd w:val="clear" w:color="auto" w:fill="auto"/>
            <w:vAlign w:val="center"/>
          </w:tcPr>
          <w:p w:rsidR="00E657D7" w:rsidRDefault="00E657D7" w:rsidP="00E657D7">
            <w:pPr>
              <w:jc w:val="center"/>
              <w:rPr>
                <w:color w:val="000000"/>
              </w:rPr>
            </w:pPr>
            <w:r>
              <w:rPr>
                <w:color w:val="000000"/>
              </w:rPr>
              <w:t>2947</w:t>
            </w:r>
          </w:p>
        </w:tc>
        <w:tc>
          <w:tcPr>
            <w:tcW w:w="770" w:type="dxa"/>
            <w:shd w:val="clear" w:color="auto" w:fill="auto"/>
            <w:vAlign w:val="center"/>
          </w:tcPr>
          <w:p w:rsidR="00E657D7" w:rsidRDefault="009E5342" w:rsidP="00E657D7">
            <w:pPr>
              <w:jc w:val="center"/>
              <w:rPr>
                <w:color w:val="000000"/>
              </w:rPr>
            </w:pPr>
            <w:r>
              <w:rPr>
                <w:color w:val="000000"/>
              </w:rPr>
              <w:t>2024</w:t>
            </w:r>
          </w:p>
        </w:tc>
        <w:tc>
          <w:tcPr>
            <w:tcW w:w="1106" w:type="dxa"/>
            <w:vAlign w:val="center"/>
          </w:tcPr>
          <w:p w:rsidR="00E657D7" w:rsidRDefault="009E5342" w:rsidP="00E657D7">
            <w:pPr>
              <w:jc w:val="center"/>
              <w:rPr>
                <w:color w:val="000000"/>
              </w:rPr>
            </w:pPr>
            <w:r>
              <w:rPr>
                <w:color w:val="000000"/>
              </w:rPr>
              <w:t>2025</w:t>
            </w:r>
          </w:p>
        </w:tc>
        <w:tc>
          <w:tcPr>
            <w:tcW w:w="1108" w:type="dxa"/>
            <w:gridSpan w:val="2"/>
            <w:vAlign w:val="center"/>
          </w:tcPr>
          <w:p w:rsidR="00E657D7" w:rsidRDefault="00E657D7" w:rsidP="00E657D7">
            <w:pPr>
              <w:jc w:val="center"/>
              <w:rPr>
                <w:color w:val="000000"/>
              </w:rPr>
            </w:pPr>
            <w:r>
              <w:rPr>
                <w:color w:val="000000"/>
              </w:rPr>
              <w:t> </w:t>
            </w:r>
          </w:p>
        </w:tc>
        <w:tc>
          <w:tcPr>
            <w:tcW w:w="816" w:type="dxa"/>
            <w:gridSpan w:val="2"/>
            <w:vAlign w:val="center"/>
          </w:tcPr>
          <w:p w:rsidR="00E657D7" w:rsidRDefault="00E657D7" w:rsidP="00E657D7">
            <w:pPr>
              <w:jc w:val="center"/>
              <w:rPr>
                <w:color w:val="000000"/>
              </w:rPr>
            </w:pPr>
          </w:p>
        </w:tc>
        <w:tc>
          <w:tcPr>
            <w:tcW w:w="1057" w:type="dxa"/>
            <w:vAlign w:val="center"/>
          </w:tcPr>
          <w:p w:rsidR="00E657D7" w:rsidRDefault="00E657D7" w:rsidP="00E657D7">
            <w:pPr>
              <w:jc w:val="center"/>
              <w:rPr>
                <w:color w:val="000000"/>
              </w:rPr>
            </w:pPr>
          </w:p>
        </w:tc>
        <w:tc>
          <w:tcPr>
            <w:tcW w:w="1078" w:type="dxa"/>
            <w:gridSpan w:val="2"/>
            <w:vAlign w:val="center"/>
          </w:tcPr>
          <w:p w:rsidR="00E657D7" w:rsidRDefault="00E657D7" w:rsidP="00E657D7">
            <w:pPr>
              <w:jc w:val="center"/>
              <w:rPr>
                <w:color w:val="000000"/>
              </w:rPr>
            </w:pPr>
            <w:r>
              <w:rPr>
                <w:color w:val="000000"/>
              </w:rPr>
              <w:t> </w:t>
            </w:r>
          </w:p>
        </w:tc>
        <w:tc>
          <w:tcPr>
            <w:tcW w:w="903" w:type="dxa"/>
          </w:tcPr>
          <w:p w:rsidR="00E657D7" w:rsidRDefault="00E657D7" w:rsidP="00E657D7">
            <w:pPr>
              <w:jc w:val="center"/>
              <w:rPr>
                <w:color w:val="000000"/>
              </w:rPr>
            </w:pPr>
          </w:p>
        </w:tc>
        <w:tc>
          <w:tcPr>
            <w:tcW w:w="1127" w:type="dxa"/>
          </w:tcPr>
          <w:p w:rsidR="00E657D7" w:rsidRDefault="00E657D7" w:rsidP="00E657D7">
            <w:pPr>
              <w:jc w:val="center"/>
              <w:rPr>
                <w:color w:val="000000"/>
              </w:rPr>
            </w:pPr>
          </w:p>
        </w:tc>
        <w:tc>
          <w:tcPr>
            <w:tcW w:w="2076" w:type="dxa"/>
            <w:vAlign w:val="center"/>
          </w:tcPr>
          <w:p w:rsidR="00E657D7" w:rsidRDefault="00E657D7" w:rsidP="00E657D7">
            <w:pPr>
              <w:jc w:val="center"/>
              <w:rPr>
                <w:color w:val="000000"/>
              </w:rPr>
            </w:pPr>
            <w:r>
              <w:rPr>
                <w:color w:val="000000"/>
              </w:rPr>
              <w:t>фонд энергосбережения</w:t>
            </w:r>
          </w:p>
        </w:tc>
      </w:tr>
      <w:tr w:rsidR="009E5342" w:rsidRPr="00864040" w:rsidTr="00242BBA">
        <w:trPr>
          <w:trHeight w:val="20"/>
        </w:trPr>
        <w:tc>
          <w:tcPr>
            <w:tcW w:w="4379" w:type="dxa"/>
            <w:shd w:val="clear" w:color="auto" w:fill="auto"/>
            <w:vAlign w:val="center"/>
          </w:tcPr>
          <w:p w:rsidR="009E5342" w:rsidRDefault="009E5342" w:rsidP="009E5342">
            <w:pPr>
              <w:rPr>
                <w:color w:val="000000"/>
              </w:rPr>
            </w:pPr>
            <w:r>
              <w:rPr>
                <w:color w:val="000000"/>
              </w:rPr>
              <w:t>Строительство котельных на природном газе</w:t>
            </w:r>
          </w:p>
        </w:tc>
        <w:tc>
          <w:tcPr>
            <w:tcW w:w="1064" w:type="dxa"/>
            <w:shd w:val="clear" w:color="auto" w:fill="auto"/>
            <w:vAlign w:val="center"/>
          </w:tcPr>
          <w:p w:rsidR="009E5342" w:rsidRDefault="009E5342" w:rsidP="009E5342">
            <w:pPr>
              <w:jc w:val="center"/>
              <w:rPr>
                <w:color w:val="000000"/>
              </w:rPr>
            </w:pPr>
            <w:r>
              <w:rPr>
                <w:color w:val="000000"/>
              </w:rPr>
              <w:t> </w:t>
            </w:r>
          </w:p>
        </w:tc>
        <w:tc>
          <w:tcPr>
            <w:tcW w:w="770" w:type="dxa"/>
            <w:shd w:val="clear" w:color="auto" w:fill="auto"/>
            <w:vAlign w:val="center"/>
          </w:tcPr>
          <w:p w:rsidR="009E5342" w:rsidRDefault="009E5342" w:rsidP="009E5342">
            <w:pPr>
              <w:jc w:val="center"/>
              <w:rPr>
                <w:color w:val="000000"/>
              </w:rPr>
            </w:pPr>
          </w:p>
        </w:tc>
        <w:tc>
          <w:tcPr>
            <w:tcW w:w="1106" w:type="dxa"/>
            <w:vAlign w:val="center"/>
          </w:tcPr>
          <w:p w:rsidR="009E5342" w:rsidRDefault="009E5342" w:rsidP="009E5342">
            <w:pPr>
              <w:jc w:val="center"/>
              <w:rPr>
                <w:color w:val="000000"/>
              </w:rPr>
            </w:pPr>
          </w:p>
        </w:tc>
        <w:tc>
          <w:tcPr>
            <w:tcW w:w="1108" w:type="dxa"/>
            <w:gridSpan w:val="2"/>
            <w:vAlign w:val="center"/>
          </w:tcPr>
          <w:p w:rsidR="009E5342" w:rsidRDefault="009E5342" w:rsidP="009E5342">
            <w:pPr>
              <w:jc w:val="center"/>
              <w:rPr>
                <w:color w:val="000000"/>
              </w:rPr>
            </w:pPr>
            <w:r>
              <w:rPr>
                <w:color w:val="000000"/>
              </w:rPr>
              <w:t>35603,8</w:t>
            </w:r>
          </w:p>
        </w:tc>
        <w:tc>
          <w:tcPr>
            <w:tcW w:w="816" w:type="dxa"/>
            <w:gridSpan w:val="2"/>
            <w:vAlign w:val="center"/>
          </w:tcPr>
          <w:p w:rsidR="009E5342" w:rsidRDefault="009E5342" w:rsidP="009E5342">
            <w:pPr>
              <w:jc w:val="center"/>
              <w:rPr>
                <w:color w:val="000000"/>
              </w:rPr>
            </w:pPr>
            <w:r>
              <w:rPr>
                <w:color w:val="000000"/>
              </w:rPr>
              <w:t>2026</w:t>
            </w:r>
          </w:p>
        </w:tc>
        <w:tc>
          <w:tcPr>
            <w:tcW w:w="1057" w:type="dxa"/>
            <w:vAlign w:val="center"/>
          </w:tcPr>
          <w:p w:rsidR="009E5342" w:rsidRDefault="009E5342" w:rsidP="009E5342">
            <w:pPr>
              <w:jc w:val="center"/>
              <w:rPr>
                <w:color w:val="000000"/>
              </w:rPr>
            </w:pPr>
            <w:r>
              <w:rPr>
                <w:color w:val="000000"/>
              </w:rPr>
              <w:t>2027</w:t>
            </w:r>
          </w:p>
        </w:tc>
        <w:tc>
          <w:tcPr>
            <w:tcW w:w="1078" w:type="dxa"/>
            <w:gridSpan w:val="2"/>
            <w:vAlign w:val="center"/>
          </w:tcPr>
          <w:p w:rsidR="009E5342" w:rsidRDefault="009E5342" w:rsidP="009E5342">
            <w:pPr>
              <w:jc w:val="center"/>
              <w:rPr>
                <w:color w:val="000000"/>
              </w:rPr>
            </w:pPr>
            <w:r>
              <w:rPr>
                <w:color w:val="000000"/>
              </w:rPr>
              <w:t>24280,7</w:t>
            </w:r>
          </w:p>
        </w:tc>
        <w:tc>
          <w:tcPr>
            <w:tcW w:w="903" w:type="dxa"/>
            <w:vAlign w:val="center"/>
          </w:tcPr>
          <w:p w:rsidR="009E5342" w:rsidRDefault="009E5342" w:rsidP="009E5342">
            <w:pPr>
              <w:jc w:val="center"/>
              <w:rPr>
                <w:color w:val="000000"/>
              </w:rPr>
            </w:pPr>
            <w:r>
              <w:rPr>
                <w:color w:val="000000"/>
              </w:rPr>
              <w:t>2026</w:t>
            </w:r>
          </w:p>
        </w:tc>
        <w:tc>
          <w:tcPr>
            <w:tcW w:w="1127" w:type="dxa"/>
            <w:vAlign w:val="center"/>
          </w:tcPr>
          <w:p w:rsidR="009E5342" w:rsidRDefault="009E5342" w:rsidP="009E5342">
            <w:pPr>
              <w:jc w:val="center"/>
              <w:rPr>
                <w:color w:val="000000"/>
              </w:rPr>
            </w:pPr>
            <w:r>
              <w:rPr>
                <w:color w:val="000000"/>
              </w:rPr>
              <w:t>2027</w:t>
            </w:r>
          </w:p>
        </w:tc>
        <w:tc>
          <w:tcPr>
            <w:tcW w:w="2076" w:type="dxa"/>
            <w:vAlign w:val="center"/>
          </w:tcPr>
          <w:p w:rsidR="009E5342" w:rsidRDefault="009E5342" w:rsidP="009E5342">
            <w:pPr>
              <w:jc w:val="center"/>
              <w:rPr>
                <w:color w:val="000000"/>
              </w:rPr>
            </w:pPr>
            <w:r>
              <w:rPr>
                <w:color w:val="000000"/>
              </w:rPr>
              <w:t xml:space="preserve">собственные средства ТСО, средства инвестора </w:t>
            </w:r>
          </w:p>
        </w:tc>
      </w:tr>
      <w:tr w:rsidR="00E657D7" w:rsidRPr="00864040" w:rsidTr="00E657D7">
        <w:trPr>
          <w:trHeight w:val="20"/>
        </w:trPr>
        <w:tc>
          <w:tcPr>
            <w:tcW w:w="4379" w:type="dxa"/>
            <w:shd w:val="clear" w:color="auto" w:fill="auto"/>
            <w:vAlign w:val="center"/>
          </w:tcPr>
          <w:p w:rsidR="00E657D7" w:rsidRDefault="00E657D7" w:rsidP="00E657D7">
            <w:pPr>
              <w:rPr>
                <w:b/>
                <w:bCs/>
                <w:color w:val="000000"/>
              </w:rPr>
            </w:pPr>
            <w:r>
              <w:rPr>
                <w:b/>
                <w:bCs/>
                <w:color w:val="000000"/>
              </w:rPr>
              <w:t>Итого по котельным</w:t>
            </w:r>
          </w:p>
        </w:tc>
        <w:tc>
          <w:tcPr>
            <w:tcW w:w="1064" w:type="dxa"/>
            <w:shd w:val="clear" w:color="auto" w:fill="auto"/>
            <w:vAlign w:val="center"/>
          </w:tcPr>
          <w:p w:rsidR="00E657D7" w:rsidRDefault="00E657D7" w:rsidP="00E657D7">
            <w:pPr>
              <w:jc w:val="center"/>
              <w:rPr>
                <w:b/>
                <w:bCs/>
                <w:color w:val="000000"/>
              </w:rPr>
            </w:pPr>
            <w:r>
              <w:rPr>
                <w:b/>
                <w:bCs/>
                <w:color w:val="000000"/>
              </w:rPr>
              <w:t>2947</w:t>
            </w:r>
          </w:p>
        </w:tc>
        <w:tc>
          <w:tcPr>
            <w:tcW w:w="770" w:type="dxa"/>
            <w:shd w:val="clear" w:color="auto" w:fill="auto"/>
            <w:vAlign w:val="center"/>
          </w:tcPr>
          <w:p w:rsidR="00E657D7" w:rsidRDefault="00E657D7" w:rsidP="00E657D7">
            <w:pPr>
              <w:jc w:val="center"/>
              <w:rPr>
                <w:b/>
                <w:bCs/>
                <w:color w:val="000000"/>
              </w:rPr>
            </w:pPr>
          </w:p>
        </w:tc>
        <w:tc>
          <w:tcPr>
            <w:tcW w:w="1106" w:type="dxa"/>
            <w:vAlign w:val="center"/>
          </w:tcPr>
          <w:p w:rsidR="00E657D7" w:rsidRDefault="00E657D7" w:rsidP="00E657D7">
            <w:pPr>
              <w:jc w:val="center"/>
              <w:rPr>
                <w:b/>
                <w:bCs/>
                <w:color w:val="000000"/>
              </w:rPr>
            </w:pPr>
          </w:p>
        </w:tc>
        <w:tc>
          <w:tcPr>
            <w:tcW w:w="1108" w:type="dxa"/>
            <w:gridSpan w:val="2"/>
            <w:vAlign w:val="center"/>
          </w:tcPr>
          <w:p w:rsidR="00E657D7" w:rsidRDefault="00E657D7" w:rsidP="00E657D7">
            <w:pPr>
              <w:jc w:val="center"/>
              <w:rPr>
                <w:b/>
                <w:bCs/>
                <w:color w:val="000000"/>
              </w:rPr>
            </w:pPr>
            <w:r>
              <w:rPr>
                <w:b/>
                <w:bCs/>
                <w:color w:val="000000"/>
              </w:rPr>
              <w:t>35603,8</w:t>
            </w:r>
          </w:p>
        </w:tc>
        <w:tc>
          <w:tcPr>
            <w:tcW w:w="816" w:type="dxa"/>
            <w:gridSpan w:val="2"/>
            <w:vAlign w:val="center"/>
          </w:tcPr>
          <w:p w:rsidR="00E657D7" w:rsidRDefault="00E657D7" w:rsidP="00E657D7">
            <w:pPr>
              <w:jc w:val="center"/>
              <w:rPr>
                <w:b/>
                <w:bCs/>
                <w:color w:val="000000"/>
              </w:rPr>
            </w:pPr>
          </w:p>
        </w:tc>
        <w:tc>
          <w:tcPr>
            <w:tcW w:w="1057" w:type="dxa"/>
            <w:vAlign w:val="center"/>
          </w:tcPr>
          <w:p w:rsidR="00E657D7" w:rsidRDefault="00E657D7" w:rsidP="00E657D7">
            <w:pPr>
              <w:jc w:val="center"/>
              <w:rPr>
                <w:b/>
                <w:bCs/>
                <w:color w:val="000000"/>
              </w:rPr>
            </w:pPr>
          </w:p>
        </w:tc>
        <w:tc>
          <w:tcPr>
            <w:tcW w:w="1078" w:type="dxa"/>
            <w:gridSpan w:val="2"/>
            <w:vAlign w:val="center"/>
          </w:tcPr>
          <w:p w:rsidR="00E657D7" w:rsidRDefault="00E657D7" w:rsidP="00E657D7">
            <w:pPr>
              <w:jc w:val="center"/>
              <w:rPr>
                <w:b/>
                <w:bCs/>
                <w:color w:val="000000"/>
              </w:rPr>
            </w:pPr>
            <w:r>
              <w:rPr>
                <w:b/>
                <w:bCs/>
                <w:color w:val="000000"/>
              </w:rPr>
              <w:t>24280,7</w:t>
            </w:r>
          </w:p>
        </w:tc>
        <w:tc>
          <w:tcPr>
            <w:tcW w:w="903" w:type="dxa"/>
          </w:tcPr>
          <w:p w:rsidR="00E657D7" w:rsidRDefault="00E657D7" w:rsidP="00E657D7">
            <w:pPr>
              <w:jc w:val="center"/>
              <w:rPr>
                <w:b/>
                <w:bCs/>
                <w:color w:val="000000"/>
              </w:rPr>
            </w:pPr>
          </w:p>
        </w:tc>
        <w:tc>
          <w:tcPr>
            <w:tcW w:w="1127" w:type="dxa"/>
          </w:tcPr>
          <w:p w:rsidR="00E657D7" w:rsidRDefault="00E657D7" w:rsidP="00E657D7">
            <w:pPr>
              <w:jc w:val="center"/>
              <w:rPr>
                <w:b/>
                <w:bCs/>
                <w:color w:val="000000"/>
              </w:rPr>
            </w:pPr>
          </w:p>
        </w:tc>
        <w:tc>
          <w:tcPr>
            <w:tcW w:w="2076" w:type="dxa"/>
            <w:vAlign w:val="center"/>
          </w:tcPr>
          <w:p w:rsidR="00E657D7" w:rsidRDefault="00E657D7" w:rsidP="00E657D7">
            <w:pPr>
              <w:jc w:val="center"/>
              <w:rPr>
                <w:b/>
                <w:bCs/>
                <w:color w:val="000000"/>
              </w:rPr>
            </w:pPr>
            <w:r>
              <w:rPr>
                <w:b/>
                <w:bCs/>
                <w:color w:val="000000"/>
              </w:rPr>
              <w:t> </w:t>
            </w:r>
          </w:p>
        </w:tc>
      </w:tr>
      <w:tr w:rsidR="00E657D7" w:rsidRPr="00864040" w:rsidTr="00E657D7">
        <w:trPr>
          <w:trHeight w:val="20"/>
        </w:trPr>
        <w:tc>
          <w:tcPr>
            <w:tcW w:w="4379" w:type="dxa"/>
            <w:shd w:val="clear" w:color="auto" w:fill="auto"/>
            <w:vAlign w:val="center"/>
          </w:tcPr>
          <w:p w:rsidR="00E657D7" w:rsidRDefault="00E657D7" w:rsidP="00E657D7">
            <w:pPr>
              <w:rPr>
                <w:b/>
                <w:bCs/>
                <w:color w:val="000000"/>
              </w:rPr>
            </w:pPr>
            <w:r>
              <w:rPr>
                <w:b/>
                <w:bCs/>
                <w:color w:val="000000"/>
              </w:rPr>
              <w:t>МУП «Шарьинская ТЭЦ», станция</w:t>
            </w:r>
            <w:r>
              <w:rPr>
                <w:color w:val="000000"/>
              </w:rPr>
              <w:t> </w:t>
            </w:r>
          </w:p>
        </w:tc>
        <w:tc>
          <w:tcPr>
            <w:tcW w:w="1064" w:type="dxa"/>
            <w:shd w:val="clear" w:color="auto" w:fill="auto"/>
            <w:vAlign w:val="center"/>
          </w:tcPr>
          <w:p w:rsidR="00E657D7" w:rsidRDefault="00E657D7" w:rsidP="00E657D7">
            <w:pPr>
              <w:jc w:val="both"/>
              <w:rPr>
                <w:b/>
                <w:bCs/>
                <w:color w:val="000000"/>
              </w:rPr>
            </w:pPr>
            <w:r>
              <w:rPr>
                <w:b/>
                <w:bCs/>
                <w:color w:val="000000"/>
              </w:rPr>
              <w:t> </w:t>
            </w:r>
          </w:p>
        </w:tc>
        <w:tc>
          <w:tcPr>
            <w:tcW w:w="770" w:type="dxa"/>
            <w:shd w:val="clear" w:color="auto" w:fill="auto"/>
            <w:vAlign w:val="center"/>
          </w:tcPr>
          <w:p w:rsidR="00E657D7" w:rsidRDefault="00E657D7" w:rsidP="00E657D7">
            <w:pPr>
              <w:jc w:val="both"/>
              <w:rPr>
                <w:color w:val="000000"/>
              </w:rPr>
            </w:pPr>
          </w:p>
        </w:tc>
        <w:tc>
          <w:tcPr>
            <w:tcW w:w="1106" w:type="dxa"/>
            <w:vAlign w:val="center"/>
          </w:tcPr>
          <w:p w:rsidR="00E657D7" w:rsidRDefault="00E657D7" w:rsidP="00E657D7">
            <w:pPr>
              <w:jc w:val="both"/>
              <w:rPr>
                <w:color w:val="000000"/>
              </w:rPr>
            </w:pPr>
          </w:p>
        </w:tc>
        <w:tc>
          <w:tcPr>
            <w:tcW w:w="1108" w:type="dxa"/>
            <w:gridSpan w:val="2"/>
            <w:vAlign w:val="center"/>
          </w:tcPr>
          <w:p w:rsidR="00E657D7" w:rsidRDefault="00E657D7" w:rsidP="00E657D7">
            <w:pPr>
              <w:jc w:val="both"/>
              <w:rPr>
                <w:color w:val="000000"/>
              </w:rPr>
            </w:pPr>
            <w:r>
              <w:rPr>
                <w:color w:val="000000"/>
              </w:rPr>
              <w:t> </w:t>
            </w:r>
          </w:p>
        </w:tc>
        <w:tc>
          <w:tcPr>
            <w:tcW w:w="816" w:type="dxa"/>
            <w:gridSpan w:val="2"/>
            <w:vAlign w:val="center"/>
          </w:tcPr>
          <w:p w:rsidR="00E657D7" w:rsidRDefault="00E657D7" w:rsidP="00E657D7">
            <w:pPr>
              <w:jc w:val="center"/>
              <w:rPr>
                <w:color w:val="000000"/>
              </w:rPr>
            </w:pPr>
          </w:p>
        </w:tc>
        <w:tc>
          <w:tcPr>
            <w:tcW w:w="1057" w:type="dxa"/>
            <w:vAlign w:val="center"/>
          </w:tcPr>
          <w:p w:rsidR="00E657D7" w:rsidRDefault="00E657D7" w:rsidP="00E657D7">
            <w:pPr>
              <w:jc w:val="center"/>
              <w:rPr>
                <w:color w:val="000000"/>
              </w:rPr>
            </w:pPr>
          </w:p>
        </w:tc>
        <w:tc>
          <w:tcPr>
            <w:tcW w:w="1078" w:type="dxa"/>
            <w:gridSpan w:val="2"/>
            <w:vAlign w:val="center"/>
          </w:tcPr>
          <w:p w:rsidR="00E657D7" w:rsidRDefault="00E657D7" w:rsidP="00E657D7">
            <w:pPr>
              <w:jc w:val="both"/>
              <w:rPr>
                <w:color w:val="000000"/>
              </w:rPr>
            </w:pPr>
            <w:r>
              <w:rPr>
                <w:color w:val="000000"/>
              </w:rPr>
              <w:t> </w:t>
            </w:r>
          </w:p>
        </w:tc>
        <w:tc>
          <w:tcPr>
            <w:tcW w:w="903" w:type="dxa"/>
          </w:tcPr>
          <w:p w:rsidR="00E657D7" w:rsidRDefault="00E657D7" w:rsidP="00E657D7">
            <w:pPr>
              <w:jc w:val="center"/>
              <w:rPr>
                <w:color w:val="000000"/>
              </w:rPr>
            </w:pPr>
          </w:p>
        </w:tc>
        <w:tc>
          <w:tcPr>
            <w:tcW w:w="1127" w:type="dxa"/>
          </w:tcPr>
          <w:p w:rsidR="00E657D7" w:rsidRDefault="00E657D7" w:rsidP="00E657D7">
            <w:pPr>
              <w:jc w:val="center"/>
              <w:rPr>
                <w:color w:val="000000"/>
              </w:rPr>
            </w:pPr>
          </w:p>
        </w:tc>
        <w:tc>
          <w:tcPr>
            <w:tcW w:w="2076" w:type="dxa"/>
            <w:vAlign w:val="center"/>
          </w:tcPr>
          <w:p w:rsidR="00E657D7" w:rsidRDefault="00E657D7" w:rsidP="00E657D7">
            <w:pPr>
              <w:jc w:val="center"/>
              <w:rPr>
                <w:color w:val="000000"/>
              </w:rPr>
            </w:pPr>
            <w:r>
              <w:rPr>
                <w:color w:val="000000"/>
              </w:rPr>
              <w:t> </w:t>
            </w:r>
          </w:p>
        </w:tc>
      </w:tr>
      <w:tr w:rsidR="009E5342" w:rsidRPr="00864040" w:rsidTr="00242BBA">
        <w:trPr>
          <w:trHeight w:val="20"/>
        </w:trPr>
        <w:tc>
          <w:tcPr>
            <w:tcW w:w="4379" w:type="dxa"/>
            <w:shd w:val="clear" w:color="auto" w:fill="auto"/>
            <w:vAlign w:val="center"/>
          </w:tcPr>
          <w:p w:rsidR="009E5342" w:rsidRDefault="009E5342" w:rsidP="009E5342">
            <w:pPr>
              <w:rPr>
                <w:color w:val="000000"/>
              </w:rPr>
            </w:pPr>
            <w:r>
              <w:rPr>
                <w:color w:val="000000"/>
              </w:rPr>
              <w:t>Замена паровых котлов и другого оборудования, перевод ТЭЦ на природный газ</w:t>
            </w:r>
          </w:p>
        </w:tc>
        <w:tc>
          <w:tcPr>
            <w:tcW w:w="1064" w:type="dxa"/>
            <w:shd w:val="clear" w:color="auto" w:fill="auto"/>
            <w:vAlign w:val="center"/>
          </w:tcPr>
          <w:p w:rsidR="009E5342" w:rsidRDefault="009E5342" w:rsidP="009E5342">
            <w:pPr>
              <w:jc w:val="center"/>
              <w:rPr>
                <w:color w:val="000000"/>
              </w:rPr>
            </w:pPr>
            <w:r>
              <w:rPr>
                <w:color w:val="000000"/>
              </w:rPr>
              <w:t>-</w:t>
            </w:r>
          </w:p>
        </w:tc>
        <w:tc>
          <w:tcPr>
            <w:tcW w:w="770" w:type="dxa"/>
            <w:shd w:val="clear" w:color="auto" w:fill="auto"/>
            <w:vAlign w:val="center"/>
          </w:tcPr>
          <w:p w:rsidR="009E5342" w:rsidRDefault="009E5342" w:rsidP="009E5342">
            <w:pPr>
              <w:jc w:val="center"/>
              <w:rPr>
                <w:color w:val="000000"/>
              </w:rPr>
            </w:pPr>
          </w:p>
        </w:tc>
        <w:tc>
          <w:tcPr>
            <w:tcW w:w="1106" w:type="dxa"/>
            <w:vAlign w:val="center"/>
          </w:tcPr>
          <w:p w:rsidR="009E5342" w:rsidRDefault="009E5342" w:rsidP="009E5342">
            <w:pPr>
              <w:jc w:val="center"/>
              <w:rPr>
                <w:color w:val="000000"/>
              </w:rPr>
            </w:pPr>
          </w:p>
        </w:tc>
        <w:tc>
          <w:tcPr>
            <w:tcW w:w="1108" w:type="dxa"/>
            <w:gridSpan w:val="2"/>
            <w:vAlign w:val="center"/>
          </w:tcPr>
          <w:p w:rsidR="009E5342" w:rsidRDefault="009E5342" w:rsidP="009E5342">
            <w:pPr>
              <w:jc w:val="center"/>
              <w:rPr>
                <w:color w:val="000000"/>
              </w:rPr>
            </w:pPr>
            <w:r>
              <w:rPr>
                <w:color w:val="000000"/>
              </w:rPr>
              <w:t>650000</w:t>
            </w:r>
          </w:p>
        </w:tc>
        <w:tc>
          <w:tcPr>
            <w:tcW w:w="816" w:type="dxa"/>
            <w:gridSpan w:val="2"/>
            <w:vAlign w:val="center"/>
          </w:tcPr>
          <w:p w:rsidR="009E5342" w:rsidRDefault="009E5342" w:rsidP="009E5342">
            <w:pPr>
              <w:jc w:val="center"/>
              <w:rPr>
                <w:color w:val="000000"/>
              </w:rPr>
            </w:pPr>
            <w:r>
              <w:rPr>
                <w:color w:val="000000"/>
              </w:rPr>
              <w:t>2025</w:t>
            </w:r>
          </w:p>
        </w:tc>
        <w:tc>
          <w:tcPr>
            <w:tcW w:w="1057" w:type="dxa"/>
            <w:vAlign w:val="center"/>
          </w:tcPr>
          <w:p w:rsidR="009E5342" w:rsidRDefault="009E5342" w:rsidP="009E5342">
            <w:pPr>
              <w:jc w:val="center"/>
              <w:rPr>
                <w:color w:val="000000"/>
              </w:rPr>
            </w:pPr>
            <w:r>
              <w:rPr>
                <w:color w:val="000000"/>
              </w:rPr>
              <w:t>2027</w:t>
            </w:r>
          </w:p>
        </w:tc>
        <w:tc>
          <w:tcPr>
            <w:tcW w:w="1078" w:type="dxa"/>
            <w:gridSpan w:val="2"/>
            <w:vAlign w:val="center"/>
          </w:tcPr>
          <w:p w:rsidR="009E5342" w:rsidRDefault="009E5342" w:rsidP="009E5342">
            <w:pPr>
              <w:jc w:val="center"/>
              <w:rPr>
                <w:color w:val="000000"/>
              </w:rPr>
            </w:pPr>
            <w:r>
              <w:rPr>
                <w:color w:val="000000"/>
              </w:rPr>
              <w:t>650000</w:t>
            </w:r>
          </w:p>
        </w:tc>
        <w:tc>
          <w:tcPr>
            <w:tcW w:w="903" w:type="dxa"/>
            <w:vAlign w:val="center"/>
          </w:tcPr>
          <w:p w:rsidR="009E5342" w:rsidRDefault="009E5342" w:rsidP="009E5342">
            <w:pPr>
              <w:jc w:val="center"/>
              <w:rPr>
                <w:color w:val="000000"/>
              </w:rPr>
            </w:pPr>
            <w:r>
              <w:rPr>
                <w:color w:val="000000"/>
              </w:rPr>
              <w:t>2025</w:t>
            </w:r>
          </w:p>
        </w:tc>
        <w:tc>
          <w:tcPr>
            <w:tcW w:w="1127" w:type="dxa"/>
            <w:vAlign w:val="center"/>
          </w:tcPr>
          <w:p w:rsidR="009E5342" w:rsidRDefault="009E5342" w:rsidP="009E5342">
            <w:pPr>
              <w:jc w:val="center"/>
              <w:rPr>
                <w:color w:val="000000"/>
              </w:rPr>
            </w:pPr>
            <w:r>
              <w:rPr>
                <w:color w:val="000000"/>
              </w:rPr>
              <w:t>2027</w:t>
            </w:r>
          </w:p>
        </w:tc>
        <w:tc>
          <w:tcPr>
            <w:tcW w:w="2076" w:type="dxa"/>
            <w:vAlign w:val="center"/>
          </w:tcPr>
          <w:p w:rsidR="009E5342" w:rsidRDefault="009E5342" w:rsidP="009E5342">
            <w:pPr>
              <w:jc w:val="center"/>
              <w:rPr>
                <w:color w:val="000000"/>
              </w:rPr>
            </w:pPr>
            <w:r>
              <w:rPr>
                <w:color w:val="000000"/>
              </w:rPr>
              <w:t>средства инвестора</w:t>
            </w:r>
          </w:p>
        </w:tc>
      </w:tr>
      <w:tr w:rsidR="009E5342" w:rsidRPr="00864040" w:rsidTr="00242BBA">
        <w:trPr>
          <w:trHeight w:val="20"/>
        </w:trPr>
        <w:tc>
          <w:tcPr>
            <w:tcW w:w="4379" w:type="dxa"/>
            <w:shd w:val="clear" w:color="auto" w:fill="auto"/>
            <w:vAlign w:val="center"/>
          </w:tcPr>
          <w:p w:rsidR="009E5342" w:rsidRDefault="009E5342" w:rsidP="009E5342">
            <w:pPr>
              <w:rPr>
                <w:color w:val="000000"/>
              </w:rPr>
            </w:pPr>
            <w:r>
              <w:rPr>
                <w:color w:val="000000"/>
              </w:rPr>
              <w:t xml:space="preserve">Строительство теплотрассы на Поссовет от Т-10 по ул. Чкалова до ТК-104 по ул. Кооперативная </w:t>
            </w:r>
          </w:p>
        </w:tc>
        <w:tc>
          <w:tcPr>
            <w:tcW w:w="1064" w:type="dxa"/>
            <w:shd w:val="clear" w:color="auto" w:fill="auto"/>
            <w:vAlign w:val="center"/>
          </w:tcPr>
          <w:p w:rsidR="009E5342" w:rsidRDefault="009E5342" w:rsidP="009E5342">
            <w:pPr>
              <w:jc w:val="center"/>
              <w:rPr>
                <w:color w:val="000000"/>
              </w:rPr>
            </w:pPr>
            <w:r>
              <w:rPr>
                <w:color w:val="000000"/>
              </w:rPr>
              <w:t>28295</w:t>
            </w:r>
          </w:p>
        </w:tc>
        <w:tc>
          <w:tcPr>
            <w:tcW w:w="770" w:type="dxa"/>
            <w:shd w:val="clear" w:color="auto" w:fill="auto"/>
            <w:vAlign w:val="center"/>
          </w:tcPr>
          <w:p w:rsidR="009E5342" w:rsidRDefault="009E5342" w:rsidP="009E5342">
            <w:pPr>
              <w:jc w:val="center"/>
              <w:rPr>
                <w:color w:val="000000"/>
              </w:rPr>
            </w:pPr>
            <w:r>
              <w:rPr>
                <w:color w:val="000000"/>
              </w:rPr>
              <w:t>2024</w:t>
            </w:r>
          </w:p>
        </w:tc>
        <w:tc>
          <w:tcPr>
            <w:tcW w:w="1106" w:type="dxa"/>
            <w:vAlign w:val="center"/>
          </w:tcPr>
          <w:p w:rsidR="009E5342" w:rsidRDefault="009E5342" w:rsidP="009E5342">
            <w:pPr>
              <w:jc w:val="center"/>
              <w:rPr>
                <w:color w:val="000000"/>
              </w:rPr>
            </w:pPr>
            <w:r>
              <w:rPr>
                <w:color w:val="000000"/>
              </w:rPr>
              <w:t>2025</w:t>
            </w:r>
          </w:p>
        </w:tc>
        <w:tc>
          <w:tcPr>
            <w:tcW w:w="1108" w:type="dxa"/>
            <w:gridSpan w:val="2"/>
            <w:vAlign w:val="center"/>
          </w:tcPr>
          <w:p w:rsidR="009E5342" w:rsidRDefault="009E5342" w:rsidP="009E5342">
            <w:pPr>
              <w:jc w:val="center"/>
              <w:rPr>
                <w:color w:val="000000"/>
              </w:rPr>
            </w:pPr>
            <w:r>
              <w:rPr>
                <w:color w:val="000000"/>
              </w:rPr>
              <w:t>28295</w:t>
            </w:r>
          </w:p>
        </w:tc>
        <w:tc>
          <w:tcPr>
            <w:tcW w:w="816" w:type="dxa"/>
            <w:gridSpan w:val="2"/>
            <w:vAlign w:val="center"/>
          </w:tcPr>
          <w:p w:rsidR="009E5342" w:rsidRDefault="009E5342" w:rsidP="009E5342">
            <w:pPr>
              <w:jc w:val="center"/>
              <w:rPr>
                <w:color w:val="000000"/>
              </w:rPr>
            </w:pPr>
            <w:r>
              <w:rPr>
                <w:color w:val="000000"/>
              </w:rPr>
              <w:t>2024</w:t>
            </w:r>
          </w:p>
        </w:tc>
        <w:tc>
          <w:tcPr>
            <w:tcW w:w="1057" w:type="dxa"/>
            <w:vAlign w:val="center"/>
          </w:tcPr>
          <w:p w:rsidR="009E5342" w:rsidRDefault="009E5342" w:rsidP="009E5342">
            <w:pPr>
              <w:jc w:val="center"/>
              <w:rPr>
                <w:color w:val="000000"/>
              </w:rPr>
            </w:pPr>
            <w:r>
              <w:rPr>
                <w:color w:val="000000"/>
              </w:rPr>
              <w:t>2025</w:t>
            </w:r>
          </w:p>
        </w:tc>
        <w:tc>
          <w:tcPr>
            <w:tcW w:w="1078" w:type="dxa"/>
            <w:gridSpan w:val="2"/>
            <w:vAlign w:val="center"/>
          </w:tcPr>
          <w:p w:rsidR="009E5342" w:rsidRDefault="009E5342" w:rsidP="009E5342">
            <w:pPr>
              <w:jc w:val="center"/>
              <w:rPr>
                <w:color w:val="000000"/>
              </w:rPr>
            </w:pPr>
            <w:r>
              <w:rPr>
                <w:color w:val="000000"/>
              </w:rPr>
              <w:t>28295</w:t>
            </w:r>
          </w:p>
        </w:tc>
        <w:tc>
          <w:tcPr>
            <w:tcW w:w="903" w:type="dxa"/>
            <w:vAlign w:val="center"/>
          </w:tcPr>
          <w:p w:rsidR="009E5342" w:rsidRDefault="009E5342" w:rsidP="009E5342">
            <w:pPr>
              <w:jc w:val="center"/>
              <w:rPr>
                <w:color w:val="000000"/>
              </w:rPr>
            </w:pPr>
            <w:r>
              <w:rPr>
                <w:color w:val="000000"/>
              </w:rPr>
              <w:t>2024</w:t>
            </w:r>
          </w:p>
        </w:tc>
        <w:tc>
          <w:tcPr>
            <w:tcW w:w="1127" w:type="dxa"/>
            <w:vAlign w:val="center"/>
          </w:tcPr>
          <w:p w:rsidR="009E5342" w:rsidRDefault="009E5342" w:rsidP="009E5342">
            <w:pPr>
              <w:jc w:val="center"/>
              <w:rPr>
                <w:color w:val="000000"/>
              </w:rPr>
            </w:pPr>
            <w:r>
              <w:rPr>
                <w:color w:val="000000"/>
              </w:rPr>
              <w:t>2025</w:t>
            </w:r>
          </w:p>
        </w:tc>
        <w:tc>
          <w:tcPr>
            <w:tcW w:w="2076" w:type="dxa"/>
            <w:vAlign w:val="center"/>
          </w:tcPr>
          <w:p w:rsidR="009E5342" w:rsidRDefault="009E5342" w:rsidP="009E5342">
            <w:pPr>
              <w:jc w:val="center"/>
              <w:rPr>
                <w:color w:val="000000"/>
              </w:rPr>
            </w:pPr>
            <w:r>
              <w:rPr>
                <w:color w:val="000000"/>
              </w:rPr>
              <w:t>собственные средства ТСО</w:t>
            </w:r>
          </w:p>
        </w:tc>
      </w:tr>
      <w:tr w:rsidR="009E5342" w:rsidRPr="00864040" w:rsidTr="00242BBA">
        <w:trPr>
          <w:trHeight w:val="20"/>
        </w:trPr>
        <w:tc>
          <w:tcPr>
            <w:tcW w:w="4379" w:type="dxa"/>
            <w:shd w:val="clear" w:color="auto" w:fill="auto"/>
            <w:vAlign w:val="center"/>
          </w:tcPr>
          <w:p w:rsidR="009E5342" w:rsidRDefault="009E5342" w:rsidP="009E5342">
            <w:pPr>
              <w:rPr>
                <w:color w:val="000000"/>
              </w:rPr>
            </w:pPr>
            <w:r>
              <w:rPr>
                <w:color w:val="000000"/>
              </w:rPr>
              <w:t>Строительство перехода Ду 350 через ж/д пути</w:t>
            </w:r>
          </w:p>
        </w:tc>
        <w:tc>
          <w:tcPr>
            <w:tcW w:w="1064" w:type="dxa"/>
            <w:shd w:val="clear" w:color="auto" w:fill="auto"/>
            <w:vAlign w:val="center"/>
          </w:tcPr>
          <w:p w:rsidR="009E5342" w:rsidRDefault="009E5342" w:rsidP="009E5342">
            <w:pPr>
              <w:jc w:val="center"/>
              <w:rPr>
                <w:color w:val="000000"/>
              </w:rPr>
            </w:pPr>
            <w:r>
              <w:rPr>
                <w:color w:val="000000"/>
              </w:rPr>
              <w:t>6368</w:t>
            </w:r>
          </w:p>
        </w:tc>
        <w:tc>
          <w:tcPr>
            <w:tcW w:w="770" w:type="dxa"/>
            <w:shd w:val="clear" w:color="auto" w:fill="auto"/>
            <w:vAlign w:val="center"/>
          </w:tcPr>
          <w:p w:rsidR="009E5342" w:rsidRDefault="009E5342" w:rsidP="009E5342">
            <w:pPr>
              <w:jc w:val="center"/>
              <w:rPr>
                <w:color w:val="000000"/>
              </w:rPr>
            </w:pPr>
            <w:r>
              <w:rPr>
                <w:color w:val="000000"/>
              </w:rPr>
              <w:t>2024</w:t>
            </w:r>
          </w:p>
        </w:tc>
        <w:tc>
          <w:tcPr>
            <w:tcW w:w="1106" w:type="dxa"/>
            <w:vAlign w:val="center"/>
          </w:tcPr>
          <w:p w:rsidR="009E5342" w:rsidRDefault="009E5342" w:rsidP="009E5342">
            <w:pPr>
              <w:jc w:val="center"/>
              <w:rPr>
                <w:color w:val="000000"/>
              </w:rPr>
            </w:pPr>
            <w:r>
              <w:rPr>
                <w:color w:val="000000"/>
              </w:rPr>
              <w:t>2024</w:t>
            </w:r>
          </w:p>
        </w:tc>
        <w:tc>
          <w:tcPr>
            <w:tcW w:w="1108" w:type="dxa"/>
            <w:gridSpan w:val="2"/>
            <w:vAlign w:val="center"/>
          </w:tcPr>
          <w:p w:rsidR="009E5342" w:rsidRDefault="009E5342" w:rsidP="009E5342">
            <w:pPr>
              <w:jc w:val="center"/>
              <w:rPr>
                <w:color w:val="000000"/>
              </w:rPr>
            </w:pPr>
            <w:r>
              <w:rPr>
                <w:color w:val="000000"/>
              </w:rPr>
              <w:t>6368</w:t>
            </w:r>
          </w:p>
        </w:tc>
        <w:tc>
          <w:tcPr>
            <w:tcW w:w="816" w:type="dxa"/>
            <w:gridSpan w:val="2"/>
            <w:vAlign w:val="center"/>
          </w:tcPr>
          <w:p w:rsidR="009E5342" w:rsidRDefault="009E5342" w:rsidP="009E5342">
            <w:pPr>
              <w:jc w:val="center"/>
              <w:rPr>
                <w:color w:val="000000"/>
              </w:rPr>
            </w:pPr>
            <w:r>
              <w:rPr>
                <w:color w:val="000000"/>
              </w:rPr>
              <w:t>2024</w:t>
            </w:r>
          </w:p>
        </w:tc>
        <w:tc>
          <w:tcPr>
            <w:tcW w:w="1057" w:type="dxa"/>
            <w:vAlign w:val="center"/>
          </w:tcPr>
          <w:p w:rsidR="009E5342" w:rsidRDefault="009E5342" w:rsidP="009E5342">
            <w:pPr>
              <w:jc w:val="center"/>
              <w:rPr>
                <w:color w:val="000000"/>
              </w:rPr>
            </w:pPr>
            <w:r>
              <w:rPr>
                <w:color w:val="000000"/>
              </w:rPr>
              <w:t>2024</w:t>
            </w:r>
          </w:p>
        </w:tc>
        <w:tc>
          <w:tcPr>
            <w:tcW w:w="1078" w:type="dxa"/>
            <w:gridSpan w:val="2"/>
            <w:vAlign w:val="center"/>
          </w:tcPr>
          <w:p w:rsidR="009E5342" w:rsidRDefault="009E5342" w:rsidP="009E5342">
            <w:pPr>
              <w:jc w:val="center"/>
              <w:rPr>
                <w:color w:val="000000"/>
              </w:rPr>
            </w:pPr>
            <w:r>
              <w:rPr>
                <w:color w:val="000000"/>
              </w:rPr>
              <w:t>6368</w:t>
            </w:r>
          </w:p>
        </w:tc>
        <w:tc>
          <w:tcPr>
            <w:tcW w:w="903" w:type="dxa"/>
            <w:vAlign w:val="center"/>
          </w:tcPr>
          <w:p w:rsidR="009E5342" w:rsidRDefault="009E5342" w:rsidP="009E5342">
            <w:pPr>
              <w:jc w:val="center"/>
              <w:rPr>
                <w:color w:val="000000"/>
              </w:rPr>
            </w:pPr>
            <w:r>
              <w:rPr>
                <w:color w:val="000000"/>
              </w:rPr>
              <w:t>2024</w:t>
            </w:r>
          </w:p>
        </w:tc>
        <w:tc>
          <w:tcPr>
            <w:tcW w:w="1127" w:type="dxa"/>
            <w:vAlign w:val="center"/>
          </w:tcPr>
          <w:p w:rsidR="009E5342" w:rsidRDefault="009E5342" w:rsidP="009E5342">
            <w:pPr>
              <w:jc w:val="center"/>
              <w:rPr>
                <w:color w:val="000000"/>
              </w:rPr>
            </w:pPr>
            <w:r>
              <w:rPr>
                <w:color w:val="000000"/>
              </w:rPr>
              <w:t>2024</w:t>
            </w:r>
          </w:p>
        </w:tc>
        <w:tc>
          <w:tcPr>
            <w:tcW w:w="2076" w:type="dxa"/>
            <w:vAlign w:val="center"/>
          </w:tcPr>
          <w:p w:rsidR="009E5342" w:rsidRDefault="009E5342" w:rsidP="009E5342">
            <w:pPr>
              <w:jc w:val="center"/>
            </w:pPr>
            <w:r w:rsidRPr="00CC45BB">
              <w:rPr>
                <w:color w:val="000000"/>
              </w:rPr>
              <w:t>собственные средства ТСО</w:t>
            </w:r>
          </w:p>
        </w:tc>
      </w:tr>
      <w:tr w:rsidR="009E5342" w:rsidRPr="00864040" w:rsidTr="00242BBA">
        <w:trPr>
          <w:trHeight w:val="20"/>
        </w:trPr>
        <w:tc>
          <w:tcPr>
            <w:tcW w:w="4379" w:type="dxa"/>
            <w:shd w:val="clear" w:color="auto" w:fill="auto"/>
            <w:vAlign w:val="center"/>
          </w:tcPr>
          <w:p w:rsidR="009E5342" w:rsidRDefault="009E5342" w:rsidP="009E5342">
            <w:pPr>
              <w:rPr>
                <w:color w:val="000000"/>
              </w:rPr>
            </w:pPr>
            <w:r>
              <w:rPr>
                <w:color w:val="000000"/>
              </w:rPr>
              <w:t>Строительство участка Ду 350 по ул. хир. Крылова от станции скорой помощи до НСП</w:t>
            </w:r>
          </w:p>
        </w:tc>
        <w:tc>
          <w:tcPr>
            <w:tcW w:w="1064" w:type="dxa"/>
            <w:shd w:val="clear" w:color="auto" w:fill="auto"/>
            <w:vAlign w:val="center"/>
          </w:tcPr>
          <w:p w:rsidR="009E5342" w:rsidRDefault="009E5342" w:rsidP="009E5342">
            <w:pPr>
              <w:jc w:val="center"/>
              <w:rPr>
                <w:color w:val="000000"/>
              </w:rPr>
            </w:pPr>
            <w:r>
              <w:rPr>
                <w:color w:val="000000"/>
              </w:rPr>
              <w:t>26495</w:t>
            </w:r>
          </w:p>
        </w:tc>
        <w:tc>
          <w:tcPr>
            <w:tcW w:w="770" w:type="dxa"/>
            <w:shd w:val="clear" w:color="auto" w:fill="auto"/>
            <w:vAlign w:val="center"/>
          </w:tcPr>
          <w:p w:rsidR="009E5342" w:rsidRDefault="009E5342" w:rsidP="009E5342">
            <w:pPr>
              <w:jc w:val="center"/>
              <w:rPr>
                <w:color w:val="000000"/>
              </w:rPr>
            </w:pPr>
            <w:r>
              <w:rPr>
                <w:color w:val="000000"/>
              </w:rPr>
              <w:t>2024</w:t>
            </w:r>
          </w:p>
        </w:tc>
        <w:tc>
          <w:tcPr>
            <w:tcW w:w="1106" w:type="dxa"/>
            <w:vAlign w:val="center"/>
          </w:tcPr>
          <w:p w:rsidR="009E5342" w:rsidRDefault="009E5342" w:rsidP="009E5342">
            <w:pPr>
              <w:jc w:val="center"/>
              <w:rPr>
                <w:color w:val="000000"/>
              </w:rPr>
            </w:pPr>
            <w:r>
              <w:rPr>
                <w:color w:val="000000"/>
              </w:rPr>
              <w:t>2024</w:t>
            </w:r>
          </w:p>
        </w:tc>
        <w:tc>
          <w:tcPr>
            <w:tcW w:w="1108" w:type="dxa"/>
            <w:gridSpan w:val="2"/>
            <w:vAlign w:val="center"/>
          </w:tcPr>
          <w:p w:rsidR="009E5342" w:rsidRDefault="009E5342" w:rsidP="009E5342">
            <w:pPr>
              <w:jc w:val="center"/>
              <w:rPr>
                <w:color w:val="000000"/>
              </w:rPr>
            </w:pPr>
            <w:r>
              <w:rPr>
                <w:color w:val="000000"/>
              </w:rPr>
              <w:t>26495</w:t>
            </w:r>
          </w:p>
        </w:tc>
        <w:tc>
          <w:tcPr>
            <w:tcW w:w="816" w:type="dxa"/>
            <w:gridSpan w:val="2"/>
            <w:vAlign w:val="center"/>
          </w:tcPr>
          <w:p w:rsidR="009E5342" w:rsidRDefault="009E5342" w:rsidP="009E5342">
            <w:pPr>
              <w:jc w:val="center"/>
              <w:rPr>
                <w:color w:val="000000"/>
              </w:rPr>
            </w:pPr>
            <w:r>
              <w:rPr>
                <w:color w:val="000000"/>
              </w:rPr>
              <w:t>2024</w:t>
            </w:r>
          </w:p>
        </w:tc>
        <w:tc>
          <w:tcPr>
            <w:tcW w:w="1057" w:type="dxa"/>
            <w:vAlign w:val="center"/>
          </w:tcPr>
          <w:p w:rsidR="009E5342" w:rsidRDefault="009E5342" w:rsidP="009E5342">
            <w:pPr>
              <w:jc w:val="center"/>
              <w:rPr>
                <w:color w:val="000000"/>
              </w:rPr>
            </w:pPr>
            <w:r>
              <w:rPr>
                <w:color w:val="000000"/>
              </w:rPr>
              <w:t>2024</w:t>
            </w:r>
          </w:p>
        </w:tc>
        <w:tc>
          <w:tcPr>
            <w:tcW w:w="1078" w:type="dxa"/>
            <w:gridSpan w:val="2"/>
            <w:vAlign w:val="center"/>
          </w:tcPr>
          <w:p w:rsidR="009E5342" w:rsidRDefault="009E5342" w:rsidP="009E5342">
            <w:pPr>
              <w:jc w:val="center"/>
              <w:rPr>
                <w:color w:val="000000"/>
              </w:rPr>
            </w:pPr>
            <w:r>
              <w:rPr>
                <w:color w:val="000000"/>
              </w:rPr>
              <w:t>26495</w:t>
            </w:r>
          </w:p>
        </w:tc>
        <w:tc>
          <w:tcPr>
            <w:tcW w:w="903" w:type="dxa"/>
            <w:vAlign w:val="center"/>
          </w:tcPr>
          <w:p w:rsidR="009E5342" w:rsidRDefault="009E5342" w:rsidP="009E5342">
            <w:pPr>
              <w:jc w:val="center"/>
              <w:rPr>
                <w:color w:val="000000"/>
              </w:rPr>
            </w:pPr>
            <w:r>
              <w:rPr>
                <w:color w:val="000000"/>
              </w:rPr>
              <w:t>2024</w:t>
            </w:r>
          </w:p>
        </w:tc>
        <w:tc>
          <w:tcPr>
            <w:tcW w:w="1127" w:type="dxa"/>
            <w:vAlign w:val="center"/>
          </w:tcPr>
          <w:p w:rsidR="009E5342" w:rsidRDefault="009E5342" w:rsidP="009E5342">
            <w:pPr>
              <w:jc w:val="center"/>
              <w:rPr>
                <w:color w:val="000000"/>
              </w:rPr>
            </w:pPr>
            <w:r>
              <w:rPr>
                <w:color w:val="000000"/>
              </w:rPr>
              <w:t>2024</w:t>
            </w:r>
          </w:p>
        </w:tc>
        <w:tc>
          <w:tcPr>
            <w:tcW w:w="2076" w:type="dxa"/>
            <w:vAlign w:val="center"/>
          </w:tcPr>
          <w:p w:rsidR="009E5342" w:rsidRDefault="009E5342" w:rsidP="009E5342">
            <w:pPr>
              <w:jc w:val="center"/>
            </w:pPr>
            <w:r w:rsidRPr="00CC45BB">
              <w:rPr>
                <w:color w:val="000000"/>
              </w:rPr>
              <w:t>собственные средства ТСО</w:t>
            </w:r>
          </w:p>
        </w:tc>
      </w:tr>
      <w:tr w:rsidR="009E5342" w:rsidRPr="00864040" w:rsidTr="00242BBA">
        <w:trPr>
          <w:trHeight w:val="20"/>
        </w:trPr>
        <w:tc>
          <w:tcPr>
            <w:tcW w:w="4379" w:type="dxa"/>
            <w:shd w:val="clear" w:color="auto" w:fill="auto"/>
            <w:vAlign w:val="center"/>
          </w:tcPr>
          <w:p w:rsidR="009E5342" w:rsidRDefault="009E5342" w:rsidP="009E5342">
            <w:pPr>
              <w:rPr>
                <w:color w:val="000000"/>
              </w:rPr>
            </w:pPr>
            <w:r>
              <w:rPr>
                <w:color w:val="000000"/>
              </w:rPr>
              <w:t>Разделение магистрального трубопровода у коллекторной ВК (увеличение на Ду 500)</w:t>
            </w:r>
          </w:p>
        </w:tc>
        <w:tc>
          <w:tcPr>
            <w:tcW w:w="1064" w:type="dxa"/>
            <w:shd w:val="clear" w:color="auto" w:fill="auto"/>
            <w:vAlign w:val="center"/>
          </w:tcPr>
          <w:p w:rsidR="009E5342" w:rsidRDefault="009E5342" w:rsidP="009E5342">
            <w:pPr>
              <w:jc w:val="center"/>
              <w:rPr>
                <w:color w:val="000000"/>
              </w:rPr>
            </w:pPr>
            <w:r>
              <w:rPr>
                <w:color w:val="000000"/>
              </w:rPr>
              <w:t>559</w:t>
            </w:r>
          </w:p>
        </w:tc>
        <w:tc>
          <w:tcPr>
            <w:tcW w:w="770" w:type="dxa"/>
            <w:shd w:val="clear" w:color="auto" w:fill="auto"/>
            <w:vAlign w:val="center"/>
          </w:tcPr>
          <w:p w:rsidR="009E5342" w:rsidRDefault="009E5342" w:rsidP="009E5342">
            <w:pPr>
              <w:jc w:val="center"/>
              <w:rPr>
                <w:color w:val="000000"/>
              </w:rPr>
            </w:pPr>
            <w:r>
              <w:rPr>
                <w:color w:val="000000"/>
              </w:rPr>
              <w:t>2024</w:t>
            </w:r>
          </w:p>
        </w:tc>
        <w:tc>
          <w:tcPr>
            <w:tcW w:w="1106" w:type="dxa"/>
            <w:vAlign w:val="center"/>
          </w:tcPr>
          <w:p w:rsidR="009E5342" w:rsidRDefault="009E5342" w:rsidP="009E5342">
            <w:pPr>
              <w:jc w:val="center"/>
              <w:rPr>
                <w:color w:val="000000"/>
              </w:rPr>
            </w:pPr>
            <w:r>
              <w:rPr>
                <w:color w:val="000000"/>
              </w:rPr>
              <w:t>2024</w:t>
            </w:r>
          </w:p>
        </w:tc>
        <w:tc>
          <w:tcPr>
            <w:tcW w:w="1108" w:type="dxa"/>
            <w:gridSpan w:val="2"/>
            <w:vAlign w:val="center"/>
          </w:tcPr>
          <w:p w:rsidR="009E5342" w:rsidRDefault="009E5342" w:rsidP="009E5342">
            <w:pPr>
              <w:jc w:val="center"/>
              <w:rPr>
                <w:color w:val="000000"/>
              </w:rPr>
            </w:pPr>
            <w:r>
              <w:rPr>
                <w:color w:val="000000"/>
              </w:rPr>
              <w:t>559</w:t>
            </w:r>
          </w:p>
        </w:tc>
        <w:tc>
          <w:tcPr>
            <w:tcW w:w="816" w:type="dxa"/>
            <w:gridSpan w:val="2"/>
            <w:vAlign w:val="center"/>
          </w:tcPr>
          <w:p w:rsidR="009E5342" w:rsidRDefault="009E5342" w:rsidP="009E5342">
            <w:pPr>
              <w:jc w:val="center"/>
              <w:rPr>
                <w:color w:val="000000"/>
              </w:rPr>
            </w:pPr>
            <w:r>
              <w:rPr>
                <w:color w:val="000000"/>
              </w:rPr>
              <w:t>2024</w:t>
            </w:r>
          </w:p>
        </w:tc>
        <w:tc>
          <w:tcPr>
            <w:tcW w:w="1057" w:type="dxa"/>
            <w:vAlign w:val="center"/>
          </w:tcPr>
          <w:p w:rsidR="009E5342" w:rsidRDefault="009E5342" w:rsidP="009E5342">
            <w:pPr>
              <w:jc w:val="center"/>
              <w:rPr>
                <w:color w:val="000000"/>
              </w:rPr>
            </w:pPr>
            <w:r>
              <w:rPr>
                <w:color w:val="000000"/>
              </w:rPr>
              <w:t>2024</w:t>
            </w:r>
          </w:p>
        </w:tc>
        <w:tc>
          <w:tcPr>
            <w:tcW w:w="1078" w:type="dxa"/>
            <w:gridSpan w:val="2"/>
            <w:vAlign w:val="center"/>
          </w:tcPr>
          <w:p w:rsidR="009E5342" w:rsidRDefault="009E5342" w:rsidP="009E5342">
            <w:pPr>
              <w:jc w:val="center"/>
              <w:rPr>
                <w:color w:val="000000"/>
              </w:rPr>
            </w:pPr>
            <w:r>
              <w:rPr>
                <w:color w:val="000000"/>
              </w:rPr>
              <w:t>559</w:t>
            </w:r>
          </w:p>
        </w:tc>
        <w:tc>
          <w:tcPr>
            <w:tcW w:w="903" w:type="dxa"/>
            <w:vAlign w:val="center"/>
          </w:tcPr>
          <w:p w:rsidR="009E5342" w:rsidRDefault="009E5342" w:rsidP="009E5342">
            <w:pPr>
              <w:jc w:val="center"/>
              <w:rPr>
                <w:color w:val="000000"/>
              </w:rPr>
            </w:pPr>
            <w:r>
              <w:rPr>
                <w:color w:val="000000"/>
              </w:rPr>
              <w:t>2024</w:t>
            </w:r>
          </w:p>
        </w:tc>
        <w:tc>
          <w:tcPr>
            <w:tcW w:w="1127" w:type="dxa"/>
            <w:vAlign w:val="center"/>
          </w:tcPr>
          <w:p w:rsidR="009E5342" w:rsidRDefault="009E5342" w:rsidP="009E5342">
            <w:pPr>
              <w:jc w:val="center"/>
              <w:rPr>
                <w:color w:val="000000"/>
              </w:rPr>
            </w:pPr>
            <w:r>
              <w:rPr>
                <w:color w:val="000000"/>
              </w:rPr>
              <w:t>2024</w:t>
            </w:r>
          </w:p>
        </w:tc>
        <w:tc>
          <w:tcPr>
            <w:tcW w:w="2076" w:type="dxa"/>
            <w:vAlign w:val="center"/>
          </w:tcPr>
          <w:p w:rsidR="009E5342" w:rsidRDefault="009E5342" w:rsidP="009E5342">
            <w:pPr>
              <w:jc w:val="center"/>
            </w:pPr>
            <w:r w:rsidRPr="00CC45BB">
              <w:rPr>
                <w:color w:val="000000"/>
              </w:rPr>
              <w:t>собственные средства ТСО</w:t>
            </w:r>
          </w:p>
        </w:tc>
      </w:tr>
      <w:tr w:rsidR="009E5342" w:rsidRPr="00864040" w:rsidTr="00242BBA">
        <w:trPr>
          <w:trHeight w:val="20"/>
        </w:trPr>
        <w:tc>
          <w:tcPr>
            <w:tcW w:w="4379" w:type="dxa"/>
            <w:shd w:val="clear" w:color="auto" w:fill="auto"/>
            <w:vAlign w:val="center"/>
          </w:tcPr>
          <w:p w:rsidR="009E5342" w:rsidRDefault="009E5342" w:rsidP="009E5342">
            <w:pPr>
              <w:rPr>
                <w:color w:val="000000"/>
              </w:rPr>
            </w:pPr>
            <w:r>
              <w:rPr>
                <w:color w:val="000000"/>
              </w:rPr>
              <w:t>Замена стального тр-да Ду 300 на трубопровод ВЧШГ Ду 300 в п.г.т. Ветлужский, ул. Центральная от Т-1 до камеры ТК-4 у "Магди"</w:t>
            </w:r>
          </w:p>
        </w:tc>
        <w:tc>
          <w:tcPr>
            <w:tcW w:w="1064" w:type="dxa"/>
            <w:shd w:val="clear" w:color="auto" w:fill="auto"/>
            <w:vAlign w:val="center"/>
          </w:tcPr>
          <w:p w:rsidR="009E5342" w:rsidRDefault="009E5342" w:rsidP="009E5342">
            <w:pPr>
              <w:jc w:val="center"/>
              <w:rPr>
                <w:color w:val="000000"/>
              </w:rPr>
            </w:pPr>
            <w:r>
              <w:rPr>
                <w:color w:val="000000"/>
              </w:rPr>
              <w:t>12089</w:t>
            </w:r>
          </w:p>
        </w:tc>
        <w:tc>
          <w:tcPr>
            <w:tcW w:w="770" w:type="dxa"/>
            <w:shd w:val="clear" w:color="auto" w:fill="auto"/>
            <w:vAlign w:val="center"/>
          </w:tcPr>
          <w:p w:rsidR="009E5342" w:rsidRDefault="009E5342" w:rsidP="009E5342">
            <w:pPr>
              <w:jc w:val="center"/>
              <w:rPr>
                <w:color w:val="000000"/>
              </w:rPr>
            </w:pPr>
            <w:r>
              <w:rPr>
                <w:color w:val="000000"/>
              </w:rPr>
              <w:t>2025</w:t>
            </w:r>
          </w:p>
        </w:tc>
        <w:tc>
          <w:tcPr>
            <w:tcW w:w="1106" w:type="dxa"/>
            <w:vAlign w:val="center"/>
          </w:tcPr>
          <w:p w:rsidR="009E5342" w:rsidRDefault="009E5342" w:rsidP="009E5342">
            <w:pPr>
              <w:jc w:val="center"/>
              <w:rPr>
                <w:color w:val="000000"/>
              </w:rPr>
            </w:pPr>
            <w:r>
              <w:rPr>
                <w:color w:val="000000"/>
              </w:rPr>
              <w:t>2025</w:t>
            </w:r>
          </w:p>
        </w:tc>
        <w:tc>
          <w:tcPr>
            <w:tcW w:w="1108" w:type="dxa"/>
            <w:gridSpan w:val="2"/>
            <w:vAlign w:val="center"/>
          </w:tcPr>
          <w:p w:rsidR="009E5342" w:rsidRDefault="009E5342" w:rsidP="009E5342">
            <w:pPr>
              <w:jc w:val="center"/>
              <w:rPr>
                <w:color w:val="000000"/>
              </w:rPr>
            </w:pPr>
            <w:r>
              <w:rPr>
                <w:color w:val="000000"/>
              </w:rPr>
              <w:t>12089</w:t>
            </w:r>
          </w:p>
        </w:tc>
        <w:tc>
          <w:tcPr>
            <w:tcW w:w="816" w:type="dxa"/>
            <w:gridSpan w:val="2"/>
            <w:vAlign w:val="center"/>
          </w:tcPr>
          <w:p w:rsidR="009E5342" w:rsidRDefault="009E5342" w:rsidP="009E5342">
            <w:pPr>
              <w:jc w:val="center"/>
              <w:rPr>
                <w:color w:val="000000"/>
              </w:rPr>
            </w:pPr>
            <w:r>
              <w:rPr>
                <w:color w:val="000000"/>
              </w:rPr>
              <w:t>2025</w:t>
            </w:r>
          </w:p>
        </w:tc>
        <w:tc>
          <w:tcPr>
            <w:tcW w:w="1057" w:type="dxa"/>
            <w:vAlign w:val="center"/>
          </w:tcPr>
          <w:p w:rsidR="009E5342" w:rsidRDefault="009E5342" w:rsidP="009E5342">
            <w:pPr>
              <w:jc w:val="center"/>
              <w:rPr>
                <w:color w:val="000000"/>
              </w:rPr>
            </w:pPr>
            <w:r>
              <w:rPr>
                <w:color w:val="000000"/>
              </w:rPr>
              <w:t>2025</w:t>
            </w:r>
          </w:p>
        </w:tc>
        <w:tc>
          <w:tcPr>
            <w:tcW w:w="1078" w:type="dxa"/>
            <w:gridSpan w:val="2"/>
            <w:vAlign w:val="center"/>
          </w:tcPr>
          <w:p w:rsidR="009E5342" w:rsidRDefault="009E5342" w:rsidP="009E5342">
            <w:pPr>
              <w:jc w:val="center"/>
              <w:rPr>
                <w:color w:val="000000"/>
              </w:rPr>
            </w:pPr>
            <w:r>
              <w:rPr>
                <w:color w:val="000000"/>
              </w:rPr>
              <w:t>12089</w:t>
            </w:r>
          </w:p>
        </w:tc>
        <w:tc>
          <w:tcPr>
            <w:tcW w:w="903" w:type="dxa"/>
            <w:vAlign w:val="center"/>
          </w:tcPr>
          <w:p w:rsidR="009E5342" w:rsidRDefault="009E5342" w:rsidP="009E5342">
            <w:pPr>
              <w:jc w:val="center"/>
              <w:rPr>
                <w:color w:val="000000"/>
              </w:rPr>
            </w:pPr>
            <w:r>
              <w:rPr>
                <w:color w:val="000000"/>
              </w:rPr>
              <w:t>2025</w:t>
            </w:r>
          </w:p>
        </w:tc>
        <w:tc>
          <w:tcPr>
            <w:tcW w:w="1127" w:type="dxa"/>
            <w:vAlign w:val="center"/>
          </w:tcPr>
          <w:p w:rsidR="009E5342" w:rsidRDefault="009E5342" w:rsidP="009E5342">
            <w:pPr>
              <w:jc w:val="center"/>
              <w:rPr>
                <w:color w:val="000000"/>
              </w:rPr>
            </w:pPr>
            <w:r>
              <w:rPr>
                <w:color w:val="000000"/>
              </w:rPr>
              <w:t>2025</w:t>
            </w:r>
          </w:p>
        </w:tc>
        <w:tc>
          <w:tcPr>
            <w:tcW w:w="2076" w:type="dxa"/>
            <w:vAlign w:val="center"/>
          </w:tcPr>
          <w:p w:rsidR="009E5342" w:rsidRDefault="009E5342" w:rsidP="009E5342">
            <w:pPr>
              <w:jc w:val="center"/>
            </w:pPr>
            <w:r w:rsidRPr="00CC45BB">
              <w:rPr>
                <w:color w:val="000000"/>
              </w:rPr>
              <w:t>собственные средства ТСО</w:t>
            </w:r>
          </w:p>
        </w:tc>
      </w:tr>
    </w:tbl>
    <w:p w:rsidR="008D1CA7" w:rsidRDefault="008D1CA7"/>
    <w:tbl>
      <w:tblPr>
        <w:tblW w:w="1548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379"/>
        <w:gridCol w:w="1064"/>
        <w:gridCol w:w="770"/>
        <w:gridCol w:w="1106"/>
        <w:gridCol w:w="1108"/>
        <w:gridCol w:w="816"/>
        <w:gridCol w:w="1057"/>
        <w:gridCol w:w="1078"/>
        <w:gridCol w:w="903"/>
        <w:gridCol w:w="1127"/>
        <w:gridCol w:w="2076"/>
      </w:tblGrid>
      <w:tr w:rsidR="008D1CA7" w:rsidRPr="00864040" w:rsidTr="00242BBA">
        <w:trPr>
          <w:trHeight w:val="20"/>
        </w:trPr>
        <w:tc>
          <w:tcPr>
            <w:tcW w:w="4379" w:type="dxa"/>
            <w:shd w:val="clear" w:color="auto" w:fill="auto"/>
            <w:vAlign w:val="center"/>
          </w:tcPr>
          <w:p w:rsidR="008D1CA7" w:rsidRPr="008D1CA7" w:rsidRDefault="008D1CA7" w:rsidP="008D1CA7">
            <w:pPr>
              <w:jc w:val="center"/>
              <w:rPr>
                <w:bCs/>
                <w:color w:val="000000"/>
                <w:szCs w:val="24"/>
              </w:rPr>
            </w:pPr>
            <w:r w:rsidRPr="008D1CA7">
              <w:rPr>
                <w:bCs/>
                <w:color w:val="000000"/>
                <w:szCs w:val="24"/>
              </w:rPr>
              <w:lastRenderedPageBreak/>
              <w:t>1</w:t>
            </w:r>
          </w:p>
        </w:tc>
        <w:tc>
          <w:tcPr>
            <w:tcW w:w="1064" w:type="dxa"/>
            <w:shd w:val="clear" w:color="auto" w:fill="auto"/>
            <w:vAlign w:val="center"/>
          </w:tcPr>
          <w:p w:rsidR="008D1CA7" w:rsidRPr="008D1CA7" w:rsidRDefault="008D1CA7" w:rsidP="008D1CA7">
            <w:pPr>
              <w:jc w:val="center"/>
              <w:rPr>
                <w:rFonts w:eastAsia="Times New Roman"/>
                <w:color w:val="000000"/>
                <w:szCs w:val="24"/>
                <w:lang w:eastAsia="ru-RU"/>
              </w:rPr>
            </w:pPr>
            <w:r w:rsidRPr="008D1CA7">
              <w:rPr>
                <w:rFonts w:eastAsia="Times New Roman"/>
                <w:color w:val="000000"/>
                <w:szCs w:val="24"/>
                <w:lang w:eastAsia="ru-RU"/>
              </w:rPr>
              <w:t>2</w:t>
            </w:r>
          </w:p>
        </w:tc>
        <w:tc>
          <w:tcPr>
            <w:tcW w:w="770" w:type="dxa"/>
            <w:shd w:val="clear" w:color="auto" w:fill="auto"/>
            <w:vAlign w:val="center"/>
          </w:tcPr>
          <w:p w:rsidR="008D1CA7" w:rsidRPr="008D1CA7" w:rsidRDefault="008D1CA7" w:rsidP="008D1CA7">
            <w:pPr>
              <w:jc w:val="center"/>
              <w:rPr>
                <w:color w:val="000000"/>
                <w:szCs w:val="24"/>
              </w:rPr>
            </w:pPr>
            <w:r w:rsidRPr="008D1CA7">
              <w:rPr>
                <w:color w:val="000000"/>
                <w:szCs w:val="24"/>
              </w:rPr>
              <w:t>3</w:t>
            </w:r>
          </w:p>
        </w:tc>
        <w:tc>
          <w:tcPr>
            <w:tcW w:w="1106" w:type="dxa"/>
            <w:vAlign w:val="center"/>
          </w:tcPr>
          <w:p w:rsidR="008D1CA7" w:rsidRPr="008D1CA7" w:rsidRDefault="008D1CA7" w:rsidP="008D1CA7">
            <w:pPr>
              <w:jc w:val="center"/>
              <w:rPr>
                <w:color w:val="000000"/>
                <w:szCs w:val="24"/>
              </w:rPr>
            </w:pPr>
            <w:r w:rsidRPr="008D1CA7">
              <w:rPr>
                <w:color w:val="000000"/>
                <w:szCs w:val="24"/>
              </w:rPr>
              <w:t>4</w:t>
            </w:r>
          </w:p>
        </w:tc>
        <w:tc>
          <w:tcPr>
            <w:tcW w:w="1108" w:type="dxa"/>
          </w:tcPr>
          <w:p w:rsidR="008D1CA7" w:rsidRPr="008D1CA7" w:rsidRDefault="008D1CA7" w:rsidP="008D1CA7">
            <w:pPr>
              <w:suppressAutoHyphens w:val="0"/>
              <w:jc w:val="center"/>
              <w:rPr>
                <w:rFonts w:eastAsia="Times New Roman"/>
                <w:color w:val="000000"/>
                <w:szCs w:val="24"/>
                <w:lang w:eastAsia="ru-RU"/>
              </w:rPr>
            </w:pPr>
            <w:r w:rsidRPr="008D1CA7">
              <w:rPr>
                <w:rFonts w:eastAsia="Times New Roman"/>
                <w:color w:val="000000"/>
                <w:szCs w:val="24"/>
                <w:lang w:eastAsia="ru-RU"/>
              </w:rPr>
              <w:t>5</w:t>
            </w:r>
          </w:p>
        </w:tc>
        <w:tc>
          <w:tcPr>
            <w:tcW w:w="816" w:type="dxa"/>
            <w:vAlign w:val="center"/>
          </w:tcPr>
          <w:p w:rsidR="008D1CA7" w:rsidRPr="008D1CA7" w:rsidRDefault="008D1CA7" w:rsidP="008D1CA7">
            <w:pPr>
              <w:jc w:val="center"/>
              <w:rPr>
                <w:color w:val="000000"/>
                <w:szCs w:val="24"/>
              </w:rPr>
            </w:pPr>
            <w:r w:rsidRPr="008D1CA7">
              <w:rPr>
                <w:color w:val="000000"/>
                <w:szCs w:val="24"/>
              </w:rPr>
              <w:t>6</w:t>
            </w:r>
          </w:p>
        </w:tc>
        <w:tc>
          <w:tcPr>
            <w:tcW w:w="1057" w:type="dxa"/>
            <w:vAlign w:val="center"/>
          </w:tcPr>
          <w:p w:rsidR="008D1CA7" w:rsidRPr="008D1CA7" w:rsidRDefault="008D1CA7" w:rsidP="008D1CA7">
            <w:pPr>
              <w:jc w:val="center"/>
              <w:rPr>
                <w:color w:val="000000"/>
                <w:szCs w:val="24"/>
              </w:rPr>
            </w:pPr>
            <w:r w:rsidRPr="008D1CA7">
              <w:rPr>
                <w:color w:val="000000"/>
                <w:szCs w:val="24"/>
              </w:rPr>
              <w:t>7</w:t>
            </w:r>
          </w:p>
        </w:tc>
        <w:tc>
          <w:tcPr>
            <w:tcW w:w="1078" w:type="dxa"/>
          </w:tcPr>
          <w:p w:rsidR="008D1CA7" w:rsidRPr="008D1CA7" w:rsidRDefault="008D1CA7" w:rsidP="008D1CA7">
            <w:pPr>
              <w:suppressAutoHyphens w:val="0"/>
              <w:jc w:val="center"/>
              <w:rPr>
                <w:rFonts w:eastAsia="Times New Roman"/>
                <w:color w:val="000000"/>
                <w:szCs w:val="24"/>
                <w:lang w:eastAsia="ru-RU"/>
              </w:rPr>
            </w:pPr>
            <w:r w:rsidRPr="008D1CA7">
              <w:rPr>
                <w:rFonts w:eastAsia="Times New Roman"/>
                <w:color w:val="000000"/>
                <w:szCs w:val="24"/>
                <w:lang w:eastAsia="ru-RU"/>
              </w:rPr>
              <w:t>8</w:t>
            </w:r>
          </w:p>
        </w:tc>
        <w:tc>
          <w:tcPr>
            <w:tcW w:w="903" w:type="dxa"/>
            <w:vAlign w:val="center"/>
          </w:tcPr>
          <w:p w:rsidR="008D1CA7" w:rsidRPr="008D1CA7" w:rsidRDefault="008D1CA7" w:rsidP="008D1CA7">
            <w:pPr>
              <w:jc w:val="center"/>
              <w:rPr>
                <w:color w:val="000000"/>
                <w:szCs w:val="24"/>
              </w:rPr>
            </w:pPr>
            <w:r w:rsidRPr="008D1CA7">
              <w:rPr>
                <w:color w:val="000000"/>
                <w:szCs w:val="24"/>
              </w:rPr>
              <w:t>9</w:t>
            </w:r>
          </w:p>
        </w:tc>
        <w:tc>
          <w:tcPr>
            <w:tcW w:w="1127" w:type="dxa"/>
            <w:vAlign w:val="center"/>
          </w:tcPr>
          <w:p w:rsidR="008D1CA7" w:rsidRPr="008D1CA7" w:rsidRDefault="008D1CA7" w:rsidP="008D1CA7">
            <w:pPr>
              <w:jc w:val="center"/>
              <w:rPr>
                <w:color w:val="000000"/>
                <w:szCs w:val="24"/>
              </w:rPr>
            </w:pPr>
            <w:r w:rsidRPr="008D1CA7">
              <w:rPr>
                <w:color w:val="000000"/>
                <w:szCs w:val="24"/>
              </w:rPr>
              <w:t>10</w:t>
            </w:r>
          </w:p>
        </w:tc>
        <w:tc>
          <w:tcPr>
            <w:tcW w:w="2076" w:type="dxa"/>
          </w:tcPr>
          <w:p w:rsidR="008D1CA7" w:rsidRPr="008D1CA7" w:rsidRDefault="008D1CA7" w:rsidP="008D1CA7">
            <w:pPr>
              <w:suppressAutoHyphens w:val="0"/>
              <w:jc w:val="center"/>
              <w:rPr>
                <w:rFonts w:eastAsia="Times New Roman"/>
                <w:color w:val="000000"/>
                <w:szCs w:val="24"/>
                <w:lang w:eastAsia="ru-RU"/>
              </w:rPr>
            </w:pPr>
            <w:r w:rsidRPr="008D1CA7">
              <w:rPr>
                <w:rFonts w:eastAsia="Times New Roman"/>
                <w:color w:val="000000"/>
                <w:szCs w:val="24"/>
                <w:lang w:eastAsia="ru-RU"/>
              </w:rPr>
              <w:t>11</w:t>
            </w:r>
          </w:p>
        </w:tc>
      </w:tr>
      <w:tr w:rsidR="009E5342" w:rsidRPr="00864040" w:rsidTr="00242BBA">
        <w:trPr>
          <w:trHeight w:val="20"/>
        </w:trPr>
        <w:tc>
          <w:tcPr>
            <w:tcW w:w="4379" w:type="dxa"/>
            <w:shd w:val="clear" w:color="auto" w:fill="auto"/>
            <w:vAlign w:val="center"/>
          </w:tcPr>
          <w:p w:rsidR="009E5342" w:rsidRDefault="009E5342" w:rsidP="009E5342">
            <w:pPr>
              <w:rPr>
                <w:color w:val="000000"/>
              </w:rPr>
            </w:pPr>
            <w:r>
              <w:rPr>
                <w:color w:val="000000"/>
              </w:rPr>
              <w:t>Замена стального трубопровода Ду 300  на трубопровод ВЧШГ Ду 350 по ул. Адм. Виноградова от Т-2 до кв. Коммуны</w:t>
            </w:r>
          </w:p>
        </w:tc>
        <w:tc>
          <w:tcPr>
            <w:tcW w:w="1064" w:type="dxa"/>
            <w:shd w:val="clear" w:color="auto" w:fill="auto"/>
            <w:vAlign w:val="center"/>
          </w:tcPr>
          <w:p w:rsidR="009E5342" w:rsidRDefault="009E5342" w:rsidP="009E5342">
            <w:pPr>
              <w:jc w:val="center"/>
              <w:rPr>
                <w:color w:val="000000"/>
              </w:rPr>
            </w:pPr>
            <w:r>
              <w:rPr>
                <w:color w:val="000000"/>
              </w:rPr>
              <w:t>13906</w:t>
            </w:r>
          </w:p>
        </w:tc>
        <w:tc>
          <w:tcPr>
            <w:tcW w:w="770" w:type="dxa"/>
            <w:shd w:val="clear" w:color="auto" w:fill="auto"/>
            <w:vAlign w:val="center"/>
          </w:tcPr>
          <w:p w:rsidR="009E5342" w:rsidRDefault="009E5342" w:rsidP="009E5342">
            <w:pPr>
              <w:jc w:val="center"/>
              <w:rPr>
                <w:color w:val="000000"/>
              </w:rPr>
            </w:pPr>
            <w:r>
              <w:rPr>
                <w:color w:val="000000"/>
              </w:rPr>
              <w:t>2025</w:t>
            </w:r>
          </w:p>
        </w:tc>
        <w:tc>
          <w:tcPr>
            <w:tcW w:w="1106" w:type="dxa"/>
            <w:vAlign w:val="center"/>
          </w:tcPr>
          <w:p w:rsidR="009E5342" w:rsidRDefault="009E5342" w:rsidP="009E5342">
            <w:pPr>
              <w:jc w:val="center"/>
              <w:rPr>
                <w:color w:val="000000"/>
              </w:rPr>
            </w:pPr>
            <w:r>
              <w:rPr>
                <w:color w:val="000000"/>
              </w:rPr>
              <w:t>2025</w:t>
            </w:r>
          </w:p>
        </w:tc>
        <w:tc>
          <w:tcPr>
            <w:tcW w:w="1108" w:type="dxa"/>
            <w:vAlign w:val="center"/>
          </w:tcPr>
          <w:p w:rsidR="009E5342" w:rsidRDefault="009E5342" w:rsidP="009E5342">
            <w:pPr>
              <w:jc w:val="center"/>
              <w:rPr>
                <w:color w:val="000000"/>
              </w:rPr>
            </w:pPr>
            <w:r>
              <w:rPr>
                <w:color w:val="000000"/>
              </w:rPr>
              <w:t>13906</w:t>
            </w:r>
          </w:p>
        </w:tc>
        <w:tc>
          <w:tcPr>
            <w:tcW w:w="816" w:type="dxa"/>
            <w:vAlign w:val="center"/>
          </w:tcPr>
          <w:p w:rsidR="009E5342" w:rsidRDefault="009E5342" w:rsidP="009E5342">
            <w:pPr>
              <w:jc w:val="center"/>
              <w:rPr>
                <w:color w:val="000000"/>
              </w:rPr>
            </w:pPr>
            <w:r>
              <w:rPr>
                <w:color w:val="000000"/>
              </w:rPr>
              <w:t>2025</w:t>
            </w:r>
          </w:p>
        </w:tc>
        <w:tc>
          <w:tcPr>
            <w:tcW w:w="1057" w:type="dxa"/>
            <w:vAlign w:val="center"/>
          </w:tcPr>
          <w:p w:rsidR="009E5342" w:rsidRDefault="009E5342" w:rsidP="009E5342">
            <w:pPr>
              <w:jc w:val="center"/>
              <w:rPr>
                <w:color w:val="000000"/>
              </w:rPr>
            </w:pPr>
            <w:r>
              <w:rPr>
                <w:color w:val="000000"/>
              </w:rPr>
              <w:t>2025</w:t>
            </w:r>
          </w:p>
        </w:tc>
        <w:tc>
          <w:tcPr>
            <w:tcW w:w="1078" w:type="dxa"/>
            <w:vAlign w:val="center"/>
          </w:tcPr>
          <w:p w:rsidR="009E5342" w:rsidRDefault="009E5342" w:rsidP="009E5342">
            <w:pPr>
              <w:jc w:val="center"/>
              <w:rPr>
                <w:color w:val="000000"/>
              </w:rPr>
            </w:pPr>
            <w:r>
              <w:rPr>
                <w:color w:val="000000"/>
              </w:rPr>
              <w:t>13906</w:t>
            </w:r>
          </w:p>
        </w:tc>
        <w:tc>
          <w:tcPr>
            <w:tcW w:w="903" w:type="dxa"/>
            <w:vAlign w:val="center"/>
          </w:tcPr>
          <w:p w:rsidR="009E5342" w:rsidRDefault="009E5342" w:rsidP="009E5342">
            <w:pPr>
              <w:jc w:val="center"/>
              <w:rPr>
                <w:color w:val="000000"/>
              </w:rPr>
            </w:pPr>
            <w:r>
              <w:rPr>
                <w:color w:val="000000"/>
              </w:rPr>
              <w:t>2025</w:t>
            </w:r>
          </w:p>
        </w:tc>
        <w:tc>
          <w:tcPr>
            <w:tcW w:w="1127" w:type="dxa"/>
            <w:vAlign w:val="center"/>
          </w:tcPr>
          <w:p w:rsidR="009E5342" w:rsidRDefault="009E5342" w:rsidP="009E5342">
            <w:pPr>
              <w:jc w:val="center"/>
              <w:rPr>
                <w:color w:val="000000"/>
              </w:rPr>
            </w:pPr>
            <w:r>
              <w:rPr>
                <w:color w:val="000000"/>
              </w:rPr>
              <w:t>2025</w:t>
            </w:r>
          </w:p>
        </w:tc>
        <w:tc>
          <w:tcPr>
            <w:tcW w:w="2076" w:type="dxa"/>
            <w:vAlign w:val="center"/>
          </w:tcPr>
          <w:p w:rsidR="009E5342" w:rsidRDefault="009E5342" w:rsidP="009E5342">
            <w:pPr>
              <w:jc w:val="center"/>
            </w:pPr>
            <w:r w:rsidRPr="00CC45BB">
              <w:rPr>
                <w:color w:val="000000"/>
              </w:rPr>
              <w:t>собственные средства ТСО</w:t>
            </w:r>
          </w:p>
        </w:tc>
      </w:tr>
      <w:tr w:rsidR="009E5342" w:rsidRPr="00864040" w:rsidTr="00242BBA">
        <w:trPr>
          <w:trHeight w:val="20"/>
        </w:trPr>
        <w:tc>
          <w:tcPr>
            <w:tcW w:w="4379" w:type="dxa"/>
            <w:shd w:val="clear" w:color="auto" w:fill="auto"/>
            <w:vAlign w:val="center"/>
          </w:tcPr>
          <w:p w:rsidR="009E5342" w:rsidRDefault="009E5342" w:rsidP="009E5342">
            <w:pPr>
              <w:rPr>
                <w:color w:val="000000"/>
              </w:rPr>
            </w:pPr>
            <w:r>
              <w:rPr>
                <w:color w:val="000000"/>
              </w:rPr>
              <w:t xml:space="preserve">Реконструкция тепловой изоляции тепловых сетей. </w:t>
            </w:r>
          </w:p>
        </w:tc>
        <w:tc>
          <w:tcPr>
            <w:tcW w:w="1064" w:type="dxa"/>
            <w:shd w:val="clear" w:color="auto" w:fill="auto"/>
            <w:vAlign w:val="center"/>
          </w:tcPr>
          <w:p w:rsidR="009E5342" w:rsidRDefault="009E5342" w:rsidP="009E5342">
            <w:pPr>
              <w:jc w:val="center"/>
              <w:rPr>
                <w:color w:val="000000"/>
              </w:rPr>
            </w:pPr>
            <w:r>
              <w:rPr>
                <w:color w:val="000000"/>
              </w:rPr>
              <w:t>25286</w:t>
            </w:r>
          </w:p>
        </w:tc>
        <w:tc>
          <w:tcPr>
            <w:tcW w:w="770" w:type="dxa"/>
            <w:shd w:val="clear" w:color="auto" w:fill="auto"/>
            <w:vAlign w:val="center"/>
          </w:tcPr>
          <w:p w:rsidR="009E5342" w:rsidRDefault="009E5342" w:rsidP="009E5342">
            <w:pPr>
              <w:jc w:val="center"/>
              <w:rPr>
                <w:color w:val="000000"/>
              </w:rPr>
            </w:pPr>
            <w:r>
              <w:rPr>
                <w:color w:val="000000"/>
              </w:rPr>
              <w:t>2024</w:t>
            </w:r>
          </w:p>
        </w:tc>
        <w:tc>
          <w:tcPr>
            <w:tcW w:w="1106" w:type="dxa"/>
            <w:vAlign w:val="center"/>
          </w:tcPr>
          <w:p w:rsidR="009E5342" w:rsidRDefault="009E5342" w:rsidP="009E5342">
            <w:pPr>
              <w:jc w:val="center"/>
              <w:rPr>
                <w:color w:val="000000"/>
              </w:rPr>
            </w:pPr>
            <w:r>
              <w:rPr>
                <w:color w:val="000000"/>
              </w:rPr>
              <w:t>2027</w:t>
            </w:r>
          </w:p>
        </w:tc>
        <w:tc>
          <w:tcPr>
            <w:tcW w:w="1108" w:type="dxa"/>
            <w:vAlign w:val="center"/>
          </w:tcPr>
          <w:p w:rsidR="009E5342" w:rsidRDefault="009E5342" w:rsidP="009E5342">
            <w:pPr>
              <w:jc w:val="center"/>
              <w:rPr>
                <w:color w:val="000000"/>
              </w:rPr>
            </w:pPr>
            <w:r>
              <w:rPr>
                <w:color w:val="000000"/>
              </w:rPr>
              <w:t>25286</w:t>
            </w:r>
          </w:p>
        </w:tc>
        <w:tc>
          <w:tcPr>
            <w:tcW w:w="816" w:type="dxa"/>
            <w:vAlign w:val="center"/>
          </w:tcPr>
          <w:p w:rsidR="009E5342" w:rsidRDefault="009E5342" w:rsidP="009E5342">
            <w:pPr>
              <w:jc w:val="center"/>
              <w:rPr>
                <w:color w:val="000000"/>
              </w:rPr>
            </w:pPr>
            <w:r>
              <w:rPr>
                <w:color w:val="000000"/>
              </w:rPr>
              <w:t>2024</w:t>
            </w:r>
          </w:p>
        </w:tc>
        <w:tc>
          <w:tcPr>
            <w:tcW w:w="1057" w:type="dxa"/>
            <w:vAlign w:val="center"/>
          </w:tcPr>
          <w:p w:rsidR="009E5342" w:rsidRDefault="009E5342" w:rsidP="009E5342">
            <w:pPr>
              <w:jc w:val="center"/>
              <w:rPr>
                <w:color w:val="000000"/>
              </w:rPr>
            </w:pPr>
            <w:r>
              <w:rPr>
                <w:color w:val="000000"/>
              </w:rPr>
              <w:t>2027</w:t>
            </w:r>
          </w:p>
        </w:tc>
        <w:tc>
          <w:tcPr>
            <w:tcW w:w="1078" w:type="dxa"/>
            <w:vAlign w:val="center"/>
          </w:tcPr>
          <w:p w:rsidR="009E5342" w:rsidRDefault="009E5342" w:rsidP="009E5342">
            <w:pPr>
              <w:jc w:val="center"/>
              <w:rPr>
                <w:color w:val="000000"/>
              </w:rPr>
            </w:pPr>
            <w:r>
              <w:rPr>
                <w:color w:val="000000"/>
              </w:rPr>
              <w:t>25286</w:t>
            </w:r>
          </w:p>
        </w:tc>
        <w:tc>
          <w:tcPr>
            <w:tcW w:w="903" w:type="dxa"/>
            <w:vAlign w:val="center"/>
          </w:tcPr>
          <w:p w:rsidR="009E5342" w:rsidRDefault="009E5342" w:rsidP="009E5342">
            <w:pPr>
              <w:jc w:val="center"/>
              <w:rPr>
                <w:color w:val="000000"/>
              </w:rPr>
            </w:pPr>
            <w:r>
              <w:rPr>
                <w:color w:val="000000"/>
              </w:rPr>
              <w:t>2024</w:t>
            </w:r>
          </w:p>
        </w:tc>
        <w:tc>
          <w:tcPr>
            <w:tcW w:w="1127" w:type="dxa"/>
            <w:vAlign w:val="center"/>
          </w:tcPr>
          <w:p w:rsidR="009E5342" w:rsidRDefault="009E5342" w:rsidP="009E5342">
            <w:pPr>
              <w:jc w:val="center"/>
              <w:rPr>
                <w:color w:val="000000"/>
              </w:rPr>
            </w:pPr>
            <w:r>
              <w:rPr>
                <w:color w:val="000000"/>
              </w:rPr>
              <w:t>2027</w:t>
            </w:r>
          </w:p>
        </w:tc>
        <w:tc>
          <w:tcPr>
            <w:tcW w:w="2076" w:type="dxa"/>
            <w:vAlign w:val="center"/>
          </w:tcPr>
          <w:p w:rsidR="009E5342" w:rsidRDefault="009E5342" w:rsidP="009E5342">
            <w:pPr>
              <w:jc w:val="center"/>
              <w:rPr>
                <w:color w:val="000000"/>
              </w:rPr>
            </w:pPr>
            <w:r>
              <w:rPr>
                <w:color w:val="000000"/>
              </w:rPr>
              <w:t>собственные средства ТСО</w:t>
            </w:r>
          </w:p>
        </w:tc>
      </w:tr>
      <w:tr w:rsidR="009E5342" w:rsidRPr="00864040" w:rsidTr="00242BBA">
        <w:trPr>
          <w:trHeight w:val="20"/>
        </w:trPr>
        <w:tc>
          <w:tcPr>
            <w:tcW w:w="4379" w:type="dxa"/>
            <w:shd w:val="clear" w:color="auto" w:fill="auto"/>
            <w:vAlign w:val="center"/>
          </w:tcPr>
          <w:p w:rsidR="009E5342" w:rsidRDefault="009E5342" w:rsidP="009E5342">
            <w:pPr>
              <w:rPr>
                <w:b/>
                <w:bCs/>
                <w:color w:val="000000"/>
              </w:rPr>
            </w:pPr>
            <w:r>
              <w:rPr>
                <w:b/>
                <w:bCs/>
                <w:color w:val="000000"/>
              </w:rPr>
              <w:t>Итого по станции</w:t>
            </w:r>
          </w:p>
        </w:tc>
        <w:tc>
          <w:tcPr>
            <w:tcW w:w="1064" w:type="dxa"/>
            <w:shd w:val="clear" w:color="auto" w:fill="auto"/>
            <w:vAlign w:val="center"/>
          </w:tcPr>
          <w:p w:rsidR="009E5342" w:rsidRDefault="009E5342" w:rsidP="009E5342">
            <w:pPr>
              <w:jc w:val="center"/>
              <w:rPr>
                <w:b/>
                <w:bCs/>
                <w:color w:val="000000"/>
              </w:rPr>
            </w:pPr>
            <w:r>
              <w:rPr>
                <w:b/>
                <w:bCs/>
                <w:color w:val="000000"/>
              </w:rPr>
              <w:t>112998</w:t>
            </w:r>
          </w:p>
        </w:tc>
        <w:tc>
          <w:tcPr>
            <w:tcW w:w="770" w:type="dxa"/>
            <w:shd w:val="clear" w:color="auto" w:fill="auto"/>
            <w:vAlign w:val="center"/>
          </w:tcPr>
          <w:p w:rsidR="009E5342" w:rsidRDefault="009E5342" w:rsidP="009E5342">
            <w:pPr>
              <w:jc w:val="center"/>
              <w:rPr>
                <w:b/>
                <w:bCs/>
                <w:color w:val="000000"/>
              </w:rPr>
            </w:pPr>
          </w:p>
        </w:tc>
        <w:tc>
          <w:tcPr>
            <w:tcW w:w="1106" w:type="dxa"/>
            <w:vAlign w:val="center"/>
          </w:tcPr>
          <w:p w:rsidR="009E5342" w:rsidRDefault="009E5342" w:rsidP="009E5342">
            <w:pPr>
              <w:jc w:val="center"/>
              <w:rPr>
                <w:b/>
                <w:bCs/>
                <w:color w:val="000000"/>
              </w:rPr>
            </w:pPr>
          </w:p>
        </w:tc>
        <w:tc>
          <w:tcPr>
            <w:tcW w:w="1108" w:type="dxa"/>
            <w:vAlign w:val="center"/>
          </w:tcPr>
          <w:p w:rsidR="009E5342" w:rsidRDefault="009E5342" w:rsidP="009E5342">
            <w:pPr>
              <w:jc w:val="center"/>
              <w:rPr>
                <w:b/>
                <w:bCs/>
                <w:color w:val="000000"/>
              </w:rPr>
            </w:pPr>
            <w:r>
              <w:rPr>
                <w:b/>
                <w:bCs/>
                <w:color w:val="000000"/>
              </w:rPr>
              <w:t>762998</w:t>
            </w:r>
          </w:p>
        </w:tc>
        <w:tc>
          <w:tcPr>
            <w:tcW w:w="816" w:type="dxa"/>
            <w:vAlign w:val="center"/>
          </w:tcPr>
          <w:p w:rsidR="009E5342" w:rsidRDefault="009E5342" w:rsidP="009E5342">
            <w:pPr>
              <w:jc w:val="center"/>
              <w:rPr>
                <w:b/>
                <w:bCs/>
                <w:color w:val="000000"/>
              </w:rPr>
            </w:pPr>
          </w:p>
        </w:tc>
        <w:tc>
          <w:tcPr>
            <w:tcW w:w="1057" w:type="dxa"/>
            <w:vAlign w:val="center"/>
          </w:tcPr>
          <w:p w:rsidR="009E5342" w:rsidRDefault="009E5342" w:rsidP="009E5342">
            <w:pPr>
              <w:jc w:val="center"/>
              <w:rPr>
                <w:b/>
                <w:bCs/>
                <w:color w:val="000000"/>
              </w:rPr>
            </w:pPr>
          </w:p>
        </w:tc>
        <w:tc>
          <w:tcPr>
            <w:tcW w:w="1078" w:type="dxa"/>
            <w:vAlign w:val="center"/>
          </w:tcPr>
          <w:p w:rsidR="009E5342" w:rsidRDefault="009E5342" w:rsidP="009E5342">
            <w:pPr>
              <w:jc w:val="center"/>
              <w:rPr>
                <w:b/>
                <w:bCs/>
                <w:color w:val="000000"/>
              </w:rPr>
            </w:pPr>
            <w:r>
              <w:rPr>
                <w:b/>
                <w:bCs/>
                <w:color w:val="000000"/>
              </w:rPr>
              <w:t>762998</w:t>
            </w:r>
          </w:p>
        </w:tc>
        <w:tc>
          <w:tcPr>
            <w:tcW w:w="903" w:type="dxa"/>
            <w:vAlign w:val="center"/>
          </w:tcPr>
          <w:p w:rsidR="009E5342" w:rsidRDefault="009E5342" w:rsidP="009E5342">
            <w:pPr>
              <w:jc w:val="center"/>
              <w:rPr>
                <w:b/>
                <w:bCs/>
                <w:color w:val="000000"/>
              </w:rPr>
            </w:pPr>
          </w:p>
        </w:tc>
        <w:tc>
          <w:tcPr>
            <w:tcW w:w="1127" w:type="dxa"/>
            <w:vAlign w:val="center"/>
          </w:tcPr>
          <w:p w:rsidR="009E5342" w:rsidRDefault="009E5342" w:rsidP="009E5342">
            <w:pPr>
              <w:jc w:val="center"/>
              <w:rPr>
                <w:b/>
                <w:bCs/>
                <w:color w:val="000000"/>
              </w:rPr>
            </w:pPr>
          </w:p>
        </w:tc>
        <w:tc>
          <w:tcPr>
            <w:tcW w:w="2076" w:type="dxa"/>
            <w:vAlign w:val="center"/>
          </w:tcPr>
          <w:p w:rsidR="009E5342" w:rsidRDefault="009E5342" w:rsidP="009E5342">
            <w:pPr>
              <w:jc w:val="center"/>
              <w:rPr>
                <w:b/>
                <w:bCs/>
                <w:color w:val="000000"/>
              </w:rPr>
            </w:pPr>
            <w:r>
              <w:rPr>
                <w:b/>
                <w:bCs/>
                <w:color w:val="000000"/>
              </w:rPr>
              <w:t> </w:t>
            </w:r>
          </w:p>
        </w:tc>
      </w:tr>
      <w:tr w:rsidR="009E5342" w:rsidRPr="00864040" w:rsidTr="00242BBA">
        <w:trPr>
          <w:trHeight w:val="20"/>
        </w:trPr>
        <w:tc>
          <w:tcPr>
            <w:tcW w:w="4379" w:type="dxa"/>
            <w:shd w:val="clear" w:color="auto" w:fill="auto"/>
            <w:vAlign w:val="center"/>
          </w:tcPr>
          <w:p w:rsidR="009E5342" w:rsidRDefault="009E5342" w:rsidP="009E5342">
            <w:pPr>
              <w:rPr>
                <w:b/>
                <w:bCs/>
                <w:color w:val="000000"/>
              </w:rPr>
            </w:pPr>
            <w:r>
              <w:rPr>
                <w:b/>
                <w:bCs/>
                <w:color w:val="000000"/>
              </w:rPr>
              <w:t>Итого по МУП "Шарьинская ТЭЦ"</w:t>
            </w:r>
          </w:p>
        </w:tc>
        <w:tc>
          <w:tcPr>
            <w:tcW w:w="1064" w:type="dxa"/>
            <w:shd w:val="clear" w:color="auto" w:fill="auto"/>
            <w:vAlign w:val="center"/>
          </w:tcPr>
          <w:p w:rsidR="009E5342" w:rsidRDefault="009E5342" w:rsidP="009E5342">
            <w:pPr>
              <w:jc w:val="center"/>
              <w:rPr>
                <w:b/>
                <w:bCs/>
                <w:color w:val="000000"/>
              </w:rPr>
            </w:pPr>
            <w:r>
              <w:rPr>
                <w:b/>
                <w:bCs/>
                <w:color w:val="000000"/>
              </w:rPr>
              <w:t> </w:t>
            </w:r>
          </w:p>
        </w:tc>
        <w:tc>
          <w:tcPr>
            <w:tcW w:w="770" w:type="dxa"/>
            <w:shd w:val="clear" w:color="auto" w:fill="auto"/>
            <w:vAlign w:val="center"/>
          </w:tcPr>
          <w:p w:rsidR="009E5342" w:rsidRDefault="009E5342" w:rsidP="009E5342">
            <w:pPr>
              <w:jc w:val="center"/>
              <w:rPr>
                <w:b/>
                <w:bCs/>
                <w:color w:val="000000"/>
              </w:rPr>
            </w:pPr>
          </w:p>
        </w:tc>
        <w:tc>
          <w:tcPr>
            <w:tcW w:w="1106" w:type="dxa"/>
            <w:shd w:val="clear" w:color="auto" w:fill="auto"/>
            <w:vAlign w:val="center"/>
          </w:tcPr>
          <w:p w:rsidR="009E5342" w:rsidRDefault="009E5342" w:rsidP="009E5342">
            <w:pPr>
              <w:jc w:val="center"/>
              <w:rPr>
                <w:b/>
                <w:bCs/>
                <w:color w:val="000000"/>
              </w:rPr>
            </w:pPr>
          </w:p>
        </w:tc>
        <w:tc>
          <w:tcPr>
            <w:tcW w:w="1108" w:type="dxa"/>
            <w:vAlign w:val="center"/>
          </w:tcPr>
          <w:p w:rsidR="009E5342" w:rsidRDefault="009E5342" w:rsidP="009E5342">
            <w:pPr>
              <w:jc w:val="center"/>
              <w:rPr>
                <w:b/>
                <w:bCs/>
                <w:color w:val="000000"/>
              </w:rPr>
            </w:pPr>
            <w:r>
              <w:rPr>
                <w:b/>
                <w:bCs/>
                <w:color w:val="000000"/>
              </w:rPr>
              <w:t> </w:t>
            </w:r>
          </w:p>
        </w:tc>
        <w:tc>
          <w:tcPr>
            <w:tcW w:w="816" w:type="dxa"/>
            <w:vAlign w:val="center"/>
          </w:tcPr>
          <w:p w:rsidR="009E5342" w:rsidRDefault="009E5342" w:rsidP="009E5342">
            <w:pPr>
              <w:jc w:val="center"/>
              <w:rPr>
                <w:b/>
                <w:bCs/>
                <w:color w:val="000000"/>
              </w:rPr>
            </w:pPr>
          </w:p>
        </w:tc>
        <w:tc>
          <w:tcPr>
            <w:tcW w:w="1057" w:type="dxa"/>
            <w:vAlign w:val="center"/>
          </w:tcPr>
          <w:p w:rsidR="009E5342" w:rsidRDefault="009E5342" w:rsidP="009E5342">
            <w:pPr>
              <w:jc w:val="center"/>
              <w:rPr>
                <w:b/>
                <w:bCs/>
                <w:color w:val="000000"/>
              </w:rPr>
            </w:pPr>
          </w:p>
        </w:tc>
        <w:tc>
          <w:tcPr>
            <w:tcW w:w="1078" w:type="dxa"/>
            <w:vAlign w:val="center"/>
          </w:tcPr>
          <w:p w:rsidR="009E5342" w:rsidRDefault="009E5342" w:rsidP="009E5342">
            <w:pPr>
              <w:jc w:val="center"/>
              <w:rPr>
                <w:b/>
                <w:bCs/>
                <w:color w:val="000000"/>
              </w:rPr>
            </w:pPr>
            <w:r>
              <w:rPr>
                <w:b/>
                <w:bCs/>
                <w:color w:val="000000"/>
              </w:rPr>
              <w:t> </w:t>
            </w:r>
          </w:p>
        </w:tc>
        <w:tc>
          <w:tcPr>
            <w:tcW w:w="903" w:type="dxa"/>
            <w:vAlign w:val="center"/>
          </w:tcPr>
          <w:p w:rsidR="009E5342" w:rsidRDefault="009E5342" w:rsidP="009E5342">
            <w:pPr>
              <w:jc w:val="center"/>
              <w:rPr>
                <w:b/>
                <w:bCs/>
                <w:color w:val="000000"/>
              </w:rPr>
            </w:pPr>
          </w:p>
        </w:tc>
        <w:tc>
          <w:tcPr>
            <w:tcW w:w="1127" w:type="dxa"/>
            <w:vAlign w:val="center"/>
          </w:tcPr>
          <w:p w:rsidR="009E5342" w:rsidRDefault="009E5342" w:rsidP="009E5342">
            <w:pPr>
              <w:jc w:val="center"/>
              <w:rPr>
                <w:b/>
                <w:bCs/>
                <w:color w:val="000000"/>
              </w:rPr>
            </w:pPr>
          </w:p>
        </w:tc>
        <w:tc>
          <w:tcPr>
            <w:tcW w:w="2076" w:type="dxa"/>
            <w:vAlign w:val="center"/>
          </w:tcPr>
          <w:p w:rsidR="009E5342" w:rsidRDefault="009E5342" w:rsidP="009E5342">
            <w:pPr>
              <w:jc w:val="center"/>
              <w:rPr>
                <w:b/>
                <w:bCs/>
                <w:color w:val="000000"/>
              </w:rPr>
            </w:pPr>
            <w:r>
              <w:rPr>
                <w:b/>
                <w:bCs/>
                <w:color w:val="000000"/>
              </w:rPr>
              <w:t> </w:t>
            </w:r>
          </w:p>
        </w:tc>
      </w:tr>
      <w:tr w:rsidR="009E5342" w:rsidRPr="00864040" w:rsidTr="00242BBA">
        <w:trPr>
          <w:trHeight w:val="20"/>
        </w:trPr>
        <w:tc>
          <w:tcPr>
            <w:tcW w:w="4379" w:type="dxa"/>
            <w:shd w:val="clear" w:color="auto" w:fill="auto"/>
            <w:vAlign w:val="center"/>
          </w:tcPr>
          <w:p w:rsidR="009E5342" w:rsidRDefault="009E5342" w:rsidP="009E5342">
            <w:pPr>
              <w:rPr>
                <w:color w:val="000000"/>
              </w:rPr>
            </w:pPr>
            <w:r>
              <w:rPr>
                <w:color w:val="000000"/>
              </w:rPr>
              <w:t>Перевод бюджетных организаций на индивидуальное теплоснабжение</w:t>
            </w:r>
          </w:p>
        </w:tc>
        <w:tc>
          <w:tcPr>
            <w:tcW w:w="1064" w:type="dxa"/>
            <w:shd w:val="clear" w:color="auto" w:fill="auto"/>
            <w:vAlign w:val="center"/>
          </w:tcPr>
          <w:p w:rsidR="009E5342" w:rsidRDefault="009E5342" w:rsidP="009E5342">
            <w:pPr>
              <w:jc w:val="center"/>
              <w:rPr>
                <w:color w:val="000000"/>
              </w:rPr>
            </w:pPr>
            <w:r>
              <w:rPr>
                <w:color w:val="000000"/>
              </w:rPr>
              <w:t> </w:t>
            </w:r>
          </w:p>
        </w:tc>
        <w:tc>
          <w:tcPr>
            <w:tcW w:w="770" w:type="dxa"/>
            <w:shd w:val="clear" w:color="auto" w:fill="auto"/>
            <w:vAlign w:val="center"/>
          </w:tcPr>
          <w:p w:rsidR="009E5342" w:rsidRDefault="009E5342" w:rsidP="009E5342">
            <w:pPr>
              <w:jc w:val="center"/>
              <w:rPr>
                <w:color w:val="000000"/>
              </w:rPr>
            </w:pPr>
            <w:r>
              <w:rPr>
                <w:color w:val="000000"/>
              </w:rPr>
              <w:t>2026</w:t>
            </w:r>
          </w:p>
        </w:tc>
        <w:tc>
          <w:tcPr>
            <w:tcW w:w="1106" w:type="dxa"/>
            <w:shd w:val="clear" w:color="auto" w:fill="auto"/>
            <w:vAlign w:val="center"/>
          </w:tcPr>
          <w:p w:rsidR="009E5342" w:rsidRDefault="009E5342" w:rsidP="009E5342">
            <w:pPr>
              <w:jc w:val="center"/>
              <w:rPr>
                <w:color w:val="000000"/>
              </w:rPr>
            </w:pPr>
            <w:r>
              <w:rPr>
                <w:color w:val="000000"/>
              </w:rPr>
              <w:t>2027</w:t>
            </w:r>
          </w:p>
        </w:tc>
        <w:tc>
          <w:tcPr>
            <w:tcW w:w="1108" w:type="dxa"/>
            <w:vAlign w:val="center"/>
          </w:tcPr>
          <w:p w:rsidR="009E5342" w:rsidRDefault="009E5342" w:rsidP="009E5342">
            <w:pPr>
              <w:jc w:val="center"/>
              <w:rPr>
                <w:color w:val="000000"/>
              </w:rPr>
            </w:pPr>
            <w:r>
              <w:rPr>
                <w:color w:val="000000"/>
              </w:rPr>
              <w:t> </w:t>
            </w:r>
          </w:p>
        </w:tc>
        <w:tc>
          <w:tcPr>
            <w:tcW w:w="816" w:type="dxa"/>
            <w:vAlign w:val="center"/>
          </w:tcPr>
          <w:p w:rsidR="009E5342" w:rsidRDefault="009E5342" w:rsidP="009E5342">
            <w:pPr>
              <w:jc w:val="center"/>
              <w:rPr>
                <w:color w:val="000000"/>
              </w:rPr>
            </w:pPr>
            <w:r>
              <w:rPr>
                <w:color w:val="000000"/>
              </w:rPr>
              <w:t>2026</w:t>
            </w:r>
          </w:p>
        </w:tc>
        <w:tc>
          <w:tcPr>
            <w:tcW w:w="1057" w:type="dxa"/>
            <w:vAlign w:val="center"/>
          </w:tcPr>
          <w:p w:rsidR="009E5342" w:rsidRDefault="009E5342" w:rsidP="009E5342">
            <w:pPr>
              <w:jc w:val="center"/>
              <w:rPr>
                <w:color w:val="000000"/>
              </w:rPr>
            </w:pPr>
            <w:r>
              <w:rPr>
                <w:color w:val="000000"/>
              </w:rPr>
              <w:t>2027</w:t>
            </w:r>
          </w:p>
        </w:tc>
        <w:tc>
          <w:tcPr>
            <w:tcW w:w="1078" w:type="dxa"/>
            <w:vAlign w:val="center"/>
          </w:tcPr>
          <w:p w:rsidR="009E5342" w:rsidRDefault="009E5342" w:rsidP="009E5342">
            <w:pPr>
              <w:jc w:val="center"/>
              <w:rPr>
                <w:color w:val="000000"/>
              </w:rPr>
            </w:pPr>
            <w:r>
              <w:rPr>
                <w:color w:val="000000"/>
              </w:rPr>
              <w:t>255501,9</w:t>
            </w:r>
          </w:p>
        </w:tc>
        <w:tc>
          <w:tcPr>
            <w:tcW w:w="903" w:type="dxa"/>
            <w:vAlign w:val="center"/>
          </w:tcPr>
          <w:p w:rsidR="009E5342" w:rsidRDefault="009E5342" w:rsidP="009E5342">
            <w:pPr>
              <w:jc w:val="center"/>
              <w:rPr>
                <w:color w:val="000000"/>
              </w:rPr>
            </w:pPr>
            <w:r>
              <w:rPr>
                <w:color w:val="000000"/>
              </w:rPr>
              <w:t>2026</w:t>
            </w:r>
          </w:p>
        </w:tc>
        <w:tc>
          <w:tcPr>
            <w:tcW w:w="1127" w:type="dxa"/>
            <w:vAlign w:val="center"/>
          </w:tcPr>
          <w:p w:rsidR="009E5342" w:rsidRDefault="009E5342" w:rsidP="009E5342">
            <w:pPr>
              <w:jc w:val="center"/>
              <w:rPr>
                <w:color w:val="000000"/>
              </w:rPr>
            </w:pPr>
            <w:r>
              <w:rPr>
                <w:color w:val="000000"/>
              </w:rPr>
              <w:t>2027</w:t>
            </w:r>
          </w:p>
        </w:tc>
        <w:tc>
          <w:tcPr>
            <w:tcW w:w="2076" w:type="dxa"/>
            <w:vAlign w:val="center"/>
          </w:tcPr>
          <w:p w:rsidR="009E5342" w:rsidRDefault="009E5342" w:rsidP="009E5342">
            <w:pPr>
              <w:jc w:val="center"/>
              <w:rPr>
                <w:color w:val="000000"/>
              </w:rPr>
            </w:pPr>
            <w:r>
              <w:rPr>
                <w:color w:val="000000"/>
              </w:rPr>
              <w:t>региональный и местный бюджеты</w:t>
            </w:r>
          </w:p>
        </w:tc>
      </w:tr>
      <w:tr w:rsidR="00E657D7" w:rsidRPr="00864040" w:rsidTr="00E657D7">
        <w:trPr>
          <w:trHeight w:val="20"/>
        </w:trPr>
        <w:tc>
          <w:tcPr>
            <w:tcW w:w="4379" w:type="dxa"/>
            <w:shd w:val="clear" w:color="auto" w:fill="auto"/>
            <w:vAlign w:val="center"/>
          </w:tcPr>
          <w:p w:rsidR="00E657D7" w:rsidRDefault="00E657D7" w:rsidP="00E657D7">
            <w:pPr>
              <w:rPr>
                <w:b/>
                <w:bCs/>
                <w:color w:val="000000"/>
              </w:rPr>
            </w:pPr>
            <w:r>
              <w:rPr>
                <w:b/>
                <w:bCs/>
                <w:color w:val="000000"/>
              </w:rPr>
              <w:t>Всего по городскому округу</w:t>
            </w:r>
          </w:p>
        </w:tc>
        <w:tc>
          <w:tcPr>
            <w:tcW w:w="1064" w:type="dxa"/>
            <w:shd w:val="clear" w:color="auto" w:fill="auto"/>
            <w:vAlign w:val="center"/>
          </w:tcPr>
          <w:p w:rsidR="00E657D7" w:rsidRDefault="00E657D7" w:rsidP="00E657D7">
            <w:pPr>
              <w:jc w:val="center"/>
              <w:rPr>
                <w:b/>
                <w:bCs/>
                <w:color w:val="000000"/>
              </w:rPr>
            </w:pPr>
            <w:r>
              <w:rPr>
                <w:b/>
                <w:bCs/>
                <w:color w:val="000000"/>
              </w:rPr>
              <w:t>115945</w:t>
            </w:r>
          </w:p>
        </w:tc>
        <w:tc>
          <w:tcPr>
            <w:tcW w:w="770" w:type="dxa"/>
            <w:shd w:val="clear" w:color="auto" w:fill="auto"/>
            <w:vAlign w:val="center"/>
          </w:tcPr>
          <w:p w:rsidR="00E657D7" w:rsidRDefault="00E657D7" w:rsidP="00E657D7">
            <w:pPr>
              <w:jc w:val="center"/>
              <w:rPr>
                <w:b/>
                <w:bCs/>
                <w:color w:val="000000"/>
              </w:rPr>
            </w:pPr>
          </w:p>
        </w:tc>
        <w:tc>
          <w:tcPr>
            <w:tcW w:w="1106" w:type="dxa"/>
            <w:shd w:val="clear" w:color="auto" w:fill="auto"/>
            <w:vAlign w:val="center"/>
          </w:tcPr>
          <w:p w:rsidR="00E657D7" w:rsidRDefault="00E657D7" w:rsidP="00E657D7">
            <w:pPr>
              <w:jc w:val="center"/>
              <w:rPr>
                <w:b/>
                <w:bCs/>
                <w:color w:val="000000"/>
              </w:rPr>
            </w:pPr>
          </w:p>
        </w:tc>
        <w:tc>
          <w:tcPr>
            <w:tcW w:w="1108" w:type="dxa"/>
            <w:vAlign w:val="center"/>
          </w:tcPr>
          <w:p w:rsidR="00E657D7" w:rsidRDefault="00E657D7" w:rsidP="00E657D7">
            <w:pPr>
              <w:jc w:val="center"/>
              <w:rPr>
                <w:b/>
                <w:bCs/>
                <w:color w:val="000000"/>
              </w:rPr>
            </w:pPr>
            <w:r>
              <w:rPr>
                <w:b/>
                <w:bCs/>
                <w:color w:val="000000"/>
              </w:rPr>
              <w:t>798601,8</w:t>
            </w:r>
          </w:p>
        </w:tc>
        <w:tc>
          <w:tcPr>
            <w:tcW w:w="816" w:type="dxa"/>
            <w:vAlign w:val="center"/>
          </w:tcPr>
          <w:p w:rsidR="00E657D7" w:rsidRDefault="00E657D7" w:rsidP="00E657D7">
            <w:pPr>
              <w:jc w:val="center"/>
              <w:rPr>
                <w:b/>
                <w:bCs/>
                <w:color w:val="000000"/>
              </w:rPr>
            </w:pPr>
          </w:p>
        </w:tc>
        <w:tc>
          <w:tcPr>
            <w:tcW w:w="1057" w:type="dxa"/>
            <w:vAlign w:val="center"/>
          </w:tcPr>
          <w:p w:rsidR="00E657D7" w:rsidRDefault="00E657D7" w:rsidP="00E657D7">
            <w:pPr>
              <w:jc w:val="center"/>
              <w:rPr>
                <w:b/>
                <w:bCs/>
                <w:color w:val="000000"/>
              </w:rPr>
            </w:pPr>
          </w:p>
        </w:tc>
        <w:tc>
          <w:tcPr>
            <w:tcW w:w="1078" w:type="dxa"/>
            <w:vAlign w:val="center"/>
          </w:tcPr>
          <w:p w:rsidR="00E657D7" w:rsidRDefault="00E657D7" w:rsidP="00E657D7">
            <w:pPr>
              <w:jc w:val="center"/>
              <w:rPr>
                <w:b/>
                <w:bCs/>
                <w:color w:val="000000"/>
              </w:rPr>
            </w:pPr>
            <w:r>
              <w:rPr>
                <w:b/>
                <w:bCs/>
                <w:color w:val="000000"/>
              </w:rPr>
              <w:t>1042780,6</w:t>
            </w:r>
          </w:p>
        </w:tc>
        <w:tc>
          <w:tcPr>
            <w:tcW w:w="903" w:type="dxa"/>
          </w:tcPr>
          <w:p w:rsidR="00E657D7" w:rsidRDefault="00E657D7" w:rsidP="00E657D7">
            <w:pPr>
              <w:jc w:val="center"/>
              <w:rPr>
                <w:b/>
                <w:bCs/>
                <w:color w:val="000000"/>
              </w:rPr>
            </w:pPr>
          </w:p>
        </w:tc>
        <w:tc>
          <w:tcPr>
            <w:tcW w:w="1127" w:type="dxa"/>
          </w:tcPr>
          <w:p w:rsidR="00E657D7" w:rsidRDefault="00E657D7" w:rsidP="00E657D7">
            <w:pPr>
              <w:jc w:val="center"/>
              <w:rPr>
                <w:b/>
                <w:bCs/>
                <w:color w:val="000000"/>
              </w:rPr>
            </w:pPr>
          </w:p>
        </w:tc>
        <w:tc>
          <w:tcPr>
            <w:tcW w:w="2076" w:type="dxa"/>
            <w:vAlign w:val="center"/>
          </w:tcPr>
          <w:p w:rsidR="00E657D7" w:rsidRDefault="00E657D7" w:rsidP="00E657D7">
            <w:pPr>
              <w:jc w:val="center"/>
              <w:rPr>
                <w:b/>
                <w:bCs/>
                <w:color w:val="000000"/>
              </w:rPr>
            </w:pPr>
            <w:r>
              <w:rPr>
                <w:b/>
                <w:bCs/>
                <w:color w:val="000000"/>
              </w:rPr>
              <w:t> </w:t>
            </w:r>
          </w:p>
        </w:tc>
      </w:tr>
    </w:tbl>
    <w:p w:rsidR="006139E1" w:rsidRDefault="006139E1" w:rsidP="006139E1">
      <w:pPr>
        <w:spacing w:after="120"/>
        <w:ind w:firstLine="567"/>
        <w:jc w:val="center"/>
        <w:rPr>
          <w:sz w:val="26"/>
          <w:szCs w:val="26"/>
        </w:rPr>
      </w:pPr>
    </w:p>
    <w:p w:rsidR="002337DB" w:rsidRDefault="002337DB" w:rsidP="006139E1">
      <w:pPr>
        <w:spacing w:before="120" w:after="120"/>
        <w:ind w:firstLine="567"/>
        <w:jc w:val="center"/>
        <w:rPr>
          <w:sz w:val="26"/>
          <w:szCs w:val="26"/>
        </w:rPr>
        <w:sectPr w:rsidR="002337DB" w:rsidSect="002337DB">
          <w:pgSz w:w="16838" w:h="11906" w:orient="landscape"/>
          <w:pgMar w:top="851" w:right="567" w:bottom="851" w:left="567" w:header="567" w:footer="403" w:gutter="0"/>
          <w:cols w:space="720"/>
          <w:docGrid w:linePitch="360"/>
        </w:sectPr>
      </w:pPr>
    </w:p>
    <w:p w:rsidR="00DE7344" w:rsidRPr="00A45278" w:rsidRDefault="00DE7344" w:rsidP="00DE7344">
      <w:pPr>
        <w:suppressAutoHyphens w:val="0"/>
        <w:spacing w:after="120"/>
        <w:jc w:val="center"/>
        <w:rPr>
          <w:b/>
          <w:sz w:val="26"/>
          <w:szCs w:val="26"/>
        </w:rPr>
      </w:pPr>
      <w:r w:rsidRPr="00A45278">
        <w:rPr>
          <w:b/>
          <w:color w:val="000000"/>
          <w:sz w:val="26"/>
          <w:szCs w:val="26"/>
        </w:rPr>
        <w:lastRenderedPageBreak/>
        <w:t>Перечень использованных федеральных законов</w:t>
      </w:r>
      <w:r w:rsidR="00416513">
        <w:rPr>
          <w:b/>
          <w:color w:val="000000"/>
          <w:sz w:val="26"/>
          <w:szCs w:val="26"/>
        </w:rPr>
        <w:t>,</w:t>
      </w:r>
      <w:r w:rsidRPr="00A45278">
        <w:rPr>
          <w:b/>
          <w:color w:val="000000"/>
          <w:sz w:val="26"/>
          <w:szCs w:val="26"/>
        </w:rPr>
        <w:t xml:space="preserve"> нормативно-правовых актов</w:t>
      </w:r>
      <w:r w:rsidR="00416513" w:rsidRPr="00416513">
        <w:rPr>
          <w:b/>
          <w:color w:val="000000"/>
          <w:sz w:val="26"/>
          <w:szCs w:val="26"/>
        </w:rPr>
        <w:t xml:space="preserve"> </w:t>
      </w:r>
      <w:r w:rsidR="00416513" w:rsidRPr="00A45278">
        <w:rPr>
          <w:b/>
          <w:color w:val="000000"/>
          <w:sz w:val="26"/>
          <w:szCs w:val="26"/>
        </w:rPr>
        <w:t>и</w:t>
      </w:r>
      <w:r w:rsidR="00416513">
        <w:rPr>
          <w:b/>
          <w:color w:val="000000"/>
          <w:sz w:val="26"/>
          <w:szCs w:val="26"/>
        </w:rPr>
        <w:t xml:space="preserve"> справочной литературы</w:t>
      </w:r>
    </w:p>
    <w:p w:rsidR="00DE7344" w:rsidRPr="0029496B" w:rsidRDefault="00DE7344" w:rsidP="00416513">
      <w:pPr>
        <w:numPr>
          <w:ilvl w:val="0"/>
          <w:numId w:val="12"/>
        </w:numPr>
        <w:tabs>
          <w:tab w:val="clear" w:pos="480"/>
        </w:tabs>
        <w:suppressAutoHyphens w:val="0"/>
        <w:ind w:left="426"/>
        <w:jc w:val="both"/>
        <w:rPr>
          <w:sz w:val="26"/>
          <w:szCs w:val="26"/>
        </w:rPr>
      </w:pPr>
      <w:r w:rsidRPr="0029496B">
        <w:rPr>
          <w:sz w:val="26"/>
          <w:szCs w:val="26"/>
        </w:rPr>
        <w:t xml:space="preserve">Федеральный закон от 23.11.2009г. N 261-ФЗ </w:t>
      </w:r>
      <w:r>
        <w:rPr>
          <w:sz w:val="26"/>
          <w:szCs w:val="26"/>
        </w:rPr>
        <w:t xml:space="preserve">(в ред. от 03.08.2018) </w:t>
      </w:r>
      <w:r w:rsidRPr="0029496B">
        <w:rPr>
          <w:sz w:val="26"/>
          <w:szCs w:val="26"/>
        </w:rPr>
        <w:t>«Об энергосбережен</w:t>
      </w:r>
      <w:r>
        <w:rPr>
          <w:sz w:val="26"/>
          <w:szCs w:val="26"/>
        </w:rPr>
        <w:t xml:space="preserve">ии и о повышении энергетической </w:t>
      </w:r>
      <w:r w:rsidRPr="0029496B">
        <w:rPr>
          <w:sz w:val="26"/>
          <w:szCs w:val="26"/>
        </w:rPr>
        <w:t>эффективности и о внесении изменений в отдельные законодательные акты Российской Федерации».</w:t>
      </w:r>
    </w:p>
    <w:p w:rsidR="00DE7344" w:rsidRPr="00560ED9" w:rsidRDefault="00DE7344" w:rsidP="00416513">
      <w:pPr>
        <w:numPr>
          <w:ilvl w:val="0"/>
          <w:numId w:val="12"/>
        </w:numPr>
        <w:tabs>
          <w:tab w:val="clear" w:pos="480"/>
        </w:tabs>
        <w:suppressAutoHyphens w:val="0"/>
        <w:ind w:left="426"/>
        <w:jc w:val="both"/>
        <w:rPr>
          <w:rStyle w:val="a5"/>
          <w:color w:val="auto"/>
          <w:sz w:val="26"/>
          <w:szCs w:val="26"/>
          <w:u w:val="none"/>
        </w:rPr>
      </w:pPr>
      <w:r w:rsidRPr="0029496B">
        <w:rPr>
          <w:sz w:val="26"/>
          <w:szCs w:val="26"/>
        </w:rPr>
        <w:t>Федеральный закон от 27</w:t>
      </w:r>
      <w:r w:rsidR="00A5138A">
        <w:rPr>
          <w:sz w:val="26"/>
          <w:szCs w:val="26"/>
        </w:rPr>
        <w:t>.07.</w:t>
      </w:r>
      <w:r w:rsidRPr="0029496B">
        <w:rPr>
          <w:sz w:val="26"/>
          <w:szCs w:val="26"/>
        </w:rPr>
        <w:t>2010 года № 190-ФЗ</w:t>
      </w:r>
      <w:r>
        <w:rPr>
          <w:sz w:val="26"/>
          <w:szCs w:val="26"/>
        </w:rPr>
        <w:t xml:space="preserve"> </w:t>
      </w:r>
      <w:r w:rsidRPr="0029496B">
        <w:rPr>
          <w:sz w:val="26"/>
          <w:szCs w:val="26"/>
        </w:rPr>
        <w:t>«</w:t>
      </w:r>
      <w:hyperlink r:id="rId58" w:history="1">
        <w:r w:rsidRPr="001E19C7">
          <w:rPr>
            <w:rStyle w:val="a5"/>
            <w:color w:val="auto"/>
            <w:sz w:val="26"/>
            <w:szCs w:val="26"/>
            <w:u w:val="none"/>
          </w:rPr>
          <w:t>О теплоснабжении</w:t>
        </w:r>
        <w:r w:rsidRPr="008C4577">
          <w:rPr>
            <w:sz w:val="26"/>
            <w:szCs w:val="26"/>
          </w:rPr>
          <w:t>»</w:t>
        </w:r>
        <w:r w:rsidRPr="008C4577">
          <w:rPr>
            <w:rStyle w:val="a5"/>
            <w:sz w:val="26"/>
            <w:szCs w:val="26"/>
          </w:rPr>
          <w:t>.</w:t>
        </w:r>
      </w:hyperlink>
    </w:p>
    <w:p w:rsidR="00560ED9" w:rsidRPr="008C4577" w:rsidRDefault="00560ED9" w:rsidP="00416513">
      <w:pPr>
        <w:numPr>
          <w:ilvl w:val="0"/>
          <w:numId w:val="12"/>
        </w:numPr>
        <w:tabs>
          <w:tab w:val="clear" w:pos="480"/>
        </w:tabs>
        <w:suppressAutoHyphens w:val="0"/>
        <w:ind w:left="426"/>
        <w:jc w:val="both"/>
        <w:rPr>
          <w:sz w:val="26"/>
          <w:szCs w:val="26"/>
        </w:rPr>
      </w:pPr>
      <w:r w:rsidRPr="000B39D8">
        <w:rPr>
          <w:sz w:val="26"/>
          <w:szCs w:val="26"/>
        </w:rPr>
        <w:t>Жилищный кодекс РФ</w:t>
      </w:r>
      <w:r>
        <w:rPr>
          <w:sz w:val="26"/>
          <w:szCs w:val="26"/>
        </w:rPr>
        <w:t>. Федеральный закон</w:t>
      </w:r>
      <w:r w:rsidRPr="000B39D8">
        <w:rPr>
          <w:sz w:val="26"/>
          <w:szCs w:val="26"/>
        </w:rPr>
        <w:t xml:space="preserve"> от </w:t>
      </w:r>
      <w:r w:rsidRPr="000B39D8">
        <w:rPr>
          <w:iCs/>
          <w:sz w:val="26"/>
          <w:szCs w:val="26"/>
        </w:rPr>
        <w:t>29.12</w:t>
      </w:r>
      <w:r>
        <w:rPr>
          <w:iCs/>
          <w:sz w:val="26"/>
          <w:szCs w:val="26"/>
        </w:rPr>
        <w:t>.</w:t>
      </w:r>
      <w:r w:rsidRPr="000B39D8">
        <w:rPr>
          <w:iCs/>
          <w:sz w:val="26"/>
          <w:szCs w:val="26"/>
        </w:rPr>
        <w:t>2004 г. N 188-ФЗ</w:t>
      </w:r>
      <w:r>
        <w:rPr>
          <w:iCs/>
          <w:sz w:val="26"/>
          <w:szCs w:val="26"/>
        </w:rPr>
        <w:t>.</w:t>
      </w:r>
    </w:p>
    <w:p w:rsidR="00DE7344" w:rsidRPr="0029496B" w:rsidRDefault="00CC0ECF" w:rsidP="00416513">
      <w:pPr>
        <w:numPr>
          <w:ilvl w:val="0"/>
          <w:numId w:val="12"/>
        </w:numPr>
        <w:tabs>
          <w:tab w:val="clear" w:pos="480"/>
        </w:tabs>
        <w:suppressAutoHyphens w:val="0"/>
        <w:ind w:left="426"/>
        <w:jc w:val="both"/>
        <w:rPr>
          <w:sz w:val="26"/>
          <w:szCs w:val="26"/>
        </w:rPr>
      </w:pPr>
      <w:r>
        <w:rPr>
          <w:sz w:val="26"/>
          <w:szCs w:val="26"/>
        </w:rPr>
        <w:t>Т</w:t>
      </w:r>
      <w:r w:rsidRPr="0029496B">
        <w:rPr>
          <w:sz w:val="26"/>
          <w:szCs w:val="26"/>
        </w:rPr>
        <w:t>ребования к схемам теплоснабжения</w:t>
      </w:r>
      <w:r>
        <w:rPr>
          <w:sz w:val="26"/>
          <w:szCs w:val="26"/>
        </w:rPr>
        <w:t xml:space="preserve">. Утверждены </w:t>
      </w:r>
      <w:r w:rsidR="00DE7344" w:rsidRPr="0029496B">
        <w:rPr>
          <w:sz w:val="26"/>
          <w:szCs w:val="26"/>
        </w:rPr>
        <w:t>Постановление</w:t>
      </w:r>
      <w:r>
        <w:rPr>
          <w:sz w:val="26"/>
          <w:szCs w:val="26"/>
        </w:rPr>
        <w:t>м</w:t>
      </w:r>
      <w:r w:rsidR="00DE7344" w:rsidRPr="0029496B">
        <w:rPr>
          <w:sz w:val="26"/>
          <w:szCs w:val="26"/>
        </w:rPr>
        <w:t xml:space="preserve"> Правительства Р</w:t>
      </w:r>
      <w:r w:rsidR="00726214">
        <w:rPr>
          <w:sz w:val="26"/>
          <w:szCs w:val="26"/>
        </w:rPr>
        <w:t xml:space="preserve">Ф </w:t>
      </w:r>
      <w:r w:rsidR="00DE7344" w:rsidRPr="0029496B">
        <w:rPr>
          <w:sz w:val="26"/>
          <w:szCs w:val="26"/>
        </w:rPr>
        <w:t>от 22</w:t>
      </w:r>
      <w:r w:rsidR="00A5138A">
        <w:rPr>
          <w:sz w:val="26"/>
          <w:szCs w:val="26"/>
        </w:rPr>
        <w:t>.02.</w:t>
      </w:r>
      <w:r w:rsidR="00DE7344" w:rsidRPr="0029496B">
        <w:rPr>
          <w:sz w:val="26"/>
          <w:szCs w:val="26"/>
        </w:rPr>
        <w:t xml:space="preserve">2012 г. № 154 </w:t>
      </w:r>
      <w:r w:rsidR="00726214" w:rsidRPr="004E4209">
        <w:rPr>
          <w:color w:val="323232"/>
          <w:sz w:val="26"/>
          <w:szCs w:val="26"/>
          <w:shd w:val="clear" w:color="auto" w:fill="FFFFFF"/>
        </w:rPr>
        <w:t>(ред. от 16.03.2019)</w:t>
      </w:r>
      <w:r w:rsidR="00726214" w:rsidRPr="004E4209">
        <w:rPr>
          <w:sz w:val="26"/>
          <w:szCs w:val="26"/>
        </w:rPr>
        <w:t>.</w:t>
      </w:r>
    </w:p>
    <w:p w:rsidR="00560ED9" w:rsidRDefault="00560ED9" w:rsidP="00560ED9">
      <w:pPr>
        <w:numPr>
          <w:ilvl w:val="0"/>
          <w:numId w:val="12"/>
        </w:numPr>
        <w:tabs>
          <w:tab w:val="clear" w:pos="480"/>
        </w:tabs>
        <w:suppressAutoHyphens w:val="0"/>
        <w:ind w:left="426"/>
        <w:jc w:val="both"/>
        <w:rPr>
          <w:sz w:val="26"/>
          <w:szCs w:val="26"/>
        </w:rPr>
      </w:pPr>
      <w:r w:rsidRPr="00F731C5">
        <w:rPr>
          <w:sz w:val="26"/>
          <w:szCs w:val="26"/>
        </w:rPr>
        <w:t>СП 50.13330.2012</w:t>
      </w:r>
      <w:r w:rsidRPr="00A4058A">
        <w:rPr>
          <w:sz w:val="26"/>
          <w:szCs w:val="26"/>
        </w:rPr>
        <w:t xml:space="preserve">. Свод правил. </w:t>
      </w:r>
      <w:r>
        <w:rPr>
          <w:sz w:val="26"/>
          <w:szCs w:val="26"/>
        </w:rPr>
        <w:t>Тепловая защита зданий.</w:t>
      </w:r>
    </w:p>
    <w:p w:rsidR="00560ED9" w:rsidRDefault="00560ED9" w:rsidP="00560ED9">
      <w:pPr>
        <w:numPr>
          <w:ilvl w:val="0"/>
          <w:numId w:val="12"/>
        </w:numPr>
        <w:tabs>
          <w:tab w:val="clear" w:pos="480"/>
        </w:tabs>
        <w:suppressAutoHyphens w:val="0"/>
        <w:ind w:left="426"/>
        <w:jc w:val="both"/>
        <w:rPr>
          <w:sz w:val="26"/>
          <w:szCs w:val="26"/>
        </w:rPr>
      </w:pPr>
      <w:r>
        <w:rPr>
          <w:sz w:val="26"/>
          <w:szCs w:val="26"/>
        </w:rPr>
        <w:t>СП 6</w:t>
      </w:r>
      <w:r w:rsidRPr="00F731C5">
        <w:rPr>
          <w:sz w:val="26"/>
          <w:szCs w:val="26"/>
        </w:rPr>
        <w:t>0.13330.20</w:t>
      </w:r>
      <w:r w:rsidR="008D1CA7">
        <w:rPr>
          <w:sz w:val="26"/>
          <w:szCs w:val="26"/>
        </w:rPr>
        <w:t>20</w:t>
      </w:r>
      <w:r>
        <w:rPr>
          <w:sz w:val="26"/>
          <w:szCs w:val="26"/>
        </w:rPr>
        <w:t xml:space="preserve">. </w:t>
      </w:r>
      <w:r w:rsidRPr="00A4058A">
        <w:rPr>
          <w:sz w:val="26"/>
          <w:szCs w:val="26"/>
        </w:rPr>
        <w:t>Свод правил</w:t>
      </w:r>
      <w:r>
        <w:rPr>
          <w:sz w:val="26"/>
          <w:szCs w:val="26"/>
        </w:rPr>
        <w:t xml:space="preserve">. </w:t>
      </w:r>
      <w:r w:rsidRPr="00E17611">
        <w:rPr>
          <w:sz w:val="26"/>
          <w:szCs w:val="26"/>
        </w:rPr>
        <w:t>Отопление, вентиля</w:t>
      </w:r>
      <w:r>
        <w:rPr>
          <w:sz w:val="26"/>
          <w:szCs w:val="26"/>
        </w:rPr>
        <w:t>ция и кондиционирование воздуха</w:t>
      </w:r>
      <w:r w:rsidRPr="00E17611">
        <w:rPr>
          <w:sz w:val="26"/>
          <w:szCs w:val="26"/>
        </w:rPr>
        <w:t>.</w:t>
      </w:r>
    </w:p>
    <w:p w:rsidR="00560ED9" w:rsidRPr="00E17611" w:rsidRDefault="00560ED9" w:rsidP="00560ED9">
      <w:pPr>
        <w:numPr>
          <w:ilvl w:val="0"/>
          <w:numId w:val="12"/>
        </w:numPr>
        <w:tabs>
          <w:tab w:val="clear" w:pos="480"/>
        </w:tabs>
        <w:suppressAutoHyphens w:val="0"/>
        <w:ind w:left="426"/>
        <w:jc w:val="both"/>
        <w:rPr>
          <w:sz w:val="26"/>
          <w:szCs w:val="26"/>
        </w:rPr>
      </w:pPr>
      <w:r w:rsidRPr="00975910">
        <w:rPr>
          <w:sz w:val="26"/>
          <w:szCs w:val="26"/>
        </w:rPr>
        <w:t>СП 61.13330.2012. Свод правил. Тепловая изоляция оборудования и трубопроводов</w:t>
      </w:r>
      <w:r>
        <w:rPr>
          <w:sz w:val="26"/>
          <w:szCs w:val="26"/>
        </w:rPr>
        <w:t>.</w:t>
      </w:r>
    </w:p>
    <w:p w:rsidR="00560ED9" w:rsidRPr="00A4058A" w:rsidRDefault="00560ED9" w:rsidP="00560ED9">
      <w:pPr>
        <w:numPr>
          <w:ilvl w:val="0"/>
          <w:numId w:val="12"/>
        </w:numPr>
        <w:tabs>
          <w:tab w:val="clear" w:pos="480"/>
        </w:tabs>
        <w:suppressAutoHyphens w:val="0"/>
        <w:ind w:left="426"/>
        <w:jc w:val="both"/>
        <w:rPr>
          <w:sz w:val="26"/>
          <w:szCs w:val="26"/>
        </w:rPr>
      </w:pPr>
      <w:r w:rsidRPr="00A4058A">
        <w:rPr>
          <w:sz w:val="26"/>
          <w:szCs w:val="26"/>
        </w:rPr>
        <w:t>СП 89.13330.2016. Свод правил. Котельные установки</w:t>
      </w:r>
      <w:r>
        <w:rPr>
          <w:sz w:val="26"/>
          <w:szCs w:val="26"/>
        </w:rPr>
        <w:t>.</w:t>
      </w:r>
    </w:p>
    <w:p w:rsidR="00560ED9" w:rsidRPr="00A4058A" w:rsidRDefault="00560ED9" w:rsidP="00560ED9">
      <w:pPr>
        <w:numPr>
          <w:ilvl w:val="0"/>
          <w:numId w:val="12"/>
        </w:numPr>
        <w:tabs>
          <w:tab w:val="clear" w:pos="480"/>
        </w:tabs>
        <w:suppressAutoHyphens w:val="0"/>
        <w:ind w:left="426"/>
        <w:jc w:val="both"/>
        <w:rPr>
          <w:sz w:val="26"/>
          <w:szCs w:val="26"/>
        </w:rPr>
      </w:pPr>
      <w:r w:rsidRPr="00A4058A">
        <w:rPr>
          <w:sz w:val="26"/>
          <w:szCs w:val="26"/>
        </w:rPr>
        <w:t xml:space="preserve">СП 124.13330.2012. Свод правил. Тепловые сети. </w:t>
      </w:r>
    </w:p>
    <w:p w:rsidR="00A5138A" w:rsidRPr="0077103E" w:rsidRDefault="00560ED9" w:rsidP="00560ED9">
      <w:pPr>
        <w:numPr>
          <w:ilvl w:val="0"/>
          <w:numId w:val="12"/>
        </w:numPr>
        <w:tabs>
          <w:tab w:val="clear" w:pos="480"/>
        </w:tabs>
        <w:suppressAutoHyphens w:val="0"/>
        <w:ind w:left="426"/>
        <w:jc w:val="both"/>
        <w:rPr>
          <w:sz w:val="26"/>
          <w:szCs w:val="26"/>
        </w:rPr>
      </w:pPr>
      <w:r>
        <w:rPr>
          <w:sz w:val="26"/>
          <w:szCs w:val="26"/>
        </w:rPr>
        <w:t>СП 131.13330.2020</w:t>
      </w:r>
      <w:r w:rsidRPr="00A4058A">
        <w:rPr>
          <w:sz w:val="26"/>
          <w:szCs w:val="26"/>
        </w:rPr>
        <w:t xml:space="preserve">. Свод правил. </w:t>
      </w:r>
      <w:r>
        <w:rPr>
          <w:sz w:val="26"/>
          <w:szCs w:val="26"/>
        </w:rPr>
        <w:t>Строительная климатология</w:t>
      </w:r>
      <w:r w:rsidRPr="0077103E">
        <w:rPr>
          <w:sz w:val="26"/>
          <w:szCs w:val="26"/>
        </w:rPr>
        <w:t>.</w:t>
      </w:r>
    </w:p>
    <w:p w:rsidR="00DE7344" w:rsidRPr="00D17F42" w:rsidRDefault="00DE7344" w:rsidP="00416513">
      <w:pPr>
        <w:numPr>
          <w:ilvl w:val="0"/>
          <w:numId w:val="12"/>
        </w:numPr>
        <w:tabs>
          <w:tab w:val="clear" w:pos="480"/>
          <w:tab w:val="num" w:pos="360"/>
        </w:tabs>
        <w:suppressAutoHyphens w:val="0"/>
        <w:ind w:left="426"/>
        <w:jc w:val="both"/>
        <w:rPr>
          <w:sz w:val="26"/>
          <w:szCs w:val="26"/>
        </w:rPr>
      </w:pPr>
      <w:r w:rsidRPr="0029496B">
        <w:rPr>
          <w:sz w:val="26"/>
          <w:szCs w:val="26"/>
        </w:rPr>
        <w:t>Правила вывода в ремонт и из эксплуатации источников тепловой энергии и те</w:t>
      </w:r>
      <w:r w:rsidR="000E7DC6">
        <w:rPr>
          <w:sz w:val="26"/>
          <w:szCs w:val="26"/>
        </w:rPr>
        <w:t>пловых сетей</w:t>
      </w:r>
      <w:r w:rsidRPr="0029496B">
        <w:rPr>
          <w:sz w:val="26"/>
          <w:szCs w:val="26"/>
        </w:rPr>
        <w:t xml:space="preserve">. Утверждены постановлением Правительства РФ </w:t>
      </w:r>
      <w:r w:rsidRPr="0029496B">
        <w:rPr>
          <w:rFonts w:eastAsia="Times New Roman"/>
          <w:sz w:val="26"/>
          <w:szCs w:val="26"/>
        </w:rPr>
        <w:t>от 6</w:t>
      </w:r>
      <w:r w:rsidR="00A5138A">
        <w:rPr>
          <w:rFonts w:eastAsia="Times New Roman"/>
          <w:sz w:val="26"/>
          <w:szCs w:val="26"/>
        </w:rPr>
        <w:t>.09.</w:t>
      </w:r>
      <w:r w:rsidRPr="0029496B">
        <w:rPr>
          <w:rFonts w:eastAsia="Times New Roman"/>
          <w:sz w:val="26"/>
          <w:szCs w:val="26"/>
        </w:rPr>
        <w:t>2012 г. №889,</w:t>
      </w:r>
    </w:p>
    <w:p w:rsidR="00D17F42" w:rsidRPr="0029496B" w:rsidRDefault="00D17F42" w:rsidP="00416513">
      <w:pPr>
        <w:numPr>
          <w:ilvl w:val="0"/>
          <w:numId w:val="12"/>
        </w:numPr>
        <w:tabs>
          <w:tab w:val="clear" w:pos="480"/>
          <w:tab w:val="num" w:pos="360"/>
        </w:tabs>
        <w:suppressAutoHyphens w:val="0"/>
        <w:ind w:left="426"/>
        <w:jc w:val="both"/>
        <w:rPr>
          <w:sz w:val="26"/>
          <w:szCs w:val="26"/>
        </w:rPr>
      </w:pPr>
      <w:r w:rsidRPr="00677872">
        <w:rPr>
          <w:sz w:val="26"/>
          <w:szCs w:val="26"/>
        </w:rPr>
        <w:t>Порядок определения нормативов технологических потерь при передаче тепловой энергии, теплоносителя. Утвержден Приказом Минэнерго РФ №323 от 30.12.2008 г.</w:t>
      </w:r>
    </w:p>
    <w:p w:rsidR="00DE7344" w:rsidRPr="0077103E" w:rsidRDefault="00DE7344" w:rsidP="00416513">
      <w:pPr>
        <w:numPr>
          <w:ilvl w:val="0"/>
          <w:numId w:val="12"/>
        </w:numPr>
        <w:tabs>
          <w:tab w:val="clear" w:pos="480"/>
          <w:tab w:val="num" w:pos="360"/>
        </w:tabs>
        <w:suppressAutoHyphens w:val="0"/>
        <w:ind w:left="426"/>
        <w:jc w:val="both"/>
        <w:rPr>
          <w:sz w:val="26"/>
          <w:szCs w:val="26"/>
        </w:rPr>
      </w:pPr>
      <w:r w:rsidRPr="0077103E">
        <w:rPr>
          <w:sz w:val="26"/>
          <w:szCs w:val="26"/>
        </w:rPr>
        <w:t>Порядок определения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w:t>
      </w:r>
      <w:r w:rsidR="00D17F42">
        <w:rPr>
          <w:sz w:val="26"/>
          <w:szCs w:val="26"/>
        </w:rPr>
        <w:t>ектрической и тепловой энергии)</w:t>
      </w:r>
      <w:r w:rsidRPr="0077103E">
        <w:rPr>
          <w:sz w:val="26"/>
          <w:szCs w:val="26"/>
        </w:rPr>
        <w:t>.</w:t>
      </w:r>
      <w:r>
        <w:rPr>
          <w:sz w:val="26"/>
          <w:szCs w:val="26"/>
        </w:rPr>
        <w:t xml:space="preserve"> </w:t>
      </w:r>
      <w:r w:rsidRPr="0077103E">
        <w:rPr>
          <w:sz w:val="26"/>
          <w:szCs w:val="26"/>
        </w:rPr>
        <w:t xml:space="preserve">Утвержден </w:t>
      </w:r>
      <w:r w:rsidRPr="0077103E">
        <w:rPr>
          <w:color w:val="000000"/>
          <w:sz w:val="26"/>
          <w:szCs w:val="26"/>
        </w:rPr>
        <w:t xml:space="preserve">приказом Министерства энергетики Российской Федерации </w:t>
      </w:r>
      <w:r>
        <w:rPr>
          <w:color w:val="000000"/>
          <w:sz w:val="26"/>
          <w:szCs w:val="26"/>
        </w:rPr>
        <w:t>от 10.08.2012 г. N</w:t>
      </w:r>
      <w:r w:rsidRPr="0077103E">
        <w:rPr>
          <w:color w:val="000000"/>
          <w:sz w:val="26"/>
          <w:szCs w:val="26"/>
        </w:rPr>
        <w:t>377 г.</w:t>
      </w:r>
    </w:p>
    <w:p w:rsidR="00DE7344" w:rsidRPr="0029496B" w:rsidRDefault="008A17D3" w:rsidP="00416513">
      <w:pPr>
        <w:numPr>
          <w:ilvl w:val="0"/>
          <w:numId w:val="12"/>
        </w:numPr>
        <w:tabs>
          <w:tab w:val="clear" w:pos="480"/>
          <w:tab w:val="num" w:pos="360"/>
        </w:tabs>
        <w:suppressAutoHyphens w:val="0"/>
        <w:ind w:left="426"/>
        <w:jc w:val="both"/>
        <w:rPr>
          <w:sz w:val="26"/>
          <w:szCs w:val="26"/>
        </w:rPr>
      </w:pPr>
      <w:r>
        <w:rPr>
          <w:sz w:val="26"/>
          <w:szCs w:val="26"/>
        </w:rPr>
        <w:t>Порядок</w:t>
      </w:r>
      <w:r w:rsidRPr="006C320C">
        <w:rPr>
          <w:sz w:val="26"/>
          <w:szCs w:val="26"/>
        </w:rPr>
        <w:t xml:space="preserve"> создания и использования тепловыми электростанциями запасов топлива, в</w:t>
      </w:r>
      <w:r>
        <w:rPr>
          <w:sz w:val="26"/>
          <w:szCs w:val="26"/>
        </w:rPr>
        <w:t xml:space="preserve"> том числе в отопительный сезон.</w:t>
      </w:r>
      <w:r w:rsidRPr="006C320C">
        <w:rPr>
          <w:sz w:val="26"/>
          <w:szCs w:val="26"/>
        </w:rPr>
        <w:t xml:space="preserve"> </w:t>
      </w:r>
      <w:r>
        <w:rPr>
          <w:sz w:val="26"/>
          <w:szCs w:val="26"/>
        </w:rPr>
        <w:t>У</w:t>
      </w:r>
      <w:r w:rsidRPr="006C320C">
        <w:rPr>
          <w:sz w:val="26"/>
          <w:szCs w:val="26"/>
        </w:rPr>
        <w:t>твержден</w:t>
      </w:r>
      <w:r>
        <w:rPr>
          <w:sz w:val="26"/>
          <w:szCs w:val="26"/>
        </w:rPr>
        <w:t>ы П</w:t>
      </w:r>
      <w:r w:rsidRPr="006C320C">
        <w:rPr>
          <w:sz w:val="26"/>
          <w:szCs w:val="26"/>
        </w:rPr>
        <w:t>риказом Минэнерго Р</w:t>
      </w:r>
      <w:r w:rsidR="00726214">
        <w:rPr>
          <w:sz w:val="26"/>
          <w:szCs w:val="26"/>
        </w:rPr>
        <w:t>Ф</w:t>
      </w:r>
      <w:r>
        <w:rPr>
          <w:sz w:val="26"/>
          <w:szCs w:val="26"/>
        </w:rPr>
        <w:t xml:space="preserve"> </w:t>
      </w:r>
      <w:r w:rsidR="00A5138A">
        <w:rPr>
          <w:sz w:val="26"/>
          <w:szCs w:val="26"/>
        </w:rPr>
        <w:t>от 22.08.</w:t>
      </w:r>
      <w:r w:rsidRPr="006C320C">
        <w:rPr>
          <w:sz w:val="26"/>
          <w:szCs w:val="26"/>
        </w:rPr>
        <w:t>2013 г. N 46</w:t>
      </w:r>
      <w:r w:rsidR="00A37B73">
        <w:rPr>
          <w:sz w:val="26"/>
          <w:szCs w:val="26"/>
        </w:rPr>
        <w:t>9</w:t>
      </w:r>
      <w:r>
        <w:rPr>
          <w:sz w:val="26"/>
          <w:szCs w:val="26"/>
        </w:rPr>
        <w:t>.</w:t>
      </w:r>
    </w:p>
    <w:p w:rsidR="00DE7344" w:rsidRPr="00CC0ECF" w:rsidRDefault="00DE7344" w:rsidP="00416513">
      <w:pPr>
        <w:numPr>
          <w:ilvl w:val="0"/>
          <w:numId w:val="12"/>
        </w:numPr>
        <w:tabs>
          <w:tab w:val="clear" w:pos="480"/>
        </w:tabs>
        <w:suppressAutoHyphens w:val="0"/>
        <w:ind w:left="426"/>
        <w:jc w:val="both"/>
        <w:rPr>
          <w:sz w:val="26"/>
          <w:szCs w:val="26"/>
        </w:rPr>
      </w:pPr>
      <w:r>
        <w:rPr>
          <w:sz w:val="26"/>
          <w:szCs w:val="26"/>
        </w:rPr>
        <w:t xml:space="preserve">Правила организации теплоснабжения в </w:t>
      </w:r>
      <w:r w:rsidR="00726214" w:rsidRPr="00F879F4">
        <w:rPr>
          <w:sz w:val="26"/>
          <w:szCs w:val="26"/>
        </w:rPr>
        <w:t>Российской Федерации</w:t>
      </w:r>
      <w:r>
        <w:rPr>
          <w:sz w:val="26"/>
          <w:szCs w:val="26"/>
        </w:rPr>
        <w:t xml:space="preserve">. Утверждены </w:t>
      </w:r>
      <w:r w:rsidRPr="00F879F4">
        <w:rPr>
          <w:sz w:val="26"/>
          <w:szCs w:val="26"/>
        </w:rPr>
        <w:t>Постановление</w:t>
      </w:r>
      <w:r>
        <w:rPr>
          <w:sz w:val="26"/>
          <w:szCs w:val="26"/>
        </w:rPr>
        <w:t>м</w:t>
      </w:r>
      <w:r w:rsidRPr="00F879F4">
        <w:rPr>
          <w:sz w:val="26"/>
          <w:szCs w:val="26"/>
        </w:rPr>
        <w:t xml:space="preserve"> Правительства </w:t>
      </w:r>
      <w:r w:rsidR="00726214">
        <w:rPr>
          <w:sz w:val="26"/>
          <w:szCs w:val="26"/>
        </w:rPr>
        <w:t>РФ</w:t>
      </w:r>
      <w:r w:rsidR="00726214" w:rsidRPr="00CB5339">
        <w:rPr>
          <w:rFonts w:eastAsia="Times New Roman"/>
          <w:sz w:val="26"/>
          <w:szCs w:val="26"/>
        </w:rPr>
        <w:t xml:space="preserve"> </w:t>
      </w:r>
      <w:r w:rsidRPr="00CB5339">
        <w:rPr>
          <w:rFonts w:eastAsia="Times New Roman"/>
          <w:sz w:val="26"/>
          <w:szCs w:val="26"/>
        </w:rPr>
        <w:t>от 08.08.2012г.  № 808.</w:t>
      </w:r>
    </w:p>
    <w:p w:rsidR="00CC0ECF" w:rsidRPr="00F879F4" w:rsidRDefault="00CC0ECF" w:rsidP="00416513">
      <w:pPr>
        <w:numPr>
          <w:ilvl w:val="0"/>
          <w:numId w:val="12"/>
        </w:numPr>
        <w:tabs>
          <w:tab w:val="clear" w:pos="480"/>
        </w:tabs>
        <w:suppressAutoHyphens w:val="0"/>
        <w:ind w:left="426"/>
        <w:jc w:val="both"/>
        <w:rPr>
          <w:sz w:val="26"/>
          <w:szCs w:val="26"/>
        </w:rPr>
      </w:pPr>
      <w:r>
        <w:rPr>
          <w:sz w:val="26"/>
          <w:szCs w:val="26"/>
        </w:rPr>
        <w:t xml:space="preserve">Правила подключения (технологического присоединения) к системам теплоснабжения, включая правила недискриминационного доступа к услугам по подключению (технологическому присоединению) к системам теплоснабжения. Утверждены </w:t>
      </w:r>
      <w:r w:rsidRPr="00F879F4">
        <w:rPr>
          <w:sz w:val="26"/>
          <w:szCs w:val="26"/>
        </w:rPr>
        <w:t>Постановление</w:t>
      </w:r>
      <w:r>
        <w:rPr>
          <w:sz w:val="26"/>
          <w:szCs w:val="26"/>
        </w:rPr>
        <w:t>м</w:t>
      </w:r>
      <w:r w:rsidRPr="00F879F4">
        <w:rPr>
          <w:sz w:val="26"/>
          <w:szCs w:val="26"/>
        </w:rPr>
        <w:t xml:space="preserve"> Правительства </w:t>
      </w:r>
      <w:r>
        <w:rPr>
          <w:sz w:val="26"/>
          <w:szCs w:val="26"/>
        </w:rPr>
        <w:t>РФ</w:t>
      </w:r>
      <w:r w:rsidRPr="00CB5339">
        <w:rPr>
          <w:rFonts w:eastAsia="Times New Roman"/>
          <w:sz w:val="26"/>
          <w:szCs w:val="26"/>
        </w:rPr>
        <w:t xml:space="preserve"> от </w:t>
      </w:r>
      <w:r>
        <w:rPr>
          <w:rFonts w:eastAsia="Times New Roman"/>
          <w:sz w:val="26"/>
          <w:szCs w:val="26"/>
        </w:rPr>
        <w:t xml:space="preserve">30.11.2021 г. </w:t>
      </w:r>
      <w:r w:rsidRPr="00CB5339">
        <w:rPr>
          <w:rFonts w:eastAsia="Times New Roman"/>
          <w:sz w:val="26"/>
          <w:szCs w:val="26"/>
        </w:rPr>
        <w:t>№</w:t>
      </w:r>
      <w:r>
        <w:rPr>
          <w:rFonts w:eastAsia="Times New Roman"/>
          <w:sz w:val="26"/>
          <w:szCs w:val="26"/>
        </w:rPr>
        <w:t>2115</w:t>
      </w:r>
      <w:r w:rsidRPr="00CB5339">
        <w:rPr>
          <w:rFonts w:eastAsia="Times New Roman"/>
          <w:sz w:val="26"/>
          <w:szCs w:val="26"/>
        </w:rPr>
        <w:t>.</w:t>
      </w:r>
    </w:p>
    <w:p w:rsidR="00DE7344" w:rsidRDefault="00DE7344" w:rsidP="00416513">
      <w:pPr>
        <w:numPr>
          <w:ilvl w:val="0"/>
          <w:numId w:val="12"/>
        </w:numPr>
        <w:tabs>
          <w:tab w:val="clear" w:pos="480"/>
          <w:tab w:val="num" w:pos="360"/>
          <w:tab w:val="num" w:pos="435"/>
        </w:tabs>
        <w:suppressAutoHyphens w:val="0"/>
        <w:ind w:left="426"/>
        <w:jc w:val="both"/>
        <w:rPr>
          <w:sz w:val="26"/>
          <w:szCs w:val="26"/>
        </w:rPr>
      </w:pPr>
      <w:r w:rsidRPr="00F879F4">
        <w:rPr>
          <w:sz w:val="26"/>
          <w:szCs w:val="26"/>
        </w:rPr>
        <w:t>Правила технической эксплуатации тепловых энергоустановок. Утверждены Приказом Министерства энергетики РФ от 24</w:t>
      </w:r>
      <w:r w:rsidR="00A5138A">
        <w:rPr>
          <w:sz w:val="26"/>
          <w:szCs w:val="26"/>
        </w:rPr>
        <w:t>.03.</w:t>
      </w:r>
      <w:r w:rsidRPr="00F879F4">
        <w:rPr>
          <w:sz w:val="26"/>
          <w:szCs w:val="26"/>
        </w:rPr>
        <w:t>2003 г. № 115.</w:t>
      </w:r>
    </w:p>
    <w:p w:rsidR="00DE7344" w:rsidRDefault="00387F4C" w:rsidP="00416513">
      <w:pPr>
        <w:numPr>
          <w:ilvl w:val="0"/>
          <w:numId w:val="12"/>
        </w:numPr>
        <w:tabs>
          <w:tab w:val="clear" w:pos="480"/>
          <w:tab w:val="num" w:pos="360"/>
          <w:tab w:val="num" w:pos="435"/>
        </w:tabs>
        <w:suppressAutoHyphens w:val="0"/>
        <w:ind w:left="426"/>
        <w:jc w:val="both"/>
        <w:rPr>
          <w:sz w:val="26"/>
          <w:szCs w:val="26"/>
        </w:rPr>
      </w:pPr>
      <w:hyperlink w:anchor="Par26" w:tooltip="Ссылка на текущий документ" w:history="1">
        <w:r w:rsidR="00DE7344" w:rsidRPr="00045351">
          <w:rPr>
            <w:sz w:val="26"/>
            <w:szCs w:val="26"/>
          </w:rPr>
          <w:t>Правила</w:t>
        </w:r>
      </w:hyperlink>
      <w:r w:rsidR="00DE7344" w:rsidRPr="00045351">
        <w:rPr>
          <w:sz w:val="26"/>
          <w:szCs w:val="26"/>
        </w:rPr>
        <w:t xml:space="preserve"> коммерческого учета тепловой энергии, теплоносителя. Утверждены Постановлением Правительства РФ от 18.</w:t>
      </w:r>
      <w:r w:rsidR="00A5138A">
        <w:rPr>
          <w:sz w:val="26"/>
          <w:szCs w:val="26"/>
        </w:rPr>
        <w:t>0</w:t>
      </w:r>
      <w:r w:rsidR="00DE7344" w:rsidRPr="00045351">
        <w:rPr>
          <w:sz w:val="26"/>
          <w:szCs w:val="26"/>
        </w:rPr>
        <w:t>1.2013г. №1034</w:t>
      </w:r>
      <w:r w:rsidR="00DE7344">
        <w:rPr>
          <w:sz w:val="26"/>
          <w:szCs w:val="26"/>
        </w:rPr>
        <w:t>.</w:t>
      </w:r>
    </w:p>
    <w:p w:rsidR="001B0E74" w:rsidRPr="001B0E74" w:rsidRDefault="001B0E74" w:rsidP="00416513">
      <w:pPr>
        <w:numPr>
          <w:ilvl w:val="0"/>
          <w:numId w:val="12"/>
        </w:numPr>
        <w:tabs>
          <w:tab w:val="clear" w:pos="480"/>
          <w:tab w:val="num" w:pos="360"/>
          <w:tab w:val="num" w:pos="435"/>
        </w:tabs>
        <w:suppressAutoHyphens w:val="0"/>
        <w:ind w:left="426"/>
        <w:jc w:val="both"/>
        <w:rPr>
          <w:sz w:val="26"/>
          <w:szCs w:val="26"/>
        </w:rPr>
      </w:pPr>
      <w:r w:rsidRPr="001B0E74">
        <w:rPr>
          <w:sz w:val="26"/>
          <w:szCs w:val="26"/>
        </w:rPr>
        <w:t xml:space="preserve">Предельно допустимые концентрации (ПДК) загрязняющих веществ в атмосферном воздухе населенных мест. </w:t>
      </w:r>
      <w:hyperlink w:anchor="Par62" w:tooltip="ПРЕДЕЛЬНО ДОПУСТИМЫЕ КОНЦЕНТРАЦИИ (ПДК)" w:history="1">
        <w:r w:rsidRPr="001B0E74">
          <w:rPr>
            <w:sz w:val="26"/>
            <w:szCs w:val="26"/>
          </w:rPr>
          <w:t>ГН 2.1.6.1338-03</w:t>
        </w:r>
        <w:r w:rsidRPr="001B0E74">
          <w:rPr>
            <w:color w:val="0000FF"/>
            <w:sz w:val="26"/>
            <w:szCs w:val="26"/>
          </w:rPr>
          <w:t>.</w:t>
        </w:r>
      </w:hyperlink>
      <w:r w:rsidRPr="001B0E74">
        <w:rPr>
          <w:sz w:val="26"/>
          <w:szCs w:val="26"/>
        </w:rPr>
        <w:t xml:space="preserve"> Утверждены Главным государственным санитарным врачом РФ 21.05.2003г.</w:t>
      </w:r>
    </w:p>
    <w:p w:rsidR="00DE7344" w:rsidRPr="008A17D3" w:rsidRDefault="00A5138A" w:rsidP="00416513">
      <w:pPr>
        <w:numPr>
          <w:ilvl w:val="0"/>
          <w:numId w:val="12"/>
        </w:numPr>
        <w:tabs>
          <w:tab w:val="clear" w:pos="480"/>
          <w:tab w:val="num" w:pos="0"/>
        </w:tabs>
        <w:suppressAutoHyphens w:val="0"/>
        <w:ind w:left="426"/>
        <w:jc w:val="both"/>
      </w:pPr>
      <w:r w:rsidRPr="003E4C94">
        <w:rPr>
          <w:sz w:val="26"/>
          <w:szCs w:val="26"/>
        </w:rPr>
        <w:t>Методические указания по анализу показателей, используемых для оценки надежности систем теплоснабжения</w:t>
      </w:r>
      <w:r w:rsidRPr="00AF128D">
        <w:rPr>
          <w:sz w:val="26"/>
          <w:szCs w:val="26"/>
        </w:rPr>
        <w:t>.</w:t>
      </w:r>
      <w:r>
        <w:rPr>
          <w:sz w:val="26"/>
          <w:szCs w:val="26"/>
        </w:rPr>
        <w:t xml:space="preserve"> </w:t>
      </w:r>
      <w:r w:rsidRPr="003E4C94">
        <w:rPr>
          <w:sz w:val="26"/>
          <w:szCs w:val="26"/>
        </w:rPr>
        <w:t>Утверждены</w:t>
      </w:r>
      <w:r>
        <w:rPr>
          <w:sz w:val="26"/>
          <w:szCs w:val="26"/>
        </w:rPr>
        <w:t xml:space="preserve"> </w:t>
      </w:r>
      <w:r w:rsidRPr="003E4C94">
        <w:rPr>
          <w:sz w:val="26"/>
          <w:szCs w:val="26"/>
        </w:rPr>
        <w:t>приказом Министерства регионального</w:t>
      </w:r>
      <w:r>
        <w:rPr>
          <w:sz w:val="26"/>
          <w:szCs w:val="26"/>
        </w:rPr>
        <w:t xml:space="preserve"> </w:t>
      </w:r>
      <w:r w:rsidRPr="003E4C94">
        <w:rPr>
          <w:sz w:val="26"/>
          <w:szCs w:val="26"/>
        </w:rPr>
        <w:t>развития Р</w:t>
      </w:r>
      <w:r w:rsidR="00726214">
        <w:rPr>
          <w:sz w:val="26"/>
          <w:szCs w:val="26"/>
        </w:rPr>
        <w:t xml:space="preserve">Ф </w:t>
      </w:r>
      <w:r w:rsidRPr="003E4C94">
        <w:rPr>
          <w:sz w:val="26"/>
          <w:szCs w:val="26"/>
        </w:rPr>
        <w:t>от 26</w:t>
      </w:r>
      <w:r>
        <w:rPr>
          <w:sz w:val="26"/>
          <w:szCs w:val="26"/>
        </w:rPr>
        <w:t>.07</w:t>
      </w:r>
      <w:r w:rsidRPr="003E4C94">
        <w:rPr>
          <w:sz w:val="26"/>
          <w:szCs w:val="26"/>
        </w:rPr>
        <w:t xml:space="preserve"> 2013 г. N 310</w:t>
      </w:r>
      <w:r>
        <w:rPr>
          <w:sz w:val="26"/>
          <w:szCs w:val="26"/>
        </w:rPr>
        <w:t>.</w:t>
      </w:r>
    </w:p>
    <w:p w:rsidR="00A8064D" w:rsidRPr="00A8064D" w:rsidRDefault="008A17D3" w:rsidP="00416513">
      <w:pPr>
        <w:numPr>
          <w:ilvl w:val="0"/>
          <w:numId w:val="12"/>
        </w:numPr>
        <w:tabs>
          <w:tab w:val="clear" w:pos="480"/>
          <w:tab w:val="num" w:pos="0"/>
        </w:tabs>
        <w:suppressAutoHyphens w:val="0"/>
        <w:ind w:left="426"/>
        <w:jc w:val="both"/>
      </w:pPr>
      <w:r w:rsidRPr="006639F2">
        <w:rPr>
          <w:sz w:val="26"/>
          <w:szCs w:val="26"/>
        </w:rPr>
        <w:t xml:space="preserve">Методические </w:t>
      </w:r>
      <w:hyperlink w:anchor="Par36" w:tooltip="МЕТОДИЧЕСКИЕ РЕКОМЕНДАЦИИ" w:history="1">
        <w:r w:rsidR="006639F2" w:rsidRPr="006639F2">
          <w:rPr>
            <w:sz w:val="26"/>
            <w:szCs w:val="26"/>
          </w:rPr>
          <w:t>указания</w:t>
        </w:r>
      </w:hyperlink>
      <w:r w:rsidRPr="006639F2">
        <w:rPr>
          <w:sz w:val="26"/>
          <w:szCs w:val="26"/>
        </w:rPr>
        <w:t xml:space="preserve"> по разработке схем теплоснабжения. Утверждены Приказом Министерства энергетики РФ </w:t>
      </w:r>
      <w:r w:rsidR="006639F2" w:rsidRPr="006639F2">
        <w:rPr>
          <w:sz w:val="26"/>
          <w:szCs w:val="26"/>
        </w:rPr>
        <w:t xml:space="preserve">от 5.03.2019 г. </w:t>
      </w:r>
      <w:r w:rsidRPr="006639F2">
        <w:rPr>
          <w:sz w:val="26"/>
          <w:szCs w:val="26"/>
        </w:rPr>
        <w:t>№</w:t>
      </w:r>
      <w:r w:rsidR="006639F2" w:rsidRPr="006639F2">
        <w:rPr>
          <w:sz w:val="26"/>
          <w:szCs w:val="26"/>
        </w:rPr>
        <w:t>212</w:t>
      </w:r>
      <w:r w:rsidR="006639F2">
        <w:rPr>
          <w:sz w:val="26"/>
          <w:szCs w:val="26"/>
        </w:rPr>
        <w:t>.</w:t>
      </w:r>
    </w:p>
    <w:p w:rsidR="006639F2" w:rsidRPr="006639F2" w:rsidRDefault="00A8064D" w:rsidP="00416513">
      <w:pPr>
        <w:numPr>
          <w:ilvl w:val="0"/>
          <w:numId w:val="12"/>
        </w:numPr>
        <w:tabs>
          <w:tab w:val="clear" w:pos="480"/>
          <w:tab w:val="num" w:pos="0"/>
        </w:tabs>
        <w:suppressAutoHyphens w:val="0"/>
        <w:ind w:left="426"/>
        <w:jc w:val="both"/>
      </w:pPr>
      <w:r w:rsidRPr="006246DB">
        <w:rPr>
          <w:sz w:val="26"/>
          <w:szCs w:val="26"/>
        </w:rPr>
        <w:t>Методы расчетов рассеивания выбросов вредных (загрязняющих) веществ в атмосферном воздухе</w:t>
      </w:r>
      <w:r>
        <w:rPr>
          <w:sz w:val="26"/>
          <w:szCs w:val="26"/>
        </w:rPr>
        <w:t xml:space="preserve">. Утверждены </w:t>
      </w:r>
      <w:r w:rsidRPr="006246DB">
        <w:rPr>
          <w:sz w:val="26"/>
          <w:szCs w:val="26"/>
        </w:rPr>
        <w:t>приказом Минприроды Р</w:t>
      </w:r>
      <w:r>
        <w:rPr>
          <w:sz w:val="26"/>
          <w:szCs w:val="26"/>
        </w:rPr>
        <w:t>Ф</w:t>
      </w:r>
      <w:r w:rsidRPr="006246DB">
        <w:rPr>
          <w:sz w:val="26"/>
          <w:szCs w:val="26"/>
        </w:rPr>
        <w:t xml:space="preserve"> от 06.06.2017 N 273.</w:t>
      </w:r>
      <w:r w:rsidR="008A17D3" w:rsidRPr="006639F2">
        <w:rPr>
          <w:sz w:val="26"/>
          <w:szCs w:val="26"/>
        </w:rPr>
        <w:t xml:space="preserve"> </w:t>
      </w:r>
    </w:p>
    <w:p w:rsidR="00CC0ECF" w:rsidRPr="00AA0781" w:rsidRDefault="00643747" w:rsidP="00AA0781">
      <w:pPr>
        <w:numPr>
          <w:ilvl w:val="0"/>
          <w:numId w:val="12"/>
        </w:numPr>
        <w:tabs>
          <w:tab w:val="clear" w:pos="480"/>
          <w:tab w:val="num" w:pos="0"/>
        </w:tabs>
        <w:suppressAutoHyphens w:val="0"/>
        <w:ind w:left="476" w:hanging="357"/>
        <w:jc w:val="both"/>
      </w:pPr>
      <w:r w:rsidRPr="00CC0ECF">
        <w:rPr>
          <w:sz w:val="26"/>
          <w:szCs w:val="26"/>
        </w:rPr>
        <w:t>Наладка и эксплуатация водяных тепловых сетей: Справочник. В.И. Манюк, Я.И. Каплинский, Э.Б. Хиж и др. -3-е изд., М.: Стройиздат, 1988.</w:t>
      </w:r>
    </w:p>
    <w:p w:rsidR="00AA0781" w:rsidRPr="00622B49" w:rsidRDefault="00AA0781" w:rsidP="00CC0ECF">
      <w:pPr>
        <w:numPr>
          <w:ilvl w:val="0"/>
          <w:numId w:val="12"/>
        </w:numPr>
        <w:tabs>
          <w:tab w:val="clear" w:pos="480"/>
          <w:tab w:val="num" w:pos="0"/>
        </w:tabs>
        <w:suppressAutoHyphens w:val="0"/>
        <w:spacing w:after="120"/>
        <w:jc w:val="both"/>
      </w:pPr>
      <w:r w:rsidRPr="00FA18AA">
        <w:rPr>
          <w:sz w:val="26"/>
          <w:szCs w:val="26"/>
        </w:rPr>
        <w:t>Справочник по котельным установкам малой производительности. К.Ф. Роддатис, А.Н. Полтарецкий. Энергоатомиздат. 1989.</w:t>
      </w:r>
    </w:p>
    <w:sectPr w:rsidR="00AA0781" w:rsidRPr="00622B49" w:rsidSect="00D06244">
      <w:pgSz w:w="11906" w:h="16838" w:code="9"/>
      <w:pgMar w:top="851" w:right="567" w:bottom="851" w:left="1134" w:header="510" w:footer="510" w:gutter="0"/>
      <w:cols w:space="708"/>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30930" w:rsidRDefault="00E30930">
      <w:r>
        <w:separator/>
      </w:r>
    </w:p>
  </w:endnote>
  <w:endnote w:type="continuationSeparator" w:id="0">
    <w:p w:rsidR="00E30930" w:rsidRDefault="00E309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altName w:val="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Courier New"/>
    <w:charset w:val="00"/>
    <w:family w:val="auto"/>
    <w:pitch w:val="variable"/>
    <w:sig w:usb0="800000AF" w:usb1="1001ECEA" w:usb2="00000000" w:usb3="00000000" w:csb0="00000001"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ragmaticaC">
    <w:altName w:val="Yu Gothic UI"/>
    <w:panose1 w:val="00000000000000000000"/>
    <w:charset w:val="80"/>
    <w:family w:val="auto"/>
    <w:notTrueType/>
    <w:pitch w:val="default"/>
    <w:sig w:usb0="00000001" w:usb1="08070000" w:usb2="00000010" w:usb3="00000000" w:csb0="00020000" w:csb1="00000000"/>
  </w:font>
  <w:font w:name="Calibri">
    <w:panose1 w:val="020F0502020204030204"/>
    <w:charset w:val="CC"/>
    <w:family w:val="swiss"/>
    <w:pitch w:val="variable"/>
    <w:sig w:usb0="E0002A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CC"/>
    <w:family w:val="swiss"/>
    <w:pitch w:val="variable"/>
    <w:sig w:usb0="E0002EFF" w:usb1="C0007843"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altName w:val="Courier New"/>
    <w:panose1 w:val="00000400000000000000"/>
    <w:charset w:val="00"/>
    <w:family w:val="roman"/>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font225">
    <w:altName w:val="Times New Roman"/>
    <w:charset w:val="CC"/>
    <w:family w:val="auto"/>
    <w:pitch w:val="variable"/>
  </w:font>
  <w:font w:name="Cambria">
    <w:panose1 w:val="02040503050406030204"/>
    <w:charset w:val="CC"/>
    <w:family w:val="roman"/>
    <w:pitch w:val="variable"/>
    <w:sig w:usb0="E00002FF" w:usb1="400004FF" w:usb2="00000000" w:usb3="00000000" w:csb0="0000019F" w:csb1="00000000"/>
  </w:font>
  <w:font w:name="CIDFont+F2">
    <w:panose1 w:val="00000000000000000000"/>
    <w:charset w:val="CC"/>
    <w:family w:val="auto"/>
    <w:notTrueType/>
    <w:pitch w:val="default"/>
    <w:sig w:usb0="00000201" w:usb1="00000000" w:usb2="00000000" w:usb3="00000000" w:csb0="00000004" w:csb1="00000000"/>
  </w:font>
  <w:font w:name="Arial CYR">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87F4C" w:rsidRDefault="00387F4C">
    <w:pPr>
      <w:pStyle w:val="af"/>
      <w:jc w:val="right"/>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87F4C" w:rsidRDefault="00387F4C"/>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87F4C" w:rsidRDefault="00387F4C"/>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87F4C" w:rsidRDefault="00387F4C"/>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87F4C" w:rsidRDefault="00387F4C"/>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87F4C" w:rsidRDefault="00387F4C"/>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87F4C" w:rsidRDefault="00387F4C"/>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30930" w:rsidRDefault="00E30930">
      <w:r>
        <w:separator/>
      </w:r>
    </w:p>
  </w:footnote>
  <w:footnote w:type="continuationSeparator" w:id="0">
    <w:p w:rsidR="00E30930" w:rsidRDefault="00E30930">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32938760"/>
      <w:docPartObj>
        <w:docPartGallery w:val="Page Numbers (Top of Page)"/>
        <w:docPartUnique/>
      </w:docPartObj>
    </w:sdtPr>
    <w:sdtContent>
      <w:p w:rsidR="00387F4C" w:rsidRDefault="00387F4C">
        <w:pPr>
          <w:pStyle w:val="ad"/>
          <w:jc w:val="right"/>
        </w:pPr>
        <w:r>
          <w:fldChar w:fldCharType="begin"/>
        </w:r>
        <w:r>
          <w:instrText>PAGE   \* MERGEFORMAT</w:instrText>
        </w:r>
        <w:r>
          <w:fldChar w:fldCharType="separate"/>
        </w:r>
        <w:r w:rsidR="00E74E2B">
          <w:rPr>
            <w:noProof/>
          </w:rPr>
          <w:t>10</w:t>
        </w:r>
        <w:r>
          <w:fldChar w:fldCharType="end"/>
        </w:r>
      </w:p>
    </w:sdtContent>
  </w:sdt>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87F4C" w:rsidRDefault="00387F4C"/>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87F4C" w:rsidRPr="00B551B6" w:rsidRDefault="00387F4C" w:rsidP="00D044ED">
    <w:pPr>
      <w:pStyle w:val="ad"/>
      <w:jc w:val="right"/>
      <w:rPr>
        <w:sz w:val="22"/>
      </w:rPr>
    </w:pPr>
    <w:r w:rsidRPr="00B551B6">
      <w:rPr>
        <w:sz w:val="22"/>
      </w:rPr>
      <w:fldChar w:fldCharType="begin"/>
    </w:r>
    <w:r w:rsidRPr="00B551B6">
      <w:rPr>
        <w:sz w:val="22"/>
      </w:rPr>
      <w:instrText>PAGE   \* MERGEFORMAT</w:instrText>
    </w:r>
    <w:r w:rsidRPr="00B551B6">
      <w:rPr>
        <w:sz w:val="22"/>
      </w:rPr>
      <w:fldChar w:fldCharType="separate"/>
    </w:r>
    <w:r w:rsidR="00E74E2B">
      <w:rPr>
        <w:noProof/>
        <w:sz w:val="22"/>
      </w:rPr>
      <w:t>13</w:t>
    </w:r>
    <w:r w:rsidRPr="00B551B6">
      <w:rPr>
        <w:sz w:val="22"/>
      </w:rPr>
      <w:fldChar w:fldCharType="end"/>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87F4C" w:rsidRDefault="00387F4C"/>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87F4C" w:rsidRDefault="00387F4C"/>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87F4C" w:rsidRPr="00906EB5" w:rsidRDefault="00387F4C" w:rsidP="00D044ED">
    <w:pPr>
      <w:pStyle w:val="ad"/>
      <w:jc w:val="right"/>
      <w:rPr>
        <w:sz w:val="22"/>
      </w:rPr>
    </w:pPr>
    <w:r w:rsidRPr="00906EB5">
      <w:rPr>
        <w:sz w:val="22"/>
      </w:rPr>
      <w:fldChar w:fldCharType="begin"/>
    </w:r>
    <w:r w:rsidRPr="00906EB5">
      <w:rPr>
        <w:sz w:val="22"/>
      </w:rPr>
      <w:instrText>PAGE   \* MERGEFORMAT</w:instrText>
    </w:r>
    <w:r w:rsidRPr="00906EB5">
      <w:rPr>
        <w:sz w:val="22"/>
      </w:rPr>
      <w:fldChar w:fldCharType="separate"/>
    </w:r>
    <w:r w:rsidR="00E74E2B">
      <w:rPr>
        <w:noProof/>
        <w:sz w:val="22"/>
      </w:rPr>
      <w:t>118</w:t>
    </w:r>
    <w:r w:rsidRPr="00906EB5">
      <w:rPr>
        <w:sz w:val="22"/>
      </w:rPr>
      <w:fldChar w:fldCharType="end"/>
    </w: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87F4C" w:rsidRDefault="00387F4C"/>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3681CF4"/>
    <w:name w:val="WW8Num1"/>
    <w:lvl w:ilvl="0">
      <w:start w:val="1"/>
      <w:numFmt w:val="decimal"/>
      <w:lvlText w:val="%1)"/>
      <w:lvlJc w:val="left"/>
      <w:pPr>
        <w:tabs>
          <w:tab w:val="num" w:pos="785"/>
        </w:tabs>
        <w:ind w:left="785" w:hanging="360"/>
      </w:pPr>
      <w:rPr>
        <w:b w:val="0"/>
        <w:color w:val="000000"/>
      </w:rPr>
    </w:lvl>
  </w:abstractNum>
  <w:abstractNum w:abstractNumId="1" w15:restartNumberingAfterBreak="0">
    <w:nsid w:val="00000002"/>
    <w:multiLevelType w:val="singleLevel"/>
    <w:tmpl w:val="00000002"/>
    <w:name w:val="WW8Num2"/>
    <w:lvl w:ilvl="0">
      <w:start w:val="1"/>
      <w:numFmt w:val="decimal"/>
      <w:lvlText w:val="%1)"/>
      <w:lvlJc w:val="left"/>
      <w:pPr>
        <w:tabs>
          <w:tab w:val="num" w:pos="0"/>
        </w:tabs>
        <w:ind w:left="720" w:hanging="360"/>
      </w:pPr>
    </w:lvl>
  </w:abstractNum>
  <w:abstractNum w:abstractNumId="2" w15:restartNumberingAfterBreak="0">
    <w:nsid w:val="00000003"/>
    <w:multiLevelType w:val="singleLevel"/>
    <w:tmpl w:val="00000003"/>
    <w:name w:val="WW8Num3"/>
    <w:lvl w:ilvl="0">
      <w:start w:val="1"/>
      <w:numFmt w:val="decimal"/>
      <w:lvlText w:val="%1)"/>
      <w:lvlJc w:val="left"/>
      <w:pPr>
        <w:tabs>
          <w:tab w:val="num" w:pos="0"/>
        </w:tabs>
        <w:ind w:left="1080" w:hanging="360"/>
      </w:pPr>
    </w:lvl>
  </w:abstractNum>
  <w:abstractNum w:abstractNumId="3" w15:restartNumberingAfterBreak="0">
    <w:nsid w:val="00000004"/>
    <w:multiLevelType w:val="singleLevel"/>
    <w:tmpl w:val="00000004"/>
    <w:name w:val="WW8Num4"/>
    <w:lvl w:ilvl="0">
      <w:start w:val="1"/>
      <w:numFmt w:val="decimal"/>
      <w:lvlText w:val="%1)"/>
      <w:lvlJc w:val="left"/>
      <w:pPr>
        <w:tabs>
          <w:tab w:val="num" w:pos="0"/>
        </w:tabs>
        <w:ind w:left="644" w:hanging="360"/>
      </w:pPr>
    </w:lvl>
  </w:abstractNum>
  <w:abstractNum w:abstractNumId="4" w15:restartNumberingAfterBreak="0">
    <w:nsid w:val="00000005"/>
    <w:multiLevelType w:val="multilevel"/>
    <w:tmpl w:val="00000005"/>
    <w:name w:val="WW8Num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5"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6" w15:restartNumberingAfterBreak="0">
    <w:nsid w:val="00000007"/>
    <w:multiLevelType w:val="singleLevel"/>
    <w:tmpl w:val="00000007"/>
    <w:name w:val="WW8Num7"/>
    <w:lvl w:ilvl="0">
      <w:start w:val="1"/>
      <w:numFmt w:val="decimal"/>
      <w:lvlText w:val="%1)"/>
      <w:lvlJc w:val="left"/>
      <w:pPr>
        <w:tabs>
          <w:tab w:val="num" w:pos="326"/>
        </w:tabs>
        <w:ind w:left="326" w:hanging="360"/>
      </w:pPr>
    </w:lvl>
  </w:abstractNum>
  <w:abstractNum w:abstractNumId="7" w15:restartNumberingAfterBreak="0">
    <w:nsid w:val="00000008"/>
    <w:multiLevelType w:val="multilevel"/>
    <w:tmpl w:val="00000008"/>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8" w15:restartNumberingAfterBreak="0">
    <w:nsid w:val="00000402"/>
    <w:multiLevelType w:val="multilevel"/>
    <w:tmpl w:val="00000885"/>
    <w:lvl w:ilvl="0">
      <w:numFmt w:val="bullet"/>
      <w:lvlText w:val="-"/>
      <w:lvlJc w:val="left"/>
      <w:pPr>
        <w:ind w:hanging="198"/>
      </w:pPr>
      <w:rPr>
        <w:rFonts w:ascii="Times New Roman" w:hAnsi="Times New Roman" w:cs="Times New Roman"/>
        <w:b w:val="0"/>
        <w:bCs w:val="0"/>
        <w:sz w:val="24"/>
        <w:szCs w:val="24"/>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9" w15:restartNumberingAfterBreak="0">
    <w:nsid w:val="00DF0CE1"/>
    <w:multiLevelType w:val="hybridMultilevel"/>
    <w:tmpl w:val="9B3CF51E"/>
    <w:lvl w:ilvl="0" w:tplc="02142786">
      <w:start w:val="1"/>
      <w:numFmt w:val="bullet"/>
      <w:lvlText w:val="­"/>
      <w:lvlJc w:val="left"/>
      <w:pPr>
        <w:tabs>
          <w:tab w:val="num" w:pos="0"/>
        </w:tabs>
        <w:ind w:left="170" w:hanging="170"/>
      </w:pPr>
      <w:rPr>
        <w:rFonts w:ascii="Courier New" w:hAnsi="Courier New" w:hint="default"/>
      </w:rPr>
    </w:lvl>
    <w:lvl w:ilvl="1" w:tplc="04190003" w:tentative="1">
      <w:start w:val="1"/>
      <w:numFmt w:val="bullet"/>
      <w:lvlText w:val="o"/>
      <w:lvlJc w:val="left"/>
      <w:pPr>
        <w:tabs>
          <w:tab w:val="num" w:pos="589"/>
        </w:tabs>
        <w:ind w:left="589" w:hanging="360"/>
      </w:pPr>
      <w:rPr>
        <w:rFonts w:ascii="Courier New" w:hAnsi="Courier New" w:cs="Courier New" w:hint="default"/>
      </w:rPr>
    </w:lvl>
    <w:lvl w:ilvl="2" w:tplc="04190005" w:tentative="1">
      <w:start w:val="1"/>
      <w:numFmt w:val="bullet"/>
      <w:lvlText w:val=""/>
      <w:lvlJc w:val="left"/>
      <w:pPr>
        <w:tabs>
          <w:tab w:val="num" w:pos="1309"/>
        </w:tabs>
        <w:ind w:left="1309" w:hanging="360"/>
      </w:pPr>
      <w:rPr>
        <w:rFonts w:ascii="Wingdings" w:hAnsi="Wingdings" w:hint="default"/>
      </w:rPr>
    </w:lvl>
    <w:lvl w:ilvl="3" w:tplc="04190001" w:tentative="1">
      <w:start w:val="1"/>
      <w:numFmt w:val="bullet"/>
      <w:lvlText w:val=""/>
      <w:lvlJc w:val="left"/>
      <w:pPr>
        <w:tabs>
          <w:tab w:val="num" w:pos="2029"/>
        </w:tabs>
        <w:ind w:left="2029" w:hanging="360"/>
      </w:pPr>
      <w:rPr>
        <w:rFonts w:ascii="Symbol" w:hAnsi="Symbol" w:hint="default"/>
      </w:rPr>
    </w:lvl>
    <w:lvl w:ilvl="4" w:tplc="04190003" w:tentative="1">
      <w:start w:val="1"/>
      <w:numFmt w:val="bullet"/>
      <w:lvlText w:val="o"/>
      <w:lvlJc w:val="left"/>
      <w:pPr>
        <w:tabs>
          <w:tab w:val="num" w:pos="2749"/>
        </w:tabs>
        <w:ind w:left="2749" w:hanging="360"/>
      </w:pPr>
      <w:rPr>
        <w:rFonts w:ascii="Courier New" w:hAnsi="Courier New" w:cs="Courier New" w:hint="default"/>
      </w:rPr>
    </w:lvl>
    <w:lvl w:ilvl="5" w:tplc="04190005" w:tentative="1">
      <w:start w:val="1"/>
      <w:numFmt w:val="bullet"/>
      <w:lvlText w:val=""/>
      <w:lvlJc w:val="left"/>
      <w:pPr>
        <w:tabs>
          <w:tab w:val="num" w:pos="3469"/>
        </w:tabs>
        <w:ind w:left="3469" w:hanging="360"/>
      </w:pPr>
      <w:rPr>
        <w:rFonts w:ascii="Wingdings" w:hAnsi="Wingdings" w:hint="default"/>
      </w:rPr>
    </w:lvl>
    <w:lvl w:ilvl="6" w:tplc="04190001" w:tentative="1">
      <w:start w:val="1"/>
      <w:numFmt w:val="bullet"/>
      <w:lvlText w:val=""/>
      <w:lvlJc w:val="left"/>
      <w:pPr>
        <w:tabs>
          <w:tab w:val="num" w:pos="4189"/>
        </w:tabs>
        <w:ind w:left="4189" w:hanging="360"/>
      </w:pPr>
      <w:rPr>
        <w:rFonts w:ascii="Symbol" w:hAnsi="Symbol" w:hint="default"/>
      </w:rPr>
    </w:lvl>
    <w:lvl w:ilvl="7" w:tplc="04190003" w:tentative="1">
      <w:start w:val="1"/>
      <w:numFmt w:val="bullet"/>
      <w:lvlText w:val="o"/>
      <w:lvlJc w:val="left"/>
      <w:pPr>
        <w:tabs>
          <w:tab w:val="num" w:pos="4909"/>
        </w:tabs>
        <w:ind w:left="4909" w:hanging="360"/>
      </w:pPr>
      <w:rPr>
        <w:rFonts w:ascii="Courier New" w:hAnsi="Courier New" w:cs="Courier New" w:hint="default"/>
      </w:rPr>
    </w:lvl>
    <w:lvl w:ilvl="8" w:tplc="04190005" w:tentative="1">
      <w:start w:val="1"/>
      <w:numFmt w:val="bullet"/>
      <w:lvlText w:val=""/>
      <w:lvlJc w:val="left"/>
      <w:pPr>
        <w:tabs>
          <w:tab w:val="num" w:pos="5629"/>
        </w:tabs>
        <w:ind w:left="5629" w:hanging="360"/>
      </w:pPr>
      <w:rPr>
        <w:rFonts w:ascii="Wingdings" w:hAnsi="Wingdings" w:hint="default"/>
      </w:rPr>
    </w:lvl>
  </w:abstractNum>
  <w:abstractNum w:abstractNumId="10" w15:restartNumberingAfterBreak="0">
    <w:nsid w:val="038124FF"/>
    <w:multiLevelType w:val="singleLevel"/>
    <w:tmpl w:val="00000002"/>
    <w:lvl w:ilvl="0">
      <w:start w:val="1"/>
      <w:numFmt w:val="decimal"/>
      <w:lvlText w:val="%1)"/>
      <w:lvlJc w:val="left"/>
      <w:pPr>
        <w:tabs>
          <w:tab w:val="num" w:pos="208"/>
        </w:tabs>
        <w:ind w:left="928" w:hanging="360"/>
      </w:pPr>
    </w:lvl>
  </w:abstractNum>
  <w:abstractNum w:abstractNumId="11" w15:restartNumberingAfterBreak="0">
    <w:nsid w:val="096D3E02"/>
    <w:multiLevelType w:val="singleLevel"/>
    <w:tmpl w:val="00000004"/>
    <w:lvl w:ilvl="0">
      <w:start w:val="1"/>
      <w:numFmt w:val="decimal"/>
      <w:lvlText w:val="%1)"/>
      <w:lvlJc w:val="left"/>
      <w:pPr>
        <w:tabs>
          <w:tab w:val="num" w:pos="0"/>
        </w:tabs>
        <w:ind w:left="644" w:hanging="360"/>
      </w:pPr>
    </w:lvl>
  </w:abstractNum>
  <w:abstractNum w:abstractNumId="12" w15:restartNumberingAfterBreak="0">
    <w:nsid w:val="09E71C16"/>
    <w:multiLevelType w:val="hybridMultilevel"/>
    <w:tmpl w:val="21F4DB2A"/>
    <w:lvl w:ilvl="0" w:tplc="5DF88112">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0B1604D1"/>
    <w:multiLevelType w:val="hybridMultilevel"/>
    <w:tmpl w:val="1ABCFA22"/>
    <w:lvl w:ilvl="0" w:tplc="2C8AFB74">
      <w:start w:val="1"/>
      <w:numFmt w:val="decimal"/>
      <w:lvlText w:val="%1."/>
      <w:lvlJc w:val="left"/>
      <w:pPr>
        <w:ind w:left="585" w:hanging="360"/>
      </w:pPr>
      <w:rPr>
        <w:rFonts w:hint="default"/>
        <w:color w:val="auto"/>
      </w:rPr>
    </w:lvl>
    <w:lvl w:ilvl="1" w:tplc="04190019" w:tentative="1">
      <w:start w:val="1"/>
      <w:numFmt w:val="lowerLetter"/>
      <w:lvlText w:val="%2."/>
      <w:lvlJc w:val="left"/>
      <w:pPr>
        <w:ind w:left="1305" w:hanging="360"/>
      </w:pPr>
    </w:lvl>
    <w:lvl w:ilvl="2" w:tplc="0419001B" w:tentative="1">
      <w:start w:val="1"/>
      <w:numFmt w:val="lowerRoman"/>
      <w:lvlText w:val="%3."/>
      <w:lvlJc w:val="right"/>
      <w:pPr>
        <w:ind w:left="2025" w:hanging="180"/>
      </w:pPr>
    </w:lvl>
    <w:lvl w:ilvl="3" w:tplc="0419000F" w:tentative="1">
      <w:start w:val="1"/>
      <w:numFmt w:val="decimal"/>
      <w:lvlText w:val="%4."/>
      <w:lvlJc w:val="left"/>
      <w:pPr>
        <w:ind w:left="2745" w:hanging="360"/>
      </w:pPr>
    </w:lvl>
    <w:lvl w:ilvl="4" w:tplc="04190019" w:tentative="1">
      <w:start w:val="1"/>
      <w:numFmt w:val="lowerLetter"/>
      <w:lvlText w:val="%5."/>
      <w:lvlJc w:val="left"/>
      <w:pPr>
        <w:ind w:left="3465" w:hanging="360"/>
      </w:pPr>
    </w:lvl>
    <w:lvl w:ilvl="5" w:tplc="0419001B" w:tentative="1">
      <w:start w:val="1"/>
      <w:numFmt w:val="lowerRoman"/>
      <w:lvlText w:val="%6."/>
      <w:lvlJc w:val="right"/>
      <w:pPr>
        <w:ind w:left="4185" w:hanging="180"/>
      </w:pPr>
    </w:lvl>
    <w:lvl w:ilvl="6" w:tplc="0419000F" w:tentative="1">
      <w:start w:val="1"/>
      <w:numFmt w:val="decimal"/>
      <w:lvlText w:val="%7."/>
      <w:lvlJc w:val="left"/>
      <w:pPr>
        <w:ind w:left="4905" w:hanging="360"/>
      </w:pPr>
    </w:lvl>
    <w:lvl w:ilvl="7" w:tplc="04190019" w:tentative="1">
      <w:start w:val="1"/>
      <w:numFmt w:val="lowerLetter"/>
      <w:lvlText w:val="%8."/>
      <w:lvlJc w:val="left"/>
      <w:pPr>
        <w:ind w:left="5625" w:hanging="360"/>
      </w:pPr>
    </w:lvl>
    <w:lvl w:ilvl="8" w:tplc="0419001B" w:tentative="1">
      <w:start w:val="1"/>
      <w:numFmt w:val="lowerRoman"/>
      <w:lvlText w:val="%9."/>
      <w:lvlJc w:val="right"/>
      <w:pPr>
        <w:ind w:left="6345" w:hanging="180"/>
      </w:pPr>
    </w:lvl>
  </w:abstractNum>
  <w:abstractNum w:abstractNumId="14" w15:restartNumberingAfterBreak="0">
    <w:nsid w:val="0DC61DE4"/>
    <w:multiLevelType w:val="hybridMultilevel"/>
    <w:tmpl w:val="0D749464"/>
    <w:lvl w:ilvl="0" w:tplc="EE7CC16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15:restartNumberingAfterBreak="0">
    <w:nsid w:val="120745B3"/>
    <w:multiLevelType w:val="hybridMultilevel"/>
    <w:tmpl w:val="D8B060A2"/>
    <w:lvl w:ilvl="0" w:tplc="DAAEC75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6" w15:restartNumberingAfterBreak="0">
    <w:nsid w:val="17DB63AB"/>
    <w:multiLevelType w:val="hybridMultilevel"/>
    <w:tmpl w:val="063696B6"/>
    <w:lvl w:ilvl="0" w:tplc="BFC439E8">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7" w15:restartNumberingAfterBreak="0">
    <w:nsid w:val="1A403A89"/>
    <w:multiLevelType w:val="hybridMultilevel"/>
    <w:tmpl w:val="B7A6E076"/>
    <w:lvl w:ilvl="0" w:tplc="7CBA662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15:restartNumberingAfterBreak="0">
    <w:nsid w:val="1BAD77B9"/>
    <w:multiLevelType w:val="hybridMultilevel"/>
    <w:tmpl w:val="F556917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1E9A3EDD"/>
    <w:multiLevelType w:val="hybridMultilevel"/>
    <w:tmpl w:val="418026E8"/>
    <w:lvl w:ilvl="0" w:tplc="1D3862DE">
      <w:start w:val="1"/>
      <w:numFmt w:val="decimal"/>
      <w:lvlText w:val="%1."/>
      <w:lvlJc w:val="left"/>
      <w:pPr>
        <w:tabs>
          <w:tab w:val="num" w:pos="480"/>
        </w:tabs>
        <w:ind w:left="480" w:hanging="360"/>
      </w:pPr>
      <w:rPr>
        <w:rFonts w:hint="default"/>
        <w:sz w:val="24"/>
        <w:szCs w:val="24"/>
      </w:rPr>
    </w:lvl>
    <w:lvl w:ilvl="1" w:tplc="04190019" w:tentative="1">
      <w:start w:val="1"/>
      <w:numFmt w:val="lowerLetter"/>
      <w:lvlText w:val="%2."/>
      <w:lvlJc w:val="left"/>
      <w:pPr>
        <w:tabs>
          <w:tab w:val="num" w:pos="1320"/>
        </w:tabs>
        <w:ind w:left="1320" w:hanging="360"/>
      </w:pPr>
    </w:lvl>
    <w:lvl w:ilvl="2" w:tplc="0419001B" w:tentative="1">
      <w:start w:val="1"/>
      <w:numFmt w:val="lowerRoman"/>
      <w:lvlText w:val="%3."/>
      <w:lvlJc w:val="right"/>
      <w:pPr>
        <w:tabs>
          <w:tab w:val="num" w:pos="2040"/>
        </w:tabs>
        <w:ind w:left="2040" w:hanging="180"/>
      </w:pPr>
    </w:lvl>
    <w:lvl w:ilvl="3" w:tplc="0419000F" w:tentative="1">
      <w:start w:val="1"/>
      <w:numFmt w:val="decimal"/>
      <w:lvlText w:val="%4."/>
      <w:lvlJc w:val="left"/>
      <w:pPr>
        <w:tabs>
          <w:tab w:val="num" w:pos="2760"/>
        </w:tabs>
        <w:ind w:left="2760" w:hanging="360"/>
      </w:pPr>
    </w:lvl>
    <w:lvl w:ilvl="4" w:tplc="04190019" w:tentative="1">
      <w:start w:val="1"/>
      <w:numFmt w:val="lowerLetter"/>
      <w:lvlText w:val="%5."/>
      <w:lvlJc w:val="left"/>
      <w:pPr>
        <w:tabs>
          <w:tab w:val="num" w:pos="3480"/>
        </w:tabs>
        <w:ind w:left="3480" w:hanging="360"/>
      </w:pPr>
    </w:lvl>
    <w:lvl w:ilvl="5" w:tplc="0419001B" w:tentative="1">
      <w:start w:val="1"/>
      <w:numFmt w:val="lowerRoman"/>
      <w:lvlText w:val="%6."/>
      <w:lvlJc w:val="right"/>
      <w:pPr>
        <w:tabs>
          <w:tab w:val="num" w:pos="4200"/>
        </w:tabs>
        <w:ind w:left="4200" w:hanging="180"/>
      </w:pPr>
    </w:lvl>
    <w:lvl w:ilvl="6" w:tplc="0419000F" w:tentative="1">
      <w:start w:val="1"/>
      <w:numFmt w:val="decimal"/>
      <w:lvlText w:val="%7."/>
      <w:lvlJc w:val="left"/>
      <w:pPr>
        <w:tabs>
          <w:tab w:val="num" w:pos="4920"/>
        </w:tabs>
        <w:ind w:left="4920" w:hanging="360"/>
      </w:pPr>
    </w:lvl>
    <w:lvl w:ilvl="7" w:tplc="04190019" w:tentative="1">
      <w:start w:val="1"/>
      <w:numFmt w:val="lowerLetter"/>
      <w:lvlText w:val="%8."/>
      <w:lvlJc w:val="left"/>
      <w:pPr>
        <w:tabs>
          <w:tab w:val="num" w:pos="5640"/>
        </w:tabs>
        <w:ind w:left="5640" w:hanging="360"/>
      </w:pPr>
    </w:lvl>
    <w:lvl w:ilvl="8" w:tplc="0419001B" w:tentative="1">
      <w:start w:val="1"/>
      <w:numFmt w:val="lowerRoman"/>
      <w:lvlText w:val="%9."/>
      <w:lvlJc w:val="right"/>
      <w:pPr>
        <w:tabs>
          <w:tab w:val="num" w:pos="6360"/>
        </w:tabs>
        <w:ind w:left="6360" w:hanging="180"/>
      </w:pPr>
    </w:lvl>
  </w:abstractNum>
  <w:abstractNum w:abstractNumId="20" w15:restartNumberingAfterBreak="0">
    <w:nsid w:val="30171B8F"/>
    <w:multiLevelType w:val="hybridMultilevel"/>
    <w:tmpl w:val="71F42D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38A9764E"/>
    <w:multiLevelType w:val="multilevel"/>
    <w:tmpl w:val="E5D01BA2"/>
    <w:lvl w:ilvl="0">
      <w:start w:val="1"/>
      <w:numFmt w:val="decimal"/>
      <w:lvlText w:val="%1"/>
      <w:lvlJc w:val="left"/>
      <w:pPr>
        <w:ind w:left="360" w:hanging="360"/>
      </w:pPr>
      <w:rPr>
        <w:rFonts w:hint="default"/>
        <w:color w:val="auto"/>
      </w:rPr>
    </w:lvl>
    <w:lvl w:ilvl="1">
      <w:start w:val="9"/>
      <w:numFmt w:val="decimal"/>
      <w:lvlText w:val="%1.%2"/>
      <w:lvlJc w:val="left"/>
      <w:pPr>
        <w:ind w:left="945" w:hanging="360"/>
      </w:pPr>
      <w:rPr>
        <w:rFonts w:hint="default"/>
        <w:color w:val="auto"/>
      </w:rPr>
    </w:lvl>
    <w:lvl w:ilvl="2">
      <w:start w:val="1"/>
      <w:numFmt w:val="decimal"/>
      <w:lvlText w:val="%1.%2.%3"/>
      <w:lvlJc w:val="left"/>
      <w:pPr>
        <w:ind w:left="1890" w:hanging="720"/>
      </w:pPr>
      <w:rPr>
        <w:rFonts w:hint="default"/>
        <w:color w:val="auto"/>
      </w:rPr>
    </w:lvl>
    <w:lvl w:ilvl="3">
      <w:start w:val="1"/>
      <w:numFmt w:val="decimal"/>
      <w:lvlText w:val="%1.%2.%3.%4"/>
      <w:lvlJc w:val="left"/>
      <w:pPr>
        <w:ind w:left="2475" w:hanging="720"/>
      </w:pPr>
      <w:rPr>
        <w:rFonts w:hint="default"/>
        <w:color w:val="auto"/>
      </w:rPr>
    </w:lvl>
    <w:lvl w:ilvl="4">
      <w:start w:val="1"/>
      <w:numFmt w:val="decimal"/>
      <w:lvlText w:val="%1.%2.%3.%4.%5"/>
      <w:lvlJc w:val="left"/>
      <w:pPr>
        <w:ind w:left="3420" w:hanging="1080"/>
      </w:pPr>
      <w:rPr>
        <w:rFonts w:hint="default"/>
        <w:color w:val="auto"/>
      </w:rPr>
    </w:lvl>
    <w:lvl w:ilvl="5">
      <w:start w:val="1"/>
      <w:numFmt w:val="decimal"/>
      <w:lvlText w:val="%1.%2.%3.%4.%5.%6"/>
      <w:lvlJc w:val="left"/>
      <w:pPr>
        <w:ind w:left="4005" w:hanging="1080"/>
      </w:pPr>
      <w:rPr>
        <w:rFonts w:hint="default"/>
        <w:color w:val="auto"/>
      </w:rPr>
    </w:lvl>
    <w:lvl w:ilvl="6">
      <w:start w:val="1"/>
      <w:numFmt w:val="decimal"/>
      <w:lvlText w:val="%1.%2.%3.%4.%5.%6.%7"/>
      <w:lvlJc w:val="left"/>
      <w:pPr>
        <w:ind w:left="4950" w:hanging="1440"/>
      </w:pPr>
      <w:rPr>
        <w:rFonts w:hint="default"/>
        <w:color w:val="auto"/>
      </w:rPr>
    </w:lvl>
    <w:lvl w:ilvl="7">
      <w:start w:val="1"/>
      <w:numFmt w:val="decimal"/>
      <w:lvlText w:val="%1.%2.%3.%4.%5.%6.%7.%8"/>
      <w:lvlJc w:val="left"/>
      <w:pPr>
        <w:ind w:left="5535" w:hanging="1440"/>
      </w:pPr>
      <w:rPr>
        <w:rFonts w:hint="default"/>
        <w:color w:val="auto"/>
      </w:rPr>
    </w:lvl>
    <w:lvl w:ilvl="8">
      <w:start w:val="1"/>
      <w:numFmt w:val="decimal"/>
      <w:lvlText w:val="%1.%2.%3.%4.%5.%6.%7.%8.%9"/>
      <w:lvlJc w:val="left"/>
      <w:pPr>
        <w:ind w:left="6480" w:hanging="1800"/>
      </w:pPr>
      <w:rPr>
        <w:rFonts w:hint="default"/>
        <w:color w:val="auto"/>
      </w:rPr>
    </w:lvl>
  </w:abstractNum>
  <w:abstractNum w:abstractNumId="22" w15:restartNumberingAfterBreak="0">
    <w:nsid w:val="3B3C20FA"/>
    <w:multiLevelType w:val="hybridMultilevel"/>
    <w:tmpl w:val="953EFB7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3EE813E2"/>
    <w:multiLevelType w:val="hybridMultilevel"/>
    <w:tmpl w:val="6D82761A"/>
    <w:lvl w:ilvl="0" w:tplc="52166B50">
      <w:start w:val="1"/>
      <w:numFmt w:val="decimal"/>
      <w:lvlText w:val="%1)"/>
      <w:lvlJc w:val="left"/>
      <w:pPr>
        <w:ind w:left="36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4" w15:restartNumberingAfterBreak="0">
    <w:nsid w:val="411A574C"/>
    <w:multiLevelType w:val="hybridMultilevel"/>
    <w:tmpl w:val="D7EAD69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42D404DE"/>
    <w:multiLevelType w:val="hybridMultilevel"/>
    <w:tmpl w:val="9E4AF5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43736609"/>
    <w:multiLevelType w:val="hybridMultilevel"/>
    <w:tmpl w:val="DF72DA06"/>
    <w:lvl w:ilvl="0" w:tplc="E092E56C">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7" w15:restartNumberingAfterBreak="0">
    <w:nsid w:val="47D87DDD"/>
    <w:multiLevelType w:val="hybridMultilevel"/>
    <w:tmpl w:val="F132CCD6"/>
    <w:lvl w:ilvl="0" w:tplc="1528DDB4">
      <w:start w:val="1"/>
      <w:numFmt w:val="decimal"/>
      <w:lvlText w:val="%1."/>
      <w:lvlJc w:val="left"/>
      <w:pPr>
        <w:ind w:left="927" w:hanging="360"/>
      </w:pPr>
      <w:rPr>
        <w:rFonts w:eastAsia="PragmaticaC" w:hint="default"/>
        <w:b w:val="0"/>
        <w:color w:val="231F2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8" w15:restartNumberingAfterBreak="0">
    <w:nsid w:val="48F513AF"/>
    <w:multiLevelType w:val="hybridMultilevel"/>
    <w:tmpl w:val="F556917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4A0B5578"/>
    <w:multiLevelType w:val="hybridMultilevel"/>
    <w:tmpl w:val="C3286BB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4CAA5608"/>
    <w:multiLevelType w:val="hybridMultilevel"/>
    <w:tmpl w:val="D0BC47A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504E1802"/>
    <w:multiLevelType w:val="hybridMultilevel"/>
    <w:tmpl w:val="F556917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57B62299"/>
    <w:multiLevelType w:val="hybridMultilevel"/>
    <w:tmpl w:val="F556917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5EE9504E"/>
    <w:multiLevelType w:val="hybridMultilevel"/>
    <w:tmpl w:val="FDFA0B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5F365F98"/>
    <w:multiLevelType w:val="hybridMultilevel"/>
    <w:tmpl w:val="D7F0B394"/>
    <w:lvl w:ilvl="0" w:tplc="427CEE5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5" w15:restartNumberingAfterBreak="0">
    <w:nsid w:val="6048655C"/>
    <w:multiLevelType w:val="hybridMultilevel"/>
    <w:tmpl w:val="489276F8"/>
    <w:lvl w:ilvl="0" w:tplc="A96E8ED6">
      <w:start w:val="9"/>
      <w:numFmt w:val="decimal"/>
      <w:lvlText w:val="%1"/>
      <w:lvlJc w:val="left"/>
      <w:pPr>
        <w:ind w:left="945" w:hanging="360"/>
      </w:pPr>
      <w:rPr>
        <w:rFonts w:hint="default"/>
        <w:color w:val="auto"/>
      </w:rPr>
    </w:lvl>
    <w:lvl w:ilvl="1" w:tplc="04190019" w:tentative="1">
      <w:start w:val="1"/>
      <w:numFmt w:val="lowerLetter"/>
      <w:lvlText w:val="%2."/>
      <w:lvlJc w:val="left"/>
      <w:pPr>
        <w:ind w:left="1665" w:hanging="360"/>
      </w:pPr>
    </w:lvl>
    <w:lvl w:ilvl="2" w:tplc="0419001B" w:tentative="1">
      <w:start w:val="1"/>
      <w:numFmt w:val="lowerRoman"/>
      <w:lvlText w:val="%3."/>
      <w:lvlJc w:val="right"/>
      <w:pPr>
        <w:ind w:left="2385" w:hanging="180"/>
      </w:pPr>
    </w:lvl>
    <w:lvl w:ilvl="3" w:tplc="0419000F" w:tentative="1">
      <w:start w:val="1"/>
      <w:numFmt w:val="decimal"/>
      <w:lvlText w:val="%4."/>
      <w:lvlJc w:val="left"/>
      <w:pPr>
        <w:ind w:left="3105" w:hanging="360"/>
      </w:pPr>
    </w:lvl>
    <w:lvl w:ilvl="4" w:tplc="04190019" w:tentative="1">
      <w:start w:val="1"/>
      <w:numFmt w:val="lowerLetter"/>
      <w:lvlText w:val="%5."/>
      <w:lvlJc w:val="left"/>
      <w:pPr>
        <w:ind w:left="3825" w:hanging="360"/>
      </w:pPr>
    </w:lvl>
    <w:lvl w:ilvl="5" w:tplc="0419001B" w:tentative="1">
      <w:start w:val="1"/>
      <w:numFmt w:val="lowerRoman"/>
      <w:lvlText w:val="%6."/>
      <w:lvlJc w:val="right"/>
      <w:pPr>
        <w:ind w:left="4545" w:hanging="180"/>
      </w:pPr>
    </w:lvl>
    <w:lvl w:ilvl="6" w:tplc="0419000F" w:tentative="1">
      <w:start w:val="1"/>
      <w:numFmt w:val="decimal"/>
      <w:lvlText w:val="%7."/>
      <w:lvlJc w:val="left"/>
      <w:pPr>
        <w:ind w:left="5265" w:hanging="360"/>
      </w:pPr>
    </w:lvl>
    <w:lvl w:ilvl="7" w:tplc="04190019" w:tentative="1">
      <w:start w:val="1"/>
      <w:numFmt w:val="lowerLetter"/>
      <w:lvlText w:val="%8."/>
      <w:lvlJc w:val="left"/>
      <w:pPr>
        <w:ind w:left="5985" w:hanging="360"/>
      </w:pPr>
    </w:lvl>
    <w:lvl w:ilvl="8" w:tplc="0419001B" w:tentative="1">
      <w:start w:val="1"/>
      <w:numFmt w:val="lowerRoman"/>
      <w:lvlText w:val="%9."/>
      <w:lvlJc w:val="right"/>
      <w:pPr>
        <w:ind w:left="6705" w:hanging="180"/>
      </w:pPr>
    </w:lvl>
  </w:abstractNum>
  <w:abstractNum w:abstractNumId="36" w15:restartNumberingAfterBreak="0">
    <w:nsid w:val="70EB31FA"/>
    <w:multiLevelType w:val="hybridMultilevel"/>
    <w:tmpl w:val="E2A8D5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72A577D0"/>
    <w:multiLevelType w:val="hybridMultilevel"/>
    <w:tmpl w:val="D7EAD69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735B2A7B"/>
    <w:multiLevelType w:val="hybridMultilevel"/>
    <w:tmpl w:val="19D8E6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769A3A70"/>
    <w:multiLevelType w:val="hybridMultilevel"/>
    <w:tmpl w:val="6ABE6084"/>
    <w:lvl w:ilvl="0" w:tplc="02142786">
      <w:start w:val="1"/>
      <w:numFmt w:val="bullet"/>
      <w:lvlText w:val="­"/>
      <w:lvlJc w:val="left"/>
      <w:pPr>
        <w:ind w:left="720" w:hanging="360"/>
      </w:pPr>
      <w:rPr>
        <w:rFonts w:ascii="Courier New" w:hAnsi="Courier New" w:hint="default"/>
      </w:rPr>
    </w:lvl>
    <w:lvl w:ilvl="1" w:tplc="3772A3AC">
      <w:numFmt w:val="bullet"/>
      <w:lvlText w:val="•"/>
      <w:lvlJc w:val="left"/>
      <w:pPr>
        <w:ind w:left="1440" w:hanging="360"/>
      </w:pPr>
      <w:rPr>
        <w:rFonts w:ascii="Times New Roman" w:eastAsiaTheme="minorHAnsi"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76C37AA4"/>
    <w:multiLevelType w:val="hybridMultilevel"/>
    <w:tmpl w:val="DE642D60"/>
    <w:lvl w:ilvl="0" w:tplc="7D54951C">
      <w:start w:val="1"/>
      <w:numFmt w:val="decimal"/>
      <w:lvlText w:val="%1)"/>
      <w:lvlJc w:val="left"/>
      <w:pPr>
        <w:ind w:left="310" w:hanging="360"/>
      </w:pPr>
      <w:rPr>
        <w:rFonts w:hint="default"/>
      </w:rPr>
    </w:lvl>
    <w:lvl w:ilvl="1" w:tplc="04190019" w:tentative="1">
      <w:start w:val="1"/>
      <w:numFmt w:val="lowerLetter"/>
      <w:lvlText w:val="%2."/>
      <w:lvlJc w:val="left"/>
      <w:pPr>
        <w:ind w:left="1030" w:hanging="360"/>
      </w:pPr>
    </w:lvl>
    <w:lvl w:ilvl="2" w:tplc="0419001B" w:tentative="1">
      <w:start w:val="1"/>
      <w:numFmt w:val="lowerRoman"/>
      <w:lvlText w:val="%3."/>
      <w:lvlJc w:val="right"/>
      <w:pPr>
        <w:ind w:left="1750" w:hanging="180"/>
      </w:pPr>
    </w:lvl>
    <w:lvl w:ilvl="3" w:tplc="0419000F" w:tentative="1">
      <w:start w:val="1"/>
      <w:numFmt w:val="decimal"/>
      <w:lvlText w:val="%4."/>
      <w:lvlJc w:val="left"/>
      <w:pPr>
        <w:ind w:left="2470" w:hanging="360"/>
      </w:pPr>
    </w:lvl>
    <w:lvl w:ilvl="4" w:tplc="04190019" w:tentative="1">
      <w:start w:val="1"/>
      <w:numFmt w:val="lowerLetter"/>
      <w:lvlText w:val="%5."/>
      <w:lvlJc w:val="left"/>
      <w:pPr>
        <w:ind w:left="3190" w:hanging="360"/>
      </w:pPr>
    </w:lvl>
    <w:lvl w:ilvl="5" w:tplc="0419001B" w:tentative="1">
      <w:start w:val="1"/>
      <w:numFmt w:val="lowerRoman"/>
      <w:lvlText w:val="%6."/>
      <w:lvlJc w:val="right"/>
      <w:pPr>
        <w:ind w:left="3910" w:hanging="180"/>
      </w:pPr>
    </w:lvl>
    <w:lvl w:ilvl="6" w:tplc="0419000F" w:tentative="1">
      <w:start w:val="1"/>
      <w:numFmt w:val="decimal"/>
      <w:lvlText w:val="%7."/>
      <w:lvlJc w:val="left"/>
      <w:pPr>
        <w:ind w:left="4630" w:hanging="360"/>
      </w:pPr>
    </w:lvl>
    <w:lvl w:ilvl="7" w:tplc="04190019" w:tentative="1">
      <w:start w:val="1"/>
      <w:numFmt w:val="lowerLetter"/>
      <w:lvlText w:val="%8."/>
      <w:lvlJc w:val="left"/>
      <w:pPr>
        <w:ind w:left="5350" w:hanging="360"/>
      </w:pPr>
    </w:lvl>
    <w:lvl w:ilvl="8" w:tplc="0419001B" w:tentative="1">
      <w:start w:val="1"/>
      <w:numFmt w:val="lowerRoman"/>
      <w:lvlText w:val="%9."/>
      <w:lvlJc w:val="right"/>
      <w:pPr>
        <w:ind w:left="6070" w:hanging="180"/>
      </w:pPr>
    </w:lvl>
  </w:abstractNum>
  <w:abstractNum w:abstractNumId="41" w15:restartNumberingAfterBreak="0">
    <w:nsid w:val="77BD6586"/>
    <w:multiLevelType w:val="hybridMultilevel"/>
    <w:tmpl w:val="1DDCED22"/>
    <w:lvl w:ilvl="0" w:tplc="39A0137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2" w15:restartNumberingAfterBreak="0">
    <w:nsid w:val="78FD6336"/>
    <w:multiLevelType w:val="hybridMultilevel"/>
    <w:tmpl w:val="3298828C"/>
    <w:lvl w:ilvl="0" w:tplc="A0D0FCD6">
      <w:start w:val="1"/>
      <w:numFmt w:val="decimal"/>
      <w:lvlText w:val="%1)"/>
      <w:lvlJc w:val="left"/>
      <w:pPr>
        <w:ind w:left="326" w:hanging="360"/>
      </w:pPr>
      <w:rPr>
        <w:rFonts w:hint="default"/>
      </w:rPr>
    </w:lvl>
    <w:lvl w:ilvl="1" w:tplc="04190019" w:tentative="1">
      <w:start w:val="1"/>
      <w:numFmt w:val="lowerLetter"/>
      <w:lvlText w:val="%2."/>
      <w:lvlJc w:val="left"/>
      <w:pPr>
        <w:ind w:left="1046" w:hanging="360"/>
      </w:pPr>
    </w:lvl>
    <w:lvl w:ilvl="2" w:tplc="0419001B" w:tentative="1">
      <w:start w:val="1"/>
      <w:numFmt w:val="lowerRoman"/>
      <w:lvlText w:val="%3."/>
      <w:lvlJc w:val="right"/>
      <w:pPr>
        <w:ind w:left="1766" w:hanging="180"/>
      </w:pPr>
    </w:lvl>
    <w:lvl w:ilvl="3" w:tplc="0419000F" w:tentative="1">
      <w:start w:val="1"/>
      <w:numFmt w:val="decimal"/>
      <w:lvlText w:val="%4."/>
      <w:lvlJc w:val="left"/>
      <w:pPr>
        <w:ind w:left="2486" w:hanging="360"/>
      </w:pPr>
    </w:lvl>
    <w:lvl w:ilvl="4" w:tplc="04190019" w:tentative="1">
      <w:start w:val="1"/>
      <w:numFmt w:val="lowerLetter"/>
      <w:lvlText w:val="%5."/>
      <w:lvlJc w:val="left"/>
      <w:pPr>
        <w:ind w:left="3206" w:hanging="360"/>
      </w:pPr>
    </w:lvl>
    <w:lvl w:ilvl="5" w:tplc="0419001B" w:tentative="1">
      <w:start w:val="1"/>
      <w:numFmt w:val="lowerRoman"/>
      <w:lvlText w:val="%6."/>
      <w:lvlJc w:val="right"/>
      <w:pPr>
        <w:ind w:left="3926" w:hanging="180"/>
      </w:pPr>
    </w:lvl>
    <w:lvl w:ilvl="6" w:tplc="0419000F" w:tentative="1">
      <w:start w:val="1"/>
      <w:numFmt w:val="decimal"/>
      <w:lvlText w:val="%7."/>
      <w:lvlJc w:val="left"/>
      <w:pPr>
        <w:ind w:left="4646" w:hanging="360"/>
      </w:pPr>
    </w:lvl>
    <w:lvl w:ilvl="7" w:tplc="04190019" w:tentative="1">
      <w:start w:val="1"/>
      <w:numFmt w:val="lowerLetter"/>
      <w:lvlText w:val="%8."/>
      <w:lvlJc w:val="left"/>
      <w:pPr>
        <w:ind w:left="5366" w:hanging="360"/>
      </w:pPr>
    </w:lvl>
    <w:lvl w:ilvl="8" w:tplc="0419001B" w:tentative="1">
      <w:start w:val="1"/>
      <w:numFmt w:val="lowerRoman"/>
      <w:lvlText w:val="%9."/>
      <w:lvlJc w:val="right"/>
      <w:pPr>
        <w:ind w:left="6086" w:hanging="180"/>
      </w:pPr>
    </w:lvl>
  </w:abstractNum>
  <w:abstractNum w:abstractNumId="43" w15:restartNumberingAfterBreak="0">
    <w:nsid w:val="7DC364D1"/>
    <w:multiLevelType w:val="hybridMultilevel"/>
    <w:tmpl w:val="4AB0B148"/>
    <w:lvl w:ilvl="0" w:tplc="92044D4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13"/>
  </w:num>
  <w:num w:numId="10">
    <w:abstractNumId w:val="21"/>
  </w:num>
  <w:num w:numId="11">
    <w:abstractNumId w:val="42"/>
  </w:num>
  <w:num w:numId="12">
    <w:abstractNumId w:val="19"/>
  </w:num>
  <w:num w:numId="13">
    <w:abstractNumId w:val="35"/>
  </w:num>
  <w:num w:numId="14">
    <w:abstractNumId w:val="12"/>
  </w:num>
  <w:num w:numId="15">
    <w:abstractNumId w:val="20"/>
  </w:num>
  <w:num w:numId="16">
    <w:abstractNumId w:val="14"/>
  </w:num>
  <w:num w:numId="17">
    <w:abstractNumId w:val="33"/>
  </w:num>
  <w:num w:numId="18">
    <w:abstractNumId w:val="8"/>
  </w:num>
  <w:num w:numId="19">
    <w:abstractNumId w:val="6"/>
    <w:lvlOverride w:ilvl="0">
      <w:startOverride w:val="1"/>
    </w:lvlOverride>
  </w:num>
  <w:num w:numId="20">
    <w:abstractNumId w:val="43"/>
  </w:num>
  <w:num w:numId="21">
    <w:abstractNumId w:val="23"/>
  </w:num>
  <w:num w:numId="22">
    <w:abstractNumId w:val="24"/>
  </w:num>
  <w:num w:numId="23">
    <w:abstractNumId w:val="31"/>
  </w:num>
  <w:num w:numId="24">
    <w:abstractNumId w:val="32"/>
  </w:num>
  <w:num w:numId="25">
    <w:abstractNumId w:val="28"/>
  </w:num>
  <w:num w:numId="26">
    <w:abstractNumId w:val="41"/>
  </w:num>
  <w:num w:numId="27">
    <w:abstractNumId w:val="18"/>
  </w:num>
  <w:num w:numId="28">
    <w:abstractNumId w:val="26"/>
  </w:num>
  <w:num w:numId="29">
    <w:abstractNumId w:val="40"/>
  </w:num>
  <w:num w:numId="30">
    <w:abstractNumId w:val="38"/>
  </w:num>
  <w:num w:numId="31">
    <w:abstractNumId w:val="36"/>
  </w:num>
  <w:num w:numId="32">
    <w:abstractNumId w:val="9"/>
  </w:num>
  <w:num w:numId="33">
    <w:abstractNumId w:val="16"/>
  </w:num>
  <w:num w:numId="34">
    <w:abstractNumId w:val="10"/>
  </w:num>
  <w:num w:numId="35">
    <w:abstractNumId w:val="27"/>
  </w:num>
  <w:num w:numId="36">
    <w:abstractNumId w:val="34"/>
  </w:num>
  <w:num w:numId="37">
    <w:abstractNumId w:val="29"/>
  </w:num>
  <w:num w:numId="38">
    <w:abstractNumId w:val="25"/>
  </w:num>
  <w:num w:numId="39">
    <w:abstractNumId w:val="30"/>
  </w:num>
  <w:num w:numId="40">
    <w:abstractNumId w:val="15"/>
  </w:num>
  <w:num w:numId="41">
    <w:abstractNumId w:val="17"/>
  </w:num>
  <w:num w:numId="42">
    <w:abstractNumId w:val="39"/>
  </w:num>
  <w:num w:numId="43">
    <w:abstractNumId w:val="11"/>
  </w:num>
  <w:num w:numId="44">
    <w:abstractNumId w:val="22"/>
  </w:num>
  <w:num w:numId="45">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defaultTableStyle w:val="a"/>
  <w:drawingGridHorizontalSpacing w:val="120"/>
  <w:drawingGridVerticalSpacing w:val="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A52ED"/>
    <w:rsid w:val="00000BE2"/>
    <w:rsid w:val="00000DDA"/>
    <w:rsid w:val="00001E1B"/>
    <w:rsid w:val="0000227F"/>
    <w:rsid w:val="00002882"/>
    <w:rsid w:val="00002AC6"/>
    <w:rsid w:val="000031FF"/>
    <w:rsid w:val="0000341E"/>
    <w:rsid w:val="00003D70"/>
    <w:rsid w:val="00003EBF"/>
    <w:rsid w:val="00004032"/>
    <w:rsid w:val="00004946"/>
    <w:rsid w:val="00004D10"/>
    <w:rsid w:val="00004D73"/>
    <w:rsid w:val="00004DED"/>
    <w:rsid w:val="00005E98"/>
    <w:rsid w:val="00010EDF"/>
    <w:rsid w:val="000111DB"/>
    <w:rsid w:val="0001158F"/>
    <w:rsid w:val="00011693"/>
    <w:rsid w:val="000131D5"/>
    <w:rsid w:val="0001358A"/>
    <w:rsid w:val="00013E3D"/>
    <w:rsid w:val="00013ED0"/>
    <w:rsid w:val="000141E5"/>
    <w:rsid w:val="00014467"/>
    <w:rsid w:val="000145B4"/>
    <w:rsid w:val="000152CB"/>
    <w:rsid w:val="00016523"/>
    <w:rsid w:val="00017107"/>
    <w:rsid w:val="00020F25"/>
    <w:rsid w:val="00021685"/>
    <w:rsid w:val="0002267A"/>
    <w:rsid w:val="000230B6"/>
    <w:rsid w:val="000235C9"/>
    <w:rsid w:val="00023D3B"/>
    <w:rsid w:val="000240A0"/>
    <w:rsid w:val="000241D4"/>
    <w:rsid w:val="00024927"/>
    <w:rsid w:val="000275D5"/>
    <w:rsid w:val="00027F01"/>
    <w:rsid w:val="000301E4"/>
    <w:rsid w:val="0003042E"/>
    <w:rsid w:val="00031618"/>
    <w:rsid w:val="00031ED7"/>
    <w:rsid w:val="00031F1D"/>
    <w:rsid w:val="000326D0"/>
    <w:rsid w:val="00033025"/>
    <w:rsid w:val="000330A9"/>
    <w:rsid w:val="00033353"/>
    <w:rsid w:val="00033CDA"/>
    <w:rsid w:val="00033EDC"/>
    <w:rsid w:val="00035EBE"/>
    <w:rsid w:val="000362A1"/>
    <w:rsid w:val="00037EBB"/>
    <w:rsid w:val="00040046"/>
    <w:rsid w:val="0004015C"/>
    <w:rsid w:val="0004043D"/>
    <w:rsid w:val="00040850"/>
    <w:rsid w:val="000414E2"/>
    <w:rsid w:val="00041A8B"/>
    <w:rsid w:val="00041BC7"/>
    <w:rsid w:val="00041DB8"/>
    <w:rsid w:val="00042572"/>
    <w:rsid w:val="000431B4"/>
    <w:rsid w:val="00043457"/>
    <w:rsid w:val="000435AD"/>
    <w:rsid w:val="000438B4"/>
    <w:rsid w:val="00043D79"/>
    <w:rsid w:val="00043EA1"/>
    <w:rsid w:val="00044149"/>
    <w:rsid w:val="00045314"/>
    <w:rsid w:val="00045BA3"/>
    <w:rsid w:val="00045D28"/>
    <w:rsid w:val="0004609F"/>
    <w:rsid w:val="00046651"/>
    <w:rsid w:val="00046890"/>
    <w:rsid w:val="00046C84"/>
    <w:rsid w:val="000519E1"/>
    <w:rsid w:val="0005225E"/>
    <w:rsid w:val="00052524"/>
    <w:rsid w:val="000533BC"/>
    <w:rsid w:val="000533CB"/>
    <w:rsid w:val="00053538"/>
    <w:rsid w:val="00053E7D"/>
    <w:rsid w:val="0005463F"/>
    <w:rsid w:val="00055D59"/>
    <w:rsid w:val="00056247"/>
    <w:rsid w:val="00056BDB"/>
    <w:rsid w:val="000602D8"/>
    <w:rsid w:val="0006064D"/>
    <w:rsid w:val="000613B4"/>
    <w:rsid w:val="00061F32"/>
    <w:rsid w:val="00061FCD"/>
    <w:rsid w:val="0006299D"/>
    <w:rsid w:val="00062D7A"/>
    <w:rsid w:val="0006381C"/>
    <w:rsid w:val="00065342"/>
    <w:rsid w:val="00065908"/>
    <w:rsid w:val="00066A25"/>
    <w:rsid w:val="000670AD"/>
    <w:rsid w:val="000677F5"/>
    <w:rsid w:val="00067932"/>
    <w:rsid w:val="00067C14"/>
    <w:rsid w:val="00067CBE"/>
    <w:rsid w:val="0007011B"/>
    <w:rsid w:val="000701CF"/>
    <w:rsid w:val="00070C66"/>
    <w:rsid w:val="000714C1"/>
    <w:rsid w:val="000722C5"/>
    <w:rsid w:val="00072535"/>
    <w:rsid w:val="00072606"/>
    <w:rsid w:val="00072706"/>
    <w:rsid w:val="00073485"/>
    <w:rsid w:val="00073761"/>
    <w:rsid w:val="00073913"/>
    <w:rsid w:val="00073F8D"/>
    <w:rsid w:val="000747CE"/>
    <w:rsid w:val="00074A7F"/>
    <w:rsid w:val="00075A76"/>
    <w:rsid w:val="00075FBC"/>
    <w:rsid w:val="000764D0"/>
    <w:rsid w:val="00080495"/>
    <w:rsid w:val="00080A32"/>
    <w:rsid w:val="000813A1"/>
    <w:rsid w:val="00081410"/>
    <w:rsid w:val="00081D5E"/>
    <w:rsid w:val="00081DF2"/>
    <w:rsid w:val="000825BC"/>
    <w:rsid w:val="0008327F"/>
    <w:rsid w:val="00083F09"/>
    <w:rsid w:val="00086021"/>
    <w:rsid w:val="00086275"/>
    <w:rsid w:val="000868EF"/>
    <w:rsid w:val="000876D7"/>
    <w:rsid w:val="00087EF2"/>
    <w:rsid w:val="000904F7"/>
    <w:rsid w:val="00090BAD"/>
    <w:rsid w:val="00090DEB"/>
    <w:rsid w:val="000914A6"/>
    <w:rsid w:val="000916AE"/>
    <w:rsid w:val="00092817"/>
    <w:rsid w:val="00093787"/>
    <w:rsid w:val="00094194"/>
    <w:rsid w:val="0009424B"/>
    <w:rsid w:val="00094436"/>
    <w:rsid w:val="00094668"/>
    <w:rsid w:val="00095898"/>
    <w:rsid w:val="00095B2D"/>
    <w:rsid w:val="00096521"/>
    <w:rsid w:val="000968A8"/>
    <w:rsid w:val="00096B92"/>
    <w:rsid w:val="00096D4C"/>
    <w:rsid w:val="00096F79"/>
    <w:rsid w:val="00097342"/>
    <w:rsid w:val="0009739D"/>
    <w:rsid w:val="000973C2"/>
    <w:rsid w:val="00097897"/>
    <w:rsid w:val="00097A41"/>
    <w:rsid w:val="000A0656"/>
    <w:rsid w:val="000A09ED"/>
    <w:rsid w:val="000A0E6D"/>
    <w:rsid w:val="000A10F3"/>
    <w:rsid w:val="000A12C4"/>
    <w:rsid w:val="000A13C2"/>
    <w:rsid w:val="000A1DC8"/>
    <w:rsid w:val="000A29C1"/>
    <w:rsid w:val="000A2B43"/>
    <w:rsid w:val="000A2E92"/>
    <w:rsid w:val="000A39B4"/>
    <w:rsid w:val="000A3F61"/>
    <w:rsid w:val="000A4729"/>
    <w:rsid w:val="000A5378"/>
    <w:rsid w:val="000A56E7"/>
    <w:rsid w:val="000A5C30"/>
    <w:rsid w:val="000A6932"/>
    <w:rsid w:val="000A6B79"/>
    <w:rsid w:val="000A6BF8"/>
    <w:rsid w:val="000B1BFF"/>
    <w:rsid w:val="000B24EB"/>
    <w:rsid w:val="000B2A6D"/>
    <w:rsid w:val="000B31AB"/>
    <w:rsid w:val="000B334C"/>
    <w:rsid w:val="000B354C"/>
    <w:rsid w:val="000B3938"/>
    <w:rsid w:val="000B4578"/>
    <w:rsid w:val="000B4785"/>
    <w:rsid w:val="000B4E29"/>
    <w:rsid w:val="000B5035"/>
    <w:rsid w:val="000B5894"/>
    <w:rsid w:val="000B5A53"/>
    <w:rsid w:val="000B648A"/>
    <w:rsid w:val="000B69B8"/>
    <w:rsid w:val="000B7AD7"/>
    <w:rsid w:val="000C064F"/>
    <w:rsid w:val="000C118B"/>
    <w:rsid w:val="000C22E1"/>
    <w:rsid w:val="000C232D"/>
    <w:rsid w:val="000C3B3E"/>
    <w:rsid w:val="000C3B80"/>
    <w:rsid w:val="000C4492"/>
    <w:rsid w:val="000C4CC7"/>
    <w:rsid w:val="000C6275"/>
    <w:rsid w:val="000C6EF4"/>
    <w:rsid w:val="000C75B3"/>
    <w:rsid w:val="000D0119"/>
    <w:rsid w:val="000D035B"/>
    <w:rsid w:val="000D0480"/>
    <w:rsid w:val="000D04E9"/>
    <w:rsid w:val="000D13DF"/>
    <w:rsid w:val="000D1CDB"/>
    <w:rsid w:val="000D1D43"/>
    <w:rsid w:val="000D204F"/>
    <w:rsid w:val="000D3C6C"/>
    <w:rsid w:val="000D3F5D"/>
    <w:rsid w:val="000D522A"/>
    <w:rsid w:val="000D5329"/>
    <w:rsid w:val="000D555D"/>
    <w:rsid w:val="000D5BD1"/>
    <w:rsid w:val="000D5DBC"/>
    <w:rsid w:val="000D5E01"/>
    <w:rsid w:val="000D66E0"/>
    <w:rsid w:val="000D69E2"/>
    <w:rsid w:val="000D7190"/>
    <w:rsid w:val="000D771F"/>
    <w:rsid w:val="000D7972"/>
    <w:rsid w:val="000D7A75"/>
    <w:rsid w:val="000D7C77"/>
    <w:rsid w:val="000E1EB8"/>
    <w:rsid w:val="000E2BEB"/>
    <w:rsid w:val="000E38C8"/>
    <w:rsid w:val="000E3D17"/>
    <w:rsid w:val="000E453A"/>
    <w:rsid w:val="000E486F"/>
    <w:rsid w:val="000E4A45"/>
    <w:rsid w:val="000E4B26"/>
    <w:rsid w:val="000E5DDD"/>
    <w:rsid w:val="000E5E18"/>
    <w:rsid w:val="000E65CC"/>
    <w:rsid w:val="000E74B3"/>
    <w:rsid w:val="000E7DC6"/>
    <w:rsid w:val="000E7F37"/>
    <w:rsid w:val="000F00A3"/>
    <w:rsid w:val="000F0100"/>
    <w:rsid w:val="000F0B5C"/>
    <w:rsid w:val="000F18F7"/>
    <w:rsid w:val="000F1C61"/>
    <w:rsid w:val="000F1F39"/>
    <w:rsid w:val="000F1F6D"/>
    <w:rsid w:val="000F2039"/>
    <w:rsid w:val="000F214A"/>
    <w:rsid w:val="000F22C6"/>
    <w:rsid w:val="000F24FC"/>
    <w:rsid w:val="000F27C2"/>
    <w:rsid w:val="000F323E"/>
    <w:rsid w:val="000F3C6A"/>
    <w:rsid w:val="000F44F1"/>
    <w:rsid w:val="000F45D9"/>
    <w:rsid w:val="000F4699"/>
    <w:rsid w:val="000F46CA"/>
    <w:rsid w:val="000F49FA"/>
    <w:rsid w:val="000F4B31"/>
    <w:rsid w:val="000F54E3"/>
    <w:rsid w:val="000F5842"/>
    <w:rsid w:val="000F58CD"/>
    <w:rsid w:val="000F68BA"/>
    <w:rsid w:val="000F6950"/>
    <w:rsid w:val="000F70C9"/>
    <w:rsid w:val="000F7288"/>
    <w:rsid w:val="000F74AA"/>
    <w:rsid w:val="001001B4"/>
    <w:rsid w:val="00100AF7"/>
    <w:rsid w:val="00100D29"/>
    <w:rsid w:val="00101183"/>
    <w:rsid w:val="001012BC"/>
    <w:rsid w:val="001015CA"/>
    <w:rsid w:val="001019BA"/>
    <w:rsid w:val="001024CA"/>
    <w:rsid w:val="00102F81"/>
    <w:rsid w:val="00103635"/>
    <w:rsid w:val="0010389A"/>
    <w:rsid w:val="001039A3"/>
    <w:rsid w:val="00103DB0"/>
    <w:rsid w:val="00103E4B"/>
    <w:rsid w:val="00104261"/>
    <w:rsid w:val="001045BF"/>
    <w:rsid w:val="00104B3C"/>
    <w:rsid w:val="00104C02"/>
    <w:rsid w:val="001055F6"/>
    <w:rsid w:val="00105B83"/>
    <w:rsid w:val="00105C39"/>
    <w:rsid w:val="00105E28"/>
    <w:rsid w:val="00107AB3"/>
    <w:rsid w:val="00107EA8"/>
    <w:rsid w:val="00110107"/>
    <w:rsid w:val="00110912"/>
    <w:rsid w:val="00110FBB"/>
    <w:rsid w:val="001113A2"/>
    <w:rsid w:val="001116A2"/>
    <w:rsid w:val="00111970"/>
    <w:rsid w:val="0011232D"/>
    <w:rsid w:val="00112BB5"/>
    <w:rsid w:val="00113191"/>
    <w:rsid w:val="001132F4"/>
    <w:rsid w:val="00114820"/>
    <w:rsid w:val="00114A63"/>
    <w:rsid w:val="001156EB"/>
    <w:rsid w:val="00115DD1"/>
    <w:rsid w:val="00116EB2"/>
    <w:rsid w:val="00117158"/>
    <w:rsid w:val="001173CF"/>
    <w:rsid w:val="001176DA"/>
    <w:rsid w:val="00117DD3"/>
    <w:rsid w:val="00117F89"/>
    <w:rsid w:val="00120701"/>
    <w:rsid w:val="001208C2"/>
    <w:rsid w:val="00120C42"/>
    <w:rsid w:val="00120D3C"/>
    <w:rsid w:val="00120ED9"/>
    <w:rsid w:val="00121864"/>
    <w:rsid w:val="00121ADF"/>
    <w:rsid w:val="00121E88"/>
    <w:rsid w:val="00122181"/>
    <w:rsid w:val="00122B3E"/>
    <w:rsid w:val="00122D99"/>
    <w:rsid w:val="0012338D"/>
    <w:rsid w:val="00123C75"/>
    <w:rsid w:val="00124CA0"/>
    <w:rsid w:val="001250F3"/>
    <w:rsid w:val="00125519"/>
    <w:rsid w:val="0012559D"/>
    <w:rsid w:val="00125686"/>
    <w:rsid w:val="001269A6"/>
    <w:rsid w:val="00126DEF"/>
    <w:rsid w:val="001278C2"/>
    <w:rsid w:val="001309A8"/>
    <w:rsid w:val="0013178F"/>
    <w:rsid w:val="00131B02"/>
    <w:rsid w:val="00131DC6"/>
    <w:rsid w:val="00132214"/>
    <w:rsid w:val="0013285D"/>
    <w:rsid w:val="00132872"/>
    <w:rsid w:val="00133854"/>
    <w:rsid w:val="00133895"/>
    <w:rsid w:val="001343B2"/>
    <w:rsid w:val="0013447C"/>
    <w:rsid w:val="00134F9D"/>
    <w:rsid w:val="001362CE"/>
    <w:rsid w:val="001366D0"/>
    <w:rsid w:val="001374BD"/>
    <w:rsid w:val="001375A9"/>
    <w:rsid w:val="001379C0"/>
    <w:rsid w:val="00140A44"/>
    <w:rsid w:val="00140D47"/>
    <w:rsid w:val="00141835"/>
    <w:rsid w:val="00141D24"/>
    <w:rsid w:val="00142242"/>
    <w:rsid w:val="0014256C"/>
    <w:rsid w:val="00143D47"/>
    <w:rsid w:val="0014406C"/>
    <w:rsid w:val="0014414E"/>
    <w:rsid w:val="00144FCD"/>
    <w:rsid w:val="0014505D"/>
    <w:rsid w:val="0014592E"/>
    <w:rsid w:val="00147BFC"/>
    <w:rsid w:val="00147E5B"/>
    <w:rsid w:val="0015216D"/>
    <w:rsid w:val="001523D0"/>
    <w:rsid w:val="0015263A"/>
    <w:rsid w:val="00152C5D"/>
    <w:rsid w:val="001532EC"/>
    <w:rsid w:val="001539A0"/>
    <w:rsid w:val="00154E75"/>
    <w:rsid w:val="00154F67"/>
    <w:rsid w:val="001554BF"/>
    <w:rsid w:val="001559C8"/>
    <w:rsid w:val="00155DE4"/>
    <w:rsid w:val="00155FDA"/>
    <w:rsid w:val="001566F7"/>
    <w:rsid w:val="00156D98"/>
    <w:rsid w:val="00157684"/>
    <w:rsid w:val="00157B5B"/>
    <w:rsid w:val="00157C1B"/>
    <w:rsid w:val="00157ED2"/>
    <w:rsid w:val="00157F41"/>
    <w:rsid w:val="0016040C"/>
    <w:rsid w:val="001610B2"/>
    <w:rsid w:val="001618A1"/>
    <w:rsid w:val="001623D4"/>
    <w:rsid w:val="00162B6A"/>
    <w:rsid w:val="00162CE5"/>
    <w:rsid w:val="001630DC"/>
    <w:rsid w:val="001637FD"/>
    <w:rsid w:val="00163A79"/>
    <w:rsid w:val="00163C44"/>
    <w:rsid w:val="00163FB5"/>
    <w:rsid w:val="00164789"/>
    <w:rsid w:val="00164A49"/>
    <w:rsid w:val="00165167"/>
    <w:rsid w:val="00167600"/>
    <w:rsid w:val="00167941"/>
    <w:rsid w:val="00167AE8"/>
    <w:rsid w:val="00167DB6"/>
    <w:rsid w:val="00170E64"/>
    <w:rsid w:val="00171166"/>
    <w:rsid w:val="00171327"/>
    <w:rsid w:val="00171761"/>
    <w:rsid w:val="001720B2"/>
    <w:rsid w:val="00172652"/>
    <w:rsid w:val="00172FDE"/>
    <w:rsid w:val="00174531"/>
    <w:rsid w:val="00174D0A"/>
    <w:rsid w:val="0017530C"/>
    <w:rsid w:val="001753FD"/>
    <w:rsid w:val="00175C9E"/>
    <w:rsid w:val="00175E71"/>
    <w:rsid w:val="00175E9F"/>
    <w:rsid w:val="00176D12"/>
    <w:rsid w:val="00177B95"/>
    <w:rsid w:val="00177D53"/>
    <w:rsid w:val="001803BD"/>
    <w:rsid w:val="00181147"/>
    <w:rsid w:val="00181F8A"/>
    <w:rsid w:val="001821EB"/>
    <w:rsid w:val="001824A6"/>
    <w:rsid w:val="00182C68"/>
    <w:rsid w:val="00182CE3"/>
    <w:rsid w:val="0018301C"/>
    <w:rsid w:val="0018305D"/>
    <w:rsid w:val="0018323D"/>
    <w:rsid w:val="00183904"/>
    <w:rsid w:val="0018418F"/>
    <w:rsid w:val="001844A6"/>
    <w:rsid w:val="00184708"/>
    <w:rsid w:val="0018492B"/>
    <w:rsid w:val="00187DD4"/>
    <w:rsid w:val="00190467"/>
    <w:rsid w:val="00190E6D"/>
    <w:rsid w:val="00191026"/>
    <w:rsid w:val="001916D0"/>
    <w:rsid w:val="0019204C"/>
    <w:rsid w:val="001923AD"/>
    <w:rsid w:val="001924F4"/>
    <w:rsid w:val="00192AD9"/>
    <w:rsid w:val="00193886"/>
    <w:rsid w:val="0019390A"/>
    <w:rsid w:val="00193E86"/>
    <w:rsid w:val="0019411B"/>
    <w:rsid w:val="0019442A"/>
    <w:rsid w:val="00194ED2"/>
    <w:rsid w:val="00195BA3"/>
    <w:rsid w:val="0019663E"/>
    <w:rsid w:val="0019665A"/>
    <w:rsid w:val="00196A6B"/>
    <w:rsid w:val="001975A3"/>
    <w:rsid w:val="00197750"/>
    <w:rsid w:val="00197E59"/>
    <w:rsid w:val="00197F33"/>
    <w:rsid w:val="001A0431"/>
    <w:rsid w:val="001A0478"/>
    <w:rsid w:val="001A062C"/>
    <w:rsid w:val="001A0861"/>
    <w:rsid w:val="001A096C"/>
    <w:rsid w:val="001A0E1D"/>
    <w:rsid w:val="001A1363"/>
    <w:rsid w:val="001A2398"/>
    <w:rsid w:val="001A2BE8"/>
    <w:rsid w:val="001A2F84"/>
    <w:rsid w:val="001A311D"/>
    <w:rsid w:val="001A4665"/>
    <w:rsid w:val="001A49AF"/>
    <w:rsid w:val="001A4E11"/>
    <w:rsid w:val="001A5202"/>
    <w:rsid w:val="001A55AC"/>
    <w:rsid w:val="001A61C6"/>
    <w:rsid w:val="001A6FBA"/>
    <w:rsid w:val="001A70B0"/>
    <w:rsid w:val="001B0A77"/>
    <w:rsid w:val="001B0E74"/>
    <w:rsid w:val="001B199A"/>
    <w:rsid w:val="001B2EE9"/>
    <w:rsid w:val="001B3D85"/>
    <w:rsid w:val="001B4021"/>
    <w:rsid w:val="001B42CE"/>
    <w:rsid w:val="001B5447"/>
    <w:rsid w:val="001B5662"/>
    <w:rsid w:val="001B67B3"/>
    <w:rsid w:val="001B6B37"/>
    <w:rsid w:val="001C00A1"/>
    <w:rsid w:val="001C0C6E"/>
    <w:rsid w:val="001C170E"/>
    <w:rsid w:val="001C306C"/>
    <w:rsid w:val="001C360E"/>
    <w:rsid w:val="001C3EC4"/>
    <w:rsid w:val="001C3FE0"/>
    <w:rsid w:val="001C420B"/>
    <w:rsid w:val="001C4D5A"/>
    <w:rsid w:val="001C59FB"/>
    <w:rsid w:val="001C5A2E"/>
    <w:rsid w:val="001C5C24"/>
    <w:rsid w:val="001C6ED4"/>
    <w:rsid w:val="001C6FBB"/>
    <w:rsid w:val="001C7107"/>
    <w:rsid w:val="001C7A45"/>
    <w:rsid w:val="001D0694"/>
    <w:rsid w:val="001D0E76"/>
    <w:rsid w:val="001D0F26"/>
    <w:rsid w:val="001D1019"/>
    <w:rsid w:val="001D1163"/>
    <w:rsid w:val="001D1B7E"/>
    <w:rsid w:val="001D2337"/>
    <w:rsid w:val="001D24B3"/>
    <w:rsid w:val="001D26B7"/>
    <w:rsid w:val="001D3CDC"/>
    <w:rsid w:val="001D3F4E"/>
    <w:rsid w:val="001D3FD2"/>
    <w:rsid w:val="001D441E"/>
    <w:rsid w:val="001D4715"/>
    <w:rsid w:val="001D49B6"/>
    <w:rsid w:val="001D5276"/>
    <w:rsid w:val="001D551D"/>
    <w:rsid w:val="001D5525"/>
    <w:rsid w:val="001D5DBE"/>
    <w:rsid w:val="001D63FC"/>
    <w:rsid w:val="001D656B"/>
    <w:rsid w:val="001D6E25"/>
    <w:rsid w:val="001D70D7"/>
    <w:rsid w:val="001D75B6"/>
    <w:rsid w:val="001D7D7A"/>
    <w:rsid w:val="001E036D"/>
    <w:rsid w:val="001E076D"/>
    <w:rsid w:val="001E0E70"/>
    <w:rsid w:val="001E16F7"/>
    <w:rsid w:val="001E19C7"/>
    <w:rsid w:val="001E1FA3"/>
    <w:rsid w:val="001E21F9"/>
    <w:rsid w:val="001E28FB"/>
    <w:rsid w:val="001E329C"/>
    <w:rsid w:val="001E333F"/>
    <w:rsid w:val="001E38B8"/>
    <w:rsid w:val="001E39F8"/>
    <w:rsid w:val="001E4721"/>
    <w:rsid w:val="001E57B4"/>
    <w:rsid w:val="001E59AD"/>
    <w:rsid w:val="001E65D6"/>
    <w:rsid w:val="001E6D33"/>
    <w:rsid w:val="001E72DC"/>
    <w:rsid w:val="001F0934"/>
    <w:rsid w:val="001F0AF0"/>
    <w:rsid w:val="001F0BB5"/>
    <w:rsid w:val="001F1DD2"/>
    <w:rsid w:val="001F1DE4"/>
    <w:rsid w:val="001F2057"/>
    <w:rsid w:val="001F216A"/>
    <w:rsid w:val="001F297F"/>
    <w:rsid w:val="001F382C"/>
    <w:rsid w:val="001F3A78"/>
    <w:rsid w:val="001F56F5"/>
    <w:rsid w:val="001F584A"/>
    <w:rsid w:val="001F58B4"/>
    <w:rsid w:val="001F5BE2"/>
    <w:rsid w:val="001F6075"/>
    <w:rsid w:val="001F65A6"/>
    <w:rsid w:val="001F6615"/>
    <w:rsid w:val="001F7B78"/>
    <w:rsid w:val="00200B1C"/>
    <w:rsid w:val="00201120"/>
    <w:rsid w:val="002012D1"/>
    <w:rsid w:val="00201776"/>
    <w:rsid w:val="00201EDD"/>
    <w:rsid w:val="00202302"/>
    <w:rsid w:val="00202C8E"/>
    <w:rsid w:val="00202E6C"/>
    <w:rsid w:val="00203486"/>
    <w:rsid w:val="00204AD7"/>
    <w:rsid w:val="00204CE5"/>
    <w:rsid w:val="00204EDE"/>
    <w:rsid w:val="002050CB"/>
    <w:rsid w:val="002057D5"/>
    <w:rsid w:val="002066FC"/>
    <w:rsid w:val="00206A2A"/>
    <w:rsid w:val="00206A6F"/>
    <w:rsid w:val="00210224"/>
    <w:rsid w:val="002102C3"/>
    <w:rsid w:val="002108E0"/>
    <w:rsid w:val="00210B44"/>
    <w:rsid w:val="00211203"/>
    <w:rsid w:val="0021150E"/>
    <w:rsid w:val="00211743"/>
    <w:rsid w:val="00211E10"/>
    <w:rsid w:val="00212ADC"/>
    <w:rsid w:val="00212CBE"/>
    <w:rsid w:val="00213500"/>
    <w:rsid w:val="00213750"/>
    <w:rsid w:val="002147C1"/>
    <w:rsid w:val="00215173"/>
    <w:rsid w:val="00215251"/>
    <w:rsid w:val="0021540A"/>
    <w:rsid w:val="00215BB7"/>
    <w:rsid w:val="00215C80"/>
    <w:rsid w:val="00216765"/>
    <w:rsid w:val="002175CD"/>
    <w:rsid w:val="00217EB9"/>
    <w:rsid w:val="00220269"/>
    <w:rsid w:val="00220993"/>
    <w:rsid w:val="00221C30"/>
    <w:rsid w:val="00221C93"/>
    <w:rsid w:val="00221F83"/>
    <w:rsid w:val="0022217B"/>
    <w:rsid w:val="00222CF7"/>
    <w:rsid w:val="00222F06"/>
    <w:rsid w:val="00223171"/>
    <w:rsid w:val="00223283"/>
    <w:rsid w:val="00223C16"/>
    <w:rsid w:val="00223D93"/>
    <w:rsid w:val="002240CC"/>
    <w:rsid w:val="00225C2C"/>
    <w:rsid w:val="002265D9"/>
    <w:rsid w:val="00226E52"/>
    <w:rsid w:val="0022722D"/>
    <w:rsid w:val="00227AEF"/>
    <w:rsid w:val="00227CBE"/>
    <w:rsid w:val="00227EBF"/>
    <w:rsid w:val="0023002B"/>
    <w:rsid w:val="00230191"/>
    <w:rsid w:val="0023041A"/>
    <w:rsid w:val="00230670"/>
    <w:rsid w:val="002308CB"/>
    <w:rsid w:val="00230A39"/>
    <w:rsid w:val="0023140B"/>
    <w:rsid w:val="0023166F"/>
    <w:rsid w:val="00231895"/>
    <w:rsid w:val="002325F1"/>
    <w:rsid w:val="002337DB"/>
    <w:rsid w:val="00234775"/>
    <w:rsid w:val="002352DC"/>
    <w:rsid w:val="002354B1"/>
    <w:rsid w:val="00235C4F"/>
    <w:rsid w:val="002364CB"/>
    <w:rsid w:val="00236FCF"/>
    <w:rsid w:val="002372FF"/>
    <w:rsid w:val="00237CF6"/>
    <w:rsid w:val="00237FF0"/>
    <w:rsid w:val="002401B6"/>
    <w:rsid w:val="00240A9A"/>
    <w:rsid w:val="00240E27"/>
    <w:rsid w:val="00241299"/>
    <w:rsid w:val="00242BBA"/>
    <w:rsid w:val="00242CD2"/>
    <w:rsid w:val="0024311E"/>
    <w:rsid w:val="00243ED0"/>
    <w:rsid w:val="002441E3"/>
    <w:rsid w:val="002447DA"/>
    <w:rsid w:val="00244C41"/>
    <w:rsid w:val="00245C10"/>
    <w:rsid w:val="002463FA"/>
    <w:rsid w:val="00246598"/>
    <w:rsid w:val="00246BA5"/>
    <w:rsid w:val="00246EAD"/>
    <w:rsid w:val="002476D4"/>
    <w:rsid w:val="00247F93"/>
    <w:rsid w:val="00250059"/>
    <w:rsid w:val="002506C4"/>
    <w:rsid w:val="002509DF"/>
    <w:rsid w:val="00251A4D"/>
    <w:rsid w:val="00251F01"/>
    <w:rsid w:val="002524BC"/>
    <w:rsid w:val="002524D1"/>
    <w:rsid w:val="0025277C"/>
    <w:rsid w:val="002532EB"/>
    <w:rsid w:val="00253514"/>
    <w:rsid w:val="00254160"/>
    <w:rsid w:val="00255661"/>
    <w:rsid w:val="00256F6A"/>
    <w:rsid w:val="00257991"/>
    <w:rsid w:val="00257D6E"/>
    <w:rsid w:val="00260BC3"/>
    <w:rsid w:val="00260DB2"/>
    <w:rsid w:val="00260E35"/>
    <w:rsid w:val="00260F65"/>
    <w:rsid w:val="0026195C"/>
    <w:rsid w:val="002630DB"/>
    <w:rsid w:val="00263689"/>
    <w:rsid w:val="00263E84"/>
    <w:rsid w:val="00264826"/>
    <w:rsid w:val="00265DC6"/>
    <w:rsid w:val="00265E95"/>
    <w:rsid w:val="00266B26"/>
    <w:rsid w:val="00267043"/>
    <w:rsid w:val="00267A42"/>
    <w:rsid w:val="00267CA8"/>
    <w:rsid w:val="002701D5"/>
    <w:rsid w:val="00270475"/>
    <w:rsid w:val="00271AC3"/>
    <w:rsid w:val="00271BE3"/>
    <w:rsid w:val="00272407"/>
    <w:rsid w:val="00273BEC"/>
    <w:rsid w:val="002748A4"/>
    <w:rsid w:val="00275245"/>
    <w:rsid w:val="002753A7"/>
    <w:rsid w:val="002769F1"/>
    <w:rsid w:val="00276BF2"/>
    <w:rsid w:val="00276FA8"/>
    <w:rsid w:val="00276FD8"/>
    <w:rsid w:val="0027706D"/>
    <w:rsid w:val="00277F18"/>
    <w:rsid w:val="00280506"/>
    <w:rsid w:val="00280792"/>
    <w:rsid w:val="002809A6"/>
    <w:rsid w:val="00280C3E"/>
    <w:rsid w:val="002814C3"/>
    <w:rsid w:val="00281FC3"/>
    <w:rsid w:val="002821D7"/>
    <w:rsid w:val="002823A6"/>
    <w:rsid w:val="00282644"/>
    <w:rsid w:val="002827ED"/>
    <w:rsid w:val="00282D27"/>
    <w:rsid w:val="00283D53"/>
    <w:rsid w:val="002849DC"/>
    <w:rsid w:val="002849FF"/>
    <w:rsid w:val="00284C30"/>
    <w:rsid w:val="00284FBB"/>
    <w:rsid w:val="00285AD7"/>
    <w:rsid w:val="00285B7F"/>
    <w:rsid w:val="00285CF0"/>
    <w:rsid w:val="00286020"/>
    <w:rsid w:val="002866C7"/>
    <w:rsid w:val="002867FC"/>
    <w:rsid w:val="00286ED3"/>
    <w:rsid w:val="0028745F"/>
    <w:rsid w:val="00287AA0"/>
    <w:rsid w:val="00287FC7"/>
    <w:rsid w:val="00290087"/>
    <w:rsid w:val="0029020D"/>
    <w:rsid w:val="0029026E"/>
    <w:rsid w:val="00290460"/>
    <w:rsid w:val="002910EA"/>
    <w:rsid w:val="0029115C"/>
    <w:rsid w:val="002911B0"/>
    <w:rsid w:val="00291BCB"/>
    <w:rsid w:val="00291CF6"/>
    <w:rsid w:val="00292394"/>
    <w:rsid w:val="002931AD"/>
    <w:rsid w:val="00293FFA"/>
    <w:rsid w:val="002945B6"/>
    <w:rsid w:val="00294A69"/>
    <w:rsid w:val="0029534B"/>
    <w:rsid w:val="0029595B"/>
    <w:rsid w:val="00295978"/>
    <w:rsid w:val="00295BD5"/>
    <w:rsid w:val="00295C1A"/>
    <w:rsid w:val="00296621"/>
    <w:rsid w:val="00297554"/>
    <w:rsid w:val="00297844"/>
    <w:rsid w:val="00297D79"/>
    <w:rsid w:val="00297E30"/>
    <w:rsid w:val="00297E5E"/>
    <w:rsid w:val="002A0394"/>
    <w:rsid w:val="002A0CF3"/>
    <w:rsid w:val="002A1AF0"/>
    <w:rsid w:val="002A1AFC"/>
    <w:rsid w:val="002A1E74"/>
    <w:rsid w:val="002A200C"/>
    <w:rsid w:val="002A2FB9"/>
    <w:rsid w:val="002A35A6"/>
    <w:rsid w:val="002A36BE"/>
    <w:rsid w:val="002A374E"/>
    <w:rsid w:val="002A42F2"/>
    <w:rsid w:val="002A4BC4"/>
    <w:rsid w:val="002A5A66"/>
    <w:rsid w:val="002A7721"/>
    <w:rsid w:val="002A7BD3"/>
    <w:rsid w:val="002B1CA6"/>
    <w:rsid w:val="002B3BDD"/>
    <w:rsid w:val="002B3CAE"/>
    <w:rsid w:val="002B41EA"/>
    <w:rsid w:val="002B4681"/>
    <w:rsid w:val="002B4F75"/>
    <w:rsid w:val="002B5E09"/>
    <w:rsid w:val="002B6324"/>
    <w:rsid w:val="002B7D81"/>
    <w:rsid w:val="002B7FD3"/>
    <w:rsid w:val="002C0519"/>
    <w:rsid w:val="002C0601"/>
    <w:rsid w:val="002C076E"/>
    <w:rsid w:val="002C1E0B"/>
    <w:rsid w:val="002C2388"/>
    <w:rsid w:val="002C2F26"/>
    <w:rsid w:val="002C3655"/>
    <w:rsid w:val="002C375B"/>
    <w:rsid w:val="002C3799"/>
    <w:rsid w:val="002C399D"/>
    <w:rsid w:val="002C3A0D"/>
    <w:rsid w:val="002C3FAA"/>
    <w:rsid w:val="002C4498"/>
    <w:rsid w:val="002C45EB"/>
    <w:rsid w:val="002C4615"/>
    <w:rsid w:val="002C6AA9"/>
    <w:rsid w:val="002C6D33"/>
    <w:rsid w:val="002C7371"/>
    <w:rsid w:val="002D0E87"/>
    <w:rsid w:val="002D1975"/>
    <w:rsid w:val="002D2291"/>
    <w:rsid w:val="002D2C0C"/>
    <w:rsid w:val="002D2FEF"/>
    <w:rsid w:val="002D35C9"/>
    <w:rsid w:val="002D362C"/>
    <w:rsid w:val="002D3B77"/>
    <w:rsid w:val="002D3C12"/>
    <w:rsid w:val="002D3CDF"/>
    <w:rsid w:val="002D3E89"/>
    <w:rsid w:val="002D4267"/>
    <w:rsid w:val="002D497F"/>
    <w:rsid w:val="002D4981"/>
    <w:rsid w:val="002D4C4E"/>
    <w:rsid w:val="002D5011"/>
    <w:rsid w:val="002D56A1"/>
    <w:rsid w:val="002D59D9"/>
    <w:rsid w:val="002D5E18"/>
    <w:rsid w:val="002D6FC1"/>
    <w:rsid w:val="002D797A"/>
    <w:rsid w:val="002D7BDF"/>
    <w:rsid w:val="002E0728"/>
    <w:rsid w:val="002E0A44"/>
    <w:rsid w:val="002E0AF9"/>
    <w:rsid w:val="002E0EF9"/>
    <w:rsid w:val="002E18B4"/>
    <w:rsid w:val="002E1992"/>
    <w:rsid w:val="002E2991"/>
    <w:rsid w:val="002E2FB4"/>
    <w:rsid w:val="002E34B1"/>
    <w:rsid w:val="002E3ACA"/>
    <w:rsid w:val="002E3B46"/>
    <w:rsid w:val="002E3E8D"/>
    <w:rsid w:val="002E42D3"/>
    <w:rsid w:val="002E43F0"/>
    <w:rsid w:val="002E4FAF"/>
    <w:rsid w:val="002E529B"/>
    <w:rsid w:val="002E5C3C"/>
    <w:rsid w:val="002E6AAD"/>
    <w:rsid w:val="002E7D9E"/>
    <w:rsid w:val="002F04D8"/>
    <w:rsid w:val="002F0669"/>
    <w:rsid w:val="002F0A56"/>
    <w:rsid w:val="002F0C15"/>
    <w:rsid w:val="002F1068"/>
    <w:rsid w:val="002F1A87"/>
    <w:rsid w:val="002F2838"/>
    <w:rsid w:val="002F314C"/>
    <w:rsid w:val="002F499B"/>
    <w:rsid w:val="002F4E4E"/>
    <w:rsid w:val="002F5317"/>
    <w:rsid w:val="002F60CC"/>
    <w:rsid w:val="002F6776"/>
    <w:rsid w:val="002F697C"/>
    <w:rsid w:val="002F6B2F"/>
    <w:rsid w:val="002F6E12"/>
    <w:rsid w:val="0030142B"/>
    <w:rsid w:val="003017BA"/>
    <w:rsid w:val="00301A1A"/>
    <w:rsid w:val="00301C8B"/>
    <w:rsid w:val="0030223B"/>
    <w:rsid w:val="00302ACA"/>
    <w:rsid w:val="00302F23"/>
    <w:rsid w:val="00303AF6"/>
    <w:rsid w:val="00303CD8"/>
    <w:rsid w:val="003046A5"/>
    <w:rsid w:val="0030527F"/>
    <w:rsid w:val="0030540F"/>
    <w:rsid w:val="0030575D"/>
    <w:rsid w:val="003068BB"/>
    <w:rsid w:val="00307995"/>
    <w:rsid w:val="00310094"/>
    <w:rsid w:val="00310AD4"/>
    <w:rsid w:val="00310E9A"/>
    <w:rsid w:val="00311747"/>
    <w:rsid w:val="00311D07"/>
    <w:rsid w:val="003158B8"/>
    <w:rsid w:val="0031719C"/>
    <w:rsid w:val="003175BA"/>
    <w:rsid w:val="003177CC"/>
    <w:rsid w:val="00317AD6"/>
    <w:rsid w:val="00320039"/>
    <w:rsid w:val="003200CD"/>
    <w:rsid w:val="00320562"/>
    <w:rsid w:val="003208BC"/>
    <w:rsid w:val="00320A89"/>
    <w:rsid w:val="00320B7E"/>
    <w:rsid w:val="00321082"/>
    <w:rsid w:val="00321652"/>
    <w:rsid w:val="00322739"/>
    <w:rsid w:val="00323E50"/>
    <w:rsid w:val="00323EDF"/>
    <w:rsid w:val="0032425E"/>
    <w:rsid w:val="003248A7"/>
    <w:rsid w:val="00324928"/>
    <w:rsid w:val="00325519"/>
    <w:rsid w:val="003260B8"/>
    <w:rsid w:val="003266B7"/>
    <w:rsid w:val="00326EFB"/>
    <w:rsid w:val="00326FAD"/>
    <w:rsid w:val="00327164"/>
    <w:rsid w:val="003276EB"/>
    <w:rsid w:val="00327AD2"/>
    <w:rsid w:val="00327D5C"/>
    <w:rsid w:val="00330D00"/>
    <w:rsid w:val="00330FF0"/>
    <w:rsid w:val="00331156"/>
    <w:rsid w:val="0033249D"/>
    <w:rsid w:val="00332965"/>
    <w:rsid w:val="0033330F"/>
    <w:rsid w:val="003339A7"/>
    <w:rsid w:val="003343AB"/>
    <w:rsid w:val="00334611"/>
    <w:rsid w:val="00334AFF"/>
    <w:rsid w:val="003350DA"/>
    <w:rsid w:val="003357F0"/>
    <w:rsid w:val="003359D4"/>
    <w:rsid w:val="003360AA"/>
    <w:rsid w:val="003367B2"/>
    <w:rsid w:val="003370F6"/>
    <w:rsid w:val="00337793"/>
    <w:rsid w:val="003402BD"/>
    <w:rsid w:val="00340FE9"/>
    <w:rsid w:val="00341399"/>
    <w:rsid w:val="0034140C"/>
    <w:rsid w:val="00341CD2"/>
    <w:rsid w:val="003420E6"/>
    <w:rsid w:val="0034283A"/>
    <w:rsid w:val="00344161"/>
    <w:rsid w:val="00344B37"/>
    <w:rsid w:val="00344C18"/>
    <w:rsid w:val="00344DB6"/>
    <w:rsid w:val="00346B8A"/>
    <w:rsid w:val="00347428"/>
    <w:rsid w:val="00347CD6"/>
    <w:rsid w:val="00347DE3"/>
    <w:rsid w:val="00347E2C"/>
    <w:rsid w:val="00347FE0"/>
    <w:rsid w:val="00350819"/>
    <w:rsid w:val="00350957"/>
    <w:rsid w:val="00350BC6"/>
    <w:rsid w:val="003510BF"/>
    <w:rsid w:val="0035134D"/>
    <w:rsid w:val="00351F5E"/>
    <w:rsid w:val="003522D8"/>
    <w:rsid w:val="00352A80"/>
    <w:rsid w:val="00354B33"/>
    <w:rsid w:val="0035508B"/>
    <w:rsid w:val="00356BBD"/>
    <w:rsid w:val="00356DAC"/>
    <w:rsid w:val="00356E44"/>
    <w:rsid w:val="00360672"/>
    <w:rsid w:val="0036096E"/>
    <w:rsid w:val="003610A4"/>
    <w:rsid w:val="00361577"/>
    <w:rsid w:val="003618D1"/>
    <w:rsid w:val="00361B0D"/>
    <w:rsid w:val="0036424C"/>
    <w:rsid w:val="00364374"/>
    <w:rsid w:val="00364777"/>
    <w:rsid w:val="003657C8"/>
    <w:rsid w:val="003658A8"/>
    <w:rsid w:val="00365E86"/>
    <w:rsid w:val="00366F1F"/>
    <w:rsid w:val="003700B9"/>
    <w:rsid w:val="0037182A"/>
    <w:rsid w:val="00371F32"/>
    <w:rsid w:val="00372038"/>
    <w:rsid w:val="003724CA"/>
    <w:rsid w:val="003741B0"/>
    <w:rsid w:val="00374418"/>
    <w:rsid w:val="00375512"/>
    <w:rsid w:val="00376061"/>
    <w:rsid w:val="003769A3"/>
    <w:rsid w:val="00376A64"/>
    <w:rsid w:val="00377BBF"/>
    <w:rsid w:val="003803D6"/>
    <w:rsid w:val="00380706"/>
    <w:rsid w:val="00381198"/>
    <w:rsid w:val="00381A92"/>
    <w:rsid w:val="00384390"/>
    <w:rsid w:val="0038542A"/>
    <w:rsid w:val="003858E0"/>
    <w:rsid w:val="00385FC1"/>
    <w:rsid w:val="0038622E"/>
    <w:rsid w:val="00387A41"/>
    <w:rsid w:val="00387B9F"/>
    <w:rsid w:val="00387E32"/>
    <w:rsid w:val="00387F4C"/>
    <w:rsid w:val="003901B2"/>
    <w:rsid w:val="00390A8E"/>
    <w:rsid w:val="00390B5E"/>
    <w:rsid w:val="00390FF1"/>
    <w:rsid w:val="00391C64"/>
    <w:rsid w:val="00392964"/>
    <w:rsid w:val="0039327E"/>
    <w:rsid w:val="0039406A"/>
    <w:rsid w:val="0039582B"/>
    <w:rsid w:val="003959C0"/>
    <w:rsid w:val="003960E1"/>
    <w:rsid w:val="0039720D"/>
    <w:rsid w:val="0039731D"/>
    <w:rsid w:val="00397F5D"/>
    <w:rsid w:val="003A1A5B"/>
    <w:rsid w:val="003A1B85"/>
    <w:rsid w:val="003A1C80"/>
    <w:rsid w:val="003A21C2"/>
    <w:rsid w:val="003A22F7"/>
    <w:rsid w:val="003A24A0"/>
    <w:rsid w:val="003A2558"/>
    <w:rsid w:val="003A3656"/>
    <w:rsid w:val="003A3AFB"/>
    <w:rsid w:val="003A4114"/>
    <w:rsid w:val="003A4AEB"/>
    <w:rsid w:val="003A4D97"/>
    <w:rsid w:val="003A4EB3"/>
    <w:rsid w:val="003A5332"/>
    <w:rsid w:val="003A5754"/>
    <w:rsid w:val="003A5AB5"/>
    <w:rsid w:val="003A6356"/>
    <w:rsid w:val="003A640A"/>
    <w:rsid w:val="003A6563"/>
    <w:rsid w:val="003A735B"/>
    <w:rsid w:val="003B0312"/>
    <w:rsid w:val="003B07EB"/>
    <w:rsid w:val="003B098C"/>
    <w:rsid w:val="003B09F1"/>
    <w:rsid w:val="003B0B99"/>
    <w:rsid w:val="003B0FD3"/>
    <w:rsid w:val="003B14A9"/>
    <w:rsid w:val="003B2168"/>
    <w:rsid w:val="003B2198"/>
    <w:rsid w:val="003B2559"/>
    <w:rsid w:val="003B3389"/>
    <w:rsid w:val="003B383F"/>
    <w:rsid w:val="003B3E76"/>
    <w:rsid w:val="003B3FD4"/>
    <w:rsid w:val="003B490F"/>
    <w:rsid w:val="003B52BB"/>
    <w:rsid w:val="003B53FB"/>
    <w:rsid w:val="003B546F"/>
    <w:rsid w:val="003B57C9"/>
    <w:rsid w:val="003B5F6B"/>
    <w:rsid w:val="003B6067"/>
    <w:rsid w:val="003B731A"/>
    <w:rsid w:val="003B744F"/>
    <w:rsid w:val="003B7D49"/>
    <w:rsid w:val="003B7F7A"/>
    <w:rsid w:val="003C0E93"/>
    <w:rsid w:val="003C122F"/>
    <w:rsid w:val="003C14CF"/>
    <w:rsid w:val="003C1C3E"/>
    <w:rsid w:val="003C350B"/>
    <w:rsid w:val="003C3AAA"/>
    <w:rsid w:val="003C3ED6"/>
    <w:rsid w:val="003C462C"/>
    <w:rsid w:val="003C50E5"/>
    <w:rsid w:val="003C7CD2"/>
    <w:rsid w:val="003D071F"/>
    <w:rsid w:val="003D0CA6"/>
    <w:rsid w:val="003D1A48"/>
    <w:rsid w:val="003D1BC3"/>
    <w:rsid w:val="003D23D5"/>
    <w:rsid w:val="003D2CF0"/>
    <w:rsid w:val="003D2D2C"/>
    <w:rsid w:val="003D30A9"/>
    <w:rsid w:val="003D384E"/>
    <w:rsid w:val="003D4A89"/>
    <w:rsid w:val="003D4FE0"/>
    <w:rsid w:val="003D564E"/>
    <w:rsid w:val="003D5F86"/>
    <w:rsid w:val="003D6608"/>
    <w:rsid w:val="003D710E"/>
    <w:rsid w:val="003D71AE"/>
    <w:rsid w:val="003E0182"/>
    <w:rsid w:val="003E179B"/>
    <w:rsid w:val="003E17CC"/>
    <w:rsid w:val="003E31F2"/>
    <w:rsid w:val="003E37F2"/>
    <w:rsid w:val="003E3884"/>
    <w:rsid w:val="003E4000"/>
    <w:rsid w:val="003E41E3"/>
    <w:rsid w:val="003E4925"/>
    <w:rsid w:val="003E4F13"/>
    <w:rsid w:val="003E597C"/>
    <w:rsid w:val="003E5BF8"/>
    <w:rsid w:val="003E601A"/>
    <w:rsid w:val="003E6178"/>
    <w:rsid w:val="003E6463"/>
    <w:rsid w:val="003E6D75"/>
    <w:rsid w:val="003E767C"/>
    <w:rsid w:val="003E7E45"/>
    <w:rsid w:val="003F13E9"/>
    <w:rsid w:val="003F1429"/>
    <w:rsid w:val="003F1BFE"/>
    <w:rsid w:val="003F1F6A"/>
    <w:rsid w:val="003F3A90"/>
    <w:rsid w:val="003F48CA"/>
    <w:rsid w:val="003F52AD"/>
    <w:rsid w:val="003F6066"/>
    <w:rsid w:val="003F628C"/>
    <w:rsid w:val="003F6755"/>
    <w:rsid w:val="003F69AA"/>
    <w:rsid w:val="003F7904"/>
    <w:rsid w:val="003F7AAC"/>
    <w:rsid w:val="003F7B47"/>
    <w:rsid w:val="00400704"/>
    <w:rsid w:val="00401122"/>
    <w:rsid w:val="00401A54"/>
    <w:rsid w:val="00401D49"/>
    <w:rsid w:val="0040305E"/>
    <w:rsid w:val="00403D89"/>
    <w:rsid w:val="0040479B"/>
    <w:rsid w:val="00405301"/>
    <w:rsid w:val="004070FF"/>
    <w:rsid w:val="00407253"/>
    <w:rsid w:val="004076C1"/>
    <w:rsid w:val="00407AB9"/>
    <w:rsid w:val="004100A6"/>
    <w:rsid w:val="00410ACE"/>
    <w:rsid w:val="00411079"/>
    <w:rsid w:val="00412545"/>
    <w:rsid w:val="00412801"/>
    <w:rsid w:val="004131CB"/>
    <w:rsid w:val="004135C1"/>
    <w:rsid w:val="00413F91"/>
    <w:rsid w:val="004149DD"/>
    <w:rsid w:val="00414FC8"/>
    <w:rsid w:val="0041566C"/>
    <w:rsid w:val="00415B5A"/>
    <w:rsid w:val="00416246"/>
    <w:rsid w:val="00416513"/>
    <w:rsid w:val="00417DF6"/>
    <w:rsid w:val="004202E5"/>
    <w:rsid w:val="00420D6F"/>
    <w:rsid w:val="0042143E"/>
    <w:rsid w:val="00421852"/>
    <w:rsid w:val="00421E7E"/>
    <w:rsid w:val="0042312C"/>
    <w:rsid w:val="00423935"/>
    <w:rsid w:val="00423B9A"/>
    <w:rsid w:val="00423DE7"/>
    <w:rsid w:val="00423E40"/>
    <w:rsid w:val="00423FD4"/>
    <w:rsid w:val="00424646"/>
    <w:rsid w:val="00424A71"/>
    <w:rsid w:val="0042504C"/>
    <w:rsid w:val="00426021"/>
    <w:rsid w:val="00426BB7"/>
    <w:rsid w:val="00426CDA"/>
    <w:rsid w:val="0042717A"/>
    <w:rsid w:val="004274BD"/>
    <w:rsid w:val="00427577"/>
    <w:rsid w:val="00427F03"/>
    <w:rsid w:val="00430293"/>
    <w:rsid w:val="00431092"/>
    <w:rsid w:val="00431650"/>
    <w:rsid w:val="0043171B"/>
    <w:rsid w:val="004318A6"/>
    <w:rsid w:val="00431942"/>
    <w:rsid w:val="004327AC"/>
    <w:rsid w:val="00432BC3"/>
    <w:rsid w:val="00432C4E"/>
    <w:rsid w:val="00434110"/>
    <w:rsid w:val="0043411D"/>
    <w:rsid w:val="004347BC"/>
    <w:rsid w:val="004349B5"/>
    <w:rsid w:val="004358E4"/>
    <w:rsid w:val="004366CA"/>
    <w:rsid w:val="0043677F"/>
    <w:rsid w:val="00436797"/>
    <w:rsid w:val="004368BC"/>
    <w:rsid w:val="0043698D"/>
    <w:rsid w:val="00440743"/>
    <w:rsid w:val="00440F07"/>
    <w:rsid w:val="004414C0"/>
    <w:rsid w:val="0044273B"/>
    <w:rsid w:val="00442A7C"/>
    <w:rsid w:val="00442CB0"/>
    <w:rsid w:val="0044322E"/>
    <w:rsid w:val="00443415"/>
    <w:rsid w:val="004435C9"/>
    <w:rsid w:val="00443A9F"/>
    <w:rsid w:val="00443D2B"/>
    <w:rsid w:val="00443EC6"/>
    <w:rsid w:val="004444CA"/>
    <w:rsid w:val="00444C7E"/>
    <w:rsid w:val="00444D0A"/>
    <w:rsid w:val="004451F7"/>
    <w:rsid w:val="00445385"/>
    <w:rsid w:val="00446B45"/>
    <w:rsid w:val="00446C63"/>
    <w:rsid w:val="00446DE3"/>
    <w:rsid w:val="004472C0"/>
    <w:rsid w:val="00450684"/>
    <w:rsid w:val="00450AC3"/>
    <w:rsid w:val="00451221"/>
    <w:rsid w:val="0045165E"/>
    <w:rsid w:val="00451899"/>
    <w:rsid w:val="00451C3C"/>
    <w:rsid w:val="00451D2E"/>
    <w:rsid w:val="00452EE2"/>
    <w:rsid w:val="00453218"/>
    <w:rsid w:val="0045430C"/>
    <w:rsid w:val="00455169"/>
    <w:rsid w:val="0045599F"/>
    <w:rsid w:val="00456529"/>
    <w:rsid w:val="00456844"/>
    <w:rsid w:val="0045688A"/>
    <w:rsid w:val="00457247"/>
    <w:rsid w:val="004573F2"/>
    <w:rsid w:val="00457F7D"/>
    <w:rsid w:val="004601A3"/>
    <w:rsid w:val="004602AB"/>
    <w:rsid w:val="00460794"/>
    <w:rsid w:val="00460C03"/>
    <w:rsid w:val="004610C8"/>
    <w:rsid w:val="004621F3"/>
    <w:rsid w:val="00463366"/>
    <w:rsid w:val="0046341D"/>
    <w:rsid w:val="004637AE"/>
    <w:rsid w:val="00463C0E"/>
    <w:rsid w:val="00464203"/>
    <w:rsid w:val="004652BE"/>
    <w:rsid w:val="004667A2"/>
    <w:rsid w:val="00467486"/>
    <w:rsid w:val="004676FC"/>
    <w:rsid w:val="0046793F"/>
    <w:rsid w:val="00467D0A"/>
    <w:rsid w:val="00470851"/>
    <w:rsid w:val="004708D6"/>
    <w:rsid w:val="00471A16"/>
    <w:rsid w:val="00471A3A"/>
    <w:rsid w:val="00471B73"/>
    <w:rsid w:val="00472080"/>
    <w:rsid w:val="00472839"/>
    <w:rsid w:val="00472A34"/>
    <w:rsid w:val="0047308B"/>
    <w:rsid w:val="00473821"/>
    <w:rsid w:val="00473976"/>
    <w:rsid w:val="00473C05"/>
    <w:rsid w:val="004744CF"/>
    <w:rsid w:val="00475734"/>
    <w:rsid w:val="00475A89"/>
    <w:rsid w:val="004767FE"/>
    <w:rsid w:val="00476B2E"/>
    <w:rsid w:val="0047754C"/>
    <w:rsid w:val="00477D37"/>
    <w:rsid w:val="004805AA"/>
    <w:rsid w:val="00480D80"/>
    <w:rsid w:val="0048193C"/>
    <w:rsid w:val="004826AA"/>
    <w:rsid w:val="0048291B"/>
    <w:rsid w:val="00482FF4"/>
    <w:rsid w:val="00483F09"/>
    <w:rsid w:val="00484036"/>
    <w:rsid w:val="00484B48"/>
    <w:rsid w:val="00484B52"/>
    <w:rsid w:val="00484E20"/>
    <w:rsid w:val="00484EEC"/>
    <w:rsid w:val="00485070"/>
    <w:rsid w:val="00485370"/>
    <w:rsid w:val="00485BFB"/>
    <w:rsid w:val="00485D20"/>
    <w:rsid w:val="00485E8A"/>
    <w:rsid w:val="00485FE4"/>
    <w:rsid w:val="0048696C"/>
    <w:rsid w:val="00486BE6"/>
    <w:rsid w:val="00490AC3"/>
    <w:rsid w:val="00490EE1"/>
    <w:rsid w:val="00491C8C"/>
    <w:rsid w:val="00491E84"/>
    <w:rsid w:val="004923CA"/>
    <w:rsid w:val="004924EC"/>
    <w:rsid w:val="00492A97"/>
    <w:rsid w:val="00493BB1"/>
    <w:rsid w:val="00495044"/>
    <w:rsid w:val="004954CB"/>
    <w:rsid w:val="00496412"/>
    <w:rsid w:val="00496579"/>
    <w:rsid w:val="004969F5"/>
    <w:rsid w:val="00496EA1"/>
    <w:rsid w:val="00496F4B"/>
    <w:rsid w:val="00496F52"/>
    <w:rsid w:val="0049751D"/>
    <w:rsid w:val="004977F0"/>
    <w:rsid w:val="004978D9"/>
    <w:rsid w:val="004A028B"/>
    <w:rsid w:val="004A054D"/>
    <w:rsid w:val="004A06A6"/>
    <w:rsid w:val="004A079E"/>
    <w:rsid w:val="004A1214"/>
    <w:rsid w:val="004A16F3"/>
    <w:rsid w:val="004A1AAA"/>
    <w:rsid w:val="004A1D27"/>
    <w:rsid w:val="004A2564"/>
    <w:rsid w:val="004A267A"/>
    <w:rsid w:val="004A30A3"/>
    <w:rsid w:val="004A35AC"/>
    <w:rsid w:val="004A38FD"/>
    <w:rsid w:val="004A4662"/>
    <w:rsid w:val="004A4F1D"/>
    <w:rsid w:val="004A55C0"/>
    <w:rsid w:val="004A6288"/>
    <w:rsid w:val="004A7036"/>
    <w:rsid w:val="004A79BF"/>
    <w:rsid w:val="004A79C5"/>
    <w:rsid w:val="004A7E42"/>
    <w:rsid w:val="004B04DD"/>
    <w:rsid w:val="004B1633"/>
    <w:rsid w:val="004B1A0F"/>
    <w:rsid w:val="004B1CB1"/>
    <w:rsid w:val="004B2824"/>
    <w:rsid w:val="004B31D9"/>
    <w:rsid w:val="004B321F"/>
    <w:rsid w:val="004B4114"/>
    <w:rsid w:val="004B4BD6"/>
    <w:rsid w:val="004B5405"/>
    <w:rsid w:val="004B55D0"/>
    <w:rsid w:val="004B5A19"/>
    <w:rsid w:val="004B5E7E"/>
    <w:rsid w:val="004B6EC3"/>
    <w:rsid w:val="004B7584"/>
    <w:rsid w:val="004B7D25"/>
    <w:rsid w:val="004C0665"/>
    <w:rsid w:val="004C071A"/>
    <w:rsid w:val="004C35FF"/>
    <w:rsid w:val="004C36BA"/>
    <w:rsid w:val="004C3C51"/>
    <w:rsid w:val="004C3C72"/>
    <w:rsid w:val="004C3D26"/>
    <w:rsid w:val="004C408B"/>
    <w:rsid w:val="004C4156"/>
    <w:rsid w:val="004C61FF"/>
    <w:rsid w:val="004C6287"/>
    <w:rsid w:val="004C735B"/>
    <w:rsid w:val="004C7E1D"/>
    <w:rsid w:val="004D066E"/>
    <w:rsid w:val="004D09E0"/>
    <w:rsid w:val="004D0C4D"/>
    <w:rsid w:val="004D0F21"/>
    <w:rsid w:val="004D12A3"/>
    <w:rsid w:val="004D14B6"/>
    <w:rsid w:val="004D16D4"/>
    <w:rsid w:val="004D20AD"/>
    <w:rsid w:val="004D20B8"/>
    <w:rsid w:val="004D2436"/>
    <w:rsid w:val="004D34D2"/>
    <w:rsid w:val="004D3693"/>
    <w:rsid w:val="004D4635"/>
    <w:rsid w:val="004D5399"/>
    <w:rsid w:val="004D5E9A"/>
    <w:rsid w:val="004D67E9"/>
    <w:rsid w:val="004D72AD"/>
    <w:rsid w:val="004D76E4"/>
    <w:rsid w:val="004E097E"/>
    <w:rsid w:val="004E18BB"/>
    <w:rsid w:val="004E1DBB"/>
    <w:rsid w:val="004E2AB1"/>
    <w:rsid w:val="004E32DE"/>
    <w:rsid w:val="004E3AAF"/>
    <w:rsid w:val="004E4E57"/>
    <w:rsid w:val="004E4F7C"/>
    <w:rsid w:val="004E5516"/>
    <w:rsid w:val="004E5E09"/>
    <w:rsid w:val="004E5F35"/>
    <w:rsid w:val="004E6190"/>
    <w:rsid w:val="004E69D5"/>
    <w:rsid w:val="004F1773"/>
    <w:rsid w:val="004F1AD0"/>
    <w:rsid w:val="004F2254"/>
    <w:rsid w:val="004F2A56"/>
    <w:rsid w:val="004F3A86"/>
    <w:rsid w:val="004F4B95"/>
    <w:rsid w:val="004F58DD"/>
    <w:rsid w:val="004F5F3D"/>
    <w:rsid w:val="004F6A0C"/>
    <w:rsid w:val="004F6E0C"/>
    <w:rsid w:val="004F7857"/>
    <w:rsid w:val="005009C0"/>
    <w:rsid w:val="00500A19"/>
    <w:rsid w:val="00500AD3"/>
    <w:rsid w:val="00502EF0"/>
    <w:rsid w:val="005036F4"/>
    <w:rsid w:val="0050374A"/>
    <w:rsid w:val="00503FC5"/>
    <w:rsid w:val="0050449F"/>
    <w:rsid w:val="0050467A"/>
    <w:rsid w:val="005055BF"/>
    <w:rsid w:val="00506D10"/>
    <w:rsid w:val="00506F91"/>
    <w:rsid w:val="00510279"/>
    <w:rsid w:val="00510E19"/>
    <w:rsid w:val="00511065"/>
    <w:rsid w:val="005115A2"/>
    <w:rsid w:val="00512F11"/>
    <w:rsid w:val="005132A8"/>
    <w:rsid w:val="005133B5"/>
    <w:rsid w:val="00513A9E"/>
    <w:rsid w:val="00513BBC"/>
    <w:rsid w:val="00514379"/>
    <w:rsid w:val="0051449C"/>
    <w:rsid w:val="005147B2"/>
    <w:rsid w:val="00514FBD"/>
    <w:rsid w:val="00515601"/>
    <w:rsid w:val="00515629"/>
    <w:rsid w:val="00515F12"/>
    <w:rsid w:val="00516CD8"/>
    <w:rsid w:val="00517092"/>
    <w:rsid w:val="00517268"/>
    <w:rsid w:val="00517289"/>
    <w:rsid w:val="005177A2"/>
    <w:rsid w:val="00517E7B"/>
    <w:rsid w:val="00520769"/>
    <w:rsid w:val="00521130"/>
    <w:rsid w:val="005218E9"/>
    <w:rsid w:val="00521F23"/>
    <w:rsid w:val="00522A30"/>
    <w:rsid w:val="005235B6"/>
    <w:rsid w:val="00523799"/>
    <w:rsid w:val="00523E4A"/>
    <w:rsid w:val="0052414B"/>
    <w:rsid w:val="00524970"/>
    <w:rsid w:val="00524DF1"/>
    <w:rsid w:val="0052589F"/>
    <w:rsid w:val="00526440"/>
    <w:rsid w:val="00526902"/>
    <w:rsid w:val="00526CAA"/>
    <w:rsid w:val="00526E1F"/>
    <w:rsid w:val="00527F71"/>
    <w:rsid w:val="005309A0"/>
    <w:rsid w:val="00530B4E"/>
    <w:rsid w:val="005312FA"/>
    <w:rsid w:val="00531B71"/>
    <w:rsid w:val="00531BD2"/>
    <w:rsid w:val="005321EF"/>
    <w:rsid w:val="00532240"/>
    <w:rsid w:val="0053314C"/>
    <w:rsid w:val="00533623"/>
    <w:rsid w:val="00533FED"/>
    <w:rsid w:val="0053418A"/>
    <w:rsid w:val="00534721"/>
    <w:rsid w:val="00534B85"/>
    <w:rsid w:val="005353B5"/>
    <w:rsid w:val="00535487"/>
    <w:rsid w:val="0053561A"/>
    <w:rsid w:val="0053566C"/>
    <w:rsid w:val="005358EA"/>
    <w:rsid w:val="00536F8C"/>
    <w:rsid w:val="0053701C"/>
    <w:rsid w:val="00537402"/>
    <w:rsid w:val="00537A46"/>
    <w:rsid w:val="00537E2D"/>
    <w:rsid w:val="0054079C"/>
    <w:rsid w:val="00540CF3"/>
    <w:rsid w:val="00541211"/>
    <w:rsid w:val="005413BE"/>
    <w:rsid w:val="0054169C"/>
    <w:rsid w:val="005425CC"/>
    <w:rsid w:val="005428A5"/>
    <w:rsid w:val="005432FE"/>
    <w:rsid w:val="00544D25"/>
    <w:rsid w:val="005452A4"/>
    <w:rsid w:val="00545B99"/>
    <w:rsid w:val="00546123"/>
    <w:rsid w:val="00546846"/>
    <w:rsid w:val="00546AC0"/>
    <w:rsid w:val="005472EF"/>
    <w:rsid w:val="00547957"/>
    <w:rsid w:val="00547B13"/>
    <w:rsid w:val="00547EF2"/>
    <w:rsid w:val="00551029"/>
    <w:rsid w:val="005515BB"/>
    <w:rsid w:val="005532DC"/>
    <w:rsid w:val="0055351F"/>
    <w:rsid w:val="0055396A"/>
    <w:rsid w:val="005543B0"/>
    <w:rsid w:val="00555025"/>
    <w:rsid w:val="00555495"/>
    <w:rsid w:val="00555A65"/>
    <w:rsid w:val="00556169"/>
    <w:rsid w:val="005562E1"/>
    <w:rsid w:val="00556410"/>
    <w:rsid w:val="00557F39"/>
    <w:rsid w:val="0056043D"/>
    <w:rsid w:val="005609EF"/>
    <w:rsid w:val="00560ED9"/>
    <w:rsid w:val="005612B1"/>
    <w:rsid w:val="0056143E"/>
    <w:rsid w:val="005628DB"/>
    <w:rsid w:val="00562935"/>
    <w:rsid w:val="00562A52"/>
    <w:rsid w:val="00562A5C"/>
    <w:rsid w:val="00562B9E"/>
    <w:rsid w:val="00562EAA"/>
    <w:rsid w:val="00563423"/>
    <w:rsid w:val="00563C55"/>
    <w:rsid w:val="0056410C"/>
    <w:rsid w:val="0056487C"/>
    <w:rsid w:val="00564D58"/>
    <w:rsid w:val="005650D4"/>
    <w:rsid w:val="00565345"/>
    <w:rsid w:val="005658E9"/>
    <w:rsid w:val="00565973"/>
    <w:rsid w:val="00565DEE"/>
    <w:rsid w:val="00565F6F"/>
    <w:rsid w:val="005665E8"/>
    <w:rsid w:val="005666AE"/>
    <w:rsid w:val="005669A4"/>
    <w:rsid w:val="00566A44"/>
    <w:rsid w:val="00566BA0"/>
    <w:rsid w:val="00567264"/>
    <w:rsid w:val="005673B4"/>
    <w:rsid w:val="005673F2"/>
    <w:rsid w:val="00567F08"/>
    <w:rsid w:val="005705A2"/>
    <w:rsid w:val="00570A8B"/>
    <w:rsid w:val="00572118"/>
    <w:rsid w:val="0057269A"/>
    <w:rsid w:val="00572A95"/>
    <w:rsid w:val="00573389"/>
    <w:rsid w:val="005737B1"/>
    <w:rsid w:val="00574F76"/>
    <w:rsid w:val="00574FC9"/>
    <w:rsid w:val="00576F39"/>
    <w:rsid w:val="005778E6"/>
    <w:rsid w:val="0058013B"/>
    <w:rsid w:val="00580293"/>
    <w:rsid w:val="005803DD"/>
    <w:rsid w:val="00583288"/>
    <w:rsid w:val="00583A82"/>
    <w:rsid w:val="00584E06"/>
    <w:rsid w:val="005850A3"/>
    <w:rsid w:val="00586017"/>
    <w:rsid w:val="00586124"/>
    <w:rsid w:val="00586C20"/>
    <w:rsid w:val="00587ECA"/>
    <w:rsid w:val="00590772"/>
    <w:rsid w:val="00591145"/>
    <w:rsid w:val="00591B3B"/>
    <w:rsid w:val="00591C6E"/>
    <w:rsid w:val="00592788"/>
    <w:rsid w:val="00593E74"/>
    <w:rsid w:val="00595214"/>
    <w:rsid w:val="0059656A"/>
    <w:rsid w:val="00596E38"/>
    <w:rsid w:val="0059776F"/>
    <w:rsid w:val="00597A12"/>
    <w:rsid w:val="00597FA6"/>
    <w:rsid w:val="005A00EB"/>
    <w:rsid w:val="005A063A"/>
    <w:rsid w:val="005A0E38"/>
    <w:rsid w:val="005A0F58"/>
    <w:rsid w:val="005A10DC"/>
    <w:rsid w:val="005A136F"/>
    <w:rsid w:val="005A1555"/>
    <w:rsid w:val="005A1D36"/>
    <w:rsid w:val="005A221B"/>
    <w:rsid w:val="005A2A49"/>
    <w:rsid w:val="005A340A"/>
    <w:rsid w:val="005A387E"/>
    <w:rsid w:val="005A38BC"/>
    <w:rsid w:val="005A3948"/>
    <w:rsid w:val="005A42D8"/>
    <w:rsid w:val="005A4BCD"/>
    <w:rsid w:val="005A5A2E"/>
    <w:rsid w:val="005A5B1E"/>
    <w:rsid w:val="005A5B93"/>
    <w:rsid w:val="005A6078"/>
    <w:rsid w:val="005A74BB"/>
    <w:rsid w:val="005A7F64"/>
    <w:rsid w:val="005B0208"/>
    <w:rsid w:val="005B085F"/>
    <w:rsid w:val="005B10DC"/>
    <w:rsid w:val="005B1856"/>
    <w:rsid w:val="005B2E97"/>
    <w:rsid w:val="005B3C93"/>
    <w:rsid w:val="005B4658"/>
    <w:rsid w:val="005B4A92"/>
    <w:rsid w:val="005B524F"/>
    <w:rsid w:val="005B58CF"/>
    <w:rsid w:val="005B5E30"/>
    <w:rsid w:val="005B60B4"/>
    <w:rsid w:val="005B6646"/>
    <w:rsid w:val="005B7EA7"/>
    <w:rsid w:val="005C00DB"/>
    <w:rsid w:val="005C0565"/>
    <w:rsid w:val="005C0907"/>
    <w:rsid w:val="005C0A51"/>
    <w:rsid w:val="005C0FF1"/>
    <w:rsid w:val="005C1440"/>
    <w:rsid w:val="005C1489"/>
    <w:rsid w:val="005C248F"/>
    <w:rsid w:val="005C3127"/>
    <w:rsid w:val="005C4997"/>
    <w:rsid w:val="005C4FFD"/>
    <w:rsid w:val="005C5340"/>
    <w:rsid w:val="005C5F6E"/>
    <w:rsid w:val="005C5FFB"/>
    <w:rsid w:val="005C6D00"/>
    <w:rsid w:val="005C7269"/>
    <w:rsid w:val="005C7E93"/>
    <w:rsid w:val="005D0D42"/>
    <w:rsid w:val="005D10E2"/>
    <w:rsid w:val="005D15BD"/>
    <w:rsid w:val="005D204F"/>
    <w:rsid w:val="005D2ED6"/>
    <w:rsid w:val="005D2EE2"/>
    <w:rsid w:val="005D3D99"/>
    <w:rsid w:val="005D3F4F"/>
    <w:rsid w:val="005D4690"/>
    <w:rsid w:val="005D4911"/>
    <w:rsid w:val="005D49F0"/>
    <w:rsid w:val="005D51E0"/>
    <w:rsid w:val="005D6250"/>
    <w:rsid w:val="005D6867"/>
    <w:rsid w:val="005D7072"/>
    <w:rsid w:val="005D73B0"/>
    <w:rsid w:val="005D7642"/>
    <w:rsid w:val="005D7F97"/>
    <w:rsid w:val="005E00B1"/>
    <w:rsid w:val="005E0352"/>
    <w:rsid w:val="005E0C62"/>
    <w:rsid w:val="005E10CD"/>
    <w:rsid w:val="005E1215"/>
    <w:rsid w:val="005E144C"/>
    <w:rsid w:val="005E1A8A"/>
    <w:rsid w:val="005E25BC"/>
    <w:rsid w:val="005E28A1"/>
    <w:rsid w:val="005E2A05"/>
    <w:rsid w:val="005E32DE"/>
    <w:rsid w:val="005E36F5"/>
    <w:rsid w:val="005E3BDD"/>
    <w:rsid w:val="005E40F0"/>
    <w:rsid w:val="005E4C9D"/>
    <w:rsid w:val="005E5664"/>
    <w:rsid w:val="005E577C"/>
    <w:rsid w:val="005E589B"/>
    <w:rsid w:val="005E5BC9"/>
    <w:rsid w:val="005E6A6A"/>
    <w:rsid w:val="005E6CBA"/>
    <w:rsid w:val="005E73E1"/>
    <w:rsid w:val="005E767B"/>
    <w:rsid w:val="005E7D26"/>
    <w:rsid w:val="005F020E"/>
    <w:rsid w:val="005F09CF"/>
    <w:rsid w:val="005F1047"/>
    <w:rsid w:val="005F2B9A"/>
    <w:rsid w:val="005F2E73"/>
    <w:rsid w:val="005F435B"/>
    <w:rsid w:val="005F4632"/>
    <w:rsid w:val="005F53D3"/>
    <w:rsid w:val="005F54C5"/>
    <w:rsid w:val="005F5818"/>
    <w:rsid w:val="005F65EA"/>
    <w:rsid w:val="005F6E5D"/>
    <w:rsid w:val="005F72F1"/>
    <w:rsid w:val="005F758F"/>
    <w:rsid w:val="005F7CF6"/>
    <w:rsid w:val="0060002A"/>
    <w:rsid w:val="00600872"/>
    <w:rsid w:val="00600A04"/>
    <w:rsid w:val="00600CE5"/>
    <w:rsid w:val="0060210E"/>
    <w:rsid w:val="00602792"/>
    <w:rsid w:val="00602DA8"/>
    <w:rsid w:val="006035C8"/>
    <w:rsid w:val="006044E6"/>
    <w:rsid w:val="00604594"/>
    <w:rsid w:val="00604FC9"/>
    <w:rsid w:val="006078A4"/>
    <w:rsid w:val="00607A3B"/>
    <w:rsid w:val="00610680"/>
    <w:rsid w:val="00611268"/>
    <w:rsid w:val="00611D5C"/>
    <w:rsid w:val="00612356"/>
    <w:rsid w:val="006139E1"/>
    <w:rsid w:val="00613EDE"/>
    <w:rsid w:val="00615176"/>
    <w:rsid w:val="00616817"/>
    <w:rsid w:val="00617960"/>
    <w:rsid w:val="00620FE0"/>
    <w:rsid w:val="0062132B"/>
    <w:rsid w:val="0062189D"/>
    <w:rsid w:val="006218CD"/>
    <w:rsid w:val="00621CED"/>
    <w:rsid w:val="006220A3"/>
    <w:rsid w:val="00622781"/>
    <w:rsid w:val="00622BB1"/>
    <w:rsid w:val="00622C97"/>
    <w:rsid w:val="00622E6B"/>
    <w:rsid w:val="00623705"/>
    <w:rsid w:val="006246DB"/>
    <w:rsid w:val="00624904"/>
    <w:rsid w:val="0062531E"/>
    <w:rsid w:val="006257F7"/>
    <w:rsid w:val="006260AE"/>
    <w:rsid w:val="006272A6"/>
    <w:rsid w:val="00630992"/>
    <w:rsid w:val="00630AD7"/>
    <w:rsid w:val="00631224"/>
    <w:rsid w:val="0063179C"/>
    <w:rsid w:val="00631B0D"/>
    <w:rsid w:val="006321D5"/>
    <w:rsid w:val="006322F0"/>
    <w:rsid w:val="00632AF9"/>
    <w:rsid w:val="00632BB8"/>
    <w:rsid w:val="00632D97"/>
    <w:rsid w:val="00632FE4"/>
    <w:rsid w:val="00633645"/>
    <w:rsid w:val="006344BD"/>
    <w:rsid w:val="00634F6A"/>
    <w:rsid w:val="00635564"/>
    <w:rsid w:val="00635612"/>
    <w:rsid w:val="00635BF3"/>
    <w:rsid w:val="00636148"/>
    <w:rsid w:val="006363C7"/>
    <w:rsid w:val="00636838"/>
    <w:rsid w:val="00636BEB"/>
    <w:rsid w:val="006378BA"/>
    <w:rsid w:val="00637E85"/>
    <w:rsid w:val="00640808"/>
    <w:rsid w:val="00640AE8"/>
    <w:rsid w:val="00641783"/>
    <w:rsid w:val="00641962"/>
    <w:rsid w:val="00641EC5"/>
    <w:rsid w:val="00642440"/>
    <w:rsid w:val="0064260F"/>
    <w:rsid w:val="00642AA5"/>
    <w:rsid w:val="006431E1"/>
    <w:rsid w:val="00643747"/>
    <w:rsid w:val="0064405B"/>
    <w:rsid w:val="006442B8"/>
    <w:rsid w:val="006442F0"/>
    <w:rsid w:val="0064497D"/>
    <w:rsid w:val="00644C14"/>
    <w:rsid w:val="00644E87"/>
    <w:rsid w:val="00645136"/>
    <w:rsid w:val="006456E4"/>
    <w:rsid w:val="00645B09"/>
    <w:rsid w:val="0065014B"/>
    <w:rsid w:val="006506F4"/>
    <w:rsid w:val="00650D4F"/>
    <w:rsid w:val="006517BA"/>
    <w:rsid w:val="00651E11"/>
    <w:rsid w:val="00652B56"/>
    <w:rsid w:val="00652F3A"/>
    <w:rsid w:val="006530ED"/>
    <w:rsid w:val="00653489"/>
    <w:rsid w:val="006540D0"/>
    <w:rsid w:val="00654619"/>
    <w:rsid w:val="00654682"/>
    <w:rsid w:val="00654D1C"/>
    <w:rsid w:val="00654DC1"/>
    <w:rsid w:val="00655435"/>
    <w:rsid w:val="00655BD0"/>
    <w:rsid w:val="00655C55"/>
    <w:rsid w:val="0065617F"/>
    <w:rsid w:val="0065620A"/>
    <w:rsid w:val="006564C0"/>
    <w:rsid w:val="00657226"/>
    <w:rsid w:val="00657489"/>
    <w:rsid w:val="0066003F"/>
    <w:rsid w:val="00660133"/>
    <w:rsid w:val="006601B0"/>
    <w:rsid w:val="006605B8"/>
    <w:rsid w:val="00660785"/>
    <w:rsid w:val="0066093C"/>
    <w:rsid w:val="00660C47"/>
    <w:rsid w:val="00661407"/>
    <w:rsid w:val="00661813"/>
    <w:rsid w:val="00661C5B"/>
    <w:rsid w:val="00661E22"/>
    <w:rsid w:val="006624A5"/>
    <w:rsid w:val="00662918"/>
    <w:rsid w:val="00663147"/>
    <w:rsid w:val="006631F4"/>
    <w:rsid w:val="006632F2"/>
    <w:rsid w:val="006637B1"/>
    <w:rsid w:val="0066390E"/>
    <w:rsid w:val="006639F2"/>
    <w:rsid w:val="00663F98"/>
    <w:rsid w:val="0066431F"/>
    <w:rsid w:val="00664FF1"/>
    <w:rsid w:val="0066557C"/>
    <w:rsid w:val="00665A79"/>
    <w:rsid w:val="00665D49"/>
    <w:rsid w:val="006666BD"/>
    <w:rsid w:val="006668EB"/>
    <w:rsid w:val="00666E24"/>
    <w:rsid w:val="0066700F"/>
    <w:rsid w:val="00667224"/>
    <w:rsid w:val="00667DFB"/>
    <w:rsid w:val="00670A30"/>
    <w:rsid w:val="00671C3E"/>
    <w:rsid w:val="00672387"/>
    <w:rsid w:val="00672504"/>
    <w:rsid w:val="006727FF"/>
    <w:rsid w:val="006730D4"/>
    <w:rsid w:val="006736BA"/>
    <w:rsid w:val="00673B79"/>
    <w:rsid w:val="00673E64"/>
    <w:rsid w:val="00674074"/>
    <w:rsid w:val="00674315"/>
    <w:rsid w:val="00674768"/>
    <w:rsid w:val="00674E29"/>
    <w:rsid w:val="00674FF1"/>
    <w:rsid w:val="00675587"/>
    <w:rsid w:val="006756D9"/>
    <w:rsid w:val="00675804"/>
    <w:rsid w:val="00676B2D"/>
    <w:rsid w:val="00677504"/>
    <w:rsid w:val="00677CA4"/>
    <w:rsid w:val="006800E4"/>
    <w:rsid w:val="006801F2"/>
    <w:rsid w:val="00680AFA"/>
    <w:rsid w:val="00680D10"/>
    <w:rsid w:val="006812B6"/>
    <w:rsid w:val="0068171B"/>
    <w:rsid w:val="00681E34"/>
    <w:rsid w:val="00681E47"/>
    <w:rsid w:val="0068292C"/>
    <w:rsid w:val="0068318A"/>
    <w:rsid w:val="006832F9"/>
    <w:rsid w:val="00684E7B"/>
    <w:rsid w:val="00685B97"/>
    <w:rsid w:val="00685FAA"/>
    <w:rsid w:val="00686561"/>
    <w:rsid w:val="0068728F"/>
    <w:rsid w:val="00687E57"/>
    <w:rsid w:val="00687F73"/>
    <w:rsid w:val="006903E3"/>
    <w:rsid w:val="0069066F"/>
    <w:rsid w:val="00690CF6"/>
    <w:rsid w:val="00690D0C"/>
    <w:rsid w:val="00691150"/>
    <w:rsid w:val="0069131D"/>
    <w:rsid w:val="006926AF"/>
    <w:rsid w:val="006941C9"/>
    <w:rsid w:val="006955C3"/>
    <w:rsid w:val="00695A99"/>
    <w:rsid w:val="00695AE1"/>
    <w:rsid w:val="00695CFB"/>
    <w:rsid w:val="00695EEE"/>
    <w:rsid w:val="00695F27"/>
    <w:rsid w:val="00696B40"/>
    <w:rsid w:val="006972C4"/>
    <w:rsid w:val="00697681"/>
    <w:rsid w:val="00697814"/>
    <w:rsid w:val="006A20F2"/>
    <w:rsid w:val="006A23F7"/>
    <w:rsid w:val="006A25EA"/>
    <w:rsid w:val="006A29D5"/>
    <w:rsid w:val="006A2EE9"/>
    <w:rsid w:val="006A3B0C"/>
    <w:rsid w:val="006A3ED8"/>
    <w:rsid w:val="006A46DD"/>
    <w:rsid w:val="006A4C30"/>
    <w:rsid w:val="006A4E6E"/>
    <w:rsid w:val="006A50D3"/>
    <w:rsid w:val="006A5B1A"/>
    <w:rsid w:val="006A5BA7"/>
    <w:rsid w:val="006A6858"/>
    <w:rsid w:val="006A6C42"/>
    <w:rsid w:val="006A6D54"/>
    <w:rsid w:val="006A6F41"/>
    <w:rsid w:val="006B051C"/>
    <w:rsid w:val="006B05C6"/>
    <w:rsid w:val="006B18D8"/>
    <w:rsid w:val="006B221F"/>
    <w:rsid w:val="006B279B"/>
    <w:rsid w:val="006B295A"/>
    <w:rsid w:val="006B29BD"/>
    <w:rsid w:val="006B3139"/>
    <w:rsid w:val="006B31D3"/>
    <w:rsid w:val="006B3924"/>
    <w:rsid w:val="006B3F57"/>
    <w:rsid w:val="006B4A17"/>
    <w:rsid w:val="006B613B"/>
    <w:rsid w:val="006B6439"/>
    <w:rsid w:val="006B6995"/>
    <w:rsid w:val="006B737E"/>
    <w:rsid w:val="006B7696"/>
    <w:rsid w:val="006B7991"/>
    <w:rsid w:val="006B7BD0"/>
    <w:rsid w:val="006C0A97"/>
    <w:rsid w:val="006C2BD2"/>
    <w:rsid w:val="006C2FD8"/>
    <w:rsid w:val="006C320C"/>
    <w:rsid w:val="006C3294"/>
    <w:rsid w:val="006C375C"/>
    <w:rsid w:val="006C42B4"/>
    <w:rsid w:val="006C46E9"/>
    <w:rsid w:val="006C6363"/>
    <w:rsid w:val="006C63BD"/>
    <w:rsid w:val="006C64CA"/>
    <w:rsid w:val="006C667B"/>
    <w:rsid w:val="006C6DFC"/>
    <w:rsid w:val="006C7C63"/>
    <w:rsid w:val="006D0240"/>
    <w:rsid w:val="006D051C"/>
    <w:rsid w:val="006D0553"/>
    <w:rsid w:val="006D0675"/>
    <w:rsid w:val="006D0964"/>
    <w:rsid w:val="006D1460"/>
    <w:rsid w:val="006D21FF"/>
    <w:rsid w:val="006D2319"/>
    <w:rsid w:val="006D2583"/>
    <w:rsid w:val="006D2C1E"/>
    <w:rsid w:val="006D2FBB"/>
    <w:rsid w:val="006D32D6"/>
    <w:rsid w:val="006D3672"/>
    <w:rsid w:val="006D387F"/>
    <w:rsid w:val="006D4407"/>
    <w:rsid w:val="006D45DB"/>
    <w:rsid w:val="006D4835"/>
    <w:rsid w:val="006D50E3"/>
    <w:rsid w:val="006D58D4"/>
    <w:rsid w:val="006D6564"/>
    <w:rsid w:val="006D683F"/>
    <w:rsid w:val="006D6BBC"/>
    <w:rsid w:val="006D787A"/>
    <w:rsid w:val="006D7A27"/>
    <w:rsid w:val="006D7C38"/>
    <w:rsid w:val="006D7E2A"/>
    <w:rsid w:val="006E0866"/>
    <w:rsid w:val="006E08C5"/>
    <w:rsid w:val="006E0E00"/>
    <w:rsid w:val="006E0E66"/>
    <w:rsid w:val="006E0F05"/>
    <w:rsid w:val="006E1804"/>
    <w:rsid w:val="006E1BAC"/>
    <w:rsid w:val="006E1E08"/>
    <w:rsid w:val="006E2B22"/>
    <w:rsid w:val="006E30B9"/>
    <w:rsid w:val="006E32C4"/>
    <w:rsid w:val="006E3B7D"/>
    <w:rsid w:val="006E4106"/>
    <w:rsid w:val="006E4879"/>
    <w:rsid w:val="006E4BE2"/>
    <w:rsid w:val="006E4EE4"/>
    <w:rsid w:val="006E5802"/>
    <w:rsid w:val="006E5930"/>
    <w:rsid w:val="006E5DFF"/>
    <w:rsid w:val="006E67EA"/>
    <w:rsid w:val="006E6854"/>
    <w:rsid w:val="006E6955"/>
    <w:rsid w:val="006E7F08"/>
    <w:rsid w:val="006F0000"/>
    <w:rsid w:val="006F05FE"/>
    <w:rsid w:val="006F08FC"/>
    <w:rsid w:val="006F12FD"/>
    <w:rsid w:val="006F13A5"/>
    <w:rsid w:val="006F1984"/>
    <w:rsid w:val="006F202C"/>
    <w:rsid w:val="006F271B"/>
    <w:rsid w:val="006F2AE0"/>
    <w:rsid w:val="006F2B19"/>
    <w:rsid w:val="006F3382"/>
    <w:rsid w:val="006F37B9"/>
    <w:rsid w:val="006F3EFD"/>
    <w:rsid w:val="006F5063"/>
    <w:rsid w:val="006F5979"/>
    <w:rsid w:val="006F5BFA"/>
    <w:rsid w:val="006F6E48"/>
    <w:rsid w:val="006F74F0"/>
    <w:rsid w:val="006F7FF2"/>
    <w:rsid w:val="0070003C"/>
    <w:rsid w:val="00700E15"/>
    <w:rsid w:val="00701198"/>
    <w:rsid w:val="00701223"/>
    <w:rsid w:val="0070158E"/>
    <w:rsid w:val="00701F50"/>
    <w:rsid w:val="00701FCC"/>
    <w:rsid w:val="00702906"/>
    <w:rsid w:val="0070311F"/>
    <w:rsid w:val="00703A07"/>
    <w:rsid w:val="00703B13"/>
    <w:rsid w:val="0070564E"/>
    <w:rsid w:val="00705AA5"/>
    <w:rsid w:val="00705BBA"/>
    <w:rsid w:val="00706300"/>
    <w:rsid w:val="00706398"/>
    <w:rsid w:val="00707F2D"/>
    <w:rsid w:val="00707FA3"/>
    <w:rsid w:val="007104B4"/>
    <w:rsid w:val="00711133"/>
    <w:rsid w:val="0071119C"/>
    <w:rsid w:val="00711298"/>
    <w:rsid w:val="00711FB6"/>
    <w:rsid w:val="00712478"/>
    <w:rsid w:val="00712812"/>
    <w:rsid w:val="00713307"/>
    <w:rsid w:val="007135C2"/>
    <w:rsid w:val="00713747"/>
    <w:rsid w:val="00714E75"/>
    <w:rsid w:val="007156D2"/>
    <w:rsid w:val="0071599B"/>
    <w:rsid w:val="007160E7"/>
    <w:rsid w:val="00716652"/>
    <w:rsid w:val="007167E8"/>
    <w:rsid w:val="00716A5F"/>
    <w:rsid w:val="007177E2"/>
    <w:rsid w:val="007207FE"/>
    <w:rsid w:val="007214E9"/>
    <w:rsid w:val="00721E01"/>
    <w:rsid w:val="00722725"/>
    <w:rsid w:val="0072359E"/>
    <w:rsid w:val="0072367F"/>
    <w:rsid w:val="00723C8F"/>
    <w:rsid w:val="00723DE1"/>
    <w:rsid w:val="00725C06"/>
    <w:rsid w:val="00726214"/>
    <w:rsid w:val="00726242"/>
    <w:rsid w:val="0072764D"/>
    <w:rsid w:val="00727C82"/>
    <w:rsid w:val="00730100"/>
    <w:rsid w:val="00730E9D"/>
    <w:rsid w:val="00730EA3"/>
    <w:rsid w:val="00731581"/>
    <w:rsid w:val="007317BB"/>
    <w:rsid w:val="007327E6"/>
    <w:rsid w:val="0073357A"/>
    <w:rsid w:val="007337B0"/>
    <w:rsid w:val="007341CD"/>
    <w:rsid w:val="0073448D"/>
    <w:rsid w:val="00734D23"/>
    <w:rsid w:val="007351F9"/>
    <w:rsid w:val="00735BDE"/>
    <w:rsid w:val="00736447"/>
    <w:rsid w:val="0073651F"/>
    <w:rsid w:val="007367AC"/>
    <w:rsid w:val="00736AFB"/>
    <w:rsid w:val="00737E7D"/>
    <w:rsid w:val="00737F40"/>
    <w:rsid w:val="00737FAA"/>
    <w:rsid w:val="007400B1"/>
    <w:rsid w:val="00740635"/>
    <w:rsid w:val="00740F48"/>
    <w:rsid w:val="00741F60"/>
    <w:rsid w:val="007438A3"/>
    <w:rsid w:val="00743BDD"/>
    <w:rsid w:val="00743DE1"/>
    <w:rsid w:val="007452AE"/>
    <w:rsid w:val="00746929"/>
    <w:rsid w:val="00746DC0"/>
    <w:rsid w:val="007476CB"/>
    <w:rsid w:val="00747D9F"/>
    <w:rsid w:val="00750065"/>
    <w:rsid w:val="0075044B"/>
    <w:rsid w:val="007506EE"/>
    <w:rsid w:val="00750B22"/>
    <w:rsid w:val="00750C13"/>
    <w:rsid w:val="007511B3"/>
    <w:rsid w:val="007514EC"/>
    <w:rsid w:val="0075180E"/>
    <w:rsid w:val="00751C81"/>
    <w:rsid w:val="00751DCA"/>
    <w:rsid w:val="007531C2"/>
    <w:rsid w:val="007536E4"/>
    <w:rsid w:val="00754938"/>
    <w:rsid w:val="00755470"/>
    <w:rsid w:val="0075645F"/>
    <w:rsid w:val="007565A8"/>
    <w:rsid w:val="0075660E"/>
    <w:rsid w:val="0075743D"/>
    <w:rsid w:val="00757804"/>
    <w:rsid w:val="007600BF"/>
    <w:rsid w:val="0076019C"/>
    <w:rsid w:val="00760484"/>
    <w:rsid w:val="007604F9"/>
    <w:rsid w:val="00761565"/>
    <w:rsid w:val="0076238C"/>
    <w:rsid w:val="007623DD"/>
    <w:rsid w:val="00763D73"/>
    <w:rsid w:val="007645DD"/>
    <w:rsid w:val="00764AB5"/>
    <w:rsid w:val="00765165"/>
    <w:rsid w:val="00766900"/>
    <w:rsid w:val="007673C1"/>
    <w:rsid w:val="00767CDC"/>
    <w:rsid w:val="007702AC"/>
    <w:rsid w:val="0077190A"/>
    <w:rsid w:val="007719B3"/>
    <w:rsid w:val="00771BC0"/>
    <w:rsid w:val="00771C16"/>
    <w:rsid w:val="00771C81"/>
    <w:rsid w:val="00772B67"/>
    <w:rsid w:val="00773195"/>
    <w:rsid w:val="00773506"/>
    <w:rsid w:val="007737E7"/>
    <w:rsid w:val="007739FC"/>
    <w:rsid w:val="00773A6C"/>
    <w:rsid w:val="007747DE"/>
    <w:rsid w:val="00774A91"/>
    <w:rsid w:val="00774C3D"/>
    <w:rsid w:val="007752B3"/>
    <w:rsid w:val="007754FF"/>
    <w:rsid w:val="007764C6"/>
    <w:rsid w:val="0077669D"/>
    <w:rsid w:val="007766D2"/>
    <w:rsid w:val="00776B96"/>
    <w:rsid w:val="00776C5D"/>
    <w:rsid w:val="0077710A"/>
    <w:rsid w:val="0077788E"/>
    <w:rsid w:val="00777A04"/>
    <w:rsid w:val="00777A0A"/>
    <w:rsid w:val="007804A4"/>
    <w:rsid w:val="00780EA4"/>
    <w:rsid w:val="00781B68"/>
    <w:rsid w:val="0078220D"/>
    <w:rsid w:val="00782690"/>
    <w:rsid w:val="00782A50"/>
    <w:rsid w:val="00783AB3"/>
    <w:rsid w:val="00784609"/>
    <w:rsid w:val="007848A8"/>
    <w:rsid w:val="00784B89"/>
    <w:rsid w:val="00784D66"/>
    <w:rsid w:val="00785852"/>
    <w:rsid w:val="00786239"/>
    <w:rsid w:val="00786A76"/>
    <w:rsid w:val="00786C0E"/>
    <w:rsid w:val="007902F5"/>
    <w:rsid w:val="00790532"/>
    <w:rsid w:val="007905F3"/>
    <w:rsid w:val="007907D5"/>
    <w:rsid w:val="00790BC2"/>
    <w:rsid w:val="00790E1E"/>
    <w:rsid w:val="00791A12"/>
    <w:rsid w:val="007921EA"/>
    <w:rsid w:val="00792763"/>
    <w:rsid w:val="007934CB"/>
    <w:rsid w:val="00793544"/>
    <w:rsid w:val="00793DB7"/>
    <w:rsid w:val="0079494B"/>
    <w:rsid w:val="00794B25"/>
    <w:rsid w:val="00794C9F"/>
    <w:rsid w:val="0079558B"/>
    <w:rsid w:val="00795D6A"/>
    <w:rsid w:val="007A0E55"/>
    <w:rsid w:val="007A1C90"/>
    <w:rsid w:val="007A2152"/>
    <w:rsid w:val="007A2897"/>
    <w:rsid w:val="007A3121"/>
    <w:rsid w:val="007A35B5"/>
    <w:rsid w:val="007A40DE"/>
    <w:rsid w:val="007A410C"/>
    <w:rsid w:val="007A41B9"/>
    <w:rsid w:val="007A4961"/>
    <w:rsid w:val="007A4E19"/>
    <w:rsid w:val="007A5CEB"/>
    <w:rsid w:val="007A5F39"/>
    <w:rsid w:val="007A6459"/>
    <w:rsid w:val="007A6AD4"/>
    <w:rsid w:val="007A6B75"/>
    <w:rsid w:val="007A6C7D"/>
    <w:rsid w:val="007A72EB"/>
    <w:rsid w:val="007A77F7"/>
    <w:rsid w:val="007A7878"/>
    <w:rsid w:val="007B194B"/>
    <w:rsid w:val="007B2059"/>
    <w:rsid w:val="007B265A"/>
    <w:rsid w:val="007B28C0"/>
    <w:rsid w:val="007B2BD6"/>
    <w:rsid w:val="007B3073"/>
    <w:rsid w:val="007B3528"/>
    <w:rsid w:val="007B3698"/>
    <w:rsid w:val="007B3CEC"/>
    <w:rsid w:val="007B3D0C"/>
    <w:rsid w:val="007B4703"/>
    <w:rsid w:val="007B4D3D"/>
    <w:rsid w:val="007B4E06"/>
    <w:rsid w:val="007B52AF"/>
    <w:rsid w:val="007B5AF7"/>
    <w:rsid w:val="007B7527"/>
    <w:rsid w:val="007B7DFF"/>
    <w:rsid w:val="007C030D"/>
    <w:rsid w:val="007C0394"/>
    <w:rsid w:val="007C03C2"/>
    <w:rsid w:val="007C0DB5"/>
    <w:rsid w:val="007C1FB8"/>
    <w:rsid w:val="007C28D0"/>
    <w:rsid w:val="007C28DE"/>
    <w:rsid w:val="007C29D4"/>
    <w:rsid w:val="007C3180"/>
    <w:rsid w:val="007C3B06"/>
    <w:rsid w:val="007C3CFD"/>
    <w:rsid w:val="007C3E72"/>
    <w:rsid w:val="007C42EA"/>
    <w:rsid w:val="007C4A5B"/>
    <w:rsid w:val="007C5F62"/>
    <w:rsid w:val="007C65A7"/>
    <w:rsid w:val="007C6B2F"/>
    <w:rsid w:val="007C6D91"/>
    <w:rsid w:val="007C71F1"/>
    <w:rsid w:val="007C7402"/>
    <w:rsid w:val="007C75DC"/>
    <w:rsid w:val="007C7BC5"/>
    <w:rsid w:val="007C7F8C"/>
    <w:rsid w:val="007D0457"/>
    <w:rsid w:val="007D19D4"/>
    <w:rsid w:val="007D260F"/>
    <w:rsid w:val="007D36F1"/>
    <w:rsid w:val="007D4B84"/>
    <w:rsid w:val="007D5B00"/>
    <w:rsid w:val="007D79B1"/>
    <w:rsid w:val="007D7E1B"/>
    <w:rsid w:val="007E1737"/>
    <w:rsid w:val="007E2355"/>
    <w:rsid w:val="007E30D0"/>
    <w:rsid w:val="007E3464"/>
    <w:rsid w:val="007E3776"/>
    <w:rsid w:val="007E38AA"/>
    <w:rsid w:val="007E3D02"/>
    <w:rsid w:val="007E53E3"/>
    <w:rsid w:val="007E5B57"/>
    <w:rsid w:val="007E653D"/>
    <w:rsid w:val="007E6F97"/>
    <w:rsid w:val="007E73DA"/>
    <w:rsid w:val="007E7B17"/>
    <w:rsid w:val="007E7C5D"/>
    <w:rsid w:val="007F0646"/>
    <w:rsid w:val="007F0A72"/>
    <w:rsid w:val="007F0B55"/>
    <w:rsid w:val="007F0CAE"/>
    <w:rsid w:val="007F14F9"/>
    <w:rsid w:val="007F16CF"/>
    <w:rsid w:val="007F1CA6"/>
    <w:rsid w:val="007F235E"/>
    <w:rsid w:val="007F2775"/>
    <w:rsid w:val="007F2CDE"/>
    <w:rsid w:val="007F34C6"/>
    <w:rsid w:val="007F394F"/>
    <w:rsid w:val="007F4185"/>
    <w:rsid w:val="007F450C"/>
    <w:rsid w:val="007F4D8E"/>
    <w:rsid w:val="007F52CB"/>
    <w:rsid w:val="007F5487"/>
    <w:rsid w:val="007F5591"/>
    <w:rsid w:val="007F5B75"/>
    <w:rsid w:val="007F65A9"/>
    <w:rsid w:val="007F6880"/>
    <w:rsid w:val="007F6C47"/>
    <w:rsid w:val="007F7F60"/>
    <w:rsid w:val="00800280"/>
    <w:rsid w:val="0080033E"/>
    <w:rsid w:val="008005B6"/>
    <w:rsid w:val="00800802"/>
    <w:rsid w:val="00800921"/>
    <w:rsid w:val="00801A26"/>
    <w:rsid w:val="008020EE"/>
    <w:rsid w:val="0080211F"/>
    <w:rsid w:val="008026B2"/>
    <w:rsid w:val="00802DFF"/>
    <w:rsid w:val="00802FB0"/>
    <w:rsid w:val="0080358D"/>
    <w:rsid w:val="00803C4D"/>
    <w:rsid w:val="00804FF3"/>
    <w:rsid w:val="00806544"/>
    <w:rsid w:val="008065D5"/>
    <w:rsid w:val="00806D56"/>
    <w:rsid w:val="0080742C"/>
    <w:rsid w:val="00807641"/>
    <w:rsid w:val="0081064C"/>
    <w:rsid w:val="008129CE"/>
    <w:rsid w:val="00812D91"/>
    <w:rsid w:val="00812DCF"/>
    <w:rsid w:val="00813000"/>
    <w:rsid w:val="00813699"/>
    <w:rsid w:val="0081410B"/>
    <w:rsid w:val="00814813"/>
    <w:rsid w:val="00814C00"/>
    <w:rsid w:val="008156E5"/>
    <w:rsid w:val="00815BA0"/>
    <w:rsid w:val="0081609B"/>
    <w:rsid w:val="008163CE"/>
    <w:rsid w:val="00817280"/>
    <w:rsid w:val="008172B1"/>
    <w:rsid w:val="008174ED"/>
    <w:rsid w:val="00817E87"/>
    <w:rsid w:val="00820F43"/>
    <w:rsid w:val="008210D7"/>
    <w:rsid w:val="00821CC5"/>
    <w:rsid w:val="008225CE"/>
    <w:rsid w:val="00822881"/>
    <w:rsid w:val="00822F8C"/>
    <w:rsid w:val="008239E0"/>
    <w:rsid w:val="00823A8E"/>
    <w:rsid w:val="00823FD2"/>
    <w:rsid w:val="00825899"/>
    <w:rsid w:val="00826398"/>
    <w:rsid w:val="0082654A"/>
    <w:rsid w:val="00826E9B"/>
    <w:rsid w:val="0082738E"/>
    <w:rsid w:val="00827C6C"/>
    <w:rsid w:val="00827F4D"/>
    <w:rsid w:val="00833121"/>
    <w:rsid w:val="0083336D"/>
    <w:rsid w:val="00833D26"/>
    <w:rsid w:val="00833EEC"/>
    <w:rsid w:val="008342A5"/>
    <w:rsid w:val="0083505E"/>
    <w:rsid w:val="008350B4"/>
    <w:rsid w:val="0083627A"/>
    <w:rsid w:val="008363F9"/>
    <w:rsid w:val="00836B57"/>
    <w:rsid w:val="00837FD6"/>
    <w:rsid w:val="008410E0"/>
    <w:rsid w:val="00841116"/>
    <w:rsid w:val="00841A69"/>
    <w:rsid w:val="0084251B"/>
    <w:rsid w:val="00842CCD"/>
    <w:rsid w:val="00843E99"/>
    <w:rsid w:val="00844308"/>
    <w:rsid w:val="00844A89"/>
    <w:rsid w:val="00845941"/>
    <w:rsid w:val="00845E3E"/>
    <w:rsid w:val="008461EE"/>
    <w:rsid w:val="00847B64"/>
    <w:rsid w:val="00847BCE"/>
    <w:rsid w:val="00850282"/>
    <w:rsid w:val="00850BC3"/>
    <w:rsid w:val="008513DB"/>
    <w:rsid w:val="00851937"/>
    <w:rsid w:val="00851A77"/>
    <w:rsid w:val="008522F1"/>
    <w:rsid w:val="008523A7"/>
    <w:rsid w:val="008530C9"/>
    <w:rsid w:val="00853695"/>
    <w:rsid w:val="0085394A"/>
    <w:rsid w:val="008541A2"/>
    <w:rsid w:val="0085454C"/>
    <w:rsid w:val="00854995"/>
    <w:rsid w:val="00854D33"/>
    <w:rsid w:val="00855F68"/>
    <w:rsid w:val="00856F73"/>
    <w:rsid w:val="008578CC"/>
    <w:rsid w:val="00860109"/>
    <w:rsid w:val="00860BE4"/>
    <w:rsid w:val="008617AF"/>
    <w:rsid w:val="00862186"/>
    <w:rsid w:val="0086220F"/>
    <w:rsid w:val="0086265F"/>
    <w:rsid w:val="00862C5B"/>
    <w:rsid w:val="008637C6"/>
    <w:rsid w:val="00863E2D"/>
    <w:rsid w:val="00864040"/>
    <w:rsid w:val="0086480D"/>
    <w:rsid w:val="00864D21"/>
    <w:rsid w:val="00864D2E"/>
    <w:rsid w:val="008653DC"/>
    <w:rsid w:val="0086739E"/>
    <w:rsid w:val="008674E1"/>
    <w:rsid w:val="0087069A"/>
    <w:rsid w:val="008706DF"/>
    <w:rsid w:val="008713E2"/>
    <w:rsid w:val="00871C17"/>
    <w:rsid w:val="00871DDA"/>
    <w:rsid w:val="00871E6E"/>
    <w:rsid w:val="0087254F"/>
    <w:rsid w:val="0087294E"/>
    <w:rsid w:val="00872A56"/>
    <w:rsid w:val="00873BEF"/>
    <w:rsid w:val="00873E91"/>
    <w:rsid w:val="008748CC"/>
    <w:rsid w:val="00874C47"/>
    <w:rsid w:val="00874CE2"/>
    <w:rsid w:val="00875521"/>
    <w:rsid w:val="00875FEC"/>
    <w:rsid w:val="008762C0"/>
    <w:rsid w:val="00876A8A"/>
    <w:rsid w:val="00876C94"/>
    <w:rsid w:val="00877AA1"/>
    <w:rsid w:val="00880246"/>
    <w:rsid w:val="0088160E"/>
    <w:rsid w:val="008822A4"/>
    <w:rsid w:val="008825E4"/>
    <w:rsid w:val="00882A0A"/>
    <w:rsid w:val="0088529F"/>
    <w:rsid w:val="00885582"/>
    <w:rsid w:val="00886163"/>
    <w:rsid w:val="0088736C"/>
    <w:rsid w:val="00887AE2"/>
    <w:rsid w:val="00890C6A"/>
    <w:rsid w:val="00891020"/>
    <w:rsid w:val="00891A7C"/>
    <w:rsid w:val="00891AA2"/>
    <w:rsid w:val="00891C56"/>
    <w:rsid w:val="00892022"/>
    <w:rsid w:val="0089204E"/>
    <w:rsid w:val="00892468"/>
    <w:rsid w:val="00892AB4"/>
    <w:rsid w:val="00893315"/>
    <w:rsid w:val="00893607"/>
    <w:rsid w:val="0089387E"/>
    <w:rsid w:val="0089471F"/>
    <w:rsid w:val="00895145"/>
    <w:rsid w:val="0089521F"/>
    <w:rsid w:val="00895E15"/>
    <w:rsid w:val="00895EFF"/>
    <w:rsid w:val="00896C47"/>
    <w:rsid w:val="00897324"/>
    <w:rsid w:val="008A080E"/>
    <w:rsid w:val="008A0B1E"/>
    <w:rsid w:val="008A17C1"/>
    <w:rsid w:val="008A17D3"/>
    <w:rsid w:val="008A24B8"/>
    <w:rsid w:val="008A2A21"/>
    <w:rsid w:val="008A390E"/>
    <w:rsid w:val="008A49F9"/>
    <w:rsid w:val="008A54B1"/>
    <w:rsid w:val="008A5DB6"/>
    <w:rsid w:val="008A613E"/>
    <w:rsid w:val="008A625C"/>
    <w:rsid w:val="008A6938"/>
    <w:rsid w:val="008A75E8"/>
    <w:rsid w:val="008A7618"/>
    <w:rsid w:val="008A793A"/>
    <w:rsid w:val="008B0AB7"/>
    <w:rsid w:val="008B0B20"/>
    <w:rsid w:val="008B0CDE"/>
    <w:rsid w:val="008B0ED4"/>
    <w:rsid w:val="008B195E"/>
    <w:rsid w:val="008B1974"/>
    <w:rsid w:val="008B1E3C"/>
    <w:rsid w:val="008B2449"/>
    <w:rsid w:val="008B256C"/>
    <w:rsid w:val="008B3649"/>
    <w:rsid w:val="008B392B"/>
    <w:rsid w:val="008B3E8F"/>
    <w:rsid w:val="008B44A1"/>
    <w:rsid w:val="008B4627"/>
    <w:rsid w:val="008B48BB"/>
    <w:rsid w:val="008B551B"/>
    <w:rsid w:val="008B59E1"/>
    <w:rsid w:val="008B5CFC"/>
    <w:rsid w:val="008C0405"/>
    <w:rsid w:val="008C0443"/>
    <w:rsid w:val="008C1099"/>
    <w:rsid w:val="008C1268"/>
    <w:rsid w:val="008C141A"/>
    <w:rsid w:val="008C1CB0"/>
    <w:rsid w:val="008C24E7"/>
    <w:rsid w:val="008C2852"/>
    <w:rsid w:val="008C40E4"/>
    <w:rsid w:val="008C4150"/>
    <w:rsid w:val="008C4563"/>
    <w:rsid w:val="008C4873"/>
    <w:rsid w:val="008C4AAF"/>
    <w:rsid w:val="008C5120"/>
    <w:rsid w:val="008C5536"/>
    <w:rsid w:val="008C5BDE"/>
    <w:rsid w:val="008C5D82"/>
    <w:rsid w:val="008C6C1F"/>
    <w:rsid w:val="008C6C65"/>
    <w:rsid w:val="008C7451"/>
    <w:rsid w:val="008C74A5"/>
    <w:rsid w:val="008D008A"/>
    <w:rsid w:val="008D0853"/>
    <w:rsid w:val="008D15B6"/>
    <w:rsid w:val="008D1CA7"/>
    <w:rsid w:val="008D3824"/>
    <w:rsid w:val="008D47A2"/>
    <w:rsid w:val="008D51D2"/>
    <w:rsid w:val="008D6BCB"/>
    <w:rsid w:val="008D7725"/>
    <w:rsid w:val="008E067A"/>
    <w:rsid w:val="008E093D"/>
    <w:rsid w:val="008E0E78"/>
    <w:rsid w:val="008E10DD"/>
    <w:rsid w:val="008E1588"/>
    <w:rsid w:val="008E269C"/>
    <w:rsid w:val="008E2A05"/>
    <w:rsid w:val="008E2A0C"/>
    <w:rsid w:val="008E2D7E"/>
    <w:rsid w:val="008E37E2"/>
    <w:rsid w:val="008E4961"/>
    <w:rsid w:val="008E510D"/>
    <w:rsid w:val="008E5A43"/>
    <w:rsid w:val="008E5CE2"/>
    <w:rsid w:val="008E61CF"/>
    <w:rsid w:val="008E630B"/>
    <w:rsid w:val="008E6656"/>
    <w:rsid w:val="008E7EEC"/>
    <w:rsid w:val="008F034A"/>
    <w:rsid w:val="008F0789"/>
    <w:rsid w:val="008F1116"/>
    <w:rsid w:val="008F19DA"/>
    <w:rsid w:val="008F1D4D"/>
    <w:rsid w:val="008F26B2"/>
    <w:rsid w:val="008F2790"/>
    <w:rsid w:val="008F384F"/>
    <w:rsid w:val="008F3A83"/>
    <w:rsid w:val="008F3F60"/>
    <w:rsid w:val="008F4455"/>
    <w:rsid w:val="008F4846"/>
    <w:rsid w:val="008F4B52"/>
    <w:rsid w:val="008F4C4A"/>
    <w:rsid w:val="008F5109"/>
    <w:rsid w:val="008F5459"/>
    <w:rsid w:val="008F71E6"/>
    <w:rsid w:val="008F77F7"/>
    <w:rsid w:val="008F7BCD"/>
    <w:rsid w:val="00900679"/>
    <w:rsid w:val="00901258"/>
    <w:rsid w:val="00901566"/>
    <w:rsid w:val="009017F9"/>
    <w:rsid w:val="00901AC8"/>
    <w:rsid w:val="00901CAF"/>
    <w:rsid w:val="00902833"/>
    <w:rsid w:val="00902C3E"/>
    <w:rsid w:val="009037F0"/>
    <w:rsid w:val="00903995"/>
    <w:rsid w:val="00903BE2"/>
    <w:rsid w:val="00903DEE"/>
    <w:rsid w:val="0090525F"/>
    <w:rsid w:val="0090699D"/>
    <w:rsid w:val="00906B72"/>
    <w:rsid w:val="00906EB5"/>
    <w:rsid w:val="00906FF9"/>
    <w:rsid w:val="00907BF9"/>
    <w:rsid w:val="00907C07"/>
    <w:rsid w:val="00910513"/>
    <w:rsid w:val="00910788"/>
    <w:rsid w:val="009110B7"/>
    <w:rsid w:val="009115CE"/>
    <w:rsid w:val="00911620"/>
    <w:rsid w:val="00911BEB"/>
    <w:rsid w:val="00911F90"/>
    <w:rsid w:val="00912294"/>
    <w:rsid w:val="009122A6"/>
    <w:rsid w:val="0091377B"/>
    <w:rsid w:val="0091403F"/>
    <w:rsid w:val="0091431D"/>
    <w:rsid w:val="00914386"/>
    <w:rsid w:val="00915F60"/>
    <w:rsid w:val="00916484"/>
    <w:rsid w:val="00916BBF"/>
    <w:rsid w:val="00916D67"/>
    <w:rsid w:val="00916D73"/>
    <w:rsid w:val="00917061"/>
    <w:rsid w:val="00917523"/>
    <w:rsid w:val="00917618"/>
    <w:rsid w:val="009178CC"/>
    <w:rsid w:val="0092090B"/>
    <w:rsid w:val="00920EF3"/>
    <w:rsid w:val="009222A4"/>
    <w:rsid w:val="009225E3"/>
    <w:rsid w:val="00923359"/>
    <w:rsid w:val="00923A48"/>
    <w:rsid w:val="00923FBE"/>
    <w:rsid w:val="00924312"/>
    <w:rsid w:val="009248D1"/>
    <w:rsid w:val="00924B0E"/>
    <w:rsid w:val="00924B82"/>
    <w:rsid w:val="00924B92"/>
    <w:rsid w:val="009253C2"/>
    <w:rsid w:val="009255D5"/>
    <w:rsid w:val="009259C5"/>
    <w:rsid w:val="00925AAA"/>
    <w:rsid w:val="00925BD6"/>
    <w:rsid w:val="00926DE3"/>
    <w:rsid w:val="0093122E"/>
    <w:rsid w:val="0093127B"/>
    <w:rsid w:val="009317A1"/>
    <w:rsid w:val="00931E5B"/>
    <w:rsid w:val="0093266D"/>
    <w:rsid w:val="00932D21"/>
    <w:rsid w:val="009334FD"/>
    <w:rsid w:val="00933514"/>
    <w:rsid w:val="009345ED"/>
    <w:rsid w:val="009350B0"/>
    <w:rsid w:val="00935D8E"/>
    <w:rsid w:val="00935F17"/>
    <w:rsid w:val="0093794B"/>
    <w:rsid w:val="0094079F"/>
    <w:rsid w:val="00940DAD"/>
    <w:rsid w:val="0094119A"/>
    <w:rsid w:val="009419EE"/>
    <w:rsid w:val="0094201F"/>
    <w:rsid w:val="00942396"/>
    <w:rsid w:val="009428A0"/>
    <w:rsid w:val="00942E53"/>
    <w:rsid w:val="0094304A"/>
    <w:rsid w:val="00943A2D"/>
    <w:rsid w:val="00944E60"/>
    <w:rsid w:val="0094574B"/>
    <w:rsid w:val="00945D8E"/>
    <w:rsid w:val="00945F2E"/>
    <w:rsid w:val="00946518"/>
    <w:rsid w:val="0094715D"/>
    <w:rsid w:val="00947A5C"/>
    <w:rsid w:val="00947C68"/>
    <w:rsid w:val="00947CD9"/>
    <w:rsid w:val="0095176F"/>
    <w:rsid w:val="00951782"/>
    <w:rsid w:val="0095184C"/>
    <w:rsid w:val="00951F56"/>
    <w:rsid w:val="0095242D"/>
    <w:rsid w:val="009527A6"/>
    <w:rsid w:val="00952A67"/>
    <w:rsid w:val="0095405D"/>
    <w:rsid w:val="0095411E"/>
    <w:rsid w:val="00954AB5"/>
    <w:rsid w:val="00954C38"/>
    <w:rsid w:val="00954C80"/>
    <w:rsid w:val="00956BA3"/>
    <w:rsid w:val="00956D85"/>
    <w:rsid w:val="009576DE"/>
    <w:rsid w:val="00957859"/>
    <w:rsid w:val="00957BA9"/>
    <w:rsid w:val="00960318"/>
    <w:rsid w:val="009604BD"/>
    <w:rsid w:val="00960594"/>
    <w:rsid w:val="00960E0D"/>
    <w:rsid w:val="00961BCD"/>
    <w:rsid w:val="00961F52"/>
    <w:rsid w:val="009624DD"/>
    <w:rsid w:val="00962971"/>
    <w:rsid w:val="00962A44"/>
    <w:rsid w:val="00962CF1"/>
    <w:rsid w:val="009638F9"/>
    <w:rsid w:val="0096442B"/>
    <w:rsid w:val="00965653"/>
    <w:rsid w:val="0096595D"/>
    <w:rsid w:val="00966961"/>
    <w:rsid w:val="00967629"/>
    <w:rsid w:val="009679B0"/>
    <w:rsid w:val="00967AE7"/>
    <w:rsid w:val="0097076B"/>
    <w:rsid w:val="00970A64"/>
    <w:rsid w:val="009714BE"/>
    <w:rsid w:val="009723E7"/>
    <w:rsid w:val="00972712"/>
    <w:rsid w:val="0097331B"/>
    <w:rsid w:val="00973E77"/>
    <w:rsid w:val="009746CB"/>
    <w:rsid w:val="00974AEA"/>
    <w:rsid w:val="00975013"/>
    <w:rsid w:val="009750D3"/>
    <w:rsid w:val="00975A68"/>
    <w:rsid w:val="00976449"/>
    <w:rsid w:val="0097658F"/>
    <w:rsid w:val="00976B9E"/>
    <w:rsid w:val="009777DE"/>
    <w:rsid w:val="00977EC7"/>
    <w:rsid w:val="00980462"/>
    <w:rsid w:val="009805A4"/>
    <w:rsid w:val="00980FBE"/>
    <w:rsid w:val="009817B6"/>
    <w:rsid w:val="00981EB8"/>
    <w:rsid w:val="00982E79"/>
    <w:rsid w:val="00983321"/>
    <w:rsid w:val="009834EE"/>
    <w:rsid w:val="009839C8"/>
    <w:rsid w:val="009852C5"/>
    <w:rsid w:val="00985A7E"/>
    <w:rsid w:val="00985E38"/>
    <w:rsid w:val="009866AD"/>
    <w:rsid w:val="009873B7"/>
    <w:rsid w:val="009874CD"/>
    <w:rsid w:val="00987C93"/>
    <w:rsid w:val="0099098E"/>
    <w:rsid w:val="009911C4"/>
    <w:rsid w:val="0099133B"/>
    <w:rsid w:val="0099250C"/>
    <w:rsid w:val="009926B4"/>
    <w:rsid w:val="009930AC"/>
    <w:rsid w:val="0099334B"/>
    <w:rsid w:val="00993454"/>
    <w:rsid w:val="009948C6"/>
    <w:rsid w:val="00994A74"/>
    <w:rsid w:val="00994A80"/>
    <w:rsid w:val="00994B5D"/>
    <w:rsid w:val="009957D0"/>
    <w:rsid w:val="00995998"/>
    <w:rsid w:val="00996100"/>
    <w:rsid w:val="0099765B"/>
    <w:rsid w:val="00997DF1"/>
    <w:rsid w:val="009A044C"/>
    <w:rsid w:val="009A1B15"/>
    <w:rsid w:val="009A1BF9"/>
    <w:rsid w:val="009A23FB"/>
    <w:rsid w:val="009A2DF5"/>
    <w:rsid w:val="009A331D"/>
    <w:rsid w:val="009A3B2A"/>
    <w:rsid w:val="009A4A1A"/>
    <w:rsid w:val="009A539C"/>
    <w:rsid w:val="009A5412"/>
    <w:rsid w:val="009A58EF"/>
    <w:rsid w:val="009A5C45"/>
    <w:rsid w:val="009A5F2C"/>
    <w:rsid w:val="009A60AA"/>
    <w:rsid w:val="009A68E5"/>
    <w:rsid w:val="009A6BA2"/>
    <w:rsid w:val="009A73EA"/>
    <w:rsid w:val="009A7BC2"/>
    <w:rsid w:val="009B028B"/>
    <w:rsid w:val="009B03DD"/>
    <w:rsid w:val="009B09B8"/>
    <w:rsid w:val="009B115F"/>
    <w:rsid w:val="009B16DD"/>
    <w:rsid w:val="009B17CA"/>
    <w:rsid w:val="009B1BA7"/>
    <w:rsid w:val="009B2054"/>
    <w:rsid w:val="009B20C5"/>
    <w:rsid w:val="009B23CC"/>
    <w:rsid w:val="009B2C7F"/>
    <w:rsid w:val="009B48A3"/>
    <w:rsid w:val="009B4DAB"/>
    <w:rsid w:val="009B59B3"/>
    <w:rsid w:val="009B5F68"/>
    <w:rsid w:val="009B6230"/>
    <w:rsid w:val="009B62E0"/>
    <w:rsid w:val="009B64DF"/>
    <w:rsid w:val="009B6561"/>
    <w:rsid w:val="009B6563"/>
    <w:rsid w:val="009B665D"/>
    <w:rsid w:val="009B6C2C"/>
    <w:rsid w:val="009B6EAE"/>
    <w:rsid w:val="009B74E8"/>
    <w:rsid w:val="009B7663"/>
    <w:rsid w:val="009B78B2"/>
    <w:rsid w:val="009B7F0A"/>
    <w:rsid w:val="009B7F38"/>
    <w:rsid w:val="009B7F7E"/>
    <w:rsid w:val="009C05C4"/>
    <w:rsid w:val="009C073C"/>
    <w:rsid w:val="009C09C8"/>
    <w:rsid w:val="009C104D"/>
    <w:rsid w:val="009C1CB5"/>
    <w:rsid w:val="009C3DE2"/>
    <w:rsid w:val="009C42FB"/>
    <w:rsid w:val="009C48DD"/>
    <w:rsid w:val="009C4F8F"/>
    <w:rsid w:val="009C5056"/>
    <w:rsid w:val="009C5902"/>
    <w:rsid w:val="009C5F3F"/>
    <w:rsid w:val="009C65A3"/>
    <w:rsid w:val="009C6E2B"/>
    <w:rsid w:val="009C71F3"/>
    <w:rsid w:val="009C72E4"/>
    <w:rsid w:val="009C7656"/>
    <w:rsid w:val="009D011B"/>
    <w:rsid w:val="009D0286"/>
    <w:rsid w:val="009D0528"/>
    <w:rsid w:val="009D1683"/>
    <w:rsid w:val="009D1C04"/>
    <w:rsid w:val="009D1C8D"/>
    <w:rsid w:val="009D2201"/>
    <w:rsid w:val="009D28BB"/>
    <w:rsid w:val="009D35BD"/>
    <w:rsid w:val="009D35EB"/>
    <w:rsid w:val="009D360E"/>
    <w:rsid w:val="009D3688"/>
    <w:rsid w:val="009D371B"/>
    <w:rsid w:val="009D3CAC"/>
    <w:rsid w:val="009D43A4"/>
    <w:rsid w:val="009D4478"/>
    <w:rsid w:val="009D4E4D"/>
    <w:rsid w:val="009D5429"/>
    <w:rsid w:val="009D59F3"/>
    <w:rsid w:val="009D5F03"/>
    <w:rsid w:val="009D6153"/>
    <w:rsid w:val="009D645D"/>
    <w:rsid w:val="009D6AE5"/>
    <w:rsid w:val="009D7179"/>
    <w:rsid w:val="009D725D"/>
    <w:rsid w:val="009E1D9F"/>
    <w:rsid w:val="009E2286"/>
    <w:rsid w:val="009E2DE8"/>
    <w:rsid w:val="009E3B24"/>
    <w:rsid w:val="009E3BF5"/>
    <w:rsid w:val="009E431C"/>
    <w:rsid w:val="009E496C"/>
    <w:rsid w:val="009E5078"/>
    <w:rsid w:val="009E5342"/>
    <w:rsid w:val="009E5D22"/>
    <w:rsid w:val="009E797B"/>
    <w:rsid w:val="009E7B2F"/>
    <w:rsid w:val="009E7CBD"/>
    <w:rsid w:val="009E7DA0"/>
    <w:rsid w:val="009F01A9"/>
    <w:rsid w:val="009F0569"/>
    <w:rsid w:val="009F09CE"/>
    <w:rsid w:val="009F0CF6"/>
    <w:rsid w:val="009F0E5F"/>
    <w:rsid w:val="009F1749"/>
    <w:rsid w:val="009F2361"/>
    <w:rsid w:val="009F2ED4"/>
    <w:rsid w:val="009F32E6"/>
    <w:rsid w:val="009F3D0E"/>
    <w:rsid w:val="009F5B1D"/>
    <w:rsid w:val="009F62FA"/>
    <w:rsid w:val="009F63C2"/>
    <w:rsid w:val="009F6734"/>
    <w:rsid w:val="009F690E"/>
    <w:rsid w:val="009F6EA8"/>
    <w:rsid w:val="009F74B9"/>
    <w:rsid w:val="00A00A92"/>
    <w:rsid w:val="00A018FF"/>
    <w:rsid w:val="00A022B6"/>
    <w:rsid w:val="00A02EA8"/>
    <w:rsid w:val="00A034DA"/>
    <w:rsid w:val="00A04D5A"/>
    <w:rsid w:val="00A050D1"/>
    <w:rsid w:val="00A065A1"/>
    <w:rsid w:val="00A066CC"/>
    <w:rsid w:val="00A067D0"/>
    <w:rsid w:val="00A06ACB"/>
    <w:rsid w:val="00A06F6B"/>
    <w:rsid w:val="00A07E07"/>
    <w:rsid w:val="00A10697"/>
    <w:rsid w:val="00A10A07"/>
    <w:rsid w:val="00A10FF7"/>
    <w:rsid w:val="00A12463"/>
    <w:rsid w:val="00A12B31"/>
    <w:rsid w:val="00A12B3E"/>
    <w:rsid w:val="00A146DE"/>
    <w:rsid w:val="00A14C4C"/>
    <w:rsid w:val="00A15EFC"/>
    <w:rsid w:val="00A16548"/>
    <w:rsid w:val="00A16871"/>
    <w:rsid w:val="00A16987"/>
    <w:rsid w:val="00A1710D"/>
    <w:rsid w:val="00A17273"/>
    <w:rsid w:val="00A178E9"/>
    <w:rsid w:val="00A20FDA"/>
    <w:rsid w:val="00A2136F"/>
    <w:rsid w:val="00A21A25"/>
    <w:rsid w:val="00A226BF"/>
    <w:rsid w:val="00A233D8"/>
    <w:rsid w:val="00A2343B"/>
    <w:rsid w:val="00A234B1"/>
    <w:rsid w:val="00A23BE0"/>
    <w:rsid w:val="00A25171"/>
    <w:rsid w:val="00A26682"/>
    <w:rsid w:val="00A26B68"/>
    <w:rsid w:val="00A2723C"/>
    <w:rsid w:val="00A27348"/>
    <w:rsid w:val="00A279C4"/>
    <w:rsid w:val="00A30173"/>
    <w:rsid w:val="00A3123F"/>
    <w:rsid w:val="00A31C9F"/>
    <w:rsid w:val="00A3224C"/>
    <w:rsid w:val="00A32C59"/>
    <w:rsid w:val="00A32FDC"/>
    <w:rsid w:val="00A3452E"/>
    <w:rsid w:val="00A34FDC"/>
    <w:rsid w:val="00A36541"/>
    <w:rsid w:val="00A3678A"/>
    <w:rsid w:val="00A37116"/>
    <w:rsid w:val="00A37163"/>
    <w:rsid w:val="00A37950"/>
    <w:rsid w:val="00A37A79"/>
    <w:rsid w:val="00A37B73"/>
    <w:rsid w:val="00A37C25"/>
    <w:rsid w:val="00A37DAB"/>
    <w:rsid w:val="00A37FC6"/>
    <w:rsid w:val="00A40D94"/>
    <w:rsid w:val="00A41035"/>
    <w:rsid w:val="00A4117E"/>
    <w:rsid w:val="00A428E3"/>
    <w:rsid w:val="00A42C7A"/>
    <w:rsid w:val="00A43205"/>
    <w:rsid w:val="00A4369D"/>
    <w:rsid w:val="00A4382D"/>
    <w:rsid w:val="00A43BC6"/>
    <w:rsid w:val="00A44305"/>
    <w:rsid w:val="00A4499D"/>
    <w:rsid w:val="00A44BDA"/>
    <w:rsid w:val="00A44F98"/>
    <w:rsid w:val="00A4518E"/>
    <w:rsid w:val="00A457B6"/>
    <w:rsid w:val="00A45EA7"/>
    <w:rsid w:val="00A46078"/>
    <w:rsid w:val="00A465A8"/>
    <w:rsid w:val="00A471D4"/>
    <w:rsid w:val="00A50C2F"/>
    <w:rsid w:val="00A50F69"/>
    <w:rsid w:val="00A51068"/>
    <w:rsid w:val="00A5112D"/>
    <w:rsid w:val="00A5138A"/>
    <w:rsid w:val="00A51832"/>
    <w:rsid w:val="00A51840"/>
    <w:rsid w:val="00A52047"/>
    <w:rsid w:val="00A52667"/>
    <w:rsid w:val="00A52B01"/>
    <w:rsid w:val="00A53300"/>
    <w:rsid w:val="00A53625"/>
    <w:rsid w:val="00A541AA"/>
    <w:rsid w:val="00A54554"/>
    <w:rsid w:val="00A54810"/>
    <w:rsid w:val="00A54961"/>
    <w:rsid w:val="00A56602"/>
    <w:rsid w:val="00A56D7C"/>
    <w:rsid w:val="00A56F26"/>
    <w:rsid w:val="00A605D5"/>
    <w:rsid w:val="00A6082E"/>
    <w:rsid w:val="00A60F8B"/>
    <w:rsid w:val="00A619EE"/>
    <w:rsid w:val="00A61E49"/>
    <w:rsid w:val="00A62254"/>
    <w:rsid w:val="00A63BFE"/>
    <w:rsid w:val="00A63F4D"/>
    <w:rsid w:val="00A64B85"/>
    <w:rsid w:val="00A65E62"/>
    <w:rsid w:val="00A666BE"/>
    <w:rsid w:val="00A6671B"/>
    <w:rsid w:val="00A6726D"/>
    <w:rsid w:val="00A67578"/>
    <w:rsid w:val="00A67A82"/>
    <w:rsid w:val="00A67D8D"/>
    <w:rsid w:val="00A7289E"/>
    <w:rsid w:val="00A7346E"/>
    <w:rsid w:val="00A73532"/>
    <w:rsid w:val="00A73893"/>
    <w:rsid w:val="00A73EDF"/>
    <w:rsid w:val="00A73F5B"/>
    <w:rsid w:val="00A75218"/>
    <w:rsid w:val="00A753EC"/>
    <w:rsid w:val="00A75734"/>
    <w:rsid w:val="00A75739"/>
    <w:rsid w:val="00A759FC"/>
    <w:rsid w:val="00A75E9F"/>
    <w:rsid w:val="00A76B33"/>
    <w:rsid w:val="00A80034"/>
    <w:rsid w:val="00A8040C"/>
    <w:rsid w:val="00A8064D"/>
    <w:rsid w:val="00A81582"/>
    <w:rsid w:val="00A81CE7"/>
    <w:rsid w:val="00A82AA4"/>
    <w:rsid w:val="00A82D36"/>
    <w:rsid w:val="00A82F0A"/>
    <w:rsid w:val="00A8310A"/>
    <w:rsid w:val="00A8313E"/>
    <w:rsid w:val="00A83285"/>
    <w:rsid w:val="00A832BB"/>
    <w:rsid w:val="00A8415B"/>
    <w:rsid w:val="00A84259"/>
    <w:rsid w:val="00A85090"/>
    <w:rsid w:val="00A8589C"/>
    <w:rsid w:val="00A859B5"/>
    <w:rsid w:val="00A859FD"/>
    <w:rsid w:val="00A86CCE"/>
    <w:rsid w:val="00A87D2F"/>
    <w:rsid w:val="00A87F8F"/>
    <w:rsid w:val="00A90020"/>
    <w:rsid w:val="00A90228"/>
    <w:rsid w:val="00A902D8"/>
    <w:rsid w:val="00A90D9C"/>
    <w:rsid w:val="00A910CF"/>
    <w:rsid w:val="00A91C1C"/>
    <w:rsid w:val="00A932A2"/>
    <w:rsid w:val="00A9369A"/>
    <w:rsid w:val="00A9474B"/>
    <w:rsid w:val="00A94CF8"/>
    <w:rsid w:val="00A952AA"/>
    <w:rsid w:val="00A957F4"/>
    <w:rsid w:val="00A95C25"/>
    <w:rsid w:val="00A9681E"/>
    <w:rsid w:val="00A968E9"/>
    <w:rsid w:val="00A96FF6"/>
    <w:rsid w:val="00AA03ED"/>
    <w:rsid w:val="00AA0781"/>
    <w:rsid w:val="00AA09E2"/>
    <w:rsid w:val="00AA10D7"/>
    <w:rsid w:val="00AA1B41"/>
    <w:rsid w:val="00AA1C5D"/>
    <w:rsid w:val="00AA1D7D"/>
    <w:rsid w:val="00AA204C"/>
    <w:rsid w:val="00AA2EAB"/>
    <w:rsid w:val="00AA3B2A"/>
    <w:rsid w:val="00AA46A4"/>
    <w:rsid w:val="00AA47CD"/>
    <w:rsid w:val="00AA48D8"/>
    <w:rsid w:val="00AA48D9"/>
    <w:rsid w:val="00AA494A"/>
    <w:rsid w:val="00AA4BD0"/>
    <w:rsid w:val="00AA5462"/>
    <w:rsid w:val="00AA557D"/>
    <w:rsid w:val="00AA5739"/>
    <w:rsid w:val="00AA616E"/>
    <w:rsid w:val="00AA6E0C"/>
    <w:rsid w:val="00AA6E74"/>
    <w:rsid w:val="00AA71DE"/>
    <w:rsid w:val="00AA78A1"/>
    <w:rsid w:val="00AA7C19"/>
    <w:rsid w:val="00AA7EA1"/>
    <w:rsid w:val="00AB018B"/>
    <w:rsid w:val="00AB0E6B"/>
    <w:rsid w:val="00AB10BD"/>
    <w:rsid w:val="00AB1800"/>
    <w:rsid w:val="00AB1A15"/>
    <w:rsid w:val="00AB2338"/>
    <w:rsid w:val="00AB2807"/>
    <w:rsid w:val="00AB28E6"/>
    <w:rsid w:val="00AB32C7"/>
    <w:rsid w:val="00AB3429"/>
    <w:rsid w:val="00AB34AA"/>
    <w:rsid w:val="00AB3818"/>
    <w:rsid w:val="00AB3AB0"/>
    <w:rsid w:val="00AB3CF5"/>
    <w:rsid w:val="00AB4C8F"/>
    <w:rsid w:val="00AB55D7"/>
    <w:rsid w:val="00AB5703"/>
    <w:rsid w:val="00AB57F2"/>
    <w:rsid w:val="00AB5AF1"/>
    <w:rsid w:val="00AB5B92"/>
    <w:rsid w:val="00AB5F7C"/>
    <w:rsid w:val="00AB6086"/>
    <w:rsid w:val="00AB613D"/>
    <w:rsid w:val="00AB6239"/>
    <w:rsid w:val="00AB7F62"/>
    <w:rsid w:val="00AC0151"/>
    <w:rsid w:val="00AC0349"/>
    <w:rsid w:val="00AC0755"/>
    <w:rsid w:val="00AC0D40"/>
    <w:rsid w:val="00AC0DBE"/>
    <w:rsid w:val="00AC1889"/>
    <w:rsid w:val="00AC1DBC"/>
    <w:rsid w:val="00AC1E19"/>
    <w:rsid w:val="00AC21EB"/>
    <w:rsid w:val="00AC2757"/>
    <w:rsid w:val="00AC3975"/>
    <w:rsid w:val="00AC42F4"/>
    <w:rsid w:val="00AC4334"/>
    <w:rsid w:val="00AC449C"/>
    <w:rsid w:val="00AC4932"/>
    <w:rsid w:val="00AC5989"/>
    <w:rsid w:val="00AC6211"/>
    <w:rsid w:val="00AC68EF"/>
    <w:rsid w:val="00AC6AB0"/>
    <w:rsid w:val="00AC74A8"/>
    <w:rsid w:val="00AC7C4B"/>
    <w:rsid w:val="00AD0587"/>
    <w:rsid w:val="00AD0A36"/>
    <w:rsid w:val="00AD16D6"/>
    <w:rsid w:val="00AD1F85"/>
    <w:rsid w:val="00AD23DC"/>
    <w:rsid w:val="00AD257E"/>
    <w:rsid w:val="00AD26B2"/>
    <w:rsid w:val="00AD2C50"/>
    <w:rsid w:val="00AD3511"/>
    <w:rsid w:val="00AD3826"/>
    <w:rsid w:val="00AD3D67"/>
    <w:rsid w:val="00AD4367"/>
    <w:rsid w:val="00AD4598"/>
    <w:rsid w:val="00AD5383"/>
    <w:rsid w:val="00AD5B9B"/>
    <w:rsid w:val="00AD7262"/>
    <w:rsid w:val="00AD741C"/>
    <w:rsid w:val="00AE1806"/>
    <w:rsid w:val="00AE21C0"/>
    <w:rsid w:val="00AE3249"/>
    <w:rsid w:val="00AE47FB"/>
    <w:rsid w:val="00AE52FF"/>
    <w:rsid w:val="00AE6555"/>
    <w:rsid w:val="00AE66C3"/>
    <w:rsid w:val="00AE7059"/>
    <w:rsid w:val="00AE7663"/>
    <w:rsid w:val="00AE768E"/>
    <w:rsid w:val="00AE7CE0"/>
    <w:rsid w:val="00AE7D2D"/>
    <w:rsid w:val="00AF0501"/>
    <w:rsid w:val="00AF054A"/>
    <w:rsid w:val="00AF118B"/>
    <w:rsid w:val="00AF2869"/>
    <w:rsid w:val="00AF3568"/>
    <w:rsid w:val="00AF415C"/>
    <w:rsid w:val="00AF4863"/>
    <w:rsid w:val="00AF4B00"/>
    <w:rsid w:val="00AF4EB2"/>
    <w:rsid w:val="00AF5B17"/>
    <w:rsid w:val="00AF7F37"/>
    <w:rsid w:val="00B00560"/>
    <w:rsid w:val="00B007DA"/>
    <w:rsid w:val="00B015F0"/>
    <w:rsid w:val="00B015F3"/>
    <w:rsid w:val="00B01879"/>
    <w:rsid w:val="00B01E7F"/>
    <w:rsid w:val="00B02AD9"/>
    <w:rsid w:val="00B03445"/>
    <w:rsid w:val="00B03B94"/>
    <w:rsid w:val="00B03CEE"/>
    <w:rsid w:val="00B04EAD"/>
    <w:rsid w:val="00B0579B"/>
    <w:rsid w:val="00B0724D"/>
    <w:rsid w:val="00B07B72"/>
    <w:rsid w:val="00B07CDB"/>
    <w:rsid w:val="00B07E8B"/>
    <w:rsid w:val="00B1073A"/>
    <w:rsid w:val="00B108A2"/>
    <w:rsid w:val="00B108A4"/>
    <w:rsid w:val="00B11835"/>
    <w:rsid w:val="00B126A2"/>
    <w:rsid w:val="00B1273F"/>
    <w:rsid w:val="00B1299C"/>
    <w:rsid w:val="00B12E2F"/>
    <w:rsid w:val="00B13163"/>
    <w:rsid w:val="00B137C3"/>
    <w:rsid w:val="00B14DAA"/>
    <w:rsid w:val="00B15762"/>
    <w:rsid w:val="00B15989"/>
    <w:rsid w:val="00B15EC1"/>
    <w:rsid w:val="00B16568"/>
    <w:rsid w:val="00B203DB"/>
    <w:rsid w:val="00B20E1F"/>
    <w:rsid w:val="00B22B9E"/>
    <w:rsid w:val="00B2361A"/>
    <w:rsid w:val="00B236EB"/>
    <w:rsid w:val="00B238AD"/>
    <w:rsid w:val="00B23C01"/>
    <w:rsid w:val="00B23C5A"/>
    <w:rsid w:val="00B24C38"/>
    <w:rsid w:val="00B2570D"/>
    <w:rsid w:val="00B25C7D"/>
    <w:rsid w:val="00B25FA2"/>
    <w:rsid w:val="00B26CC7"/>
    <w:rsid w:val="00B27347"/>
    <w:rsid w:val="00B27841"/>
    <w:rsid w:val="00B30341"/>
    <w:rsid w:val="00B304BB"/>
    <w:rsid w:val="00B307C0"/>
    <w:rsid w:val="00B314ED"/>
    <w:rsid w:val="00B32176"/>
    <w:rsid w:val="00B327E6"/>
    <w:rsid w:val="00B32828"/>
    <w:rsid w:val="00B339CF"/>
    <w:rsid w:val="00B33D1F"/>
    <w:rsid w:val="00B34B2A"/>
    <w:rsid w:val="00B35E33"/>
    <w:rsid w:val="00B36224"/>
    <w:rsid w:val="00B36D33"/>
    <w:rsid w:val="00B3774F"/>
    <w:rsid w:val="00B3778C"/>
    <w:rsid w:val="00B40140"/>
    <w:rsid w:val="00B40374"/>
    <w:rsid w:val="00B4130A"/>
    <w:rsid w:val="00B41D37"/>
    <w:rsid w:val="00B4520B"/>
    <w:rsid w:val="00B45732"/>
    <w:rsid w:val="00B468C2"/>
    <w:rsid w:val="00B47038"/>
    <w:rsid w:val="00B4723F"/>
    <w:rsid w:val="00B47257"/>
    <w:rsid w:val="00B47498"/>
    <w:rsid w:val="00B4766F"/>
    <w:rsid w:val="00B47C55"/>
    <w:rsid w:val="00B50BF7"/>
    <w:rsid w:val="00B5151F"/>
    <w:rsid w:val="00B519A4"/>
    <w:rsid w:val="00B51E9D"/>
    <w:rsid w:val="00B51EAB"/>
    <w:rsid w:val="00B526F4"/>
    <w:rsid w:val="00B527D5"/>
    <w:rsid w:val="00B5328C"/>
    <w:rsid w:val="00B533A5"/>
    <w:rsid w:val="00B53407"/>
    <w:rsid w:val="00B53BFE"/>
    <w:rsid w:val="00B53D7B"/>
    <w:rsid w:val="00B549A5"/>
    <w:rsid w:val="00B54A06"/>
    <w:rsid w:val="00B54DF5"/>
    <w:rsid w:val="00B551B6"/>
    <w:rsid w:val="00B56CF8"/>
    <w:rsid w:val="00B57144"/>
    <w:rsid w:val="00B5744A"/>
    <w:rsid w:val="00B5761A"/>
    <w:rsid w:val="00B57673"/>
    <w:rsid w:val="00B602E0"/>
    <w:rsid w:val="00B60432"/>
    <w:rsid w:val="00B607B5"/>
    <w:rsid w:val="00B6104D"/>
    <w:rsid w:val="00B611CC"/>
    <w:rsid w:val="00B615F5"/>
    <w:rsid w:val="00B6233B"/>
    <w:rsid w:val="00B63259"/>
    <w:rsid w:val="00B64806"/>
    <w:rsid w:val="00B65624"/>
    <w:rsid w:val="00B65A7F"/>
    <w:rsid w:val="00B65D11"/>
    <w:rsid w:val="00B65E67"/>
    <w:rsid w:val="00B664A9"/>
    <w:rsid w:val="00B66C8C"/>
    <w:rsid w:val="00B66E21"/>
    <w:rsid w:val="00B67439"/>
    <w:rsid w:val="00B67DBA"/>
    <w:rsid w:val="00B705C8"/>
    <w:rsid w:val="00B71816"/>
    <w:rsid w:val="00B718B2"/>
    <w:rsid w:val="00B72A45"/>
    <w:rsid w:val="00B72C04"/>
    <w:rsid w:val="00B72DAD"/>
    <w:rsid w:val="00B74636"/>
    <w:rsid w:val="00B747C1"/>
    <w:rsid w:val="00B74D51"/>
    <w:rsid w:val="00B759C6"/>
    <w:rsid w:val="00B75DA0"/>
    <w:rsid w:val="00B75F5A"/>
    <w:rsid w:val="00B761D9"/>
    <w:rsid w:val="00B7694C"/>
    <w:rsid w:val="00B7698B"/>
    <w:rsid w:val="00B76D69"/>
    <w:rsid w:val="00B77315"/>
    <w:rsid w:val="00B7732D"/>
    <w:rsid w:val="00B7745E"/>
    <w:rsid w:val="00B80317"/>
    <w:rsid w:val="00B80A76"/>
    <w:rsid w:val="00B810A0"/>
    <w:rsid w:val="00B8153B"/>
    <w:rsid w:val="00B817F7"/>
    <w:rsid w:val="00B820D3"/>
    <w:rsid w:val="00B82601"/>
    <w:rsid w:val="00B835CA"/>
    <w:rsid w:val="00B836CB"/>
    <w:rsid w:val="00B83860"/>
    <w:rsid w:val="00B83945"/>
    <w:rsid w:val="00B83B82"/>
    <w:rsid w:val="00B83CF5"/>
    <w:rsid w:val="00B83F94"/>
    <w:rsid w:val="00B84B33"/>
    <w:rsid w:val="00B84C2F"/>
    <w:rsid w:val="00B855AA"/>
    <w:rsid w:val="00B85B34"/>
    <w:rsid w:val="00B86299"/>
    <w:rsid w:val="00B86EEE"/>
    <w:rsid w:val="00B87B7A"/>
    <w:rsid w:val="00B9003A"/>
    <w:rsid w:val="00B905EF"/>
    <w:rsid w:val="00B906A7"/>
    <w:rsid w:val="00B91176"/>
    <w:rsid w:val="00B9165C"/>
    <w:rsid w:val="00B91ABD"/>
    <w:rsid w:val="00B91F7B"/>
    <w:rsid w:val="00B923F7"/>
    <w:rsid w:val="00B92AE3"/>
    <w:rsid w:val="00B938B6"/>
    <w:rsid w:val="00B939FD"/>
    <w:rsid w:val="00B94D80"/>
    <w:rsid w:val="00B9514A"/>
    <w:rsid w:val="00B95E45"/>
    <w:rsid w:val="00B96EF9"/>
    <w:rsid w:val="00B97655"/>
    <w:rsid w:val="00BA09C9"/>
    <w:rsid w:val="00BA35D5"/>
    <w:rsid w:val="00BA3B32"/>
    <w:rsid w:val="00BA43E5"/>
    <w:rsid w:val="00BA4B33"/>
    <w:rsid w:val="00BA5506"/>
    <w:rsid w:val="00BA5B95"/>
    <w:rsid w:val="00BA5C0B"/>
    <w:rsid w:val="00BA6261"/>
    <w:rsid w:val="00BA6414"/>
    <w:rsid w:val="00BA659D"/>
    <w:rsid w:val="00BA6870"/>
    <w:rsid w:val="00BA6F58"/>
    <w:rsid w:val="00BA7140"/>
    <w:rsid w:val="00BA7BAC"/>
    <w:rsid w:val="00BB016A"/>
    <w:rsid w:val="00BB020E"/>
    <w:rsid w:val="00BB02C0"/>
    <w:rsid w:val="00BB0817"/>
    <w:rsid w:val="00BB099D"/>
    <w:rsid w:val="00BB164F"/>
    <w:rsid w:val="00BB1AE6"/>
    <w:rsid w:val="00BB1E52"/>
    <w:rsid w:val="00BB1FFD"/>
    <w:rsid w:val="00BB21BC"/>
    <w:rsid w:val="00BB23C5"/>
    <w:rsid w:val="00BB3606"/>
    <w:rsid w:val="00BB3C19"/>
    <w:rsid w:val="00BB3D7F"/>
    <w:rsid w:val="00BB4254"/>
    <w:rsid w:val="00BB44FB"/>
    <w:rsid w:val="00BB46AA"/>
    <w:rsid w:val="00BB52D7"/>
    <w:rsid w:val="00BB5384"/>
    <w:rsid w:val="00BB5B8B"/>
    <w:rsid w:val="00BB6C59"/>
    <w:rsid w:val="00BB6CD3"/>
    <w:rsid w:val="00BB6FF8"/>
    <w:rsid w:val="00BB73F9"/>
    <w:rsid w:val="00BB77A7"/>
    <w:rsid w:val="00BC07B3"/>
    <w:rsid w:val="00BC0EBF"/>
    <w:rsid w:val="00BC2C51"/>
    <w:rsid w:val="00BC32A9"/>
    <w:rsid w:val="00BC3D08"/>
    <w:rsid w:val="00BC3E5C"/>
    <w:rsid w:val="00BC4238"/>
    <w:rsid w:val="00BC4408"/>
    <w:rsid w:val="00BC49DB"/>
    <w:rsid w:val="00BC59C9"/>
    <w:rsid w:val="00BC5BB8"/>
    <w:rsid w:val="00BC5D40"/>
    <w:rsid w:val="00BC5ED2"/>
    <w:rsid w:val="00BC60F8"/>
    <w:rsid w:val="00BC6D80"/>
    <w:rsid w:val="00BC71C5"/>
    <w:rsid w:val="00BD1158"/>
    <w:rsid w:val="00BD1437"/>
    <w:rsid w:val="00BD18E6"/>
    <w:rsid w:val="00BD19AE"/>
    <w:rsid w:val="00BD2758"/>
    <w:rsid w:val="00BD2D2C"/>
    <w:rsid w:val="00BD44EF"/>
    <w:rsid w:val="00BD45DD"/>
    <w:rsid w:val="00BD483A"/>
    <w:rsid w:val="00BD48BA"/>
    <w:rsid w:val="00BD4B73"/>
    <w:rsid w:val="00BD5E10"/>
    <w:rsid w:val="00BD6450"/>
    <w:rsid w:val="00BD715B"/>
    <w:rsid w:val="00BE1816"/>
    <w:rsid w:val="00BE26CB"/>
    <w:rsid w:val="00BE2FBC"/>
    <w:rsid w:val="00BE3A57"/>
    <w:rsid w:val="00BE3A74"/>
    <w:rsid w:val="00BE53FE"/>
    <w:rsid w:val="00BE5DA7"/>
    <w:rsid w:val="00BE5FAF"/>
    <w:rsid w:val="00BE6A6E"/>
    <w:rsid w:val="00BE6E68"/>
    <w:rsid w:val="00BE71B7"/>
    <w:rsid w:val="00BE7A6C"/>
    <w:rsid w:val="00BF05A0"/>
    <w:rsid w:val="00BF062F"/>
    <w:rsid w:val="00BF0665"/>
    <w:rsid w:val="00BF0930"/>
    <w:rsid w:val="00BF0C5E"/>
    <w:rsid w:val="00BF1B05"/>
    <w:rsid w:val="00BF1B8B"/>
    <w:rsid w:val="00BF23CD"/>
    <w:rsid w:val="00BF2498"/>
    <w:rsid w:val="00BF2C4F"/>
    <w:rsid w:val="00BF33B0"/>
    <w:rsid w:val="00BF38F0"/>
    <w:rsid w:val="00BF541B"/>
    <w:rsid w:val="00BF5EFC"/>
    <w:rsid w:val="00BF608F"/>
    <w:rsid w:val="00BF70D4"/>
    <w:rsid w:val="00BF77D7"/>
    <w:rsid w:val="00C00214"/>
    <w:rsid w:val="00C003B9"/>
    <w:rsid w:val="00C00ADE"/>
    <w:rsid w:val="00C00CD8"/>
    <w:rsid w:val="00C00E53"/>
    <w:rsid w:val="00C0128D"/>
    <w:rsid w:val="00C01315"/>
    <w:rsid w:val="00C01360"/>
    <w:rsid w:val="00C01762"/>
    <w:rsid w:val="00C01E3C"/>
    <w:rsid w:val="00C02298"/>
    <w:rsid w:val="00C024BE"/>
    <w:rsid w:val="00C02BFB"/>
    <w:rsid w:val="00C0355C"/>
    <w:rsid w:val="00C03CD1"/>
    <w:rsid w:val="00C0569D"/>
    <w:rsid w:val="00C0574D"/>
    <w:rsid w:val="00C0626B"/>
    <w:rsid w:val="00C062A9"/>
    <w:rsid w:val="00C0635B"/>
    <w:rsid w:val="00C06BBD"/>
    <w:rsid w:val="00C071D8"/>
    <w:rsid w:val="00C07883"/>
    <w:rsid w:val="00C101EB"/>
    <w:rsid w:val="00C11568"/>
    <w:rsid w:val="00C11AF5"/>
    <w:rsid w:val="00C120AE"/>
    <w:rsid w:val="00C12341"/>
    <w:rsid w:val="00C12874"/>
    <w:rsid w:val="00C12CCC"/>
    <w:rsid w:val="00C13A31"/>
    <w:rsid w:val="00C146C7"/>
    <w:rsid w:val="00C148B9"/>
    <w:rsid w:val="00C151D0"/>
    <w:rsid w:val="00C15921"/>
    <w:rsid w:val="00C15979"/>
    <w:rsid w:val="00C16503"/>
    <w:rsid w:val="00C1700A"/>
    <w:rsid w:val="00C1717F"/>
    <w:rsid w:val="00C17CF2"/>
    <w:rsid w:val="00C20D03"/>
    <w:rsid w:val="00C20FA3"/>
    <w:rsid w:val="00C2153B"/>
    <w:rsid w:val="00C2220F"/>
    <w:rsid w:val="00C222B6"/>
    <w:rsid w:val="00C22A26"/>
    <w:rsid w:val="00C23826"/>
    <w:rsid w:val="00C23D8C"/>
    <w:rsid w:val="00C24147"/>
    <w:rsid w:val="00C24FCC"/>
    <w:rsid w:val="00C26C6F"/>
    <w:rsid w:val="00C27D00"/>
    <w:rsid w:val="00C30090"/>
    <w:rsid w:val="00C300D4"/>
    <w:rsid w:val="00C309EC"/>
    <w:rsid w:val="00C3140C"/>
    <w:rsid w:val="00C318EE"/>
    <w:rsid w:val="00C32419"/>
    <w:rsid w:val="00C326A0"/>
    <w:rsid w:val="00C32723"/>
    <w:rsid w:val="00C335FF"/>
    <w:rsid w:val="00C3370F"/>
    <w:rsid w:val="00C3372E"/>
    <w:rsid w:val="00C33853"/>
    <w:rsid w:val="00C33887"/>
    <w:rsid w:val="00C33CF0"/>
    <w:rsid w:val="00C345DE"/>
    <w:rsid w:val="00C34AA8"/>
    <w:rsid w:val="00C3504C"/>
    <w:rsid w:val="00C35280"/>
    <w:rsid w:val="00C3560F"/>
    <w:rsid w:val="00C3649F"/>
    <w:rsid w:val="00C3682E"/>
    <w:rsid w:val="00C37B8D"/>
    <w:rsid w:val="00C40ACD"/>
    <w:rsid w:val="00C410DC"/>
    <w:rsid w:val="00C4134D"/>
    <w:rsid w:val="00C42065"/>
    <w:rsid w:val="00C42226"/>
    <w:rsid w:val="00C427FC"/>
    <w:rsid w:val="00C42C1E"/>
    <w:rsid w:val="00C435D9"/>
    <w:rsid w:val="00C43A0F"/>
    <w:rsid w:val="00C44CD2"/>
    <w:rsid w:val="00C44D4B"/>
    <w:rsid w:val="00C45512"/>
    <w:rsid w:val="00C45975"/>
    <w:rsid w:val="00C45998"/>
    <w:rsid w:val="00C45D10"/>
    <w:rsid w:val="00C46287"/>
    <w:rsid w:val="00C4696B"/>
    <w:rsid w:val="00C4779F"/>
    <w:rsid w:val="00C47C57"/>
    <w:rsid w:val="00C502B4"/>
    <w:rsid w:val="00C505C3"/>
    <w:rsid w:val="00C51098"/>
    <w:rsid w:val="00C51622"/>
    <w:rsid w:val="00C5179C"/>
    <w:rsid w:val="00C51C7F"/>
    <w:rsid w:val="00C51D7F"/>
    <w:rsid w:val="00C52A67"/>
    <w:rsid w:val="00C53474"/>
    <w:rsid w:val="00C53C2E"/>
    <w:rsid w:val="00C5512F"/>
    <w:rsid w:val="00C55428"/>
    <w:rsid w:val="00C5580F"/>
    <w:rsid w:val="00C55B18"/>
    <w:rsid w:val="00C55FE8"/>
    <w:rsid w:val="00C56D33"/>
    <w:rsid w:val="00C604E9"/>
    <w:rsid w:val="00C6079E"/>
    <w:rsid w:val="00C60885"/>
    <w:rsid w:val="00C608A2"/>
    <w:rsid w:val="00C61895"/>
    <w:rsid w:val="00C61B0D"/>
    <w:rsid w:val="00C61CBE"/>
    <w:rsid w:val="00C61D69"/>
    <w:rsid w:val="00C623D1"/>
    <w:rsid w:val="00C627FF"/>
    <w:rsid w:val="00C6315F"/>
    <w:rsid w:val="00C63343"/>
    <w:rsid w:val="00C634BD"/>
    <w:rsid w:val="00C641FC"/>
    <w:rsid w:val="00C64828"/>
    <w:rsid w:val="00C64BE4"/>
    <w:rsid w:val="00C65967"/>
    <w:rsid w:val="00C65BFD"/>
    <w:rsid w:val="00C65EA0"/>
    <w:rsid w:val="00C66024"/>
    <w:rsid w:val="00C66CBE"/>
    <w:rsid w:val="00C67B5F"/>
    <w:rsid w:val="00C67D74"/>
    <w:rsid w:val="00C67DB0"/>
    <w:rsid w:val="00C701E8"/>
    <w:rsid w:val="00C705A6"/>
    <w:rsid w:val="00C70786"/>
    <w:rsid w:val="00C7092B"/>
    <w:rsid w:val="00C70A9B"/>
    <w:rsid w:val="00C716F6"/>
    <w:rsid w:val="00C71CFC"/>
    <w:rsid w:val="00C72483"/>
    <w:rsid w:val="00C727AA"/>
    <w:rsid w:val="00C72F27"/>
    <w:rsid w:val="00C7634E"/>
    <w:rsid w:val="00C7640F"/>
    <w:rsid w:val="00C76CC0"/>
    <w:rsid w:val="00C76E55"/>
    <w:rsid w:val="00C77EAF"/>
    <w:rsid w:val="00C80026"/>
    <w:rsid w:val="00C80808"/>
    <w:rsid w:val="00C80A86"/>
    <w:rsid w:val="00C815E2"/>
    <w:rsid w:val="00C8206C"/>
    <w:rsid w:val="00C824B7"/>
    <w:rsid w:val="00C82BAC"/>
    <w:rsid w:val="00C83487"/>
    <w:rsid w:val="00C834A3"/>
    <w:rsid w:val="00C83C04"/>
    <w:rsid w:val="00C83CC8"/>
    <w:rsid w:val="00C83D0A"/>
    <w:rsid w:val="00C84067"/>
    <w:rsid w:val="00C840BE"/>
    <w:rsid w:val="00C8474A"/>
    <w:rsid w:val="00C854E6"/>
    <w:rsid w:val="00C85568"/>
    <w:rsid w:val="00C86342"/>
    <w:rsid w:val="00C871D5"/>
    <w:rsid w:val="00C8742A"/>
    <w:rsid w:val="00C87BEE"/>
    <w:rsid w:val="00C87CC8"/>
    <w:rsid w:val="00C90035"/>
    <w:rsid w:val="00C901BF"/>
    <w:rsid w:val="00C9027F"/>
    <w:rsid w:val="00C909C8"/>
    <w:rsid w:val="00C90A20"/>
    <w:rsid w:val="00C90A4E"/>
    <w:rsid w:val="00C91AF3"/>
    <w:rsid w:val="00C91FD0"/>
    <w:rsid w:val="00C9276D"/>
    <w:rsid w:val="00C947EB"/>
    <w:rsid w:val="00C956A3"/>
    <w:rsid w:val="00C95BAD"/>
    <w:rsid w:val="00C95E5C"/>
    <w:rsid w:val="00C96F6B"/>
    <w:rsid w:val="00C97B10"/>
    <w:rsid w:val="00C97E7A"/>
    <w:rsid w:val="00C97F5C"/>
    <w:rsid w:val="00C97FD9"/>
    <w:rsid w:val="00CA10DC"/>
    <w:rsid w:val="00CA12D4"/>
    <w:rsid w:val="00CA1A94"/>
    <w:rsid w:val="00CA2519"/>
    <w:rsid w:val="00CA2541"/>
    <w:rsid w:val="00CA294C"/>
    <w:rsid w:val="00CA2D2A"/>
    <w:rsid w:val="00CA2D51"/>
    <w:rsid w:val="00CA2EF2"/>
    <w:rsid w:val="00CA34EC"/>
    <w:rsid w:val="00CA4089"/>
    <w:rsid w:val="00CA52ED"/>
    <w:rsid w:val="00CA5816"/>
    <w:rsid w:val="00CA5B83"/>
    <w:rsid w:val="00CA5F0E"/>
    <w:rsid w:val="00CA6BB7"/>
    <w:rsid w:val="00CA6DA2"/>
    <w:rsid w:val="00CA79BC"/>
    <w:rsid w:val="00CA7F05"/>
    <w:rsid w:val="00CB09D7"/>
    <w:rsid w:val="00CB2263"/>
    <w:rsid w:val="00CB304D"/>
    <w:rsid w:val="00CB38FB"/>
    <w:rsid w:val="00CB4148"/>
    <w:rsid w:val="00CB4ED9"/>
    <w:rsid w:val="00CB51D8"/>
    <w:rsid w:val="00CB52FA"/>
    <w:rsid w:val="00CB58C3"/>
    <w:rsid w:val="00CB667E"/>
    <w:rsid w:val="00CB6865"/>
    <w:rsid w:val="00CB68B0"/>
    <w:rsid w:val="00CB70BC"/>
    <w:rsid w:val="00CB7294"/>
    <w:rsid w:val="00CB7982"/>
    <w:rsid w:val="00CB7F52"/>
    <w:rsid w:val="00CC0A42"/>
    <w:rsid w:val="00CC0ECF"/>
    <w:rsid w:val="00CC1844"/>
    <w:rsid w:val="00CC1F9B"/>
    <w:rsid w:val="00CC2267"/>
    <w:rsid w:val="00CC2C9A"/>
    <w:rsid w:val="00CC37CC"/>
    <w:rsid w:val="00CC3ECB"/>
    <w:rsid w:val="00CC3F7A"/>
    <w:rsid w:val="00CC4205"/>
    <w:rsid w:val="00CC4520"/>
    <w:rsid w:val="00CC53BC"/>
    <w:rsid w:val="00CC559C"/>
    <w:rsid w:val="00CC58F2"/>
    <w:rsid w:val="00CC5AC2"/>
    <w:rsid w:val="00CC5F28"/>
    <w:rsid w:val="00CC69CC"/>
    <w:rsid w:val="00CC6B02"/>
    <w:rsid w:val="00CC6BC0"/>
    <w:rsid w:val="00CC6D01"/>
    <w:rsid w:val="00CD08ED"/>
    <w:rsid w:val="00CD19A1"/>
    <w:rsid w:val="00CD2260"/>
    <w:rsid w:val="00CD2996"/>
    <w:rsid w:val="00CD3DD3"/>
    <w:rsid w:val="00CD4D79"/>
    <w:rsid w:val="00CD5B16"/>
    <w:rsid w:val="00CD624C"/>
    <w:rsid w:val="00CD649C"/>
    <w:rsid w:val="00CD6DDB"/>
    <w:rsid w:val="00CD730D"/>
    <w:rsid w:val="00CD75CE"/>
    <w:rsid w:val="00CE04FC"/>
    <w:rsid w:val="00CE07D3"/>
    <w:rsid w:val="00CE0E5A"/>
    <w:rsid w:val="00CE0EDE"/>
    <w:rsid w:val="00CE1017"/>
    <w:rsid w:val="00CE14AD"/>
    <w:rsid w:val="00CE1566"/>
    <w:rsid w:val="00CE21CF"/>
    <w:rsid w:val="00CE2318"/>
    <w:rsid w:val="00CE2A37"/>
    <w:rsid w:val="00CE2BBB"/>
    <w:rsid w:val="00CE2C3E"/>
    <w:rsid w:val="00CE2D1A"/>
    <w:rsid w:val="00CE2E8B"/>
    <w:rsid w:val="00CE2EA8"/>
    <w:rsid w:val="00CE3862"/>
    <w:rsid w:val="00CE39BB"/>
    <w:rsid w:val="00CE3AAE"/>
    <w:rsid w:val="00CE405E"/>
    <w:rsid w:val="00CE49E8"/>
    <w:rsid w:val="00CE5804"/>
    <w:rsid w:val="00CE5CD4"/>
    <w:rsid w:val="00CE6449"/>
    <w:rsid w:val="00CE67A9"/>
    <w:rsid w:val="00CE7B41"/>
    <w:rsid w:val="00CE7ECA"/>
    <w:rsid w:val="00CF0287"/>
    <w:rsid w:val="00CF0A02"/>
    <w:rsid w:val="00CF147F"/>
    <w:rsid w:val="00CF2427"/>
    <w:rsid w:val="00CF25A9"/>
    <w:rsid w:val="00CF2E7F"/>
    <w:rsid w:val="00CF3F6E"/>
    <w:rsid w:val="00CF4414"/>
    <w:rsid w:val="00CF4650"/>
    <w:rsid w:val="00CF465B"/>
    <w:rsid w:val="00CF4C10"/>
    <w:rsid w:val="00CF5127"/>
    <w:rsid w:val="00CF68BC"/>
    <w:rsid w:val="00CF6AEB"/>
    <w:rsid w:val="00CF749A"/>
    <w:rsid w:val="00CF79C5"/>
    <w:rsid w:val="00CF79F3"/>
    <w:rsid w:val="00CF7C82"/>
    <w:rsid w:val="00D0019D"/>
    <w:rsid w:val="00D006A8"/>
    <w:rsid w:val="00D009D7"/>
    <w:rsid w:val="00D009EF"/>
    <w:rsid w:val="00D01CD1"/>
    <w:rsid w:val="00D0263C"/>
    <w:rsid w:val="00D0282D"/>
    <w:rsid w:val="00D02F73"/>
    <w:rsid w:val="00D03BFF"/>
    <w:rsid w:val="00D03CB2"/>
    <w:rsid w:val="00D044ED"/>
    <w:rsid w:val="00D04717"/>
    <w:rsid w:val="00D05266"/>
    <w:rsid w:val="00D053D2"/>
    <w:rsid w:val="00D054E5"/>
    <w:rsid w:val="00D0579C"/>
    <w:rsid w:val="00D05D02"/>
    <w:rsid w:val="00D06244"/>
    <w:rsid w:val="00D06375"/>
    <w:rsid w:val="00D0650E"/>
    <w:rsid w:val="00D06893"/>
    <w:rsid w:val="00D06BE5"/>
    <w:rsid w:val="00D06F9F"/>
    <w:rsid w:val="00D075E8"/>
    <w:rsid w:val="00D0783A"/>
    <w:rsid w:val="00D1094A"/>
    <w:rsid w:val="00D110FC"/>
    <w:rsid w:val="00D11296"/>
    <w:rsid w:val="00D11D2C"/>
    <w:rsid w:val="00D11E1B"/>
    <w:rsid w:val="00D122B5"/>
    <w:rsid w:val="00D122E6"/>
    <w:rsid w:val="00D126B7"/>
    <w:rsid w:val="00D1280B"/>
    <w:rsid w:val="00D132BC"/>
    <w:rsid w:val="00D13AA5"/>
    <w:rsid w:val="00D13B03"/>
    <w:rsid w:val="00D13BFF"/>
    <w:rsid w:val="00D13FFE"/>
    <w:rsid w:val="00D15457"/>
    <w:rsid w:val="00D15D79"/>
    <w:rsid w:val="00D16468"/>
    <w:rsid w:val="00D166C3"/>
    <w:rsid w:val="00D17F42"/>
    <w:rsid w:val="00D20097"/>
    <w:rsid w:val="00D20463"/>
    <w:rsid w:val="00D2093F"/>
    <w:rsid w:val="00D20A93"/>
    <w:rsid w:val="00D20FAD"/>
    <w:rsid w:val="00D20FE0"/>
    <w:rsid w:val="00D2254B"/>
    <w:rsid w:val="00D234AC"/>
    <w:rsid w:val="00D2383B"/>
    <w:rsid w:val="00D239B6"/>
    <w:rsid w:val="00D2503F"/>
    <w:rsid w:val="00D25561"/>
    <w:rsid w:val="00D259E0"/>
    <w:rsid w:val="00D26490"/>
    <w:rsid w:val="00D303A9"/>
    <w:rsid w:val="00D31323"/>
    <w:rsid w:val="00D31434"/>
    <w:rsid w:val="00D32498"/>
    <w:rsid w:val="00D32B74"/>
    <w:rsid w:val="00D32E36"/>
    <w:rsid w:val="00D32F7C"/>
    <w:rsid w:val="00D332D2"/>
    <w:rsid w:val="00D33506"/>
    <w:rsid w:val="00D341DF"/>
    <w:rsid w:val="00D34CDD"/>
    <w:rsid w:val="00D3537B"/>
    <w:rsid w:val="00D3574D"/>
    <w:rsid w:val="00D3579D"/>
    <w:rsid w:val="00D35FBD"/>
    <w:rsid w:val="00D35FF3"/>
    <w:rsid w:val="00D361EE"/>
    <w:rsid w:val="00D36F31"/>
    <w:rsid w:val="00D3730A"/>
    <w:rsid w:val="00D37A71"/>
    <w:rsid w:val="00D37E50"/>
    <w:rsid w:val="00D41A83"/>
    <w:rsid w:val="00D41B5F"/>
    <w:rsid w:val="00D42118"/>
    <w:rsid w:val="00D42364"/>
    <w:rsid w:val="00D4271E"/>
    <w:rsid w:val="00D42C3A"/>
    <w:rsid w:val="00D42EA7"/>
    <w:rsid w:val="00D43515"/>
    <w:rsid w:val="00D4367E"/>
    <w:rsid w:val="00D443FF"/>
    <w:rsid w:val="00D447C1"/>
    <w:rsid w:val="00D44E45"/>
    <w:rsid w:val="00D45BAC"/>
    <w:rsid w:val="00D45CC5"/>
    <w:rsid w:val="00D45FF9"/>
    <w:rsid w:val="00D461DF"/>
    <w:rsid w:val="00D468B8"/>
    <w:rsid w:val="00D4741D"/>
    <w:rsid w:val="00D50584"/>
    <w:rsid w:val="00D506F8"/>
    <w:rsid w:val="00D50849"/>
    <w:rsid w:val="00D514D1"/>
    <w:rsid w:val="00D51A2D"/>
    <w:rsid w:val="00D52220"/>
    <w:rsid w:val="00D5255F"/>
    <w:rsid w:val="00D542CD"/>
    <w:rsid w:val="00D54E07"/>
    <w:rsid w:val="00D5593C"/>
    <w:rsid w:val="00D55A30"/>
    <w:rsid w:val="00D56898"/>
    <w:rsid w:val="00D56F2D"/>
    <w:rsid w:val="00D57495"/>
    <w:rsid w:val="00D57601"/>
    <w:rsid w:val="00D576D9"/>
    <w:rsid w:val="00D609B3"/>
    <w:rsid w:val="00D60C1D"/>
    <w:rsid w:val="00D611F5"/>
    <w:rsid w:val="00D61E33"/>
    <w:rsid w:val="00D6236B"/>
    <w:rsid w:val="00D62CA5"/>
    <w:rsid w:val="00D62EE0"/>
    <w:rsid w:val="00D63714"/>
    <w:rsid w:val="00D63948"/>
    <w:rsid w:val="00D64443"/>
    <w:rsid w:val="00D6458B"/>
    <w:rsid w:val="00D64EB6"/>
    <w:rsid w:val="00D6505D"/>
    <w:rsid w:val="00D66594"/>
    <w:rsid w:val="00D671FA"/>
    <w:rsid w:val="00D675EF"/>
    <w:rsid w:val="00D6794C"/>
    <w:rsid w:val="00D67CDC"/>
    <w:rsid w:val="00D705C7"/>
    <w:rsid w:val="00D7141D"/>
    <w:rsid w:val="00D71ABB"/>
    <w:rsid w:val="00D72667"/>
    <w:rsid w:val="00D7297E"/>
    <w:rsid w:val="00D735FB"/>
    <w:rsid w:val="00D7410A"/>
    <w:rsid w:val="00D7417B"/>
    <w:rsid w:val="00D75EA3"/>
    <w:rsid w:val="00D7678E"/>
    <w:rsid w:val="00D77582"/>
    <w:rsid w:val="00D8037A"/>
    <w:rsid w:val="00D804D3"/>
    <w:rsid w:val="00D80A47"/>
    <w:rsid w:val="00D80FB0"/>
    <w:rsid w:val="00D819F1"/>
    <w:rsid w:val="00D82038"/>
    <w:rsid w:val="00D82381"/>
    <w:rsid w:val="00D82413"/>
    <w:rsid w:val="00D8259D"/>
    <w:rsid w:val="00D826F2"/>
    <w:rsid w:val="00D8382B"/>
    <w:rsid w:val="00D83903"/>
    <w:rsid w:val="00D83B03"/>
    <w:rsid w:val="00D84054"/>
    <w:rsid w:val="00D86800"/>
    <w:rsid w:val="00D86B5B"/>
    <w:rsid w:val="00D86E2D"/>
    <w:rsid w:val="00D879C1"/>
    <w:rsid w:val="00D87A4B"/>
    <w:rsid w:val="00D912F7"/>
    <w:rsid w:val="00D91713"/>
    <w:rsid w:val="00D9180D"/>
    <w:rsid w:val="00D9281E"/>
    <w:rsid w:val="00D92985"/>
    <w:rsid w:val="00D92C74"/>
    <w:rsid w:val="00D9338E"/>
    <w:rsid w:val="00D93A97"/>
    <w:rsid w:val="00D93BA2"/>
    <w:rsid w:val="00D93F9E"/>
    <w:rsid w:val="00D93FCD"/>
    <w:rsid w:val="00D95469"/>
    <w:rsid w:val="00D9576A"/>
    <w:rsid w:val="00D95EA6"/>
    <w:rsid w:val="00D95F98"/>
    <w:rsid w:val="00D96066"/>
    <w:rsid w:val="00D9638F"/>
    <w:rsid w:val="00D963D1"/>
    <w:rsid w:val="00D969CF"/>
    <w:rsid w:val="00D9725F"/>
    <w:rsid w:val="00D97396"/>
    <w:rsid w:val="00D974FE"/>
    <w:rsid w:val="00D975EA"/>
    <w:rsid w:val="00D97EEF"/>
    <w:rsid w:val="00DA0116"/>
    <w:rsid w:val="00DA061F"/>
    <w:rsid w:val="00DA0803"/>
    <w:rsid w:val="00DA0907"/>
    <w:rsid w:val="00DA129E"/>
    <w:rsid w:val="00DA12E3"/>
    <w:rsid w:val="00DA16E5"/>
    <w:rsid w:val="00DA20F3"/>
    <w:rsid w:val="00DA23DB"/>
    <w:rsid w:val="00DA3392"/>
    <w:rsid w:val="00DA347C"/>
    <w:rsid w:val="00DA3510"/>
    <w:rsid w:val="00DA3575"/>
    <w:rsid w:val="00DA382A"/>
    <w:rsid w:val="00DA525C"/>
    <w:rsid w:val="00DA5A4B"/>
    <w:rsid w:val="00DA67BF"/>
    <w:rsid w:val="00DA6BED"/>
    <w:rsid w:val="00DA6C33"/>
    <w:rsid w:val="00DA6E80"/>
    <w:rsid w:val="00DA6F6A"/>
    <w:rsid w:val="00DA7E53"/>
    <w:rsid w:val="00DB02A8"/>
    <w:rsid w:val="00DB0358"/>
    <w:rsid w:val="00DB0C0E"/>
    <w:rsid w:val="00DB0DA2"/>
    <w:rsid w:val="00DB16FC"/>
    <w:rsid w:val="00DB1B22"/>
    <w:rsid w:val="00DB2591"/>
    <w:rsid w:val="00DB25E3"/>
    <w:rsid w:val="00DB2639"/>
    <w:rsid w:val="00DB3341"/>
    <w:rsid w:val="00DB3C4E"/>
    <w:rsid w:val="00DB529D"/>
    <w:rsid w:val="00DB596D"/>
    <w:rsid w:val="00DB5F77"/>
    <w:rsid w:val="00DB6240"/>
    <w:rsid w:val="00DB6319"/>
    <w:rsid w:val="00DB690B"/>
    <w:rsid w:val="00DB7A5F"/>
    <w:rsid w:val="00DC0B0C"/>
    <w:rsid w:val="00DC0DD9"/>
    <w:rsid w:val="00DC2167"/>
    <w:rsid w:val="00DC2F64"/>
    <w:rsid w:val="00DC3C4C"/>
    <w:rsid w:val="00DC4CBA"/>
    <w:rsid w:val="00DC78C5"/>
    <w:rsid w:val="00DD19B6"/>
    <w:rsid w:val="00DD370F"/>
    <w:rsid w:val="00DD3C2B"/>
    <w:rsid w:val="00DD3E17"/>
    <w:rsid w:val="00DD482E"/>
    <w:rsid w:val="00DD6D5E"/>
    <w:rsid w:val="00DD6E6A"/>
    <w:rsid w:val="00DD70F8"/>
    <w:rsid w:val="00DD7968"/>
    <w:rsid w:val="00DE006D"/>
    <w:rsid w:val="00DE0300"/>
    <w:rsid w:val="00DE048C"/>
    <w:rsid w:val="00DE051E"/>
    <w:rsid w:val="00DE1035"/>
    <w:rsid w:val="00DE1421"/>
    <w:rsid w:val="00DE1E2A"/>
    <w:rsid w:val="00DE1EA3"/>
    <w:rsid w:val="00DE2A2C"/>
    <w:rsid w:val="00DE3673"/>
    <w:rsid w:val="00DE3AFE"/>
    <w:rsid w:val="00DE47C6"/>
    <w:rsid w:val="00DE493C"/>
    <w:rsid w:val="00DE5B0B"/>
    <w:rsid w:val="00DE5CA4"/>
    <w:rsid w:val="00DE605A"/>
    <w:rsid w:val="00DE6596"/>
    <w:rsid w:val="00DE6D5B"/>
    <w:rsid w:val="00DE6F32"/>
    <w:rsid w:val="00DE7344"/>
    <w:rsid w:val="00DE7578"/>
    <w:rsid w:val="00DF188C"/>
    <w:rsid w:val="00DF1E1F"/>
    <w:rsid w:val="00DF21CD"/>
    <w:rsid w:val="00DF2779"/>
    <w:rsid w:val="00DF29FB"/>
    <w:rsid w:val="00DF30D5"/>
    <w:rsid w:val="00DF3874"/>
    <w:rsid w:val="00DF40C8"/>
    <w:rsid w:val="00DF48CB"/>
    <w:rsid w:val="00DF54AB"/>
    <w:rsid w:val="00DF5583"/>
    <w:rsid w:val="00DF6628"/>
    <w:rsid w:val="00DF68F0"/>
    <w:rsid w:val="00DF6B38"/>
    <w:rsid w:val="00DF7030"/>
    <w:rsid w:val="00DF72A2"/>
    <w:rsid w:val="00E00978"/>
    <w:rsid w:val="00E027B1"/>
    <w:rsid w:val="00E041E8"/>
    <w:rsid w:val="00E053AA"/>
    <w:rsid w:val="00E06E0D"/>
    <w:rsid w:val="00E06E6C"/>
    <w:rsid w:val="00E073DB"/>
    <w:rsid w:val="00E07487"/>
    <w:rsid w:val="00E078BE"/>
    <w:rsid w:val="00E07D8C"/>
    <w:rsid w:val="00E07E40"/>
    <w:rsid w:val="00E10FCA"/>
    <w:rsid w:val="00E11079"/>
    <w:rsid w:val="00E112BE"/>
    <w:rsid w:val="00E119D5"/>
    <w:rsid w:val="00E12BD9"/>
    <w:rsid w:val="00E13D5C"/>
    <w:rsid w:val="00E143A7"/>
    <w:rsid w:val="00E147D9"/>
    <w:rsid w:val="00E148D1"/>
    <w:rsid w:val="00E14A65"/>
    <w:rsid w:val="00E14AB3"/>
    <w:rsid w:val="00E14D80"/>
    <w:rsid w:val="00E15BD8"/>
    <w:rsid w:val="00E15F29"/>
    <w:rsid w:val="00E161C7"/>
    <w:rsid w:val="00E170E7"/>
    <w:rsid w:val="00E17631"/>
    <w:rsid w:val="00E20243"/>
    <w:rsid w:val="00E214EE"/>
    <w:rsid w:val="00E21C36"/>
    <w:rsid w:val="00E220A8"/>
    <w:rsid w:val="00E2230D"/>
    <w:rsid w:val="00E2527B"/>
    <w:rsid w:val="00E25701"/>
    <w:rsid w:val="00E2574C"/>
    <w:rsid w:val="00E257F3"/>
    <w:rsid w:val="00E26636"/>
    <w:rsid w:val="00E2734B"/>
    <w:rsid w:val="00E3034D"/>
    <w:rsid w:val="00E306BF"/>
    <w:rsid w:val="00E30930"/>
    <w:rsid w:val="00E30D0C"/>
    <w:rsid w:val="00E312DC"/>
    <w:rsid w:val="00E316F2"/>
    <w:rsid w:val="00E31A06"/>
    <w:rsid w:val="00E324C5"/>
    <w:rsid w:val="00E32BCF"/>
    <w:rsid w:val="00E33081"/>
    <w:rsid w:val="00E334C0"/>
    <w:rsid w:val="00E336DC"/>
    <w:rsid w:val="00E33775"/>
    <w:rsid w:val="00E33CC1"/>
    <w:rsid w:val="00E34401"/>
    <w:rsid w:val="00E3541E"/>
    <w:rsid w:val="00E36C7B"/>
    <w:rsid w:val="00E37649"/>
    <w:rsid w:val="00E3796F"/>
    <w:rsid w:val="00E37D75"/>
    <w:rsid w:val="00E37DC1"/>
    <w:rsid w:val="00E37EBB"/>
    <w:rsid w:val="00E40064"/>
    <w:rsid w:val="00E40C72"/>
    <w:rsid w:val="00E4146B"/>
    <w:rsid w:val="00E4182A"/>
    <w:rsid w:val="00E42DCE"/>
    <w:rsid w:val="00E43A24"/>
    <w:rsid w:val="00E44A9E"/>
    <w:rsid w:val="00E45DA1"/>
    <w:rsid w:val="00E45F54"/>
    <w:rsid w:val="00E462C6"/>
    <w:rsid w:val="00E464FD"/>
    <w:rsid w:val="00E4699D"/>
    <w:rsid w:val="00E47B4B"/>
    <w:rsid w:val="00E50457"/>
    <w:rsid w:val="00E50BA3"/>
    <w:rsid w:val="00E50CE0"/>
    <w:rsid w:val="00E50E05"/>
    <w:rsid w:val="00E5102E"/>
    <w:rsid w:val="00E5166F"/>
    <w:rsid w:val="00E51A4D"/>
    <w:rsid w:val="00E51D52"/>
    <w:rsid w:val="00E52F02"/>
    <w:rsid w:val="00E5383F"/>
    <w:rsid w:val="00E53DB1"/>
    <w:rsid w:val="00E54798"/>
    <w:rsid w:val="00E55DA2"/>
    <w:rsid w:val="00E55F46"/>
    <w:rsid w:val="00E576FB"/>
    <w:rsid w:val="00E57CCF"/>
    <w:rsid w:val="00E60393"/>
    <w:rsid w:val="00E60686"/>
    <w:rsid w:val="00E62B1E"/>
    <w:rsid w:val="00E62DD9"/>
    <w:rsid w:val="00E634DD"/>
    <w:rsid w:val="00E654EF"/>
    <w:rsid w:val="00E6554A"/>
    <w:rsid w:val="00E657D7"/>
    <w:rsid w:val="00E65853"/>
    <w:rsid w:val="00E65FE2"/>
    <w:rsid w:val="00E660DC"/>
    <w:rsid w:val="00E66354"/>
    <w:rsid w:val="00E665E1"/>
    <w:rsid w:val="00E66AD2"/>
    <w:rsid w:val="00E66D9F"/>
    <w:rsid w:val="00E70308"/>
    <w:rsid w:val="00E70DE1"/>
    <w:rsid w:val="00E7131A"/>
    <w:rsid w:val="00E72712"/>
    <w:rsid w:val="00E73503"/>
    <w:rsid w:val="00E73D90"/>
    <w:rsid w:val="00E73DAB"/>
    <w:rsid w:val="00E74DDD"/>
    <w:rsid w:val="00E74E2B"/>
    <w:rsid w:val="00E75211"/>
    <w:rsid w:val="00E75387"/>
    <w:rsid w:val="00E756F3"/>
    <w:rsid w:val="00E760F6"/>
    <w:rsid w:val="00E76668"/>
    <w:rsid w:val="00E775F0"/>
    <w:rsid w:val="00E77790"/>
    <w:rsid w:val="00E808B7"/>
    <w:rsid w:val="00E80ABA"/>
    <w:rsid w:val="00E80DE1"/>
    <w:rsid w:val="00E8123D"/>
    <w:rsid w:val="00E8129E"/>
    <w:rsid w:val="00E812FB"/>
    <w:rsid w:val="00E8146F"/>
    <w:rsid w:val="00E81577"/>
    <w:rsid w:val="00E81778"/>
    <w:rsid w:val="00E81B53"/>
    <w:rsid w:val="00E81D42"/>
    <w:rsid w:val="00E82357"/>
    <w:rsid w:val="00E8285F"/>
    <w:rsid w:val="00E828EE"/>
    <w:rsid w:val="00E82A0E"/>
    <w:rsid w:val="00E82C8A"/>
    <w:rsid w:val="00E83104"/>
    <w:rsid w:val="00E83A6D"/>
    <w:rsid w:val="00E84F35"/>
    <w:rsid w:val="00E84F3E"/>
    <w:rsid w:val="00E85CD5"/>
    <w:rsid w:val="00E85D67"/>
    <w:rsid w:val="00E906E9"/>
    <w:rsid w:val="00E91150"/>
    <w:rsid w:val="00E9145C"/>
    <w:rsid w:val="00E91628"/>
    <w:rsid w:val="00E91F42"/>
    <w:rsid w:val="00E91FCE"/>
    <w:rsid w:val="00E9206E"/>
    <w:rsid w:val="00E9211F"/>
    <w:rsid w:val="00E92726"/>
    <w:rsid w:val="00E92739"/>
    <w:rsid w:val="00E92BA7"/>
    <w:rsid w:val="00E933B5"/>
    <w:rsid w:val="00E93BE8"/>
    <w:rsid w:val="00E94532"/>
    <w:rsid w:val="00E94900"/>
    <w:rsid w:val="00E9512B"/>
    <w:rsid w:val="00E95202"/>
    <w:rsid w:val="00E95E9E"/>
    <w:rsid w:val="00E95FBA"/>
    <w:rsid w:val="00E96B74"/>
    <w:rsid w:val="00E97366"/>
    <w:rsid w:val="00E9749E"/>
    <w:rsid w:val="00E974D6"/>
    <w:rsid w:val="00E978F5"/>
    <w:rsid w:val="00E97C2D"/>
    <w:rsid w:val="00E97E53"/>
    <w:rsid w:val="00EA08B4"/>
    <w:rsid w:val="00EA16CE"/>
    <w:rsid w:val="00EA2183"/>
    <w:rsid w:val="00EA27A6"/>
    <w:rsid w:val="00EA27D8"/>
    <w:rsid w:val="00EA3E46"/>
    <w:rsid w:val="00EA4257"/>
    <w:rsid w:val="00EA4C2F"/>
    <w:rsid w:val="00EA5A77"/>
    <w:rsid w:val="00EA6473"/>
    <w:rsid w:val="00EA64F0"/>
    <w:rsid w:val="00EA7325"/>
    <w:rsid w:val="00EA781A"/>
    <w:rsid w:val="00EB02F6"/>
    <w:rsid w:val="00EB07F6"/>
    <w:rsid w:val="00EB0E8F"/>
    <w:rsid w:val="00EB19F0"/>
    <w:rsid w:val="00EB2062"/>
    <w:rsid w:val="00EB27A6"/>
    <w:rsid w:val="00EB2CF4"/>
    <w:rsid w:val="00EB304E"/>
    <w:rsid w:val="00EB3173"/>
    <w:rsid w:val="00EB3228"/>
    <w:rsid w:val="00EB32FC"/>
    <w:rsid w:val="00EB3B56"/>
    <w:rsid w:val="00EB422D"/>
    <w:rsid w:val="00EB42DF"/>
    <w:rsid w:val="00EB45BF"/>
    <w:rsid w:val="00EB47A7"/>
    <w:rsid w:val="00EB50DF"/>
    <w:rsid w:val="00EB5375"/>
    <w:rsid w:val="00EB5796"/>
    <w:rsid w:val="00EB62F8"/>
    <w:rsid w:val="00EB7672"/>
    <w:rsid w:val="00EB7A97"/>
    <w:rsid w:val="00EB7DDE"/>
    <w:rsid w:val="00EC045D"/>
    <w:rsid w:val="00EC0784"/>
    <w:rsid w:val="00EC1E14"/>
    <w:rsid w:val="00EC1F5D"/>
    <w:rsid w:val="00EC23A0"/>
    <w:rsid w:val="00EC2CD9"/>
    <w:rsid w:val="00EC2D17"/>
    <w:rsid w:val="00EC365C"/>
    <w:rsid w:val="00EC41B9"/>
    <w:rsid w:val="00EC56DF"/>
    <w:rsid w:val="00EC5D5F"/>
    <w:rsid w:val="00EC6475"/>
    <w:rsid w:val="00EC691E"/>
    <w:rsid w:val="00EC6AF5"/>
    <w:rsid w:val="00EC6C72"/>
    <w:rsid w:val="00EC7092"/>
    <w:rsid w:val="00ED177D"/>
    <w:rsid w:val="00ED1C34"/>
    <w:rsid w:val="00ED1D8E"/>
    <w:rsid w:val="00ED23B5"/>
    <w:rsid w:val="00ED2E36"/>
    <w:rsid w:val="00ED2F56"/>
    <w:rsid w:val="00ED2FF0"/>
    <w:rsid w:val="00ED302D"/>
    <w:rsid w:val="00ED31D0"/>
    <w:rsid w:val="00ED31E3"/>
    <w:rsid w:val="00ED4147"/>
    <w:rsid w:val="00ED41C4"/>
    <w:rsid w:val="00ED43EC"/>
    <w:rsid w:val="00ED4DC8"/>
    <w:rsid w:val="00ED4F14"/>
    <w:rsid w:val="00ED5D78"/>
    <w:rsid w:val="00ED5EF7"/>
    <w:rsid w:val="00ED6506"/>
    <w:rsid w:val="00ED7062"/>
    <w:rsid w:val="00ED7599"/>
    <w:rsid w:val="00ED7C83"/>
    <w:rsid w:val="00EE0F17"/>
    <w:rsid w:val="00EE1C72"/>
    <w:rsid w:val="00EE1D1C"/>
    <w:rsid w:val="00EE40DE"/>
    <w:rsid w:val="00EE47DA"/>
    <w:rsid w:val="00EE592B"/>
    <w:rsid w:val="00EE6930"/>
    <w:rsid w:val="00EE6A37"/>
    <w:rsid w:val="00EE6C82"/>
    <w:rsid w:val="00EE6F88"/>
    <w:rsid w:val="00EE74AF"/>
    <w:rsid w:val="00EE790F"/>
    <w:rsid w:val="00EE7C45"/>
    <w:rsid w:val="00EF09DE"/>
    <w:rsid w:val="00EF0D09"/>
    <w:rsid w:val="00EF2180"/>
    <w:rsid w:val="00EF2537"/>
    <w:rsid w:val="00EF25B8"/>
    <w:rsid w:val="00EF41E8"/>
    <w:rsid w:val="00EF43B3"/>
    <w:rsid w:val="00EF611D"/>
    <w:rsid w:val="00EF7D71"/>
    <w:rsid w:val="00EF7FF5"/>
    <w:rsid w:val="00F006D3"/>
    <w:rsid w:val="00F0145B"/>
    <w:rsid w:val="00F01E85"/>
    <w:rsid w:val="00F0253D"/>
    <w:rsid w:val="00F02D70"/>
    <w:rsid w:val="00F03C09"/>
    <w:rsid w:val="00F047FB"/>
    <w:rsid w:val="00F04E89"/>
    <w:rsid w:val="00F0531F"/>
    <w:rsid w:val="00F058B7"/>
    <w:rsid w:val="00F058B9"/>
    <w:rsid w:val="00F05904"/>
    <w:rsid w:val="00F05B04"/>
    <w:rsid w:val="00F05B7A"/>
    <w:rsid w:val="00F0630A"/>
    <w:rsid w:val="00F0639E"/>
    <w:rsid w:val="00F0651C"/>
    <w:rsid w:val="00F06741"/>
    <w:rsid w:val="00F072F8"/>
    <w:rsid w:val="00F100BD"/>
    <w:rsid w:val="00F10300"/>
    <w:rsid w:val="00F10B09"/>
    <w:rsid w:val="00F10F32"/>
    <w:rsid w:val="00F10FDD"/>
    <w:rsid w:val="00F124B1"/>
    <w:rsid w:val="00F1283E"/>
    <w:rsid w:val="00F12CFF"/>
    <w:rsid w:val="00F12E19"/>
    <w:rsid w:val="00F12F6A"/>
    <w:rsid w:val="00F12FE9"/>
    <w:rsid w:val="00F13229"/>
    <w:rsid w:val="00F142F9"/>
    <w:rsid w:val="00F146DA"/>
    <w:rsid w:val="00F14B87"/>
    <w:rsid w:val="00F14C71"/>
    <w:rsid w:val="00F14F8F"/>
    <w:rsid w:val="00F1529D"/>
    <w:rsid w:val="00F1606D"/>
    <w:rsid w:val="00F16B57"/>
    <w:rsid w:val="00F16B6D"/>
    <w:rsid w:val="00F16E4D"/>
    <w:rsid w:val="00F172C9"/>
    <w:rsid w:val="00F1735D"/>
    <w:rsid w:val="00F1740B"/>
    <w:rsid w:val="00F17CAF"/>
    <w:rsid w:val="00F20118"/>
    <w:rsid w:val="00F20730"/>
    <w:rsid w:val="00F20A6E"/>
    <w:rsid w:val="00F20CAA"/>
    <w:rsid w:val="00F226E6"/>
    <w:rsid w:val="00F23094"/>
    <w:rsid w:val="00F23963"/>
    <w:rsid w:val="00F2397F"/>
    <w:rsid w:val="00F23E2E"/>
    <w:rsid w:val="00F243CE"/>
    <w:rsid w:val="00F246C8"/>
    <w:rsid w:val="00F2558B"/>
    <w:rsid w:val="00F26348"/>
    <w:rsid w:val="00F266D7"/>
    <w:rsid w:val="00F26A96"/>
    <w:rsid w:val="00F2788A"/>
    <w:rsid w:val="00F27F31"/>
    <w:rsid w:val="00F30895"/>
    <w:rsid w:val="00F30F77"/>
    <w:rsid w:val="00F310D0"/>
    <w:rsid w:val="00F31300"/>
    <w:rsid w:val="00F314E8"/>
    <w:rsid w:val="00F31B1B"/>
    <w:rsid w:val="00F322D5"/>
    <w:rsid w:val="00F325AA"/>
    <w:rsid w:val="00F325E5"/>
    <w:rsid w:val="00F32FE2"/>
    <w:rsid w:val="00F33A1F"/>
    <w:rsid w:val="00F34A79"/>
    <w:rsid w:val="00F352C1"/>
    <w:rsid w:val="00F40216"/>
    <w:rsid w:val="00F4183C"/>
    <w:rsid w:val="00F429D4"/>
    <w:rsid w:val="00F431BD"/>
    <w:rsid w:val="00F43290"/>
    <w:rsid w:val="00F432BF"/>
    <w:rsid w:val="00F4357F"/>
    <w:rsid w:val="00F44A4B"/>
    <w:rsid w:val="00F452E3"/>
    <w:rsid w:val="00F45302"/>
    <w:rsid w:val="00F45310"/>
    <w:rsid w:val="00F457C8"/>
    <w:rsid w:val="00F46367"/>
    <w:rsid w:val="00F46EB5"/>
    <w:rsid w:val="00F47429"/>
    <w:rsid w:val="00F47955"/>
    <w:rsid w:val="00F47C4D"/>
    <w:rsid w:val="00F50104"/>
    <w:rsid w:val="00F50430"/>
    <w:rsid w:val="00F50487"/>
    <w:rsid w:val="00F508C8"/>
    <w:rsid w:val="00F50D42"/>
    <w:rsid w:val="00F52433"/>
    <w:rsid w:val="00F533B6"/>
    <w:rsid w:val="00F55536"/>
    <w:rsid w:val="00F567AD"/>
    <w:rsid w:val="00F568D3"/>
    <w:rsid w:val="00F56CEC"/>
    <w:rsid w:val="00F57742"/>
    <w:rsid w:val="00F57C32"/>
    <w:rsid w:val="00F57DC8"/>
    <w:rsid w:val="00F60BA7"/>
    <w:rsid w:val="00F61D78"/>
    <w:rsid w:val="00F6217A"/>
    <w:rsid w:val="00F62198"/>
    <w:rsid w:val="00F62741"/>
    <w:rsid w:val="00F631C8"/>
    <w:rsid w:val="00F6339F"/>
    <w:rsid w:val="00F63C41"/>
    <w:rsid w:val="00F63FD9"/>
    <w:rsid w:val="00F641B7"/>
    <w:rsid w:val="00F651CA"/>
    <w:rsid w:val="00F657BC"/>
    <w:rsid w:val="00F65B5F"/>
    <w:rsid w:val="00F65C6D"/>
    <w:rsid w:val="00F660B1"/>
    <w:rsid w:val="00F664CD"/>
    <w:rsid w:val="00F66579"/>
    <w:rsid w:val="00F666EA"/>
    <w:rsid w:val="00F674EC"/>
    <w:rsid w:val="00F706B6"/>
    <w:rsid w:val="00F70977"/>
    <w:rsid w:val="00F70BE0"/>
    <w:rsid w:val="00F712BC"/>
    <w:rsid w:val="00F7152A"/>
    <w:rsid w:val="00F717E2"/>
    <w:rsid w:val="00F71AF5"/>
    <w:rsid w:val="00F72AF2"/>
    <w:rsid w:val="00F7307B"/>
    <w:rsid w:val="00F73653"/>
    <w:rsid w:val="00F737BB"/>
    <w:rsid w:val="00F73AAA"/>
    <w:rsid w:val="00F7550B"/>
    <w:rsid w:val="00F75749"/>
    <w:rsid w:val="00F76771"/>
    <w:rsid w:val="00F76A29"/>
    <w:rsid w:val="00F774FB"/>
    <w:rsid w:val="00F776C6"/>
    <w:rsid w:val="00F77FDB"/>
    <w:rsid w:val="00F808E0"/>
    <w:rsid w:val="00F80E35"/>
    <w:rsid w:val="00F8181F"/>
    <w:rsid w:val="00F81CB0"/>
    <w:rsid w:val="00F824EA"/>
    <w:rsid w:val="00F825BE"/>
    <w:rsid w:val="00F83152"/>
    <w:rsid w:val="00F8347C"/>
    <w:rsid w:val="00F83B7B"/>
    <w:rsid w:val="00F83F4E"/>
    <w:rsid w:val="00F84471"/>
    <w:rsid w:val="00F84955"/>
    <w:rsid w:val="00F84E72"/>
    <w:rsid w:val="00F854BF"/>
    <w:rsid w:val="00F865B0"/>
    <w:rsid w:val="00F868CB"/>
    <w:rsid w:val="00F86A21"/>
    <w:rsid w:val="00F8713C"/>
    <w:rsid w:val="00F8764B"/>
    <w:rsid w:val="00F90085"/>
    <w:rsid w:val="00F9089A"/>
    <w:rsid w:val="00F908F1"/>
    <w:rsid w:val="00F90D2D"/>
    <w:rsid w:val="00F919CC"/>
    <w:rsid w:val="00F91BAE"/>
    <w:rsid w:val="00F91D38"/>
    <w:rsid w:val="00F92264"/>
    <w:rsid w:val="00F9277D"/>
    <w:rsid w:val="00F92A39"/>
    <w:rsid w:val="00F940DB"/>
    <w:rsid w:val="00F945B8"/>
    <w:rsid w:val="00F95DDD"/>
    <w:rsid w:val="00F964C2"/>
    <w:rsid w:val="00F9670D"/>
    <w:rsid w:val="00F97772"/>
    <w:rsid w:val="00F97EC1"/>
    <w:rsid w:val="00FA0FBB"/>
    <w:rsid w:val="00FA1757"/>
    <w:rsid w:val="00FA1AD0"/>
    <w:rsid w:val="00FA1C46"/>
    <w:rsid w:val="00FA2974"/>
    <w:rsid w:val="00FA3F60"/>
    <w:rsid w:val="00FA41C9"/>
    <w:rsid w:val="00FA4664"/>
    <w:rsid w:val="00FA4E04"/>
    <w:rsid w:val="00FA51E0"/>
    <w:rsid w:val="00FA580C"/>
    <w:rsid w:val="00FA5FD3"/>
    <w:rsid w:val="00FA61F5"/>
    <w:rsid w:val="00FA6248"/>
    <w:rsid w:val="00FA7377"/>
    <w:rsid w:val="00FA7950"/>
    <w:rsid w:val="00FA7A4F"/>
    <w:rsid w:val="00FA7CD4"/>
    <w:rsid w:val="00FA7EC6"/>
    <w:rsid w:val="00FB00FB"/>
    <w:rsid w:val="00FB0E91"/>
    <w:rsid w:val="00FB184C"/>
    <w:rsid w:val="00FB1ED8"/>
    <w:rsid w:val="00FB23AF"/>
    <w:rsid w:val="00FB2448"/>
    <w:rsid w:val="00FB26F9"/>
    <w:rsid w:val="00FB2816"/>
    <w:rsid w:val="00FB300C"/>
    <w:rsid w:val="00FB3037"/>
    <w:rsid w:val="00FB3134"/>
    <w:rsid w:val="00FB3456"/>
    <w:rsid w:val="00FB45EB"/>
    <w:rsid w:val="00FB50C9"/>
    <w:rsid w:val="00FB53AF"/>
    <w:rsid w:val="00FB5A9D"/>
    <w:rsid w:val="00FB5EBD"/>
    <w:rsid w:val="00FB730F"/>
    <w:rsid w:val="00FB7444"/>
    <w:rsid w:val="00FB7C5C"/>
    <w:rsid w:val="00FC12B0"/>
    <w:rsid w:val="00FC1321"/>
    <w:rsid w:val="00FC1E2F"/>
    <w:rsid w:val="00FC241A"/>
    <w:rsid w:val="00FC4041"/>
    <w:rsid w:val="00FC408B"/>
    <w:rsid w:val="00FC4AF8"/>
    <w:rsid w:val="00FC4C1D"/>
    <w:rsid w:val="00FC7D70"/>
    <w:rsid w:val="00FD0146"/>
    <w:rsid w:val="00FD0FD0"/>
    <w:rsid w:val="00FD160C"/>
    <w:rsid w:val="00FD1B2F"/>
    <w:rsid w:val="00FD20B6"/>
    <w:rsid w:val="00FD218C"/>
    <w:rsid w:val="00FD3B82"/>
    <w:rsid w:val="00FD3CCC"/>
    <w:rsid w:val="00FD3D8E"/>
    <w:rsid w:val="00FD484A"/>
    <w:rsid w:val="00FD4FED"/>
    <w:rsid w:val="00FD51C5"/>
    <w:rsid w:val="00FD5F9F"/>
    <w:rsid w:val="00FD63E2"/>
    <w:rsid w:val="00FD65C0"/>
    <w:rsid w:val="00FE0237"/>
    <w:rsid w:val="00FE036B"/>
    <w:rsid w:val="00FE0461"/>
    <w:rsid w:val="00FE04CF"/>
    <w:rsid w:val="00FE0639"/>
    <w:rsid w:val="00FE0C36"/>
    <w:rsid w:val="00FE16F4"/>
    <w:rsid w:val="00FE1885"/>
    <w:rsid w:val="00FE1D32"/>
    <w:rsid w:val="00FE3757"/>
    <w:rsid w:val="00FE37D4"/>
    <w:rsid w:val="00FE4CD6"/>
    <w:rsid w:val="00FE4E2E"/>
    <w:rsid w:val="00FE5577"/>
    <w:rsid w:val="00FE60D4"/>
    <w:rsid w:val="00FE714D"/>
    <w:rsid w:val="00FE7DD0"/>
    <w:rsid w:val="00FE7DE0"/>
    <w:rsid w:val="00FF0546"/>
    <w:rsid w:val="00FF096D"/>
    <w:rsid w:val="00FF0C8B"/>
    <w:rsid w:val="00FF149E"/>
    <w:rsid w:val="00FF1516"/>
    <w:rsid w:val="00FF1CBE"/>
    <w:rsid w:val="00FF27FE"/>
    <w:rsid w:val="00FF2A0C"/>
    <w:rsid w:val="00FF3597"/>
    <w:rsid w:val="00FF362C"/>
    <w:rsid w:val="00FF5446"/>
    <w:rsid w:val="00FF6802"/>
    <w:rsid w:val="00FF749E"/>
    <w:rsid w:val="00FF7733"/>
    <w:rsid w:val="00FF79C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4C3FCD5B"/>
  <w15:docId w15:val="{E4F254C0-0EB6-459A-B4B2-07C3C1A69E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2764D"/>
    <w:pPr>
      <w:suppressAutoHyphens/>
    </w:pPr>
    <w:rPr>
      <w:rFonts w:eastAsia="Calibri"/>
      <w:sz w:val="24"/>
      <w:szCs w:val="22"/>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rsid w:val="0046793F"/>
    <w:rPr>
      <w:color w:val="000000"/>
    </w:rPr>
  </w:style>
  <w:style w:type="character" w:customStyle="1" w:styleId="WW8Num5z0">
    <w:name w:val="WW8Num5z0"/>
    <w:rsid w:val="0046793F"/>
    <w:rPr>
      <w:rFonts w:ascii="Symbol" w:hAnsi="Symbol" w:cs="OpenSymbol"/>
    </w:rPr>
  </w:style>
  <w:style w:type="character" w:customStyle="1" w:styleId="WW8Num6z0">
    <w:name w:val="WW8Num6z0"/>
    <w:rsid w:val="0046793F"/>
    <w:rPr>
      <w:rFonts w:ascii="Symbol" w:hAnsi="Symbol" w:cs="OpenSymbol"/>
    </w:rPr>
  </w:style>
  <w:style w:type="character" w:customStyle="1" w:styleId="8">
    <w:name w:val="Основной шрифт абзаца8"/>
    <w:rsid w:val="0046793F"/>
  </w:style>
  <w:style w:type="character" w:customStyle="1" w:styleId="7">
    <w:name w:val="Основной шрифт абзаца7"/>
    <w:rsid w:val="0046793F"/>
  </w:style>
  <w:style w:type="character" w:customStyle="1" w:styleId="6">
    <w:name w:val="Основной шрифт абзаца6"/>
    <w:rsid w:val="0046793F"/>
  </w:style>
  <w:style w:type="character" w:customStyle="1" w:styleId="5">
    <w:name w:val="Основной шрифт абзаца5"/>
    <w:rsid w:val="0046793F"/>
  </w:style>
  <w:style w:type="character" w:customStyle="1" w:styleId="4">
    <w:name w:val="Основной шрифт абзаца4"/>
    <w:rsid w:val="0046793F"/>
  </w:style>
  <w:style w:type="character" w:customStyle="1" w:styleId="3">
    <w:name w:val="Основной шрифт абзаца3"/>
    <w:rsid w:val="0046793F"/>
  </w:style>
  <w:style w:type="character" w:customStyle="1" w:styleId="2">
    <w:name w:val="Основной шрифт абзаца2"/>
    <w:rsid w:val="0046793F"/>
  </w:style>
  <w:style w:type="character" w:customStyle="1" w:styleId="WW8Num2z0">
    <w:name w:val="WW8Num2z0"/>
    <w:rsid w:val="0046793F"/>
    <w:rPr>
      <w:sz w:val="24"/>
      <w:szCs w:val="24"/>
    </w:rPr>
  </w:style>
  <w:style w:type="character" w:customStyle="1" w:styleId="1">
    <w:name w:val="Основной шрифт абзаца1"/>
    <w:rsid w:val="0046793F"/>
  </w:style>
  <w:style w:type="character" w:customStyle="1" w:styleId="a3">
    <w:name w:val="Знак"/>
    <w:rsid w:val="0046793F"/>
    <w:rPr>
      <w:rFonts w:ascii="Times New Roman" w:eastAsia="SimSun" w:hAnsi="Times New Roman" w:cs="Times New Roman"/>
      <w:sz w:val="28"/>
      <w:szCs w:val="28"/>
    </w:rPr>
  </w:style>
  <w:style w:type="character" w:customStyle="1" w:styleId="WW-">
    <w:name w:val="WW- Знак"/>
    <w:rsid w:val="0046793F"/>
    <w:rPr>
      <w:rFonts w:ascii="Times New Roman" w:hAnsi="Times New Roman" w:cs="Times New Roman"/>
      <w:sz w:val="24"/>
      <w:szCs w:val="22"/>
    </w:rPr>
  </w:style>
  <w:style w:type="character" w:styleId="a4">
    <w:name w:val="page number"/>
    <w:basedOn w:val="1"/>
    <w:rsid w:val="0046793F"/>
  </w:style>
  <w:style w:type="character" w:styleId="a5">
    <w:name w:val="Hyperlink"/>
    <w:uiPriority w:val="99"/>
    <w:rsid w:val="0046793F"/>
    <w:rPr>
      <w:color w:val="0000FF"/>
      <w:u w:val="single"/>
    </w:rPr>
  </w:style>
  <w:style w:type="character" w:styleId="a6">
    <w:name w:val="FollowedHyperlink"/>
    <w:uiPriority w:val="99"/>
    <w:rsid w:val="0046793F"/>
    <w:rPr>
      <w:color w:val="800080"/>
      <w:u w:val="single"/>
    </w:rPr>
  </w:style>
  <w:style w:type="character" w:customStyle="1" w:styleId="a7">
    <w:name w:val="Символ нумерации"/>
    <w:rsid w:val="0046793F"/>
  </w:style>
  <w:style w:type="character" w:customStyle="1" w:styleId="a8">
    <w:name w:val="Маркеры списка"/>
    <w:rsid w:val="0046793F"/>
    <w:rPr>
      <w:rFonts w:ascii="OpenSymbol" w:eastAsia="OpenSymbol" w:hAnsi="OpenSymbol" w:cs="OpenSymbol"/>
    </w:rPr>
  </w:style>
  <w:style w:type="paragraph" w:customStyle="1" w:styleId="10">
    <w:name w:val="Заголовок1"/>
    <w:basedOn w:val="a"/>
    <w:next w:val="a9"/>
    <w:rsid w:val="0046793F"/>
    <w:pPr>
      <w:keepNext/>
      <w:spacing w:before="240" w:after="120"/>
    </w:pPr>
    <w:rPr>
      <w:rFonts w:ascii="Arial" w:eastAsia="Microsoft YaHei" w:hAnsi="Arial" w:cs="Mangal"/>
      <w:sz w:val="28"/>
      <w:szCs w:val="28"/>
    </w:rPr>
  </w:style>
  <w:style w:type="paragraph" w:styleId="a9">
    <w:name w:val="Body Text"/>
    <w:basedOn w:val="a"/>
    <w:link w:val="aa"/>
    <w:rsid w:val="0046793F"/>
    <w:pPr>
      <w:spacing w:after="120"/>
    </w:pPr>
  </w:style>
  <w:style w:type="character" w:customStyle="1" w:styleId="aa">
    <w:name w:val="Основной текст Знак"/>
    <w:basedOn w:val="a0"/>
    <w:link w:val="a9"/>
    <w:rsid w:val="00A3678A"/>
    <w:rPr>
      <w:rFonts w:eastAsia="Calibri"/>
      <w:sz w:val="24"/>
      <w:szCs w:val="22"/>
      <w:lang w:eastAsia="ar-SA"/>
    </w:rPr>
  </w:style>
  <w:style w:type="paragraph" w:styleId="ab">
    <w:name w:val="List"/>
    <w:basedOn w:val="a9"/>
    <w:rsid w:val="0046793F"/>
    <w:rPr>
      <w:rFonts w:cs="Mangal"/>
    </w:rPr>
  </w:style>
  <w:style w:type="paragraph" w:customStyle="1" w:styleId="80">
    <w:name w:val="Название8"/>
    <w:basedOn w:val="a"/>
    <w:rsid w:val="0046793F"/>
    <w:pPr>
      <w:suppressLineNumbers/>
      <w:spacing w:before="120" w:after="120"/>
    </w:pPr>
    <w:rPr>
      <w:rFonts w:cs="Mangal"/>
      <w:i/>
      <w:iCs/>
      <w:szCs w:val="24"/>
    </w:rPr>
  </w:style>
  <w:style w:type="paragraph" w:customStyle="1" w:styleId="81">
    <w:name w:val="Указатель8"/>
    <w:basedOn w:val="a"/>
    <w:rsid w:val="0046793F"/>
    <w:pPr>
      <w:suppressLineNumbers/>
    </w:pPr>
    <w:rPr>
      <w:rFonts w:cs="Mangal"/>
    </w:rPr>
  </w:style>
  <w:style w:type="paragraph" w:customStyle="1" w:styleId="70">
    <w:name w:val="Название7"/>
    <w:basedOn w:val="a"/>
    <w:rsid w:val="0046793F"/>
    <w:pPr>
      <w:suppressLineNumbers/>
      <w:spacing w:before="120" w:after="120"/>
    </w:pPr>
    <w:rPr>
      <w:rFonts w:cs="Mangal"/>
      <w:i/>
      <w:iCs/>
      <w:szCs w:val="24"/>
    </w:rPr>
  </w:style>
  <w:style w:type="paragraph" w:customStyle="1" w:styleId="71">
    <w:name w:val="Указатель7"/>
    <w:basedOn w:val="a"/>
    <w:rsid w:val="0046793F"/>
    <w:pPr>
      <w:suppressLineNumbers/>
    </w:pPr>
    <w:rPr>
      <w:rFonts w:cs="Mangal"/>
    </w:rPr>
  </w:style>
  <w:style w:type="paragraph" w:customStyle="1" w:styleId="60">
    <w:name w:val="Название6"/>
    <w:basedOn w:val="a"/>
    <w:rsid w:val="0046793F"/>
    <w:pPr>
      <w:suppressLineNumbers/>
      <w:spacing w:before="120" w:after="120"/>
    </w:pPr>
    <w:rPr>
      <w:rFonts w:cs="Mangal"/>
      <w:i/>
      <w:iCs/>
      <w:szCs w:val="24"/>
    </w:rPr>
  </w:style>
  <w:style w:type="paragraph" w:customStyle="1" w:styleId="61">
    <w:name w:val="Указатель6"/>
    <w:basedOn w:val="a"/>
    <w:rsid w:val="0046793F"/>
    <w:pPr>
      <w:suppressLineNumbers/>
    </w:pPr>
    <w:rPr>
      <w:rFonts w:cs="Mangal"/>
    </w:rPr>
  </w:style>
  <w:style w:type="paragraph" w:customStyle="1" w:styleId="50">
    <w:name w:val="Название5"/>
    <w:basedOn w:val="a"/>
    <w:rsid w:val="0046793F"/>
    <w:pPr>
      <w:suppressLineNumbers/>
      <w:spacing w:before="120" w:after="120"/>
    </w:pPr>
    <w:rPr>
      <w:rFonts w:cs="Mangal"/>
      <w:i/>
      <w:iCs/>
      <w:szCs w:val="24"/>
    </w:rPr>
  </w:style>
  <w:style w:type="paragraph" w:customStyle="1" w:styleId="51">
    <w:name w:val="Указатель5"/>
    <w:basedOn w:val="a"/>
    <w:rsid w:val="0046793F"/>
    <w:pPr>
      <w:suppressLineNumbers/>
    </w:pPr>
    <w:rPr>
      <w:rFonts w:cs="Mangal"/>
    </w:rPr>
  </w:style>
  <w:style w:type="paragraph" w:customStyle="1" w:styleId="40">
    <w:name w:val="Название4"/>
    <w:basedOn w:val="a"/>
    <w:rsid w:val="0046793F"/>
    <w:pPr>
      <w:suppressLineNumbers/>
      <w:spacing w:before="120" w:after="120"/>
    </w:pPr>
    <w:rPr>
      <w:rFonts w:cs="Mangal"/>
      <w:i/>
      <w:iCs/>
      <w:szCs w:val="24"/>
    </w:rPr>
  </w:style>
  <w:style w:type="paragraph" w:customStyle="1" w:styleId="41">
    <w:name w:val="Указатель4"/>
    <w:basedOn w:val="a"/>
    <w:rsid w:val="0046793F"/>
    <w:pPr>
      <w:suppressLineNumbers/>
    </w:pPr>
    <w:rPr>
      <w:rFonts w:cs="Mangal"/>
    </w:rPr>
  </w:style>
  <w:style w:type="paragraph" w:customStyle="1" w:styleId="30">
    <w:name w:val="Название3"/>
    <w:basedOn w:val="a"/>
    <w:rsid w:val="0046793F"/>
    <w:pPr>
      <w:suppressLineNumbers/>
      <w:spacing w:before="120" w:after="120"/>
    </w:pPr>
    <w:rPr>
      <w:rFonts w:cs="Mangal"/>
      <w:i/>
      <w:iCs/>
      <w:szCs w:val="24"/>
    </w:rPr>
  </w:style>
  <w:style w:type="paragraph" w:customStyle="1" w:styleId="31">
    <w:name w:val="Указатель3"/>
    <w:basedOn w:val="a"/>
    <w:rsid w:val="0046793F"/>
    <w:pPr>
      <w:suppressLineNumbers/>
    </w:pPr>
    <w:rPr>
      <w:rFonts w:cs="Mangal"/>
    </w:rPr>
  </w:style>
  <w:style w:type="paragraph" w:customStyle="1" w:styleId="20">
    <w:name w:val="Название2"/>
    <w:basedOn w:val="a"/>
    <w:rsid w:val="0046793F"/>
    <w:pPr>
      <w:suppressLineNumbers/>
      <w:spacing w:before="120" w:after="120"/>
    </w:pPr>
    <w:rPr>
      <w:rFonts w:cs="Mangal"/>
      <w:i/>
      <w:iCs/>
      <w:szCs w:val="24"/>
    </w:rPr>
  </w:style>
  <w:style w:type="paragraph" w:customStyle="1" w:styleId="21">
    <w:name w:val="Указатель2"/>
    <w:basedOn w:val="a"/>
    <w:rsid w:val="0046793F"/>
    <w:pPr>
      <w:suppressLineNumbers/>
    </w:pPr>
    <w:rPr>
      <w:rFonts w:cs="Mangal"/>
    </w:rPr>
  </w:style>
  <w:style w:type="paragraph" w:customStyle="1" w:styleId="11">
    <w:name w:val="Название1"/>
    <w:basedOn w:val="a"/>
    <w:rsid w:val="0046793F"/>
    <w:pPr>
      <w:suppressLineNumbers/>
      <w:spacing w:before="120" w:after="120"/>
    </w:pPr>
    <w:rPr>
      <w:rFonts w:cs="Mangal"/>
      <w:i/>
      <w:iCs/>
      <w:szCs w:val="24"/>
    </w:rPr>
  </w:style>
  <w:style w:type="paragraph" w:customStyle="1" w:styleId="12">
    <w:name w:val="Указатель1"/>
    <w:basedOn w:val="a"/>
    <w:rsid w:val="0046793F"/>
    <w:pPr>
      <w:suppressLineNumbers/>
    </w:pPr>
    <w:rPr>
      <w:rFonts w:cs="Mangal"/>
    </w:rPr>
  </w:style>
  <w:style w:type="paragraph" w:customStyle="1" w:styleId="ConsPlusNormal">
    <w:name w:val="ConsPlusNormal"/>
    <w:link w:val="ConsPlusNormal0"/>
    <w:qFormat/>
    <w:rsid w:val="0046793F"/>
    <w:pPr>
      <w:widowControl w:val="0"/>
      <w:suppressAutoHyphens/>
      <w:autoSpaceDE w:val="0"/>
      <w:ind w:firstLine="720"/>
    </w:pPr>
    <w:rPr>
      <w:rFonts w:ascii="Arial" w:hAnsi="Arial" w:cs="Arial"/>
      <w:lang w:eastAsia="ar-SA"/>
    </w:rPr>
  </w:style>
  <w:style w:type="character" w:customStyle="1" w:styleId="ConsPlusNormal0">
    <w:name w:val="ConsPlusNormal Знак"/>
    <w:basedOn w:val="a0"/>
    <w:link w:val="ConsPlusNormal"/>
    <w:rsid w:val="003A735B"/>
    <w:rPr>
      <w:rFonts w:ascii="Arial" w:hAnsi="Arial" w:cs="Arial"/>
      <w:lang w:eastAsia="ar-SA"/>
    </w:rPr>
  </w:style>
  <w:style w:type="paragraph" w:customStyle="1" w:styleId="ConsPlusNonformat">
    <w:name w:val="ConsPlusNonformat"/>
    <w:uiPriority w:val="99"/>
    <w:rsid w:val="0046793F"/>
    <w:pPr>
      <w:widowControl w:val="0"/>
      <w:suppressAutoHyphens/>
      <w:autoSpaceDE w:val="0"/>
    </w:pPr>
    <w:rPr>
      <w:rFonts w:ascii="Courier New" w:hAnsi="Courier New" w:cs="Courier New"/>
      <w:lang w:eastAsia="ar-SA"/>
    </w:rPr>
  </w:style>
  <w:style w:type="paragraph" w:customStyle="1" w:styleId="310">
    <w:name w:val="Основной текст 31"/>
    <w:basedOn w:val="a"/>
    <w:rsid w:val="0046793F"/>
    <w:rPr>
      <w:rFonts w:eastAsia="SimSun"/>
      <w:sz w:val="28"/>
      <w:szCs w:val="28"/>
    </w:rPr>
  </w:style>
  <w:style w:type="paragraph" w:customStyle="1" w:styleId="210">
    <w:name w:val="Основной текст с отступом 21"/>
    <w:basedOn w:val="a"/>
    <w:rsid w:val="0046793F"/>
    <w:pPr>
      <w:spacing w:after="120" w:line="480" w:lineRule="auto"/>
      <w:ind w:left="283"/>
    </w:pPr>
  </w:style>
  <w:style w:type="paragraph" w:customStyle="1" w:styleId="ac">
    <w:name w:val="Таблицы (моноширинный)"/>
    <w:basedOn w:val="a"/>
    <w:next w:val="a"/>
    <w:rsid w:val="0046793F"/>
    <w:pPr>
      <w:widowControl w:val="0"/>
      <w:autoSpaceDE w:val="0"/>
      <w:jc w:val="both"/>
    </w:pPr>
    <w:rPr>
      <w:rFonts w:ascii="Courier New" w:eastAsia="Times New Roman" w:hAnsi="Courier New" w:cs="Courier New"/>
      <w:sz w:val="20"/>
      <w:szCs w:val="20"/>
    </w:rPr>
  </w:style>
  <w:style w:type="paragraph" w:customStyle="1" w:styleId="ConsNormal">
    <w:name w:val="ConsNormal"/>
    <w:rsid w:val="0046793F"/>
    <w:pPr>
      <w:widowControl w:val="0"/>
      <w:suppressAutoHyphens/>
      <w:autoSpaceDE w:val="0"/>
      <w:ind w:right="19772" w:firstLine="720"/>
    </w:pPr>
    <w:rPr>
      <w:rFonts w:ascii="Arial" w:hAnsi="Arial" w:cs="Arial"/>
      <w:lang w:eastAsia="ar-SA"/>
    </w:rPr>
  </w:style>
  <w:style w:type="paragraph" w:styleId="ad">
    <w:name w:val="header"/>
    <w:basedOn w:val="a"/>
    <w:link w:val="ae"/>
    <w:uiPriority w:val="99"/>
    <w:rsid w:val="0046793F"/>
    <w:pPr>
      <w:tabs>
        <w:tab w:val="center" w:pos="4677"/>
        <w:tab w:val="right" w:pos="9355"/>
      </w:tabs>
    </w:pPr>
  </w:style>
  <w:style w:type="character" w:customStyle="1" w:styleId="ae">
    <w:name w:val="Верхний колонтитул Знак"/>
    <w:link w:val="ad"/>
    <w:uiPriority w:val="99"/>
    <w:rsid w:val="00D044ED"/>
    <w:rPr>
      <w:rFonts w:eastAsia="Calibri"/>
      <w:sz w:val="24"/>
      <w:szCs w:val="22"/>
      <w:lang w:eastAsia="ar-SA"/>
    </w:rPr>
  </w:style>
  <w:style w:type="paragraph" w:styleId="af">
    <w:name w:val="footer"/>
    <w:basedOn w:val="a"/>
    <w:link w:val="af0"/>
    <w:uiPriority w:val="99"/>
    <w:rsid w:val="0046793F"/>
    <w:pPr>
      <w:tabs>
        <w:tab w:val="center" w:pos="4677"/>
        <w:tab w:val="right" w:pos="9355"/>
      </w:tabs>
    </w:pPr>
  </w:style>
  <w:style w:type="character" w:customStyle="1" w:styleId="af0">
    <w:name w:val="Нижний колонтитул Знак"/>
    <w:basedOn w:val="a0"/>
    <w:link w:val="af"/>
    <w:uiPriority w:val="99"/>
    <w:rsid w:val="00A3678A"/>
    <w:rPr>
      <w:rFonts w:eastAsia="Calibri"/>
      <w:sz w:val="24"/>
      <w:szCs w:val="22"/>
      <w:lang w:eastAsia="ar-SA"/>
    </w:rPr>
  </w:style>
  <w:style w:type="paragraph" w:customStyle="1" w:styleId="af1">
    <w:name w:val="Содержимое таблицы"/>
    <w:basedOn w:val="a"/>
    <w:rsid w:val="0046793F"/>
    <w:pPr>
      <w:suppressLineNumbers/>
    </w:pPr>
  </w:style>
  <w:style w:type="paragraph" w:customStyle="1" w:styleId="af2">
    <w:name w:val="Заголовок таблицы"/>
    <w:basedOn w:val="af1"/>
    <w:rsid w:val="0046793F"/>
    <w:pPr>
      <w:jc w:val="center"/>
    </w:pPr>
    <w:rPr>
      <w:b/>
      <w:bCs/>
    </w:rPr>
  </w:style>
  <w:style w:type="paragraph" w:customStyle="1" w:styleId="af3">
    <w:name w:val="Содержимое врезки"/>
    <w:basedOn w:val="a9"/>
    <w:rsid w:val="0046793F"/>
  </w:style>
  <w:style w:type="paragraph" w:customStyle="1" w:styleId="22">
    <w:name w:val="Основной текст с отступом 22"/>
    <w:basedOn w:val="a"/>
    <w:rsid w:val="0046793F"/>
    <w:pPr>
      <w:ind w:firstLine="561"/>
      <w:jc w:val="both"/>
    </w:pPr>
  </w:style>
  <w:style w:type="paragraph" w:customStyle="1" w:styleId="23">
    <w:name w:val="Основной текст с отступом 23"/>
    <w:basedOn w:val="a"/>
    <w:uiPriority w:val="99"/>
    <w:rsid w:val="0046793F"/>
    <w:pPr>
      <w:ind w:firstLine="561"/>
      <w:jc w:val="both"/>
    </w:pPr>
  </w:style>
  <w:style w:type="paragraph" w:customStyle="1" w:styleId="Heading">
    <w:name w:val="Heading"/>
    <w:rsid w:val="0046793F"/>
    <w:pPr>
      <w:widowControl w:val="0"/>
      <w:suppressAutoHyphens/>
      <w:autoSpaceDE w:val="0"/>
    </w:pPr>
    <w:rPr>
      <w:rFonts w:ascii="Arial" w:hAnsi="Arial" w:cs="Arial"/>
      <w:b/>
      <w:bCs/>
      <w:sz w:val="22"/>
      <w:szCs w:val="22"/>
      <w:lang w:eastAsia="ar-SA"/>
    </w:rPr>
  </w:style>
  <w:style w:type="paragraph" w:customStyle="1" w:styleId="Preformat">
    <w:name w:val="Preformat"/>
    <w:rsid w:val="00CA52ED"/>
    <w:pPr>
      <w:overflowPunct w:val="0"/>
      <w:autoSpaceDE w:val="0"/>
      <w:autoSpaceDN w:val="0"/>
      <w:adjustRightInd w:val="0"/>
      <w:textAlignment w:val="baseline"/>
    </w:pPr>
    <w:rPr>
      <w:rFonts w:ascii="Courier New" w:hAnsi="Courier New"/>
    </w:rPr>
  </w:style>
  <w:style w:type="paragraph" w:styleId="af4">
    <w:name w:val="footnote text"/>
    <w:basedOn w:val="a"/>
    <w:link w:val="af5"/>
    <w:uiPriority w:val="99"/>
    <w:semiHidden/>
    <w:unhideWhenUsed/>
    <w:rsid w:val="002D3E89"/>
    <w:rPr>
      <w:sz w:val="20"/>
      <w:szCs w:val="20"/>
    </w:rPr>
  </w:style>
  <w:style w:type="character" w:customStyle="1" w:styleId="af5">
    <w:name w:val="Текст сноски Знак"/>
    <w:link w:val="af4"/>
    <w:uiPriority w:val="99"/>
    <w:semiHidden/>
    <w:rsid w:val="002D3E89"/>
    <w:rPr>
      <w:rFonts w:eastAsia="Calibri"/>
      <w:lang w:eastAsia="ar-SA"/>
    </w:rPr>
  </w:style>
  <w:style w:type="character" w:styleId="af6">
    <w:name w:val="footnote reference"/>
    <w:uiPriority w:val="99"/>
    <w:semiHidden/>
    <w:unhideWhenUsed/>
    <w:rsid w:val="002D3E89"/>
    <w:rPr>
      <w:vertAlign w:val="superscript"/>
    </w:rPr>
  </w:style>
  <w:style w:type="table" w:styleId="af7">
    <w:name w:val="Table Grid"/>
    <w:basedOn w:val="a1"/>
    <w:uiPriority w:val="59"/>
    <w:rsid w:val="002A77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Balloon Text"/>
    <w:basedOn w:val="a"/>
    <w:link w:val="af9"/>
    <w:semiHidden/>
    <w:rsid w:val="008B48BB"/>
    <w:rPr>
      <w:rFonts w:ascii="Tahoma" w:hAnsi="Tahoma" w:cs="Tahoma"/>
      <w:sz w:val="16"/>
      <w:szCs w:val="16"/>
    </w:rPr>
  </w:style>
  <w:style w:type="character" w:customStyle="1" w:styleId="af9">
    <w:name w:val="Текст выноски Знак"/>
    <w:basedOn w:val="a0"/>
    <w:link w:val="af8"/>
    <w:semiHidden/>
    <w:rsid w:val="00A3678A"/>
    <w:rPr>
      <w:rFonts w:ascii="Tahoma" w:eastAsia="Calibri" w:hAnsi="Tahoma" w:cs="Tahoma"/>
      <w:sz w:val="16"/>
      <w:szCs w:val="16"/>
      <w:lang w:eastAsia="ar-SA"/>
    </w:rPr>
  </w:style>
  <w:style w:type="paragraph" w:customStyle="1" w:styleId="Default">
    <w:name w:val="Default"/>
    <w:rsid w:val="00B63259"/>
    <w:pPr>
      <w:autoSpaceDE w:val="0"/>
      <w:autoSpaceDN w:val="0"/>
      <w:adjustRightInd w:val="0"/>
    </w:pPr>
    <w:rPr>
      <w:color w:val="000000"/>
      <w:sz w:val="24"/>
      <w:szCs w:val="24"/>
    </w:rPr>
  </w:style>
  <w:style w:type="paragraph" w:customStyle="1" w:styleId="13">
    <w:name w:val="Знак1"/>
    <w:basedOn w:val="a"/>
    <w:rsid w:val="00DC0DD9"/>
    <w:pPr>
      <w:suppressAutoHyphens w:val="0"/>
      <w:spacing w:after="160" w:line="240" w:lineRule="exact"/>
    </w:pPr>
    <w:rPr>
      <w:rFonts w:ascii="Verdana" w:eastAsia="Times New Roman" w:hAnsi="Verdana" w:cs="Verdana"/>
      <w:sz w:val="20"/>
      <w:szCs w:val="20"/>
      <w:lang w:val="en-US" w:eastAsia="en-US"/>
    </w:rPr>
  </w:style>
  <w:style w:type="paragraph" w:styleId="afa">
    <w:name w:val="List Paragraph"/>
    <w:aliases w:val="3_Абзац списка,Введение"/>
    <w:basedOn w:val="a"/>
    <w:link w:val="afb"/>
    <w:uiPriority w:val="34"/>
    <w:qFormat/>
    <w:rsid w:val="00695A99"/>
    <w:pPr>
      <w:suppressAutoHyphens w:val="0"/>
      <w:ind w:left="720"/>
      <w:contextualSpacing/>
    </w:pPr>
    <w:rPr>
      <w:rFonts w:asciiTheme="minorHAnsi" w:eastAsiaTheme="minorHAnsi" w:hAnsiTheme="minorHAnsi" w:cstheme="minorBidi"/>
      <w:sz w:val="22"/>
      <w:lang w:eastAsia="en-US"/>
    </w:rPr>
  </w:style>
  <w:style w:type="character" w:customStyle="1" w:styleId="afb">
    <w:name w:val="Абзац списка Знак"/>
    <w:aliases w:val="3_Абзац списка Знак,Введение Знак"/>
    <w:link w:val="afa"/>
    <w:uiPriority w:val="34"/>
    <w:locked/>
    <w:rsid w:val="004B04DD"/>
    <w:rPr>
      <w:rFonts w:asciiTheme="minorHAnsi" w:eastAsiaTheme="minorHAnsi" w:hAnsiTheme="minorHAnsi" w:cstheme="minorBidi"/>
      <w:sz w:val="22"/>
      <w:szCs w:val="22"/>
      <w:lang w:eastAsia="en-US"/>
    </w:rPr>
  </w:style>
  <w:style w:type="paragraph" w:styleId="afc">
    <w:name w:val="Body Text Indent"/>
    <w:basedOn w:val="a"/>
    <w:link w:val="afd"/>
    <w:rsid w:val="00F92264"/>
    <w:pPr>
      <w:suppressAutoHyphens w:val="0"/>
      <w:spacing w:after="120"/>
      <w:ind w:left="283"/>
    </w:pPr>
    <w:rPr>
      <w:rFonts w:eastAsia="Times New Roman"/>
      <w:szCs w:val="24"/>
      <w:lang w:eastAsia="ru-RU"/>
    </w:rPr>
  </w:style>
  <w:style w:type="character" w:customStyle="1" w:styleId="afd">
    <w:name w:val="Основной текст с отступом Знак"/>
    <w:basedOn w:val="a0"/>
    <w:link w:val="afc"/>
    <w:rsid w:val="00F92264"/>
    <w:rPr>
      <w:sz w:val="24"/>
      <w:szCs w:val="24"/>
    </w:rPr>
  </w:style>
  <w:style w:type="paragraph" w:customStyle="1" w:styleId="Iiiaeuiue">
    <w:name w:val="Ii?iaeuiue"/>
    <w:rsid w:val="007F5B75"/>
  </w:style>
  <w:style w:type="paragraph" w:styleId="afe">
    <w:name w:val="Normal (Web)"/>
    <w:basedOn w:val="a"/>
    <w:uiPriority w:val="99"/>
    <w:unhideWhenUsed/>
    <w:rsid w:val="00D9576A"/>
    <w:pPr>
      <w:suppressAutoHyphens w:val="0"/>
      <w:spacing w:before="100" w:beforeAutospacing="1" w:after="100" w:afterAutospacing="1"/>
    </w:pPr>
    <w:rPr>
      <w:rFonts w:eastAsia="Times New Roman"/>
      <w:szCs w:val="24"/>
      <w:lang w:eastAsia="ru-RU"/>
    </w:rPr>
  </w:style>
  <w:style w:type="character" w:styleId="aff">
    <w:name w:val="Placeholder Text"/>
    <w:basedOn w:val="a0"/>
    <w:uiPriority w:val="99"/>
    <w:semiHidden/>
    <w:rsid w:val="006272A6"/>
    <w:rPr>
      <w:color w:val="808080"/>
    </w:rPr>
  </w:style>
  <w:style w:type="paragraph" w:customStyle="1" w:styleId="TableParagraph">
    <w:name w:val="Table Paragraph"/>
    <w:basedOn w:val="a"/>
    <w:uiPriority w:val="1"/>
    <w:qFormat/>
    <w:rsid w:val="00784D66"/>
    <w:pPr>
      <w:widowControl w:val="0"/>
      <w:suppressAutoHyphens w:val="0"/>
      <w:autoSpaceDE w:val="0"/>
      <w:autoSpaceDN w:val="0"/>
      <w:adjustRightInd w:val="0"/>
    </w:pPr>
    <w:rPr>
      <w:rFonts w:eastAsia="Times New Roman"/>
      <w:szCs w:val="24"/>
      <w:lang w:eastAsia="ru-RU"/>
    </w:rPr>
  </w:style>
  <w:style w:type="paragraph" w:styleId="HTML">
    <w:name w:val="HTML Preformatted"/>
    <w:basedOn w:val="a"/>
    <w:link w:val="HTML0"/>
    <w:uiPriority w:val="99"/>
    <w:unhideWhenUsed/>
    <w:rsid w:val="00260F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eastAsiaTheme="minorEastAsia" w:hAnsi="Courier New" w:cs="Courier New"/>
      <w:sz w:val="20"/>
      <w:szCs w:val="20"/>
      <w:lang w:eastAsia="ru-RU"/>
    </w:rPr>
  </w:style>
  <w:style w:type="character" w:customStyle="1" w:styleId="HTML0">
    <w:name w:val="Стандартный HTML Знак"/>
    <w:basedOn w:val="a0"/>
    <w:link w:val="HTML"/>
    <w:uiPriority w:val="99"/>
    <w:rsid w:val="00260F65"/>
    <w:rPr>
      <w:rFonts w:ascii="Courier New" w:eastAsiaTheme="minorEastAsia" w:hAnsi="Courier New" w:cs="Courier New"/>
    </w:rPr>
  </w:style>
  <w:style w:type="character" w:customStyle="1" w:styleId="nowrap">
    <w:name w:val="nowrap"/>
    <w:basedOn w:val="a0"/>
    <w:rsid w:val="004A79BF"/>
  </w:style>
  <w:style w:type="character" w:styleId="aff0">
    <w:name w:val="annotation reference"/>
    <w:basedOn w:val="a0"/>
    <w:uiPriority w:val="99"/>
    <w:semiHidden/>
    <w:unhideWhenUsed/>
    <w:rsid w:val="00193886"/>
    <w:rPr>
      <w:sz w:val="16"/>
      <w:szCs w:val="16"/>
    </w:rPr>
  </w:style>
  <w:style w:type="paragraph" w:styleId="aff1">
    <w:name w:val="annotation text"/>
    <w:basedOn w:val="a"/>
    <w:link w:val="aff2"/>
    <w:uiPriority w:val="99"/>
    <w:semiHidden/>
    <w:unhideWhenUsed/>
    <w:rsid w:val="00193886"/>
    <w:rPr>
      <w:sz w:val="20"/>
      <w:szCs w:val="20"/>
    </w:rPr>
  </w:style>
  <w:style w:type="character" w:customStyle="1" w:styleId="aff2">
    <w:name w:val="Текст примечания Знак"/>
    <w:basedOn w:val="a0"/>
    <w:link w:val="aff1"/>
    <w:uiPriority w:val="99"/>
    <w:semiHidden/>
    <w:rsid w:val="00193886"/>
    <w:rPr>
      <w:rFonts w:eastAsia="Calibri"/>
      <w:lang w:eastAsia="ar-SA"/>
    </w:rPr>
  </w:style>
  <w:style w:type="paragraph" w:styleId="aff3">
    <w:name w:val="annotation subject"/>
    <w:basedOn w:val="aff1"/>
    <w:next w:val="aff1"/>
    <w:link w:val="aff4"/>
    <w:uiPriority w:val="99"/>
    <w:semiHidden/>
    <w:unhideWhenUsed/>
    <w:rsid w:val="00193886"/>
    <w:rPr>
      <w:b/>
      <w:bCs/>
    </w:rPr>
  </w:style>
  <w:style w:type="character" w:customStyle="1" w:styleId="aff4">
    <w:name w:val="Тема примечания Знак"/>
    <w:basedOn w:val="aff2"/>
    <w:link w:val="aff3"/>
    <w:uiPriority w:val="99"/>
    <w:semiHidden/>
    <w:rsid w:val="00193886"/>
    <w:rPr>
      <w:rFonts w:eastAsia="Calibri"/>
      <w:b/>
      <w:bCs/>
      <w:lang w:eastAsia="ar-SA"/>
    </w:rPr>
  </w:style>
  <w:style w:type="character" w:customStyle="1" w:styleId="24">
    <w:name w:val="Основной текст (2)_"/>
    <w:basedOn w:val="a0"/>
    <w:link w:val="25"/>
    <w:rsid w:val="00602792"/>
    <w:rPr>
      <w:shd w:val="clear" w:color="auto" w:fill="FFFFFF"/>
    </w:rPr>
  </w:style>
  <w:style w:type="paragraph" w:customStyle="1" w:styleId="25">
    <w:name w:val="Основной текст (2)"/>
    <w:basedOn w:val="a"/>
    <w:link w:val="24"/>
    <w:rsid w:val="00602792"/>
    <w:pPr>
      <w:widowControl w:val="0"/>
      <w:shd w:val="clear" w:color="auto" w:fill="FFFFFF"/>
      <w:suppressAutoHyphens w:val="0"/>
      <w:spacing w:line="259" w:lineRule="exact"/>
      <w:jc w:val="both"/>
    </w:pPr>
    <w:rPr>
      <w:rFonts w:eastAsia="Times New Roman"/>
      <w:sz w:val="20"/>
      <w:szCs w:val="20"/>
      <w:lang w:eastAsia="ru-RU"/>
    </w:rPr>
  </w:style>
  <w:style w:type="paragraph" w:customStyle="1" w:styleId="Standard">
    <w:name w:val="Standard"/>
    <w:rsid w:val="00C02298"/>
    <w:pPr>
      <w:suppressAutoHyphens/>
      <w:autoSpaceDN w:val="0"/>
      <w:textAlignment w:val="baseline"/>
    </w:pPr>
    <w:rPr>
      <w:kern w:val="3"/>
      <w:lang w:eastAsia="zh-CN"/>
    </w:rPr>
  </w:style>
  <w:style w:type="character" w:styleId="aff5">
    <w:name w:val="Strong"/>
    <w:basedOn w:val="a0"/>
    <w:uiPriority w:val="22"/>
    <w:qFormat/>
    <w:rsid w:val="00B53BFE"/>
    <w:rPr>
      <w:b/>
      <w:bCs/>
    </w:rPr>
  </w:style>
  <w:style w:type="paragraph" w:customStyle="1" w:styleId="14">
    <w:name w:val="Абзац списка1"/>
    <w:basedOn w:val="a"/>
    <w:rsid w:val="003D2CF0"/>
    <w:pPr>
      <w:spacing w:after="200" w:line="276" w:lineRule="auto"/>
      <w:ind w:left="720"/>
    </w:pPr>
    <w:rPr>
      <w:rFonts w:ascii="Calibri" w:eastAsia="SimSun" w:hAnsi="Calibri" w:cs="font225"/>
      <w:kern w:val="1"/>
      <w:sz w:val="22"/>
    </w:rPr>
  </w:style>
  <w:style w:type="paragraph" w:styleId="aff6">
    <w:name w:val="Subtitle"/>
    <w:basedOn w:val="10"/>
    <w:next w:val="a9"/>
    <w:link w:val="aff7"/>
    <w:qFormat/>
    <w:rsid w:val="009B03DD"/>
    <w:pPr>
      <w:spacing w:line="276" w:lineRule="auto"/>
      <w:jc w:val="center"/>
    </w:pPr>
    <w:rPr>
      <w:i/>
      <w:iCs/>
      <w:kern w:val="1"/>
    </w:rPr>
  </w:style>
  <w:style w:type="character" w:customStyle="1" w:styleId="aff7">
    <w:name w:val="Подзаголовок Знак"/>
    <w:basedOn w:val="a0"/>
    <w:link w:val="aff6"/>
    <w:rsid w:val="009B03DD"/>
    <w:rPr>
      <w:rFonts w:ascii="Arial" w:eastAsia="Microsoft YaHei" w:hAnsi="Arial" w:cs="Mangal"/>
      <w:i/>
      <w:iCs/>
      <w:kern w:val="1"/>
      <w:sz w:val="28"/>
      <w:szCs w:val="28"/>
      <w:lang w:eastAsia="ar-SA"/>
    </w:rPr>
  </w:style>
  <w:style w:type="paragraph" w:customStyle="1" w:styleId="aff8">
    <w:name w:val="Базовый"/>
    <w:rsid w:val="00A3678A"/>
    <w:pPr>
      <w:tabs>
        <w:tab w:val="left" w:pos="708"/>
      </w:tabs>
      <w:suppressAutoHyphens/>
      <w:spacing w:line="100" w:lineRule="atLeast"/>
    </w:pPr>
    <w:rPr>
      <w:sz w:val="24"/>
      <w:szCs w:val="24"/>
    </w:rPr>
  </w:style>
  <w:style w:type="paragraph" w:customStyle="1" w:styleId="msonormal0">
    <w:name w:val="msonormal"/>
    <w:basedOn w:val="a"/>
    <w:rsid w:val="00A3678A"/>
    <w:pPr>
      <w:suppressAutoHyphens w:val="0"/>
      <w:spacing w:before="100" w:beforeAutospacing="1" w:after="100" w:afterAutospacing="1"/>
    </w:pPr>
    <w:rPr>
      <w:rFonts w:eastAsia="Times New Roman"/>
      <w:szCs w:val="24"/>
      <w:lang w:eastAsia="ru-RU"/>
    </w:rPr>
  </w:style>
  <w:style w:type="paragraph" w:customStyle="1" w:styleId="font5">
    <w:name w:val="font5"/>
    <w:basedOn w:val="a"/>
    <w:rsid w:val="00A3678A"/>
    <w:pPr>
      <w:suppressAutoHyphens w:val="0"/>
      <w:spacing w:before="100" w:beforeAutospacing="1" w:after="100" w:afterAutospacing="1"/>
    </w:pPr>
    <w:rPr>
      <w:rFonts w:eastAsia="Times New Roman"/>
      <w:color w:val="000000"/>
      <w:sz w:val="26"/>
      <w:szCs w:val="26"/>
      <w:lang w:eastAsia="ru-RU"/>
    </w:rPr>
  </w:style>
  <w:style w:type="paragraph" w:customStyle="1" w:styleId="font6">
    <w:name w:val="font6"/>
    <w:basedOn w:val="a"/>
    <w:rsid w:val="00A3678A"/>
    <w:pPr>
      <w:suppressAutoHyphens w:val="0"/>
      <w:spacing w:before="100" w:beforeAutospacing="1" w:after="100" w:afterAutospacing="1"/>
    </w:pPr>
    <w:rPr>
      <w:rFonts w:eastAsia="Times New Roman"/>
      <w:color w:val="000000"/>
      <w:sz w:val="22"/>
      <w:lang w:eastAsia="ru-RU"/>
    </w:rPr>
  </w:style>
  <w:style w:type="paragraph" w:customStyle="1" w:styleId="font7">
    <w:name w:val="font7"/>
    <w:basedOn w:val="a"/>
    <w:rsid w:val="00A3678A"/>
    <w:pPr>
      <w:suppressAutoHyphens w:val="0"/>
      <w:spacing w:before="100" w:beforeAutospacing="1" w:after="100" w:afterAutospacing="1"/>
    </w:pPr>
    <w:rPr>
      <w:rFonts w:eastAsia="Times New Roman"/>
      <w:color w:val="000000"/>
      <w:sz w:val="22"/>
      <w:lang w:eastAsia="ru-RU"/>
    </w:rPr>
  </w:style>
  <w:style w:type="paragraph" w:customStyle="1" w:styleId="font8">
    <w:name w:val="font8"/>
    <w:basedOn w:val="a"/>
    <w:rsid w:val="00A3678A"/>
    <w:pPr>
      <w:suppressAutoHyphens w:val="0"/>
      <w:spacing w:before="100" w:beforeAutospacing="1" w:after="100" w:afterAutospacing="1"/>
    </w:pPr>
    <w:rPr>
      <w:rFonts w:eastAsia="Times New Roman"/>
      <w:color w:val="000000"/>
      <w:sz w:val="26"/>
      <w:szCs w:val="26"/>
      <w:lang w:eastAsia="ru-RU"/>
    </w:rPr>
  </w:style>
  <w:style w:type="paragraph" w:customStyle="1" w:styleId="xl65">
    <w:name w:val="xl65"/>
    <w:basedOn w:val="a"/>
    <w:rsid w:val="00A3678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eastAsia="Times New Roman" w:hAnsi="Arial" w:cs="Arial"/>
      <w:color w:val="000000"/>
      <w:sz w:val="18"/>
      <w:szCs w:val="18"/>
      <w:lang w:eastAsia="ru-RU"/>
    </w:rPr>
  </w:style>
  <w:style w:type="paragraph" w:customStyle="1" w:styleId="xl66">
    <w:name w:val="xl66"/>
    <w:basedOn w:val="a"/>
    <w:rsid w:val="00A3678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color w:val="000000"/>
      <w:szCs w:val="24"/>
      <w:lang w:eastAsia="ru-RU"/>
    </w:rPr>
  </w:style>
  <w:style w:type="paragraph" w:customStyle="1" w:styleId="xl67">
    <w:name w:val="xl67"/>
    <w:basedOn w:val="a"/>
    <w:rsid w:val="00A3678A"/>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eastAsia="Times New Roman"/>
      <w:color w:val="000000"/>
      <w:sz w:val="26"/>
      <w:szCs w:val="26"/>
      <w:lang w:eastAsia="ru-RU"/>
    </w:rPr>
  </w:style>
  <w:style w:type="paragraph" w:customStyle="1" w:styleId="xl68">
    <w:name w:val="xl68"/>
    <w:basedOn w:val="a"/>
    <w:rsid w:val="00A3678A"/>
    <w:pPr>
      <w:pBdr>
        <w:top w:val="single" w:sz="4" w:space="0" w:color="auto"/>
        <w:bottom w:val="single" w:sz="4" w:space="0" w:color="auto"/>
      </w:pBdr>
      <w:suppressAutoHyphens w:val="0"/>
      <w:spacing w:before="100" w:beforeAutospacing="1" w:after="100" w:afterAutospacing="1"/>
      <w:jc w:val="center"/>
      <w:textAlignment w:val="center"/>
    </w:pPr>
    <w:rPr>
      <w:rFonts w:eastAsia="Times New Roman"/>
      <w:color w:val="000000"/>
      <w:sz w:val="26"/>
      <w:szCs w:val="26"/>
      <w:lang w:eastAsia="ru-RU"/>
    </w:rPr>
  </w:style>
  <w:style w:type="paragraph" w:customStyle="1" w:styleId="xl69">
    <w:name w:val="xl69"/>
    <w:basedOn w:val="a"/>
    <w:rsid w:val="00A3678A"/>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color w:val="000000"/>
      <w:sz w:val="26"/>
      <w:szCs w:val="26"/>
      <w:lang w:eastAsia="ru-RU"/>
    </w:rPr>
  </w:style>
  <w:style w:type="paragraph" w:customStyle="1" w:styleId="xl70">
    <w:name w:val="xl70"/>
    <w:basedOn w:val="a"/>
    <w:rsid w:val="00A3678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color w:val="000000"/>
      <w:szCs w:val="24"/>
      <w:lang w:eastAsia="ru-RU"/>
    </w:rPr>
  </w:style>
  <w:style w:type="paragraph" w:customStyle="1" w:styleId="xl71">
    <w:name w:val="xl71"/>
    <w:basedOn w:val="a"/>
    <w:rsid w:val="00A3678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eastAsia="Times New Roman"/>
      <w:color w:val="000000"/>
      <w:szCs w:val="24"/>
      <w:lang w:eastAsia="ru-RU"/>
    </w:rPr>
  </w:style>
  <w:style w:type="paragraph" w:customStyle="1" w:styleId="xl72">
    <w:name w:val="xl72"/>
    <w:basedOn w:val="a"/>
    <w:rsid w:val="00A3678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color w:val="000000"/>
      <w:szCs w:val="24"/>
      <w:lang w:eastAsia="ru-RU"/>
    </w:rPr>
  </w:style>
  <w:style w:type="paragraph" w:customStyle="1" w:styleId="xl73">
    <w:name w:val="xl73"/>
    <w:basedOn w:val="a"/>
    <w:rsid w:val="00A3678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color w:val="000000"/>
      <w:szCs w:val="24"/>
      <w:lang w:eastAsia="ru-RU"/>
    </w:rPr>
  </w:style>
  <w:style w:type="paragraph" w:customStyle="1" w:styleId="xl74">
    <w:name w:val="xl74"/>
    <w:basedOn w:val="a"/>
    <w:rsid w:val="00A3678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eastAsia="Times New Roman"/>
      <w:color w:val="000000"/>
      <w:szCs w:val="24"/>
      <w:lang w:eastAsia="ru-RU"/>
    </w:rPr>
  </w:style>
  <w:style w:type="paragraph" w:customStyle="1" w:styleId="xl75">
    <w:name w:val="xl75"/>
    <w:basedOn w:val="a"/>
    <w:rsid w:val="00A3678A"/>
    <w:pPr>
      <w:pBdr>
        <w:top w:val="single" w:sz="4" w:space="0" w:color="auto"/>
        <w:left w:val="single" w:sz="4" w:space="0" w:color="auto"/>
        <w:bottom w:val="single" w:sz="4" w:space="0" w:color="auto"/>
      </w:pBdr>
      <w:suppressAutoHyphens w:val="0"/>
      <w:spacing w:before="100" w:beforeAutospacing="1" w:after="100" w:afterAutospacing="1"/>
      <w:textAlignment w:val="center"/>
    </w:pPr>
    <w:rPr>
      <w:rFonts w:eastAsia="Times New Roman"/>
      <w:color w:val="000000"/>
      <w:szCs w:val="24"/>
      <w:lang w:eastAsia="ru-RU"/>
    </w:rPr>
  </w:style>
  <w:style w:type="paragraph" w:customStyle="1" w:styleId="xl76">
    <w:name w:val="xl76"/>
    <w:basedOn w:val="a"/>
    <w:rsid w:val="00A3678A"/>
    <w:pPr>
      <w:pBdr>
        <w:left w:val="single" w:sz="4" w:space="0" w:color="auto"/>
        <w:right w:val="single" w:sz="4" w:space="0" w:color="auto"/>
      </w:pBdr>
      <w:suppressAutoHyphens w:val="0"/>
      <w:spacing w:before="100" w:beforeAutospacing="1" w:after="100" w:afterAutospacing="1"/>
      <w:textAlignment w:val="center"/>
    </w:pPr>
    <w:rPr>
      <w:rFonts w:eastAsia="Times New Roman"/>
      <w:color w:val="000000"/>
      <w:szCs w:val="24"/>
      <w:lang w:eastAsia="ru-RU"/>
    </w:rPr>
  </w:style>
  <w:style w:type="paragraph" w:customStyle="1" w:styleId="xl77">
    <w:name w:val="xl77"/>
    <w:basedOn w:val="a"/>
    <w:rsid w:val="00A3678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b/>
      <w:bCs/>
      <w:szCs w:val="24"/>
      <w:lang w:eastAsia="ru-RU"/>
    </w:rPr>
  </w:style>
  <w:style w:type="paragraph" w:customStyle="1" w:styleId="xl79">
    <w:name w:val="xl79"/>
    <w:basedOn w:val="a"/>
    <w:rsid w:val="00A3678A"/>
    <w:pPr>
      <w:pBdr>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color w:val="000000"/>
      <w:szCs w:val="24"/>
      <w:lang w:eastAsia="ru-RU"/>
    </w:rPr>
  </w:style>
  <w:style w:type="character" w:customStyle="1" w:styleId="aff9">
    <w:name w:val="Текст концевой сноски Знак"/>
    <w:basedOn w:val="a0"/>
    <w:link w:val="affa"/>
    <w:uiPriority w:val="99"/>
    <w:semiHidden/>
    <w:rsid w:val="00A3678A"/>
    <w:rPr>
      <w:rFonts w:eastAsia="Calibri"/>
      <w:lang w:eastAsia="ar-SA"/>
    </w:rPr>
  </w:style>
  <w:style w:type="paragraph" w:styleId="affa">
    <w:name w:val="endnote text"/>
    <w:basedOn w:val="a"/>
    <w:link w:val="aff9"/>
    <w:uiPriority w:val="99"/>
    <w:semiHidden/>
    <w:unhideWhenUsed/>
    <w:rsid w:val="00A3678A"/>
    <w:rPr>
      <w:sz w:val="20"/>
      <w:szCs w:val="20"/>
    </w:rPr>
  </w:style>
  <w:style w:type="paragraph" w:customStyle="1" w:styleId="ConsPlusCell">
    <w:name w:val="ConsPlusCell"/>
    <w:uiPriority w:val="99"/>
    <w:rsid w:val="00502EF0"/>
    <w:pPr>
      <w:widowControl w:val="0"/>
      <w:autoSpaceDE w:val="0"/>
      <w:autoSpaceDN w:val="0"/>
      <w:adjustRightInd w:val="0"/>
    </w:pPr>
    <w:rPr>
      <w:rFonts w:ascii="Courier New" w:eastAsiaTheme="minorEastAsia" w:hAnsi="Courier New" w:cs="Courier New"/>
    </w:rPr>
  </w:style>
  <w:style w:type="table" w:customStyle="1" w:styleId="TableGrid">
    <w:name w:val="TableGrid"/>
    <w:rsid w:val="009D28BB"/>
    <w:rPr>
      <w:rFonts w:asciiTheme="minorHAnsi" w:eastAsiaTheme="minorEastAsia" w:hAnsiTheme="minorHAnsi" w:cstheme="minorBidi"/>
      <w:sz w:val="22"/>
      <w:szCs w:val="22"/>
    </w:rPr>
    <w:tblPr>
      <w:tblCellMar>
        <w:top w:w="0" w:type="dxa"/>
        <w:left w:w="0" w:type="dxa"/>
        <w:bottom w:w="0" w:type="dxa"/>
        <w:right w:w="0" w:type="dxa"/>
      </w:tblCellMar>
    </w:tblPr>
  </w:style>
  <w:style w:type="character" w:customStyle="1" w:styleId="15">
    <w:name w:val="Текст концевой сноски Знак1"/>
    <w:basedOn w:val="a0"/>
    <w:uiPriority w:val="99"/>
    <w:semiHidden/>
    <w:rsid w:val="000E74B3"/>
    <w:rPr>
      <w:rFonts w:eastAsia="Calibri"/>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527131">
      <w:bodyDiv w:val="1"/>
      <w:marLeft w:val="0"/>
      <w:marRight w:val="0"/>
      <w:marTop w:val="0"/>
      <w:marBottom w:val="0"/>
      <w:divBdr>
        <w:top w:val="none" w:sz="0" w:space="0" w:color="auto"/>
        <w:left w:val="none" w:sz="0" w:space="0" w:color="auto"/>
        <w:bottom w:val="none" w:sz="0" w:space="0" w:color="auto"/>
        <w:right w:val="none" w:sz="0" w:space="0" w:color="auto"/>
      </w:divBdr>
    </w:div>
    <w:div w:id="16935063">
      <w:bodyDiv w:val="1"/>
      <w:marLeft w:val="0"/>
      <w:marRight w:val="0"/>
      <w:marTop w:val="0"/>
      <w:marBottom w:val="0"/>
      <w:divBdr>
        <w:top w:val="none" w:sz="0" w:space="0" w:color="auto"/>
        <w:left w:val="none" w:sz="0" w:space="0" w:color="auto"/>
        <w:bottom w:val="none" w:sz="0" w:space="0" w:color="auto"/>
        <w:right w:val="none" w:sz="0" w:space="0" w:color="auto"/>
      </w:divBdr>
    </w:div>
    <w:div w:id="20596898">
      <w:bodyDiv w:val="1"/>
      <w:marLeft w:val="0"/>
      <w:marRight w:val="0"/>
      <w:marTop w:val="0"/>
      <w:marBottom w:val="0"/>
      <w:divBdr>
        <w:top w:val="none" w:sz="0" w:space="0" w:color="auto"/>
        <w:left w:val="none" w:sz="0" w:space="0" w:color="auto"/>
        <w:bottom w:val="none" w:sz="0" w:space="0" w:color="auto"/>
        <w:right w:val="none" w:sz="0" w:space="0" w:color="auto"/>
      </w:divBdr>
    </w:div>
    <w:div w:id="21513447">
      <w:bodyDiv w:val="1"/>
      <w:marLeft w:val="0"/>
      <w:marRight w:val="0"/>
      <w:marTop w:val="0"/>
      <w:marBottom w:val="0"/>
      <w:divBdr>
        <w:top w:val="none" w:sz="0" w:space="0" w:color="auto"/>
        <w:left w:val="none" w:sz="0" w:space="0" w:color="auto"/>
        <w:bottom w:val="none" w:sz="0" w:space="0" w:color="auto"/>
        <w:right w:val="none" w:sz="0" w:space="0" w:color="auto"/>
      </w:divBdr>
    </w:div>
    <w:div w:id="32116062">
      <w:bodyDiv w:val="1"/>
      <w:marLeft w:val="0"/>
      <w:marRight w:val="0"/>
      <w:marTop w:val="0"/>
      <w:marBottom w:val="0"/>
      <w:divBdr>
        <w:top w:val="none" w:sz="0" w:space="0" w:color="auto"/>
        <w:left w:val="none" w:sz="0" w:space="0" w:color="auto"/>
        <w:bottom w:val="none" w:sz="0" w:space="0" w:color="auto"/>
        <w:right w:val="none" w:sz="0" w:space="0" w:color="auto"/>
      </w:divBdr>
    </w:div>
    <w:div w:id="38405258">
      <w:bodyDiv w:val="1"/>
      <w:marLeft w:val="0"/>
      <w:marRight w:val="0"/>
      <w:marTop w:val="0"/>
      <w:marBottom w:val="0"/>
      <w:divBdr>
        <w:top w:val="none" w:sz="0" w:space="0" w:color="auto"/>
        <w:left w:val="none" w:sz="0" w:space="0" w:color="auto"/>
        <w:bottom w:val="none" w:sz="0" w:space="0" w:color="auto"/>
        <w:right w:val="none" w:sz="0" w:space="0" w:color="auto"/>
      </w:divBdr>
    </w:div>
    <w:div w:id="38751036">
      <w:bodyDiv w:val="1"/>
      <w:marLeft w:val="0"/>
      <w:marRight w:val="0"/>
      <w:marTop w:val="0"/>
      <w:marBottom w:val="0"/>
      <w:divBdr>
        <w:top w:val="none" w:sz="0" w:space="0" w:color="auto"/>
        <w:left w:val="none" w:sz="0" w:space="0" w:color="auto"/>
        <w:bottom w:val="none" w:sz="0" w:space="0" w:color="auto"/>
        <w:right w:val="none" w:sz="0" w:space="0" w:color="auto"/>
      </w:divBdr>
    </w:div>
    <w:div w:id="40911243">
      <w:bodyDiv w:val="1"/>
      <w:marLeft w:val="0"/>
      <w:marRight w:val="0"/>
      <w:marTop w:val="0"/>
      <w:marBottom w:val="0"/>
      <w:divBdr>
        <w:top w:val="none" w:sz="0" w:space="0" w:color="auto"/>
        <w:left w:val="none" w:sz="0" w:space="0" w:color="auto"/>
        <w:bottom w:val="none" w:sz="0" w:space="0" w:color="auto"/>
        <w:right w:val="none" w:sz="0" w:space="0" w:color="auto"/>
      </w:divBdr>
    </w:div>
    <w:div w:id="56128784">
      <w:bodyDiv w:val="1"/>
      <w:marLeft w:val="0"/>
      <w:marRight w:val="0"/>
      <w:marTop w:val="0"/>
      <w:marBottom w:val="0"/>
      <w:divBdr>
        <w:top w:val="none" w:sz="0" w:space="0" w:color="auto"/>
        <w:left w:val="none" w:sz="0" w:space="0" w:color="auto"/>
        <w:bottom w:val="none" w:sz="0" w:space="0" w:color="auto"/>
        <w:right w:val="none" w:sz="0" w:space="0" w:color="auto"/>
      </w:divBdr>
    </w:div>
    <w:div w:id="67926863">
      <w:bodyDiv w:val="1"/>
      <w:marLeft w:val="0"/>
      <w:marRight w:val="0"/>
      <w:marTop w:val="0"/>
      <w:marBottom w:val="0"/>
      <w:divBdr>
        <w:top w:val="none" w:sz="0" w:space="0" w:color="auto"/>
        <w:left w:val="none" w:sz="0" w:space="0" w:color="auto"/>
        <w:bottom w:val="none" w:sz="0" w:space="0" w:color="auto"/>
        <w:right w:val="none" w:sz="0" w:space="0" w:color="auto"/>
      </w:divBdr>
    </w:div>
    <w:div w:id="81341118">
      <w:bodyDiv w:val="1"/>
      <w:marLeft w:val="0"/>
      <w:marRight w:val="0"/>
      <w:marTop w:val="0"/>
      <w:marBottom w:val="0"/>
      <w:divBdr>
        <w:top w:val="none" w:sz="0" w:space="0" w:color="auto"/>
        <w:left w:val="none" w:sz="0" w:space="0" w:color="auto"/>
        <w:bottom w:val="none" w:sz="0" w:space="0" w:color="auto"/>
        <w:right w:val="none" w:sz="0" w:space="0" w:color="auto"/>
      </w:divBdr>
    </w:div>
    <w:div w:id="88890630">
      <w:bodyDiv w:val="1"/>
      <w:marLeft w:val="0"/>
      <w:marRight w:val="0"/>
      <w:marTop w:val="0"/>
      <w:marBottom w:val="0"/>
      <w:divBdr>
        <w:top w:val="none" w:sz="0" w:space="0" w:color="auto"/>
        <w:left w:val="none" w:sz="0" w:space="0" w:color="auto"/>
        <w:bottom w:val="none" w:sz="0" w:space="0" w:color="auto"/>
        <w:right w:val="none" w:sz="0" w:space="0" w:color="auto"/>
      </w:divBdr>
    </w:div>
    <w:div w:id="110713177">
      <w:bodyDiv w:val="1"/>
      <w:marLeft w:val="0"/>
      <w:marRight w:val="0"/>
      <w:marTop w:val="0"/>
      <w:marBottom w:val="0"/>
      <w:divBdr>
        <w:top w:val="none" w:sz="0" w:space="0" w:color="auto"/>
        <w:left w:val="none" w:sz="0" w:space="0" w:color="auto"/>
        <w:bottom w:val="none" w:sz="0" w:space="0" w:color="auto"/>
        <w:right w:val="none" w:sz="0" w:space="0" w:color="auto"/>
      </w:divBdr>
    </w:div>
    <w:div w:id="114370796">
      <w:bodyDiv w:val="1"/>
      <w:marLeft w:val="0"/>
      <w:marRight w:val="0"/>
      <w:marTop w:val="0"/>
      <w:marBottom w:val="0"/>
      <w:divBdr>
        <w:top w:val="none" w:sz="0" w:space="0" w:color="auto"/>
        <w:left w:val="none" w:sz="0" w:space="0" w:color="auto"/>
        <w:bottom w:val="none" w:sz="0" w:space="0" w:color="auto"/>
        <w:right w:val="none" w:sz="0" w:space="0" w:color="auto"/>
      </w:divBdr>
    </w:div>
    <w:div w:id="115802446">
      <w:bodyDiv w:val="1"/>
      <w:marLeft w:val="0"/>
      <w:marRight w:val="0"/>
      <w:marTop w:val="0"/>
      <w:marBottom w:val="0"/>
      <w:divBdr>
        <w:top w:val="none" w:sz="0" w:space="0" w:color="auto"/>
        <w:left w:val="none" w:sz="0" w:space="0" w:color="auto"/>
        <w:bottom w:val="none" w:sz="0" w:space="0" w:color="auto"/>
        <w:right w:val="none" w:sz="0" w:space="0" w:color="auto"/>
      </w:divBdr>
    </w:div>
    <w:div w:id="126971032">
      <w:bodyDiv w:val="1"/>
      <w:marLeft w:val="0"/>
      <w:marRight w:val="0"/>
      <w:marTop w:val="0"/>
      <w:marBottom w:val="0"/>
      <w:divBdr>
        <w:top w:val="none" w:sz="0" w:space="0" w:color="auto"/>
        <w:left w:val="none" w:sz="0" w:space="0" w:color="auto"/>
        <w:bottom w:val="none" w:sz="0" w:space="0" w:color="auto"/>
        <w:right w:val="none" w:sz="0" w:space="0" w:color="auto"/>
      </w:divBdr>
    </w:div>
    <w:div w:id="133833496">
      <w:bodyDiv w:val="1"/>
      <w:marLeft w:val="0"/>
      <w:marRight w:val="0"/>
      <w:marTop w:val="0"/>
      <w:marBottom w:val="0"/>
      <w:divBdr>
        <w:top w:val="none" w:sz="0" w:space="0" w:color="auto"/>
        <w:left w:val="none" w:sz="0" w:space="0" w:color="auto"/>
        <w:bottom w:val="none" w:sz="0" w:space="0" w:color="auto"/>
        <w:right w:val="none" w:sz="0" w:space="0" w:color="auto"/>
      </w:divBdr>
    </w:div>
    <w:div w:id="152570766">
      <w:bodyDiv w:val="1"/>
      <w:marLeft w:val="0"/>
      <w:marRight w:val="0"/>
      <w:marTop w:val="0"/>
      <w:marBottom w:val="0"/>
      <w:divBdr>
        <w:top w:val="none" w:sz="0" w:space="0" w:color="auto"/>
        <w:left w:val="none" w:sz="0" w:space="0" w:color="auto"/>
        <w:bottom w:val="none" w:sz="0" w:space="0" w:color="auto"/>
        <w:right w:val="none" w:sz="0" w:space="0" w:color="auto"/>
      </w:divBdr>
    </w:div>
    <w:div w:id="154497003">
      <w:bodyDiv w:val="1"/>
      <w:marLeft w:val="0"/>
      <w:marRight w:val="0"/>
      <w:marTop w:val="0"/>
      <w:marBottom w:val="0"/>
      <w:divBdr>
        <w:top w:val="none" w:sz="0" w:space="0" w:color="auto"/>
        <w:left w:val="none" w:sz="0" w:space="0" w:color="auto"/>
        <w:bottom w:val="none" w:sz="0" w:space="0" w:color="auto"/>
        <w:right w:val="none" w:sz="0" w:space="0" w:color="auto"/>
      </w:divBdr>
    </w:div>
    <w:div w:id="161164666">
      <w:bodyDiv w:val="1"/>
      <w:marLeft w:val="0"/>
      <w:marRight w:val="0"/>
      <w:marTop w:val="0"/>
      <w:marBottom w:val="0"/>
      <w:divBdr>
        <w:top w:val="none" w:sz="0" w:space="0" w:color="auto"/>
        <w:left w:val="none" w:sz="0" w:space="0" w:color="auto"/>
        <w:bottom w:val="none" w:sz="0" w:space="0" w:color="auto"/>
        <w:right w:val="none" w:sz="0" w:space="0" w:color="auto"/>
      </w:divBdr>
    </w:div>
    <w:div w:id="169486139">
      <w:bodyDiv w:val="1"/>
      <w:marLeft w:val="0"/>
      <w:marRight w:val="0"/>
      <w:marTop w:val="0"/>
      <w:marBottom w:val="0"/>
      <w:divBdr>
        <w:top w:val="none" w:sz="0" w:space="0" w:color="auto"/>
        <w:left w:val="none" w:sz="0" w:space="0" w:color="auto"/>
        <w:bottom w:val="none" w:sz="0" w:space="0" w:color="auto"/>
        <w:right w:val="none" w:sz="0" w:space="0" w:color="auto"/>
      </w:divBdr>
    </w:div>
    <w:div w:id="176311547">
      <w:bodyDiv w:val="1"/>
      <w:marLeft w:val="0"/>
      <w:marRight w:val="0"/>
      <w:marTop w:val="0"/>
      <w:marBottom w:val="0"/>
      <w:divBdr>
        <w:top w:val="none" w:sz="0" w:space="0" w:color="auto"/>
        <w:left w:val="none" w:sz="0" w:space="0" w:color="auto"/>
        <w:bottom w:val="none" w:sz="0" w:space="0" w:color="auto"/>
        <w:right w:val="none" w:sz="0" w:space="0" w:color="auto"/>
      </w:divBdr>
    </w:div>
    <w:div w:id="189102732">
      <w:bodyDiv w:val="1"/>
      <w:marLeft w:val="0"/>
      <w:marRight w:val="0"/>
      <w:marTop w:val="0"/>
      <w:marBottom w:val="0"/>
      <w:divBdr>
        <w:top w:val="none" w:sz="0" w:space="0" w:color="auto"/>
        <w:left w:val="none" w:sz="0" w:space="0" w:color="auto"/>
        <w:bottom w:val="none" w:sz="0" w:space="0" w:color="auto"/>
        <w:right w:val="none" w:sz="0" w:space="0" w:color="auto"/>
      </w:divBdr>
    </w:div>
    <w:div w:id="191846127">
      <w:bodyDiv w:val="1"/>
      <w:marLeft w:val="0"/>
      <w:marRight w:val="0"/>
      <w:marTop w:val="0"/>
      <w:marBottom w:val="0"/>
      <w:divBdr>
        <w:top w:val="none" w:sz="0" w:space="0" w:color="auto"/>
        <w:left w:val="none" w:sz="0" w:space="0" w:color="auto"/>
        <w:bottom w:val="none" w:sz="0" w:space="0" w:color="auto"/>
        <w:right w:val="none" w:sz="0" w:space="0" w:color="auto"/>
      </w:divBdr>
    </w:div>
    <w:div w:id="196240708">
      <w:bodyDiv w:val="1"/>
      <w:marLeft w:val="0"/>
      <w:marRight w:val="0"/>
      <w:marTop w:val="0"/>
      <w:marBottom w:val="0"/>
      <w:divBdr>
        <w:top w:val="none" w:sz="0" w:space="0" w:color="auto"/>
        <w:left w:val="none" w:sz="0" w:space="0" w:color="auto"/>
        <w:bottom w:val="none" w:sz="0" w:space="0" w:color="auto"/>
        <w:right w:val="none" w:sz="0" w:space="0" w:color="auto"/>
      </w:divBdr>
    </w:div>
    <w:div w:id="199637160">
      <w:bodyDiv w:val="1"/>
      <w:marLeft w:val="0"/>
      <w:marRight w:val="0"/>
      <w:marTop w:val="0"/>
      <w:marBottom w:val="0"/>
      <w:divBdr>
        <w:top w:val="none" w:sz="0" w:space="0" w:color="auto"/>
        <w:left w:val="none" w:sz="0" w:space="0" w:color="auto"/>
        <w:bottom w:val="none" w:sz="0" w:space="0" w:color="auto"/>
        <w:right w:val="none" w:sz="0" w:space="0" w:color="auto"/>
      </w:divBdr>
    </w:div>
    <w:div w:id="213276252">
      <w:bodyDiv w:val="1"/>
      <w:marLeft w:val="0"/>
      <w:marRight w:val="0"/>
      <w:marTop w:val="0"/>
      <w:marBottom w:val="0"/>
      <w:divBdr>
        <w:top w:val="none" w:sz="0" w:space="0" w:color="auto"/>
        <w:left w:val="none" w:sz="0" w:space="0" w:color="auto"/>
        <w:bottom w:val="none" w:sz="0" w:space="0" w:color="auto"/>
        <w:right w:val="none" w:sz="0" w:space="0" w:color="auto"/>
      </w:divBdr>
    </w:div>
    <w:div w:id="231282052">
      <w:bodyDiv w:val="1"/>
      <w:marLeft w:val="0"/>
      <w:marRight w:val="0"/>
      <w:marTop w:val="0"/>
      <w:marBottom w:val="0"/>
      <w:divBdr>
        <w:top w:val="none" w:sz="0" w:space="0" w:color="auto"/>
        <w:left w:val="none" w:sz="0" w:space="0" w:color="auto"/>
        <w:bottom w:val="none" w:sz="0" w:space="0" w:color="auto"/>
        <w:right w:val="none" w:sz="0" w:space="0" w:color="auto"/>
      </w:divBdr>
    </w:div>
    <w:div w:id="235896472">
      <w:bodyDiv w:val="1"/>
      <w:marLeft w:val="0"/>
      <w:marRight w:val="0"/>
      <w:marTop w:val="0"/>
      <w:marBottom w:val="0"/>
      <w:divBdr>
        <w:top w:val="none" w:sz="0" w:space="0" w:color="auto"/>
        <w:left w:val="none" w:sz="0" w:space="0" w:color="auto"/>
        <w:bottom w:val="none" w:sz="0" w:space="0" w:color="auto"/>
        <w:right w:val="none" w:sz="0" w:space="0" w:color="auto"/>
      </w:divBdr>
    </w:div>
    <w:div w:id="239558520">
      <w:bodyDiv w:val="1"/>
      <w:marLeft w:val="0"/>
      <w:marRight w:val="0"/>
      <w:marTop w:val="0"/>
      <w:marBottom w:val="0"/>
      <w:divBdr>
        <w:top w:val="none" w:sz="0" w:space="0" w:color="auto"/>
        <w:left w:val="none" w:sz="0" w:space="0" w:color="auto"/>
        <w:bottom w:val="none" w:sz="0" w:space="0" w:color="auto"/>
        <w:right w:val="none" w:sz="0" w:space="0" w:color="auto"/>
      </w:divBdr>
    </w:div>
    <w:div w:id="254366402">
      <w:bodyDiv w:val="1"/>
      <w:marLeft w:val="0"/>
      <w:marRight w:val="0"/>
      <w:marTop w:val="0"/>
      <w:marBottom w:val="0"/>
      <w:divBdr>
        <w:top w:val="none" w:sz="0" w:space="0" w:color="auto"/>
        <w:left w:val="none" w:sz="0" w:space="0" w:color="auto"/>
        <w:bottom w:val="none" w:sz="0" w:space="0" w:color="auto"/>
        <w:right w:val="none" w:sz="0" w:space="0" w:color="auto"/>
      </w:divBdr>
    </w:div>
    <w:div w:id="255359879">
      <w:bodyDiv w:val="1"/>
      <w:marLeft w:val="0"/>
      <w:marRight w:val="0"/>
      <w:marTop w:val="0"/>
      <w:marBottom w:val="0"/>
      <w:divBdr>
        <w:top w:val="none" w:sz="0" w:space="0" w:color="auto"/>
        <w:left w:val="none" w:sz="0" w:space="0" w:color="auto"/>
        <w:bottom w:val="none" w:sz="0" w:space="0" w:color="auto"/>
        <w:right w:val="none" w:sz="0" w:space="0" w:color="auto"/>
      </w:divBdr>
    </w:div>
    <w:div w:id="260185200">
      <w:bodyDiv w:val="1"/>
      <w:marLeft w:val="0"/>
      <w:marRight w:val="0"/>
      <w:marTop w:val="0"/>
      <w:marBottom w:val="0"/>
      <w:divBdr>
        <w:top w:val="none" w:sz="0" w:space="0" w:color="auto"/>
        <w:left w:val="none" w:sz="0" w:space="0" w:color="auto"/>
        <w:bottom w:val="none" w:sz="0" w:space="0" w:color="auto"/>
        <w:right w:val="none" w:sz="0" w:space="0" w:color="auto"/>
      </w:divBdr>
    </w:div>
    <w:div w:id="279920597">
      <w:bodyDiv w:val="1"/>
      <w:marLeft w:val="0"/>
      <w:marRight w:val="0"/>
      <w:marTop w:val="0"/>
      <w:marBottom w:val="0"/>
      <w:divBdr>
        <w:top w:val="none" w:sz="0" w:space="0" w:color="auto"/>
        <w:left w:val="none" w:sz="0" w:space="0" w:color="auto"/>
        <w:bottom w:val="none" w:sz="0" w:space="0" w:color="auto"/>
        <w:right w:val="none" w:sz="0" w:space="0" w:color="auto"/>
      </w:divBdr>
    </w:div>
    <w:div w:id="284241925">
      <w:bodyDiv w:val="1"/>
      <w:marLeft w:val="0"/>
      <w:marRight w:val="0"/>
      <w:marTop w:val="0"/>
      <w:marBottom w:val="0"/>
      <w:divBdr>
        <w:top w:val="none" w:sz="0" w:space="0" w:color="auto"/>
        <w:left w:val="none" w:sz="0" w:space="0" w:color="auto"/>
        <w:bottom w:val="none" w:sz="0" w:space="0" w:color="auto"/>
        <w:right w:val="none" w:sz="0" w:space="0" w:color="auto"/>
      </w:divBdr>
    </w:div>
    <w:div w:id="286282257">
      <w:bodyDiv w:val="1"/>
      <w:marLeft w:val="0"/>
      <w:marRight w:val="0"/>
      <w:marTop w:val="0"/>
      <w:marBottom w:val="0"/>
      <w:divBdr>
        <w:top w:val="none" w:sz="0" w:space="0" w:color="auto"/>
        <w:left w:val="none" w:sz="0" w:space="0" w:color="auto"/>
        <w:bottom w:val="none" w:sz="0" w:space="0" w:color="auto"/>
        <w:right w:val="none" w:sz="0" w:space="0" w:color="auto"/>
      </w:divBdr>
    </w:div>
    <w:div w:id="315376667">
      <w:bodyDiv w:val="1"/>
      <w:marLeft w:val="0"/>
      <w:marRight w:val="0"/>
      <w:marTop w:val="0"/>
      <w:marBottom w:val="0"/>
      <w:divBdr>
        <w:top w:val="none" w:sz="0" w:space="0" w:color="auto"/>
        <w:left w:val="none" w:sz="0" w:space="0" w:color="auto"/>
        <w:bottom w:val="none" w:sz="0" w:space="0" w:color="auto"/>
        <w:right w:val="none" w:sz="0" w:space="0" w:color="auto"/>
      </w:divBdr>
    </w:div>
    <w:div w:id="317998580">
      <w:bodyDiv w:val="1"/>
      <w:marLeft w:val="0"/>
      <w:marRight w:val="0"/>
      <w:marTop w:val="0"/>
      <w:marBottom w:val="0"/>
      <w:divBdr>
        <w:top w:val="none" w:sz="0" w:space="0" w:color="auto"/>
        <w:left w:val="none" w:sz="0" w:space="0" w:color="auto"/>
        <w:bottom w:val="none" w:sz="0" w:space="0" w:color="auto"/>
        <w:right w:val="none" w:sz="0" w:space="0" w:color="auto"/>
      </w:divBdr>
    </w:div>
    <w:div w:id="321659953">
      <w:bodyDiv w:val="1"/>
      <w:marLeft w:val="0"/>
      <w:marRight w:val="0"/>
      <w:marTop w:val="0"/>
      <w:marBottom w:val="0"/>
      <w:divBdr>
        <w:top w:val="none" w:sz="0" w:space="0" w:color="auto"/>
        <w:left w:val="none" w:sz="0" w:space="0" w:color="auto"/>
        <w:bottom w:val="none" w:sz="0" w:space="0" w:color="auto"/>
        <w:right w:val="none" w:sz="0" w:space="0" w:color="auto"/>
      </w:divBdr>
    </w:div>
    <w:div w:id="347145143">
      <w:bodyDiv w:val="1"/>
      <w:marLeft w:val="0"/>
      <w:marRight w:val="0"/>
      <w:marTop w:val="0"/>
      <w:marBottom w:val="0"/>
      <w:divBdr>
        <w:top w:val="none" w:sz="0" w:space="0" w:color="auto"/>
        <w:left w:val="none" w:sz="0" w:space="0" w:color="auto"/>
        <w:bottom w:val="none" w:sz="0" w:space="0" w:color="auto"/>
        <w:right w:val="none" w:sz="0" w:space="0" w:color="auto"/>
      </w:divBdr>
    </w:div>
    <w:div w:id="364797014">
      <w:bodyDiv w:val="1"/>
      <w:marLeft w:val="0"/>
      <w:marRight w:val="0"/>
      <w:marTop w:val="0"/>
      <w:marBottom w:val="0"/>
      <w:divBdr>
        <w:top w:val="none" w:sz="0" w:space="0" w:color="auto"/>
        <w:left w:val="none" w:sz="0" w:space="0" w:color="auto"/>
        <w:bottom w:val="none" w:sz="0" w:space="0" w:color="auto"/>
        <w:right w:val="none" w:sz="0" w:space="0" w:color="auto"/>
      </w:divBdr>
    </w:div>
    <w:div w:id="364985602">
      <w:bodyDiv w:val="1"/>
      <w:marLeft w:val="0"/>
      <w:marRight w:val="0"/>
      <w:marTop w:val="0"/>
      <w:marBottom w:val="0"/>
      <w:divBdr>
        <w:top w:val="none" w:sz="0" w:space="0" w:color="auto"/>
        <w:left w:val="none" w:sz="0" w:space="0" w:color="auto"/>
        <w:bottom w:val="none" w:sz="0" w:space="0" w:color="auto"/>
        <w:right w:val="none" w:sz="0" w:space="0" w:color="auto"/>
      </w:divBdr>
    </w:div>
    <w:div w:id="365495956">
      <w:bodyDiv w:val="1"/>
      <w:marLeft w:val="0"/>
      <w:marRight w:val="0"/>
      <w:marTop w:val="0"/>
      <w:marBottom w:val="0"/>
      <w:divBdr>
        <w:top w:val="none" w:sz="0" w:space="0" w:color="auto"/>
        <w:left w:val="none" w:sz="0" w:space="0" w:color="auto"/>
        <w:bottom w:val="none" w:sz="0" w:space="0" w:color="auto"/>
        <w:right w:val="none" w:sz="0" w:space="0" w:color="auto"/>
      </w:divBdr>
    </w:div>
    <w:div w:id="377702115">
      <w:bodyDiv w:val="1"/>
      <w:marLeft w:val="0"/>
      <w:marRight w:val="0"/>
      <w:marTop w:val="0"/>
      <w:marBottom w:val="0"/>
      <w:divBdr>
        <w:top w:val="none" w:sz="0" w:space="0" w:color="auto"/>
        <w:left w:val="none" w:sz="0" w:space="0" w:color="auto"/>
        <w:bottom w:val="none" w:sz="0" w:space="0" w:color="auto"/>
        <w:right w:val="none" w:sz="0" w:space="0" w:color="auto"/>
      </w:divBdr>
    </w:div>
    <w:div w:id="382559702">
      <w:bodyDiv w:val="1"/>
      <w:marLeft w:val="0"/>
      <w:marRight w:val="0"/>
      <w:marTop w:val="0"/>
      <w:marBottom w:val="0"/>
      <w:divBdr>
        <w:top w:val="none" w:sz="0" w:space="0" w:color="auto"/>
        <w:left w:val="none" w:sz="0" w:space="0" w:color="auto"/>
        <w:bottom w:val="none" w:sz="0" w:space="0" w:color="auto"/>
        <w:right w:val="none" w:sz="0" w:space="0" w:color="auto"/>
      </w:divBdr>
    </w:div>
    <w:div w:id="383918091">
      <w:bodyDiv w:val="1"/>
      <w:marLeft w:val="0"/>
      <w:marRight w:val="0"/>
      <w:marTop w:val="0"/>
      <w:marBottom w:val="0"/>
      <w:divBdr>
        <w:top w:val="none" w:sz="0" w:space="0" w:color="auto"/>
        <w:left w:val="none" w:sz="0" w:space="0" w:color="auto"/>
        <w:bottom w:val="none" w:sz="0" w:space="0" w:color="auto"/>
        <w:right w:val="none" w:sz="0" w:space="0" w:color="auto"/>
      </w:divBdr>
    </w:div>
    <w:div w:id="441733418">
      <w:bodyDiv w:val="1"/>
      <w:marLeft w:val="0"/>
      <w:marRight w:val="0"/>
      <w:marTop w:val="0"/>
      <w:marBottom w:val="0"/>
      <w:divBdr>
        <w:top w:val="none" w:sz="0" w:space="0" w:color="auto"/>
        <w:left w:val="none" w:sz="0" w:space="0" w:color="auto"/>
        <w:bottom w:val="none" w:sz="0" w:space="0" w:color="auto"/>
        <w:right w:val="none" w:sz="0" w:space="0" w:color="auto"/>
      </w:divBdr>
    </w:div>
    <w:div w:id="447508199">
      <w:bodyDiv w:val="1"/>
      <w:marLeft w:val="0"/>
      <w:marRight w:val="0"/>
      <w:marTop w:val="0"/>
      <w:marBottom w:val="0"/>
      <w:divBdr>
        <w:top w:val="none" w:sz="0" w:space="0" w:color="auto"/>
        <w:left w:val="none" w:sz="0" w:space="0" w:color="auto"/>
        <w:bottom w:val="none" w:sz="0" w:space="0" w:color="auto"/>
        <w:right w:val="none" w:sz="0" w:space="0" w:color="auto"/>
      </w:divBdr>
    </w:div>
    <w:div w:id="450440191">
      <w:bodyDiv w:val="1"/>
      <w:marLeft w:val="0"/>
      <w:marRight w:val="0"/>
      <w:marTop w:val="0"/>
      <w:marBottom w:val="0"/>
      <w:divBdr>
        <w:top w:val="none" w:sz="0" w:space="0" w:color="auto"/>
        <w:left w:val="none" w:sz="0" w:space="0" w:color="auto"/>
        <w:bottom w:val="none" w:sz="0" w:space="0" w:color="auto"/>
        <w:right w:val="none" w:sz="0" w:space="0" w:color="auto"/>
      </w:divBdr>
    </w:div>
    <w:div w:id="457182638">
      <w:bodyDiv w:val="1"/>
      <w:marLeft w:val="0"/>
      <w:marRight w:val="0"/>
      <w:marTop w:val="0"/>
      <w:marBottom w:val="0"/>
      <w:divBdr>
        <w:top w:val="none" w:sz="0" w:space="0" w:color="auto"/>
        <w:left w:val="none" w:sz="0" w:space="0" w:color="auto"/>
        <w:bottom w:val="none" w:sz="0" w:space="0" w:color="auto"/>
        <w:right w:val="none" w:sz="0" w:space="0" w:color="auto"/>
      </w:divBdr>
    </w:div>
    <w:div w:id="461769566">
      <w:bodyDiv w:val="1"/>
      <w:marLeft w:val="0"/>
      <w:marRight w:val="0"/>
      <w:marTop w:val="0"/>
      <w:marBottom w:val="0"/>
      <w:divBdr>
        <w:top w:val="none" w:sz="0" w:space="0" w:color="auto"/>
        <w:left w:val="none" w:sz="0" w:space="0" w:color="auto"/>
        <w:bottom w:val="none" w:sz="0" w:space="0" w:color="auto"/>
        <w:right w:val="none" w:sz="0" w:space="0" w:color="auto"/>
      </w:divBdr>
    </w:div>
    <w:div w:id="469713846">
      <w:bodyDiv w:val="1"/>
      <w:marLeft w:val="0"/>
      <w:marRight w:val="0"/>
      <w:marTop w:val="0"/>
      <w:marBottom w:val="0"/>
      <w:divBdr>
        <w:top w:val="none" w:sz="0" w:space="0" w:color="auto"/>
        <w:left w:val="none" w:sz="0" w:space="0" w:color="auto"/>
        <w:bottom w:val="none" w:sz="0" w:space="0" w:color="auto"/>
        <w:right w:val="none" w:sz="0" w:space="0" w:color="auto"/>
      </w:divBdr>
    </w:div>
    <w:div w:id="478307380">
      <w:bodyDiv w:val="1"/>
      <w:marLeft w:val="0"/>
      <w:marRight w:val="0"/>
      <w:marTop w:val="0"/>
      <w:marBottom w:val="0"/>
      <w:divBdr>
        <w:top w:val="none" w:sz="0" w:space="0" w:color="auto"/>
        <w:left w:val="none" w:sz="0" w:space="0" w:color="auto"/>
        <w:bottom w:val="none" w:sz="0" w:space="0" w:color="auto"/>
        <w:right w:val="none" w:sz="0" w:space="0" w:color="auto"/>
      </w:divBdr>
    </w:div>
    <w:div w:id="494878098">
      <w:bodyDiv w:val="1"/>
      <w:marLeft w:val="0"/>
      <w:marRight w:val="0"/>
      <w:marTop w:val="0"/>
      <w:marBottom w:val="0"/>
      <w:divBdr>
        <w:top w:val="none" w:sz="0" w:space="0" w:color="auto"/>
        <w:left w:val="none" w:sz="0" w:space="0" w:color="auto"/>
        <w:bottom w:val="none" w:sz="0" w:space="0" w:color="auto"/>
        <w:right w:val="none" w:sz="0" w:space="0" w:color="auto"/>
      </w:divBdr>
    </w:div>
    <w:div w:id="502282548">
      <w:bodyDiv w:val="1"/>
      <w:marLeft w:val="0"/>
      <w:marRight w:val="0"/>
      <w:marTop w:val="0"/>
      <w:marBottom w:val="0"/>
      <w:divBdr>
        <w:top w:val="none" w:sz="0" w:space="0" w:color="auto"/>
        <w:left w:val="none" w:sz="0" w:space="0" w:color="auto"/>
        <w:bottom w:val="none" w:sz="0" w:space="0" w:color="auto"/>
        <w:right w:val="none" w:sz="0" w:space="0" w:color="auto"/>
      </w:divBdr>
    </w:div>
    <w:div w:id="511383735">
      <w:bodyDiv w:val="1"/>
      <w:marLeft w:val="0"/>
      <w:marRight w:val="0"/>
      <w:marTop w:val="0"/>
      <w:marBottom w:val="0"/>
      <w:divBdr>
        <w:top w:val="none" w:sz="0" w:space="0" w:color="auto"/>
        <w:left w:val="none" w:sz="0" w:space="0" w:color="auto"/>
        <w:bottom w:val="none" w:sz="0" w:space="0" w:color="auto"/>
        <w:right w:val="none" w:sz="0" w:space="0" w:color="auto"/>
      </w:divBdr>
    </w:div>
    <w:div w:id="528643600">
      <w:bodyDiv w:val="1"/>
      <w:marLeft w:val="0"/>
      <w:marRight w:val="0"/>
      <w:marTop w:val="0"/>
      <w:marBottom w:val="0"/>
      <w:divBdr>
        <w:top w:val="none" w:sz="0" w:space="0" w:color="auto"/>
        <w:left w:val="none" w:sz="0" w:space="0" w:color="auto"/>
        <w:bottom w:val="none" w:sz="0" w:space="0" w:color="auto"/>
        <w:right w:val="none" w:sz="0" w:space="0" w:color="auto"/>
      </w:divBdr>
    </w:div>
    <w:div w:id="547229586">
      <w:bodyDiv w:val="1"/>
      <w:marLeft w:val="0"/>
      <w:marRight w:val="0"/>
      <w:marTop w:val="0"/>
      <w:marBottom w:val="0"/>
      <w:divBdr>
        <w:top w:val="none" w:sz="0" w:space="0" w:color="auto"/>
        <w:left w:val="none" w:sz="0" w:space="0" w:color="auto"/>
        <w:bottom w:val="none" w:sz="0" w:space="0" w:color="auto"/>
        <w:right w:val="none" w:sz="0" w:space="0" w:color="auto"/>
      </w:divBdr>
    </w:div>
    <w:div w:id="557130547">
      <w:bodyDiv w:val="1"/>
      <w:marLeft w:val="0"/>
      <w:marRight w:val="0"/>
      <w:marTop w:val="0"/>
      <w:marBottom w:val="0"/>
      <w:divBdr>
        <w:top w:val="none" w:sz="0" w:space="0" w:color="auto"/>
        <w:left w:val="none" w:sz="0" w:space="0" w:color="auto"/>
        <w:bottom w:val="none" w:sz="0" w:space="0" w:color="auto"/>
        <w:right w:val="none" w:sz="0" w:space="0" w:color="auto"/>
      </w:divBdr>
    </w:div>
    <w:div w:id="559830926">
      <w:bodyDiv w:val="1"/>
      <w:marLeft w:val="0"/>
      <w:marRight w:val="0"/>
      <w:marTop w:val="0"/>
      <w:marBottom w:val="0"/>
      <w:divBdr>
        <w:top w:val="none" w:sz="0" w:space="0" w:color="auto"/>
        <w:left w:val="none" w:sz="0" w:space="0" w:color="auto"/>
        <w:bottom w:val="none" w:sz="0" w:space="0" w:color="auto"/>
        <w:right w:val="none" w:sz="0" w:space="0" w:color="auto"/>
      </w:divBdr>
    </w:div>
    <w:div w:id="565258822">
      <w:bodyDiv w:val="1"/>
      <w:marLeft w:val="0"/>
      <w:marRight w:val="0"/>
      <w:marTop w:val="0"/>
      <w:marBottom w:val="0"/>
      <w:divBdr>
        <w:top w:val="none" w:sz="0" w:space="0" w:color="auto"/>
        <w:left w:val="none" w:sz="0" w:space="0" w:color="auto"/>
        <w:bottom w:val="none" w:sz="0" w:space="0" w:color="auto"/>
        <w:right w:val="none" w:sz="0" w:space="0" w:color="auto"/>
      </w:divBdr>
    </w:div>
    <w:div w:id="570044896">
      <w:bodyDiv w:val="1"/>
      <w:marLeft w:val="0"/>
      <w:marRight w:val="0"/>
      <w:marTop w:val="0"/>
      <w:marBottom w:val="0"/>
      <w:divBdr>
        <w:top w:val="none" w:sz="0" w:space="0" w:color="auto"/>
        <w:left w:val="none" w:sz="0" w:space="0" w:color="auto"/>
        <w:bottom w:val="none" w:sz="0" w:space="0" w:color="auto"/>
        <w:right w:val="none" w:sz="0" w:space="0" w:color="auto"/>
      </w:divBdr>
    </w:div>
    <w:div w:id="573856932">
      <w:bodyDiv w:val="1"/>
      <w:marLeft w:val="0"/>
      <w:marRight w:val="0"/>
      <w:marTop w:val="0"/>
      <w:marBottom w:val="0"/>
      <w:divBdr>
        <w:top w:val="none" w:sz="0" w:space="0" w:color="auto"/>
        <w:left w:val="none" w:sz="0" w:space="0" w:color="auto"/>
        <w:bottom w:val="none" w:sz="0" w:space="0" w:color="auto"/>
        <w:right w:val="none" w:sz="0" w:space="0" w:color="auto"/>
      </w:divBdr>
    </w:div>
    <w:div w:id="584532989">
      <w:bodyDiv w:val="1"/>
      <w:marLeft w:val="0"/>
      <w:marRight w:val="0"/>
      <w:marTop w:val="0"/>
      <w:marBottom w:val="0"/>
      <w:divBdr>
        <w:top w:val="none" w:sz="0" w:space="0" w:color="auto"/>
        <w:left w:val="none" w:sz="0" w:space="0" w:color="auto"/>
        <w:bottom w:val="none" w:sz="0" w:space="0" w:color="auto"/>
        <w:right w:val="none" w:sz="0" w:space="0" w:color="auto"/>
      </w:divBdr>
    </w:div>
    <w:div w:id="596519220">
      <w:bodyDiv w:val="1"/>
      <w:marLeft w:val="0"/>
      <w:marRight w:val="0"/>
      <w:marTop w:val="0"/>
      <w:marBottom w:val="0"/>
      <w:divBdr>
        <w:top w:val="none" w:sz="0" w:space="0" w:color="auto"/>
        <w:left w:val="none" w:sz="0" w:space="0" w:color="auto"/>
        <w:bottom w:val="none" w:sz="0" w:space="0" w:color="auto"/>
        <w:right w:val="none" w:sz="0" w:space="0" w:color="auto"/>
      </w:divBdr>
    </w:div>
    <w:div w:id="597099790">
      <w:bodyDiv w:val="1"/>
      <w:marLeft w:val="0"/>
      <w:marRight w:val="0"/>
      <w:marTop w:val="0"/>
      <w:marBottom w:val="0"/>
      <w:divBdr>
        <w:top w:val="none" w:sz="0" w:space="0" w:color="auto"/>
        <w:left w:val="none" w:sz="0" w:space="0" w:color="auto"/>
        <w:bottom w:val="none" w:sz="0" w:space="0" w:color="auto"/>
        <w:right w:val="none" w:sz="0" w:space="0" w:color="auto"/>
      </w:divBdr>
    </w:div>
    <w:div w:id="598685162">
      <w:bodyDiv w:val="1"/>
      <w:marLeft w:val="0"/>
      <w:marRight w:val="0"/>
      <w:marTop w:val="0"/>
      <w:marBottom w:val="0"/>
      <w:divBdr>
        <w:top w:val="none" w:sz="0" w:space="0" w:color="auto"/>
        <w:left w:val="none" w:sz="0" w:space="0" w:color="auto"/>
        <w:bottom w:val="none" w:sz="0" w:space="0" w:color="auto"/>
        <w:right w:val="none" w:sz="0" w:space="0" w:color="auto"/>
      </w:divBdr>
    </w:div>
    <w:div w:id="608707340">
      <w:bodyDiv w:val="1"/>
      <w:marLeft w:val="0"/>
      <w:marRight w:val="0"/>
      <w:marTop w:val="0"/>
      <w:marBottom w:val="0"/>
      <w:divBdr>
        <w:top w:val="none" w:sz="0" w:space="0" w:color="auto"/>
        <w:left w:val="none" w:sz="0" w:space="0" w:color="auto"/>
        <w:bottom w:val="none" w:sz="0" w:space="0" w:color="auto"/>
        <w:right w:val="none" w:sz="0" w:space="0" w:color="auto"/>
      </w:divBdr>
    </w:div>
    <w:div w:id="613826969">
      <w:bodyDiv w:val="1"/>
      <w:marLeft w:val="0"/>
      <w:marRight w:val="0"/>
      <w:marTop w:val="0"/>
      <w:marBottom w:val="0"/>
      <w:divBdr>
        <w:top w:val="none" w:sz="0" w:space="0" w:color="auto"/>
        <w:left w:val="none" w:sz="0" w:space="0" w:color="auto"/>
        <w:bottom w:val="none" w:sz="0" w:space="0" w:color="auto"/>
        <w:right w:val="none" w:sz="0" w:space="0" w:color="auto"/>
      </w:divBdr>
    </w:div>
    <w:div w:id="627591045">
      <w:bodyDiv w:val="1"/>
      <w:marLeft w:val="0"/>
      <w:marRight w:val="0"/>
      <w:marTop w:val="0"/>
      <w:marBottom w:val="0"/>
      <w:divBdr>
        <w:top w:val="none" w:sz="0" w:space="0" w:color="auto"/>
        <w:left w:val="none" w:sz="0" w:space="0" w:color="auto"/>
        <w:bottom w:val="none" w:sz="0" w:space="0" w:color="auto"/>
        <w:right w:val="none" w:sz="0" w:space="0" w:color="auto"/>
      </w:divBdr>
    </w:div>
    <w:div w:id="642076011">
      <w:bodyDiv w:val="1"/>
      <w:marLeft w:val="0"/>
      <w:marRight w:val="0"/>
      <w:marTop w:val="0"/>
      <w:marBottom w:val="0"/>
      <w:divBdr>
        <w:top w:val="none" w:sz="0" w:space="0" w:color="auto"/>
        <w:left w:val="none" w:sz="0" w:space="0" w:color="auto"/>
        <w:bottom w:val="none" w:sz="0" w:space="0" w:color="auto"/>
        <w:right w:val="none" w:sz="0" w:space="0" w:color="auto"/>
      </w:divBdr>
    </w:div>
    <w:div w:id="652176319">
      <w:bodyDiv w:val="1"/>
      <w:marLeft w:val="0"/>
      <w:marRight w:val="0"/>
      <w:marTop w:val="0"/>
      <w:marBottom w:val="0"/>
      <w:divBdr>
        <w:top w:val="none" w:sz="0" w:space="0" w:color="auto"/>
        <w:left w:val="none" w:sz="0" w:space="0" w:color="auto"/>
        <w:bottom w:val="none" w:sz="0" w:space="0" w:color="auto"/>
        <w:right w:val="none" w:sz="0" w:space="0" w:color="auto"/>
      </w:divBdr>
    </w:div>
    <w:div w:id="654145715">
      <w:bodyDiv w:val="1"/>
      <w:marLeft w:val="0"/>
      <w:marRight w:val="0"/>
      <w:marTop w:val="0"/>
      <w:marBottom w:val="0"/>
      <w:divBdr>
        <w:top w:val="none" w:sz="0" w:space="0" w:color="auto"/>
        <w:left w:val="none" w:sz="0" w:space="0" w:color="auto"/>
        <w:bottom w:val="none" w:sz="0" w:space="0" w:color="auto"/>
        <w:right w:val="none" w:sz="0" w:space="0" w:color="auto"/>
      </w:divBdr>
    </w:div>
    <w:div w:id="658727929">
      <w:bodyDiv w:val="1"/>
      <w:marLeft w:val="0"/>
      <w:marRight w:val="0"/>
      <w:marTop w:val="0"/>
      <w:marBottom w:val="0"/>
      <w:divBdr>
        <w:top w:val="none" w:sz="0" w:space="0" w:color="auto"/>
        <w:left w:val="none" w:sz="0" w:space="0" w:color="auto"/>
        <w:bottom w:val="none" w:sz="0" w:space="0" w:color="auto"/>
        <w:right w:val="none" w:sz="0" w:space="0" w:color="auto"/>
      </w:divBdr>
    </w:div>
    <w:div w:id="658730015">
      <w:bodyDiv w:val="1"/>
      <w:marLeft w:val="0"/>
      <w:marRight w:val="0"/>
      <w:marTop w:val="0"/>
      <w:marBottom w:val="0"/>
      <w:divBdr>
        <w:top w:val="none" w:sz="0" w:space="0" w:color="auto"/>
        <w:left w:val="none" w:sz="0" w:space="0" w:color="auto"/>
        <w:bottom w:val="none" w:sz="0" w:space="0" w:color="auto"/>
        <w:right w:val="none" w:sz="0" w:space="0" w:color="auto"/>
      </w:divBdr>
    </w:div>
    <w:div w:id="667253777">
      <w:bodyDiv w:val="1"/>
      <w:marLeft w:val="0"/>
      <w:marRight w:val="0"/>
      <w:marTop w:val="0"/>
      <w:marBottom w:val="0"/>
      <w:divBdr>
        <w:top w:val="none" w:sz="0" w:space="0" w:color="auto"/>
        <w:left w:val="none" w:sz="0" w:space="0" w:color="auto"/>
        <w:bottom w:val="none" w:sz="0" w:space="0" w:color="auto"/>
        <w:right w:val="none" w:sz="0" w:space="0" w:color="auto"/>
      </w:divBdr>
    </w:div>
    <w:div w:id="667909382">
      <w:bodyDiv w:val="1"/>
      <w:marLeft w:val="0"/>
      <w:marRight w:val="0"/>
      <w:marTop w:val="0"/>
      <w:marBottom w:val="0"/>
      <w:divBdr>
        <w:top w:val="none" w:sz="0" w:space="0" w:color="auto"/>
        <w:left w:val="none" w:sz="0" w:space="0" w:color="auto"/>
        <w:bottom w:val="none" w:sz="0" w:space="0" w:color="auto"/>
        <w:right w:val="none" w:sz="0" w:space="0" w:color="auto"/>
      </w:divBdr>
    </w:div>
    <w:div w:id="672950175">
      <w:bodyDiv w:val="1"/>
      <w:marLeft w:val="0"/>
      <w:marRight w:val="0"/>
      <w:marTop w:val="0"/>
      <w:marBottom w:val="0"/>
      <w:divBdr>
        <w:top w:val="none" w:sz="0" w:space="0" w:color="auto"/>
        <w:left w:val="none" w:sz="0" w:space="0" w:color="auto"/>
        <w:bottom w:val="none" w:sz="0" w:space="0" w:color="auto"/>
        <w:right w:val="none" w:sz="0" w:space="0" w:color="auto"/>
      </w:divBdr>
    </w:div>
    <w:div w:id="673187739">
      <w:bodyDiv w:val="1"/>
      <w:marLeft w:val="0"/>
      <w:marRight w:val="0"/>
      <w:marTop w:val="0"/>
      <w:marBottom w:val="0"/>
      <w:divBdr>
        <w:top w:val="none" w:sz="0" w:space="0" w:color="auto"/>
        <w:left w:val="none" w:sz="0" w:space="0" w:color="auto"/>
        <w:bottom w:val="none" w:sz="0" w:space="0" w:color="auto"/>
        <w:right w:val="none" w:sz="0" w:space="0" w:color="auto"/>
      </w:divBdr>
    </w:div>
    <w:div w:id="673337495">
      <w:bodyDiv w:val="1"/>
      <w:marLeft w:val="0"/>
      <w:marRight w:val="0"/>
      <w:marTop w:val="0"/>
      <w:marBottom w:val="0"/>
      <w:divBdr>
        <w:top w:val="none" w:sz="0" w:space="0" w:color="auto"/>
        <w:left w:val="none" w:sz="0" w:space="0" w:color="auto"/>
        <w:bottom w:val="none" w:sz="0" w:space="0" w:color="auto"/>
        <w:right w:val="none" w:sz="0" w:space="0" w:color="auto"/>
      </w:divBdr>
    </w:div>
    <w:div w:id="677464336">
      <w:bodyDiv w:val="1"/>
      <w:marLeft w:val="0"/>
      <w:marRight w:val="0"/>
      <w:marTop w:val="0"/>
      <w:marBottom w:val="0"/>
      <w:divBdr>
        <w:top w:val="none" w:sz="0" w:space="0" w:color="auto"/>
        <w:left w:val="none" w:sz="0" w:space="0" w:color="auto"/>
        <w:bottom w:val="none" w:sz="0" w:space="0" w:color="auto"/>
        <w:right w:val="none" w:sz="0" w:space="0" w:color="auto"/>
      </w:divBdr>
    </w:div>
    <w:div w:id="685252257">
      <w:bodyDiv w:val="1"/>
      <w:marLeft w:val="0"/>
      <w:marRight w:val="0"/>
      <w:marTop w:val="0"/>
      <w:marBottom w:val="0"/>
      <w:divBdr>
        <w:top w:val="none" w:sz="0" w:space="0" w:color="auto"/>
        <w:left w:val="none" w:sz="0" w:space="0" w:color="auto"/>
        <w:bottom w:val="none" w:sz="0" w:space="0" w:color="auto"/>
        <w:right w:val="none" w:sz="0" w:space="0" w:color="auto"/>
      </w:divBdr>
    </w:div>
    <w:div w:id="690379464">
      <w:bodyDiv w:val="1"/>
      <w:marLeft w:val="0"/>
      <w:marRight w:val="0"/>
      <w:marTop w:val="0"/>
      <w:marBottom w:val="0"/>
      <w:divBdr>
        <w:top w:val="none" w:sz="0" w:space="0" w:color="auto"/>
        <w:left w:val="none" w:sz="0" w:space="0" w:color="auto"/>
        <w:bottom w:val="none" w:sz="0" w:space="0" w:color="auto"/>
        <w:right w:val="none" w:sz="0" w:space="0" w:color="auto"/>
      </w:divBdr>
    </w:div>
    <w:div w:id="713577948">
      <w:bodyDiv w:val="1"/>
      <w:marLeft w:val="0"/>
      <w:marRight w:val="0"/>
      <w:marTop w:val="0"/>
      <w:marBottom w:val="0"/>
      <w:divBdr>
        <w:top w:val="none" w:sz="0" w:space="0" w:color="auto"/>
        <w:left w:val="none" w:sz="0" w:space="0" w:color="auto"/>
        <w:bottom w:val="none" w:sz="0" w:space="0" w:color="auto"/>
        <w:right w:val="none" w:sz="0" w:space="0" w:color="auto"/>
      </w:divBdr>
    </w:div>
    <w:div w:id="716050194">
      <w:bodyDiv w:val="1"/>
      <w:marLeft w:val="0"/>
      <w:marRight w:val="0"/>
      <w:marTop w:val="0"/>
      <w:marBottom w:val="0"/>
      <w:divBdr>
        <w:top w:val="none" w:sz="0" w:space="0" w:color="auto"/>
        <w:left w:val="none" w:sz="0" w:space="0" w:color="auto"/>
        <w:bottom w:val="none" w:sz="0" w:space="0" w:color="auto"/>
        <w:right w:val="none" w:sz="0" w:space="0" w:color="auto"/>
      </w:divBdr>
    </w:div>
    <w:div w:id="725419294">
      <w:bodyDiv w:val="1"/>
      <w:marLeft w:val="0"/>
      <w:marRight w:val="0"/>
      <w:marTop w:val="0"/>
      <w:marBottom w:val="0"/>
      <w:divBdr>
        <w:top w:val="none" w:sz="0" w:space="0" w:color="auto"/>
        <w:left w:val="none" w:sz="0" w:space="0" w:color="auto"/>
        <w:bottom w:val="none" w:sz="0" w:space="0" w:color="auto"/>
        <w:right w:val="none" w:sz="0" w:space="0" w:color="auto"/>
      </w:divBdr>
    </w:div>
    <w:div w:id="728845746">
      <w:bodyDiv w:val="1"/>
      <w:marLeft w:val="0"/>
      <w:marRight w:val="0"/>
      <w:marTop w:val="0"/>
      <w:marBottom w:val="0"/>
      <w:divBdr>
        <w:top w:val="none" w:sz="0" w:space="0" w:color="auto"/>
        <w:left w:val="none" w:sz="0" w:space="0" w:color="auto"/>
        <w:bottom w:val="none" w:sz="0" w:space="0" w:color="auto"/>
        <w:right w:val="none" w:sz="0" w:space="0" w:color="auto"/>
      </w:divBdr>
    </w:div>
    <w:div w:id="728964167">
      <w:bodyDiv w:val="1"/>
      <w:marLeft w:val="0"/>
      <w:marRight w:val="0"/>
      <w:marTop w:val="0"/>
      <w:marBottom w:val="0"/>
      <w:divBdr>
        <w:top w:val="none" w:sz="0" w:space="0" w:color="auto"/>
        <w:left w:val="none" w:sz="0" w:space="0" w:color="auto"/>
        <w:bottom w:val="none" w:sz="0" w:space="0" w:color="auto"/>
        <w:right w:val="none" w:sz="0" w:space="0" w:color="auto"/>
      </w:divBdr>
    </w:div>
    <w:div w:id="730812416">
      <w:bodyDiv w:val="1"/>
      <w:marLeft w:val="0"/>
      <w:marRight w:val="0"/>
      <w:marTop w:val="0"/>
      <w:marBottom w:val="0"/>
      <w:divBdr>
        <w:top w:val="none" w:sz="0" w:space="0" w:color="auto"/>
        <w:left w:val="none" w:sz="0" w:space="0" w:color="auto"/>
        <w:bottom w:val="none" w:sz="0" w:space="0" w:color="auto"/>
        <w:right w:val="none" w:sz="0" w:space="0" w:color="auto"/>
      </w:divBdr>
    </w:div>
    <w:div w:id="736513950">
      <w:bodyDiv w:val="1"/>
      <w:marLeft w:val="0"/>
      <w:marRight w:val="0"/>
      <w:marTop w:val="0"/>
      <w:marBottom w:val="0"/>
      <w:divBdr>
        <w:top w:val="none" w:sz="0" w:space="0" w:color="auto"/>
        <w:left w:val="none" w:sz="0" w:space="0" w:color="auto"/>
        <w:bottom w:val="none" w:sz="0" w:space="0" w:color="auto"/>
        <w:right w:val="none" w:sz="0" w:space="0" w:color="auto"/>
      </w:divBdr>
    </w:div>
    <w:div w:id="742222639">
      <w:bodyDiv w:val="1"/>
      <w:marLeft w:val="0"/>
      <w:marRight w:val="0"/>
      <w:marTop w:val="0"/>
      <w:marBottom w:val="0"/>
      <w:divBdr>
        <w:top w:val="none" w:sz="0" w:space="0" w:color="auto"/>
        <w:left w:val="none" w:sz="0" w:space="0" w:color="auto"/>
        <w:bottom w:val="none" w:sz="0" w:space="0" w:color="auto"/>
        <w:right w:val="none" w:sz="0" w:space="0" w:color="auto"/>
      </w:divBdr>
    </w:div>
    <w:div w:id="750857993">
      <w:bodyDiv w:val="1"/>
      <w:marLeft w:val="0"/>
      <w:marRight w:val="0"/>
      <w:marTop w:val="0"/>
      <w:marBottom w:val="0"/>
      <w:divBdr>
        <w:top w:val="none" w:sz="0" w:space="0" w:color="auto"/>
        <w:left w:val="none" w:sz="0" w:space="0" w:color="auto"/>
        <w:bottom w:val="none" w:sz="0" w:space="0" w:color="auto"/>
        <w:right w:val="none" w:sz="0" w:space="0" w:color="auto"/>
      </w:divBdr>
    </w:div>
    <w:div w:id="762724522">
      <w:bodyDiv w:val="1"/>
      <w:marLeft w:val="0"/>
      <w:marRight w:val="0"/>
      <w:marTop w:val="0"/>
      <w:marBottom w:val="0"/>
      <w:divBdr>
        <w:top w:val="none" w:sz="0" w:space="0" w:color="auto"/>
        <w:left w:val="none" w:sz="0" w:space="0" w:color="auto"/>
        <w:bottom w:val="none" w:sz="0" w:space="0" w:color="auto"/>
        <w:right w:val="none" w:sz="0" w:space="0" w:color="auto"/>
      </w:divBdr>
    </w:div>
    <w:div w:id="769204553">
      <w:bodyDiv w:val="1"/>
      <w:marLeft w:val="0"/>
      <w:marRight w:val="0"/>
      <w:marTop w:val="0"/>
      <w:marBottom w:val="0"/>
      <w:divBdr>
        <w:top w:val="none" w:sz="0" w:space="0" w:color="auto"/>
        <w:left w:val="none" w:sz="0" w:space="0" w:color="auto"/>
        <w:bottom w:val="none" w:sz="0" w:space="0" w:color="auto"/>
        <w:right w:val="none" w:sz="0" w:space="0" w:color="auto"/>
      </w:divBdr>
    </w:div>
    <w:div w:id="770858096">
      <w:bodyDiv w:val="1"/>
      <w:marLeft w:val="0"/>
      <w:marRight w:val="0"/>
      <w:marTop w:val="0"/>
      <w:marBottom w:val="0"/>
      <w:divBdr>
        <w:top w:val="none" w:sz="0" w:space="0" w:color="auto"/>
        <w:left w:val="none" w:sz="0" w:space="0" w:color="auto"/>
        <w:bottom w:val="none" w:sz="0" w:space="0" w:color="auto"/>
        <w:right w:val="none" w:sz="0" w:space="0" w:color="auto"/>
      </w:divBdr>
    </w:div>
    <w:div w:id="787623959">
      <w:bodyDiv w:val="1"/>
      <w:marLeft w:val="0"/>
      <w:marRight w:val="0"/>
      <w:marTop w:val="0"/>
      <w:marBottom w:val="0"/>
      <w:divBdr>
        <w:top w:val="none" w:sz="0" w:space="0" w:color="auto"/>
        <w:left w:val="none" w:sz="0" w:space="0" w:color="auto"/>
        <w:bottom w:val="none" w:sz="0" w:space="0" w:color="auto"/>
        <w:right w:val="none" w:sz="0" w:space="0" w:color="auto"/>
      </w:divBdr>
    </w:div>
    <w:div w:id="789322553">
      <w:bodyDiv w:val="1"/>
      <w:marLeft w:val="0"/>
      <w:marRight w:val="0"/>
      <w:marTop w:val="0"/>
      <w:marBottom w:val="0"/>
      <w:divBdr>
        <w:top w:val="none" w:sz="0" w:space="0" w:color="auto"/>
        <w:left w:val="none" w:sz="0" w:space="0" w:color="auto"/>
        <w:bottom w:val="none" w:sz="0" w:space="0" w:color="auto"/>
        <w:right w:val="none" w:sz="0" w:space="0" w:color="auto"/>
      </w:divBdr>
    </w:div>
    <w:div w:id="810905088">
      <w:bodyDiv w:val="1"/>
      <w:marLeft w:val="0"/>
      <w:marRight w:val="0"/>
      <w:marTop w:val="0"/>
      <w:marBottom w:val="0"/>
      <w:divBdr>
        <w:top w:val="none" w:sz="0" w:space="0" w:color="auto"/>
        <w:left w:val="none" w:sz="0" w:space="0" w:color="auto"/>
        <w:bottom w:val="none" w:sz="0" w:space="0" w:color="auto"/>
        <w:right w:val="none" w:sz="0" w:space="0" w:color="auto"/>
      </w:divBdr>
    </w:div>
    <w:div w:id="829757116">
      <w:bodyDiv w:val="1"/>
      <w:marLeft w:val="0"/>
      <w:marRight w:val="0"/>
      <w:marTop w:val="0"/>
      <w:marBottom w:val="0"/>
      <w:divBdr>
        <w:top w:val="none" w:sz="0" w:space="0" w:color="auto"/>
        <w:left w:val="none" w:sz="0" w:space="0" w:color="auto"/>
        <w:bottom w:val="none" w:sz="0" w:space="0" w:color="auto"/>
        <w:right w:val="none" w:sz="0" w:space="0" w:color="auto"/>
      </w:divBdr>
    </w:div>
    <w:div w:id="837042711">
      <w:bodyDiv w:val="1"/>
      <w:marLeft w:val="0"/>
      <w:marRight w:val="0"/>
      <w:marTop w:val="0"/>
      <w:marBottom w:val="0"/>
      <w:divBdr>
        <w:top w:val="none" w:sz="0" w:space="0" w:color="auto"/>
        <w:left w:val="none" w:sz="0" w:space="0" w:color="auto"/>
        <w:bottom w:val="none" w:sz="0" w:space="0" w:color="auto"/>
        <w:right w:val="none" w:sz="0" w:space="0" w:color="auto"/>
      </w:divBdr>
    </w:div>
    <w:div w:id="851334818">
      <w:bodyDiv w:val="1"/>
      <w:marLeft w:val="0"/>
      <w:marRight w:val="0"/>
      <w:marTop w:val="0"/>
      <w:marBottom w:val="0"/>
      <w:divBdr>
        <w:top w:val="none" w:sz="0" w:space="0" w:color="auto"/>
        <w:left w:val="none" w:sz="0" w:space="0" w:color="auto"/>
        <w:bottom w:val="none" w:sz="0" w:space="0" w:color="auto"/>
        <w:right w:val="none" w:sz="0" w:space="0" w:color="auto"/>
      </w:divBdr>
    </w:div>
    <w:div w:id="854417315">
      <w:bodyDiv w:val="1"/>
      <w:marLeft w:val="0"/>
      <w:marRight w:val="0"/>
      <w:marTop w:val="0"/>
      <w:marBottom w:val="0"/>
      <w:divBdr>
        <w:top w:val="none" w:sz="0" w:space="0" w:color="auto"/>
        <w:left w:val="none" w:sz="0" w:space="0" w:color="auto"/>
        <w:bottom w:val="none" w:sz="0" w:space="0" w:color="auto"/>
        <w:right w:val="none" w:sz="0" w:space="0" w:color="auto"/>
      </w:divBdr>
    </w:div>
    <w:div w:id="864634558">
      <w:bodyDiv w:val="1"/>
      <w:marLeft w:val="0"/>
      <w:marRight w:val="0"/>
      <w:marTop w:val="0"/>
      <w:marBottom w:val="0"/>
      <w:divBdr>
        <w:top w:val="none" w:sz="0" w:space="0" w:color="auto"/>
        <w:left w:val="none" w:sz="0" w:space="0" w:color="auto"/>
        <w:bottom w:val="none" w:sz="0" w:space="0" w:color="auto"/>
        <w:right w:val="none" w:sz="0" w:space="0" w:color="auto"/>
      </w:divBdr>
    </w:div>
    <w:div w:id="871185727">
      <w:bodyDiv w:val="1"/>
      <w:marLeft w:val="0"/>
      <w:marRight w:val="0"/>
      <w:marTop w:val="0"/>
      <w:marBottom w:val="0"/>
      <w:divBdr>
        <w:top w:val="none" w:sz="0" w:space="0" w:color="auto"/>
        <w:left w:val="none" w:sz="0" w:space="0" w:color="auto"/>
        <w:bottom w:val="none" w:sz="0" w:space="0" w:color="auto"/>
        <w:right w:val="none" w:sz="0" w:space="0" w:color="auto"/>
      </w:divBdr>
    </w:div>
    <w:div w:id="874083240">
      <w:bodyDiv w:val="1"/>
      <w:marLeft w:val="0"/>
      <w:marRight w:val="0"/>
      <w:marTop w:val="0"/>
      <w:marBottom w:val="0"/>
      <w:divBdr>
        <w:top w:val="none" w:sz="0" w:space="0" w:color="auto"/>
        <w:left w:val="none" w:sz="0" w:space="0" w:color="auto"/>
        <w:bottom w:val="none" w:sz="0" w:space="0" w:color="auto"/>
        <w:right w:val="none" w:sz="0" w:space="0" w:color="auto"/>
      </w:divBdr>
    </w:div>
    <w:div w:id="877081620">
      <w:bodyDiv w:val="1"/>
      <w:marLeft w:val="0"/>
      <w:marRight w:val="0"/>
      <w:marTop w:val="0"/>
      <w:marBottom w:val="0"/>
      <w:divBdr>
        <w:top w:val="none" w:sz="0" w:space="0" w:color="auto"/>
        <w:left w:val="none" w:sz="0" w:space="0" w:color="auto"/>
        <w:bottom w:val="none" w:sz="0" w:space="0" w:color="auto"/>
        <w:right w:val="none" w:sz="0" w:space="0" w:color="auto"/>
      </w:divBdr>
    </w:div>
    <w:div w:id="878323324">
      <w:bodyDiv w:val="1"/>
      <w:marLeft w:val="0"/>
      <w:marRight w:val="0"/>
      <w:marTop w:val="0"/>
      <w:marBottom w:val="0"/>
      <w:divBdr>
        <w:top w:val="none" w:sz="0" w:space="0" w:color="auto"/>
        <w:left w:val="none" w:sz="0" w:space="0" w:color="auto"/>
        <w:bottom w:val="none" w:sz="0" w:space="0" w:color="auto"/>
        <w:right w:val="none" w:sz="0" w:space="0" w:color="auto"/>
      </w:divBdr>
    </w:div>
    <w:div w:id="884829135">
      <w:bodyDiv w:val="1"/>
      <w:marLeft w:val="0"/>
      <w:marRight w:val="0"/>
      <w:marTop w:val="0"/>
      <w:marBottom w:val="0"/>
      <w:divBdr>
        <w:top w:val="none" w:sz="0" w:space="0" w:color="auto"/>
        <w:left w:val="none" w:sz="0" w:space="0" w:color="auto"/>
        <w:bottom w:val="none" w:sz="0" w:space="0" w:color="auto"/>
        <w:right w:val="none" w:sz="0" w:space="0" w:color="auto"/>
      </w:divBdr>
    </w:div>
    <w:div w:id="887061863">
      <w:bodyDiv w:val="1"/>
      <w:marLeft w:val="0"/>
      <w:marRight w:val="0"/>
      <w:marTop w:val="0"/>
      <w:marBottom w:val="0"/>
      <w:divBdr>
        <w:top w:val="none" w:sz="0" w:space="0" w:color="auto"/>
        <w:left w:val="none" w:sz="0" w:space="0" w:color="auto"/>
        <w:bottom w:val="none" w:sz="0" w:space="0" w:color="auto"/>
        <w:right w:val="none" w:sz="0" w:space="0" w:color="auto"/>
      </w:divBdr>
    </w:div>
    <w:div w:id="912279685">
      <w:bodyDiv w:val="1"/>
      <w:marLeft w:val="0"/>
      <w:marRight w:val="0"/>
      <w:marTop w:val="0"/>
      <w:marBottom w:val="0"/>
      <w:divBdr>
        <w:top w:val="none" w:sz="0" w:space="0" w:color="auto"/>
        <w:left w:val="none" w:sz="0" w:space="0" w:color="auto"/>
        <w:bottom w:val="none" w:sz="0" w:space="0" w:color="auto"/>
        <w:right w:val="none" w:sz="0" w:space="0" w:color="auto"/>
      </w:divBdr>
    </w:div>
    <w:div w:id="916473210">
      <w:bodyDiv w:val="1"/>
      <w:marLeft w:val="0"/>
      <w:marRight w:val="0"/>
      <w:marTop w:val="0"/>
      <w:marBottom w:val="0"/>
      <w:divBdr>
        <w:top w:val="none" w:sz="0" w:space="0" w:color="auto"/>
        <w:left w:val="none" w:sz="0" w:space="0" w:color="auto"/>
        <w:bottom w:val="none" w:sz="0" w:space="0" w:color="auto"/>
        <w:right w:val="none" w:sz="0" w:space="0" w:color="auto"/>
      </w:divBdr>
    </w:div>
    <w:div w:id="926500873">
      <w:bodyDiv w:val="1"/>
      <w:marLeft w:val="0"/>
      <w:marRight w:val="0"/>
      <w:marTop w:val="0"/>
      <w:marBottom w:val="0"/>
      <w:divBdr>
        <w:top w:val="none" w:sz="0" w:space="0" w:color="auto"/>
        <w:left w:val="none" w:sz="0" w:space="0" w:color="auto"/>
        <w:bottom w:val="none" w:sz="0" w:space="0" w:color="auto"/>
        <w:right w:val="none" w:sz="0" w:space="0" w:color="auto"/>
      </w:divBdr>
    </w:div>
    <w:div w:id="927620444">
      <w:bodyDiv w:val="1"/>
      <w:marLeft w:val="0"/>
      <w:marRight w:val="0"/>
      <w:marTop w:val="0"/>
      <w:marBottom w:val="0"/>
      <w:divBdr>
        <w:top w:val="none" w:sz="0" w:space="0" w:color="auto"/>
        <w:left w:val="none" w:sz="0" w:space="0" w:color="auto"/>
        <w:bottom w:val="none" w:sz="0" w:space="0" w:color="auto"/>
        <w:right w:val="none" w:sz="0" w:space="0" w:color="auto"/>
      </w:divBdr>
    </w:div>
    <w:div w:id="960190743">
      <w:bodyDiv w:val="1"/>
      <w:marLeft w:val="0"/>
      <w:marRight w:val="0"/>
      <w:marTop w:val="0"/>
      <w:marBottom w:val="0"/>
      <w:divBdr>
        <w:top w:val="none" w:sz="0" w:space="0" w:color="auto"/>
        <w:left w:val="none" w:sz="0" w:space="0" w:color="auto"/>
        <w:bottom w:val="none" w:sz="0" w:space="0" w:color="auto"/>
        <w:right w:val="none" w:sz="0" w:space="0" w:color="auto"/>
      </w:divBdr>
    </w:div>
    <w:div w:id="963659624">
      <w:bodyDiv w:val="1"/>
      <w:marLeft w:val="0"/>
      <w:marRight w:val="0"/>
      <w:marTop w:val="0"/>
      <w:marBottom w:val="0"/>
      <w:divBdr>
        <w:top w:val="none" w:sz="0" w:space="0" w:color="auto"/>
        <w:left w:val="none" w:sz="0" w:space="0" w:color="auto"/>
        <w:bottom w:val="none" w:sz="0" w:space="0" w:color="auto"/>
        <w:right w:val="none" w:sz="0" w:space="0" w:color="auto"/>
      </w:divBdr>
    </w:div>
    <w:div w:id="967782963">
      <w:bodyDiv w:val="1"/>
      <w:marLeft w:val="0"/>
      <w:marRight w:val="0"/>
      <w:marTop w:val="0"/>
      <w:marBottom w:val="0"/>
      <w:divBdr>
        <w:top w:val="none" w:sz="0" w:space="0" w:color="auto"/>
        <w:left w:val="none" w:sz="0" w:space="0" w:color="auto"/>
        <w:bottom w:val="none" w:sz="0" w:space="0" w:color="auto"/>
        <w:right w:val="none" w:sz="0" w:space="0" w:color="auto"/>
      </w:divBdr>
    </w:div>
    <w:div w:id="977805048">
      <w:bodyDiv w:val="1"/>
      <w:marLeft w:val="0"/>
      <w:marRight w:val="0"/>
      <w:marTop w:val="0"/>
      <w:marBottom w:val="0"/>
      <w:divBdr>
        <w:top w:val="none" w:sz="0" w:space="0" w:color="auto"/>
        <w:left w:val="none" w:sz="0" w:space="0" w:color="auto"/>
        <w:bottom w:val="none" w:sz="0" w:space="0" w:color="auto"/>
        <w:right w:val="none" w:sz="0" w:space="0" w:color="auto"/>
      </w:divBdr>
    </w:div>
    <w:div w:id="985860049">
      <w:bodyDiv w:val="1"/>
      <w:marLeft w:val="0"/>
      <w:marRight w:val="0"/>
      <w:marTop w:val="0"/>
      <w:marBottom w:val="0"/>
      <w:divBdr>
        <w:top w:val="none" w:sz="0" w:space="0" w:color="auto"/>
        <w:left w:val="none" w:sz="0" w:space="0" w:color="auto"/>
        <w:bottom w:val="none" w:sz="0" w:space="0" w:color="auto"/>
        <w:right w:val="none" w:sz="0" w:space="0" w:color="auto"/>
      </w:divBdr>
    </w:div>
    <w:div w:id="989943659">
      <w:bodyDiv w:val="1"/>
      <w:marLeft w:val="0"/>
      <w:marRight w:val="0"/>
      <w:marTop w:val="0"/>
      <w:marBottom w:val="0"/>
      <w:divBdr>
        <w:top w:val="none" w:sz="0" w:space="0" w:color="auto"/>
        <w:left w:val="none" w:sz="0" w:space="0" w:color="auto"/>
        <w:bottom w:val="none" w:sz="0" w:space="0" w:color="auto"/>
        <w:right w:val="none" w:sz="0" w:space="0" w:color="auto"/>
      </w:divBdr>
    </w:div>
    <w:div w:id="990988629">
      <w:bodyDiv w:val="1"/>
      <w:marLeft w:val="0"/>
      <w:marRight w:val="0"/>
      <w:marTop w:val="0"/>
      <w:marBottom w:val="0"/>
      <w:divBdr>
        <w:top w:val="none" w:sz="0" w:space="0" w:color="auto"/>
        <w:left w:val="none" w:sz="0" w:space="0" w:color="auto"/>
        <w:bottom w:val="none" w:sz="0" w:space="0" w:color="auto"/>
        <w:right w:val="none" w:sz="0" w:space="0" w:color="auto"/>
      </w:divBdr>
    </w:div>
    <w:div w:id="991131996">
      <w:bodyDiv w:val="1"/>
      <w:marLeft w:val="0"/>
      <w:marRight w:val="0"/>
      <w:marTop w:val="0"/>
      <w:marBottom w:val="0"/>
      <w:divBdr>
        <w:top w:val="none" w:sz="0" w:space="0" w:color="auto"/>
        <w:left w:val="none" w:sz="0" w:space="0" w:color="auto"/>
        <w:bottom w:val="none" w:sz="0" w:space="0" w:color="auto"/>
        <w:right w:val="none" w:sz="0" w:space="0" w:color="auto"/>
      </w:divBdr>
    </w:div>
    <w:div w:id="995230979">
      <w:bodyDiv w:val="1"/>
      <w:marLeft w:val="0"/>
      <w:marRight w:val="0"/>
      <w:marTop w:val="0"/>
      <w:marBottom w:val="0"/>
      <w:divBdr>
        <w:top w:val="none" w:sz="0" w:space="0" w:color="auto"/>
        <w:left w:val="none" w:sz="0" w:space="0" w:color="auto"/>
        <w:bottom w:val="none" w:sz="0" w:space="0" w:color="auto"/>
        <w:right w:val="none" w:sz="0" w:space="0" w:color="auto"/>
      </w:divBdr>
    </w:div>
    <w:div w:id="1004744502">
      <w:bodyDiv w:val="1"/>
      <w:marLeft w:val="0"/>
      <w:marRight w:val="0"/>
      <w:marTop w:val="0"/>
      <w:marBottom w:val="0"/>
      <w:divBdr>
        <w:top w:val="none" w:sz="0" w:space="0" w:color="auto"/>
        <w:left w:val="none" w:sz="0" w:space="0" w:color="auto"/>
        <w:bottom w:val="none" w:sz="0" w:space="0" w:color="auto"/>
        <w:right w:val="none" w:sz="0" w:space="0" w:color="auto"/>
      </w:divBdr>
    </w:div>
    <w:div w:id="1017971941">
      <w:bodyDiv w:val="1"/>
      <w:marLeft w:val="0"/>
      <w:marRight w:val="0"/>
      <w:marTop w:val="0"/>
      <w:marBottom w:val="0"/>
      <w:divBdr>
        <w:top w:val="none" w:sz="0" w:space="0" w:color="auto"/>
        <w:left w:val="none" w:sz="0" w:space="0" w:color="auto"/>
        <w:bottom w:val="none" w:sz="0" w:space="0" w:color="auto"/>
        <w:right w:val="none" w:sz="0" w:space="0" w:color="auto"/>
      </w:divBdr>
    </w:div>
    <w:div w:id="1032535527">
      <w:bodyDiv w:val="1"/>
      <w:marLeft w:val="0"/>
      <w:marRight w:val="0"/>
      <w:marTop w:val="0"/>
      <w:marBottom w:val="0"/>
      <w:divBdr>
        <w:top w:val="none" w:sz="0" w:space="0" w:color="auto"/>
        <w:left w:val="none" w:sz="0" w:space="0" w:color="auto"/>
        <w:bottom w:val="none" w:sz="0" w:space="0" w:color="auto"/>
        <w:right w:val="none" w:sz="0" w:space="0" w:color="auto"/>
      </w:divBdr>
    </w:div>
    <w:div w:id="1033194467">
      <w:bodyDiv w:val="1"/>
      <w:marLeft w:val="0"/>
      <w:marRight w:val="0"/>
      <w:marTop w:val="0"/>
      <w:marBottom w:val="0"/>
      <w:divBdr>
        <w:top w:val="none" w:sz="0" w:space="0" w:color="auto"/>
        <w:left w:val="none" w:sz="0" w:space="0" w:color="auto"/>
        <w:bottom w:val="none" w:sz="0" w:space="0" w:color="auto"/>
        <w:right w:val="none" w:sz="0" w:space="0" w:color="auto"/>
      </w:divBdr>
    </w:div>
    <w:div w:id="1040205017">
      <w:bodyDiv w:val="1"/>
      <w:marLeft w:val="0"/>
      <w:marRight w:val="0"/>
      <w:marTop w:val="0"/>
      <w:marBottom w:val="0"/>
      <w:divBdr>
        <w:top w:val="none" w:sz="0" w:space="0" w:color="auto"/>
        <w:left w:val="none" w:sz="0" w:space="0" w:color="auto"/>
        <w:bottom w:val="none" w:sz="0" w:space="0" w:color="auto"/>
        <w:right w:val="none" w:sz="0" w:space="0" w:color="auto"/>
      </w:divBdr>
    </w:div>
    <w:div w:id="1040470568">
      <w:bodyDiv w:val="1"/>
      <w:marLeft w:val="0"/>
      <w:marRight w:val="0"/>
      <w:marTop w:val="0"/>
      <w:marBottom w:val="0"/>
      <w:divBdr>
        <w:top w:val="none" w:sz="0" w:space="0" w:color="auto"/>
        <w:left w:val="none" w:sz="0" w:space="0" w:color="auto"/>
        <w:bottom w:val="none" w:sz="0" w:space="0" w:color="auto"/>
        <w:right w:val="none" w:sz="0" w:space="0" w:color="auto"/>
      </w:divBdr>
    </w:div>
    <w:div w:id="1041710472">
      <w:bodyDiv w:val="1"/>
      <w:marLeft w:val="0"/>
      <w:marRight w:val="0"/>
      <w:marTop w:val="0"/>
      <w:marBottom w:val="0"/>
      <w:divBdr>
        <w:top w:val="none" w:sz="0" w:space="0" w:color="auto"/>
        <w:left w:val="none" w:sz="0" w:space="0" w:color="auto"/>
        <w:bottom w:val="none" w:sz="0" w:space="0" w:color="auto"/>
        <w:right w:val="none" w:sz="0" w:space="0" w:color="auto"/>
      </w:divBdr>
    </w:div>
    <w:div w:id="1042558571">
      <w:bodyDiv w:val="1"/>
      <w:marLeft w:val="0"/>
      <w:marRight w:val="0"/>
      <w:marTop w:val="0"/>
      <w:marBottom w:val="0"/>
      <w:divBdr>
        <w:top w:val="none" w:sz="0" w:space="0" w:color="auto"/>
        <w:left w:val="none" w:sz="0" w:space="0" w:color="auto"/>
        <w:bottom w:val="none" w:sz="0" w:space="0" w:color="auto"/>
        <w:right w:val="none" w:sz="0" w:space="0" w:color="auto"/>
      </w:divBdr>
    </w:div>
    <w:div w:id="1042897140">
      <w:bodyDiv w:val="1"/>
      <w:marLeft w:val="0"/>
      <w:marRight w:val="0"/>
      <w:marTop w:val="0"/>
      <w:marBottom w:val="0"/>
      <w:divBdr>
        <w:top w:val="none" w:sz="0" w:space="0" w:color="auto"/>
        <w:left w:val="none" w:sz="0" w:space="0" w:color="auto"/>
        <w:bottom w:val="none" w:sz="0" w:space="0" w:color="auto"/>
        <w:right w:val="none" w:sz="0" w:space="0" w:color="auto"/>
      </w:divBdr>
    </w:div>
    <w:div w:id="1052195642">
      <w:bodyDiv w:val="1"/>
      <w:marLeft w:val="0"/>
      <w:marRight w:val="0"/>
      <w:marTop w:val="0"/>
      <w:marBottom w:val="0"/>
      <w:divBdr>
        <w:top w:val="none" w:sz="0" w:space="0" w:color="auto"/>
        <w:left w:val="none" w:sz="0" w:space="0" w:color="auto"/>
        <w:bottom w:val="none" w:sz="0" w:space="0" w:color="auto"/>
        <w:right w:val="none" w:sz="0" w:space="0" w:color="auto"/>
      </w:divBdr>
    </w:div>
    <w:div w:id="1064454010">
      <w:bodyDiv w:val="1"/>
      <w:marLeft w:val="0"/>
      <w:marRight w:val="0"/>
      <w:marTop w:val="0"/>
      <w:marBottom w:val="0"/>
      <w:divBdr>
        <w:top w:val="none" w:sz="0" w:space="0" w:color="auto"/>
        <w:left w:val="none" w:sz="0" w:space="0" w:color="auto"/>
        <w:bottom w:val="none" w:sz="0" w:space="0" w:color="auto"/>
        <w:right w:val="none" w:sz="0" w:space="0" w:color="auto"/>
      </w:divBdr>
    </w:div>
    <w:div w:id="1067800498">
      <w:bodyDiv w:val="1"/>
      <w:marLeft w:val="0"/>
      <w:marRight w:val="0"/>
      <w:marTop w:val="0"/>
      <w:marBottom w:val="0"/>
      <w:divBdr>
        <w:top w:val="none" w:sz="0" w:space="0" w:color="auto"/>
        <w:left w:val="none" w:sz="0" w:space="0" w:color="auto"/>
        <w:bottom w:val="none" w:sz="0" w:space="0" w:color="auto"/>
        <w:right w:val="none" w:sz="0" w:space="0" w:color="auto"/>
      </w:divBdr>
    </w:div>
    <w:div w:id="1079062320">
      <w:bodyDiv w:val="1"/>
      <w:marLeft w:val="0"/>
      <w:marRight w:val="0"/>
      <w:marTop w:val="0"/>
      <w:marBottom w:val="0"/>
      <w:divBdr>
        <w:top w:val="none" w:sz="0" w:space="0" w:color="auto"/>
        <w:left w:val="none" w:sz="0" w:space="0" w:color="auto"/>
        <w:bottom w:val="none" w:sz="0" w:space="0" w:color="auto"/>
        <w:right w:val="none" w:sz="0" w:space="0" w:color="auto"/>
      </w:divBdr>
    </w:div>
    <w:div w:id="1080447668">
      <w:bodyDiv w:val="1"/>
      <w:marLeft w:val="0"/>
      <w:marRight w:val="0"/>
      <w:marTop w:val="0"/>
      <w:marBottom w:val="0"/>
      <w:divBdr>
        <w:top w:val="none" w:sz="0" w:space="0" w:color="auto"/>
        <w:left w:val="none" w:sz="0" w:space="0" w:color="auto"/>
        <w:bottom w:val="none" w:sz="0" w:space="0" w:color="auto"/>
        <w:right w:val="none" w:sz="0" w:space="0" w:color="auto"/>
      </w:divBdr>
    </w:div>
    <w:div w:id="1091194219">
      <w:bodyDiv w:val="1"/>
      <w:marLeft w:val="0"/>
      <w:marRight w:val="0"/>
      <w:marTop w:val="0"/>
      <w:marBottom w:val="0"/>
      <w:divBdr>
        <w:top w:val="none" w:sz="0" w:space="0" w:color="auto"/>
        <w:left w:val="none" w:sz="0" w:space="0" w:color="auto"/>
        <w:bottom w:val="none" w:sz="0" w:space="0" w:color="auto"/>
        <w:right w:val="none" w:sz="0" w:space="0" w:color="auto"/>
      </w:divBdr>
    </w:div>
    <w:div w:id="1093089969">
      <w:bodyDiv w:val="1"/>
      <w:marLeft w:val="0"/>
      <w:marRight w:val="0"/>
      <w:marTop w:val="0"/>
      <w:marBottom w:val="0"/>
      <w:divBdr>
        <w:top w:val="none" w:sz="0" w:space="0" w:color="auto"/>
        <w:left w:val="none" w:sz="0" w:space="0" w:color="auto"/>
        <w:bottom w:val="none" w:sz="0" w:space="0" w:color="auto"/>
        <w:right w:val="none" w:sz="0" w:space="0" w:color="auto"/>
      </w:divBdr>
    </w:div>
    <w:div w:id="1101023006">
      <w:bodyDiv w:val="1"/>
      <w:marLeft w:val="0"/>
      <w:marRight w:val="0"/>
      <w:marTop w:val="0"/>
      <w:marBottom w:val="0"/>
      <w:divBdr>
        <w:top w:val="none" w:sz="0" w:space="0" w:color="auto"/>
        <w:left w:val="none" w:sz="0" w:space="0" w:color="auto"/>
        <w:bottom w:val="none" w:sz="0" w:space="0" w:color="auto"/>
        <w:right w:val="none" w:sz="0" w:space="0" w:color="auto"/>
      </w:divBdr>
    </w:div>
    <w:div w:id="1114907875">
      <w:bodyDiv w:val="1"/>
      <w:marLeft w:val="0"/>
      <w:marRight w:val="0"/>
      <w:marTop w:val="0"/>
      <w:marBottom w:val="0"/>
      <w:divBdr>
        <w:top w:val="none" w:sz="0" w:space="0" w:color="auto"/>
        <w:left w:val="none" w:sz="0" w:space="0" w:color="auto"/>
        <w:bottom w:val="none" w:sz="0" w:space="0" w:color="auto"/>
        <w:right w:val="none" w:sz="0" w:space="0" w:color="auto"/>
      </w:divBdr>
    </w:div>
    <w:div w:id="1117019146">
      <w:bodyDiv w:val="1"/>
      <w:marLeft w:val="0"/>
      <w:marRight w:val="0"/>
      <w:marTop w:val="0"/>
      <w:marBottom w:val="0"/>
      <w:divBdr>
        <w:top w:val="none" w:sz="0" w:space="0" w:color="auto"/>
        <w:left w:val="none" w:sz="0" w:space="0" w:color="auto"/>
        <w:bottom w:val="none" w:sz="0" w:space="0" w:color="auto"/>
        <w:right w:val="none" w:sz="0" w:space="0" w:color="auto"/>
      </w:divBdr>
    </w:div>
    <w:div w:id="1123691799">
      <w:bodyDiv w:val="1"/>
      <w:marLeft w:val="0"/>
      <w:marRight w:val="0"/>
      <w:marTop w:val="0"/>
      <w:marBottom w:val="0"/>
      <w:divBdr>
        <w:top w:val="none" w:sz="0" w:space="0" w:color="auto"/>
        <w:left w:val="none" w:sz="0" w:space="0" w:color="auto"/>
        <w:bottom w:val="none" w:sz="0" w:space="0" w:color="auto"/>
        <w:right w:val="none" w:sz="0" w:space="0" w:color="auto"/>
      </w:divBdr>
    </w:div>
    <w:div w:id="1145395016">
      <w:bodyDiv w:val="1"/>
      <w:marLeft w:val="0"/>
      <w:marRight w:val="0"/>
      <w:marTop w:val="0"/>
      <w:marBottom w:val="0"/>
      <w:divBdr>
        <w:top w:val="none" w:sz="0" w:space="0" w:color="auto"/>
        <w:left w:val="none" w:sz="0" w:space="0" w:color="auto"/>
        <w:bottom w:val="none" w:sz="0" w:space="0" w:color="auto"/>
        <w:right w:val="none" w:sz="0" w:space="0" w:color="auto"/>
      </w:divBdr>
    </w:div>
    <w:div w:id="1145973219">
      <w:bodyDiv w:val="1"/>
      <w:marLeft w:val="0"/>
      <w:marRight w:val="0"/>
      <w:marTop w:val="0"/>
      <w:marBottom w:val="0"/>
      <w:divBdr>
        <w:top w:val="none" w:sz="0" w:space="0" w:color="auto"/>
        <w:left w:val="none" w:sz="0" w:space="0" w:color="auto"/>
        <w:bottom w:val="none" w:sz="0" w:space="0" w:color="auto"/>
        <w:right w:val="none" w:sz="0" w:space="0" w:color="auto"/>
      </w:divBdr>
    </w:div>
    <w:div w:id="1158496780">
      <w:bodyDiv w:val="1"/>
      <w:marLeft w:val="0"/>
      <w:marRight w:val="0"/>
      <w:marTop w:val="0"/>
      <w:marBottom w:val="0"/>
      <w:divBdr>
        <w:top w:val="none" w:sz="0" w:space="0" w:color="auto"/>
        <w:left w:val="none" w:sz="0" w:space="0" w:color="auto"/>
        <w:bottom w:val="none" w:sz="0" w:space="0" w:color="auto"/>
        <w:right w:val="none" w:sz="0" w:space="0" w:color="auto"/>
      </w:divBdr>
    </w:div>
    <w:div w:id="1178349086">
      <w:bodyDiv w:val="1"/>
      <w:marLeft w:val="0"/>
      <w:marRight w:val="0"/>
      <w:marTop w:val="0"/>
      <w:marBottom w:val="0"/>
      <w:divBdr>
        <w:top w:val="none" w:sz="0" w:space="0" w:color="auto"/>
        <w:left w:val="none" w:sz="0" w:space="0" w:color="auto"/>
        <w:bottom w:val="none" w:sz="0" w:space="0" w:color="auto"/>
        <w:right w:val="none" w:sz="0" w:space="0" w:color="auto"/>
      </w:divBdr>
    </w:div>
    <w:div w:id="1182625532">
      <w:bodyDiv w:val="1"/>
      <w:marLeft w:val="0"/>
      <w:marRight w:val="0"/>
      <w:marTop w:val="0"/>
      <w:marBottom w:val="0"/>
      <w:divBdr>
        <w:top w:val="none" w:sz="0" w:space="0" w:color="auto"/>
        <w:left w:val="none" w:sz="0" w:space="0" w:color="auto"/>
        <w:bottom w:val="none" w:sz="0" w:space="0" w:color="auto"/>
        <w:right w:val="none" w:sz="0" w:space="0" w:color="auto"/>
      </w:divBdr>
    </w:div>
    <w:div w:id="1205483899">
      <w:bodyDiv w:val="1"/>
      <w:marLeft w:val="0"/>
      <w:marRight w:val="0"/>
      <w:marTop w:val="0"/>
      <w:marBottom w:val="0"/>
      <w:divBdr>
        <w:top w:val="none" w:sz="0" w:space="0" w:color="auto"/>
        <w:left w:val="none" w:sz="0" w:space="0" w:color="auto"/>
        <w:bottom w:val="none" w:sz="0" w:space="0" w:color="auto"/>
        <w:right w:val="none" w:sz="0" w:space="0" w:color="auto"/>
      </w:divBdr>
    </w:div>
    <w:div w:id="1207638852">
      <w:bodyDiv w:val="1"/>
      <w:marLeft w:val="0"/>
      <w:marRight w:val="0"/>
      <w:marTop w:val="0"/>
      <w:marBottom w:val="0"/>
      <w:divBdr>
        <w:top w:val="none" w:sz="0" w:space="0" w:color="auto"/>
        <w:left w:val="none" w:sz="0" w:space="0" w:color="auto"/>
        <w:bottom w:val="none" w:sz="0" w:space="0" w:color="auto"/>
        <w:right w:val="none" w:sz="0" w:space="0" w:color="auto"/>
      </w:divBdr>
    </w:div>
    <w:div w:id="1208300440">
      <w:bodyDiv w:val="1"/>
      <w:marLeft w:val="0"/>
      <w:marRight w:val="0"/>
      <w:marTop w:val="0"/>
      <w:marBottom w:val="0"/>
      <w:divBdr>
        <w:top w:val="none" w:sz="0" w:space="0" w:color="auto"/>
        <w:left w:val="none" w:sz="0" w:space="0" w:color="auto"/>
        <w:bottom w:val="none" w:sz="0" w:space="0" w:color="auto"/>
        <w:right w:val="none" w:sz="0" w:space="0" w:color="auto"/>
      </w:divBdr>
    </w:div>
    <w:div w:id="1210341641">
      <w:bodyDiv w:val="1"/>
      <w:marLeft w:val="0"/>
      <w:marRight w:val="0"/>
      <w:marTop w:val="0"/>
      <w:marBottom w:val="0"/>
      <w:divBdr>
        <w:top w:val="none" w:sz="0" w:space="0" w:color="auto"/>
        <w:left w:val="none" w:sz="0" w:space="0" w:color="auto"/>
        <w:bottom w:val="none" w:sz="0" w:space="0" w:color="auto"/>
        <w:right w:val="none" w:sz="0" w:space="0" w:color="auto"/>
      </w:divBdr>
    </w:div>
    <w:div w:id="1211113270">
      <w:bodyDiv w:val="1"/>
      <w:marLeft w:val="0"/>
      <w:marRight w:val="0"/>
      <w:marTop w:val="0"/>
      <w:marBottom w:val="0"/>
      <w:divBdr>
        <w:top w:val="none" w:sz="0" w:space="0" w:color="auto"/>
        <w:left w:val="none" w:sz="0" w:space="0" w:color="auto"/>
        <w:bottom w:val="none" w:sz="0" w:space="0" w:color="auto"/>
        <w:right w:val="none" w:sz="0" w:space="0" w:color="auto"/>
      </w:divBdr>
    </w:div>
    <w:div w:id="1212382332">
      <w:bodyDiv w:val="1"/>
      <w:marLeft w:val="0"/>
      <w:marRight w:val="0"/>
      <w:marTop w:val="0"/>
      <w:marBottom w:val="0"/>
      <w:divBdr>
        <w:top w:val="none" w:sz="0" w:space="0" w:color="auto"/>
        <w:left w:val="none" w:sz="0" w:space="0" w:color="auto"/>
        <w:bottom w:val="none" w:sz="0" w:space="0" w:color="auto"/>
        <w:right w:val="none" w:sz="0" w:space="0" w:color="auto"/>
      </w:divBdr>
    </w:div>
    <w:div w:id="1215507892">
      <w:bodyDiv w:val="1"/>
      <w:marLeft w:val="0"/>
      <w:marRight w:val="0"/>
      <w:marTop w:val="0"/>
      <w:marBottom w:val="0"/>
      <w:divBdr>
        <w:top w:val="none" w:sz="0" w:space="0" w:color="auto"/>
        <w:left w:val="none" w:sz="0" w:space="0" w:color="auto"/>
        <w:bottom w:val="none" w:sz="0" w:space="0" w:color="auto"/>
        <w:right w:val="none" w:sz="0" w:space="0" w:color="auto"/>
      </w:divBdr>
    </w:div>
    <w:div w:id="1220091448">
      <w:bodyDiv w:val="1"/>
      <w:marLeft w:val="0"/>
      <w:marRight w:val="0"/>
      <w:marTop w:val="0"/>
      <w:marBottom w:val="0"/>
      <w:divBdr>
        <w:top w:val="none" w:sz="0" w:space="0" w:color="auto"/>
        <w:left w:val="none" w:sz="0" w:space="0" w:color="auto"/>
        <w:bottom w:val="none" w:sz="0" w:space="0" w:color="auto"/>
        <w:right w:val="none" w:sz="0" w:space="0" w:color="auto"/>
      </w:divBdr>
    </w:div>
    <w:div w:id="1225407372">
      <w:bodyDiv w:val="1"/>
      <w:marLeft w:val="0"/>
      <w:marRight w:val="0"/>
      <w:marTop w:val="0"/>
      <w:marBottom w:val="0"/>
      <w:divBdr>
        <w:top w:val="none" w:sz="0" w:space="0" w:color="auto"/>
        <w:left w:val="none" w:sz="0" w:space="0" w:color="auto"/>
        <w:bottom w:val="none" w:sz="0" w:space="0" w:color="auto"/>
        <w:right w:val="none" w:sz="0" w:space="0" w:color="auto"/>
      </w:divBdr>
    </w:div>
    <w:div w:id="1241327144">
      <w:bodyDiv w:val="1"/>
      <w:marLeft w:val="0"/>
      <w:marRight w:val="0"/>
      <w:marTop w:val="0"/>
      <w:marBottom w:val="0"/>
      <w:divBdr>
        <w:top w:val="none" w:sz="0" w:space="0" w:color="auto"/>
        <w:left w:val="none" w:sz="0" w:space="0" w:color="auto"/>
        <w:bottom w:val="none" w:sz="0" w:space="0" w:color="auto"/>
        <w:right w:val="none" w:sz="0" w:space="0" w:color="auto"/>
      </w:divBdr>
    </w:div>
    <w:div w:id="1245644786">
      <w:bodyDiv w:val="1"/>
      <w:marLeft w:val="0"/>
      <w:marRight w:val="0"/>
      <w:marTop w:val="0"/>
      <w:marBottom w:val="0"/>
      <w:divBdr>
        <w:top w:val="none" w:sz="0" w:space="0" w:color="auto"/>
        <w:left w:val="none" w:sz="0" w:space="0" w:color="auto"/>
        <w:bottom w:val="none" w:sz="0" w:space="0" w:color="auto"/>
        <w:right w:val="none" w:sz="0" w:space="0" w:color="auto"/>
      </w:divBdr>
    </w:div>
    <w:div w:id="1250047071">
      <w:bodyDiv w:val="1"/>
      <w:marLeft w:val="0"/>
      <w:marRight w:val="0"/>
      <w:marTop w:val="0"/>
      <w:marBottom w:val="0"/>
      <w:divBdr>
        <w:top w:val="none" w:sz="0" w:space="0" w:color="auto"/>
        <w:left w:val="none" w:sz="0" w:space="0" w:color="auto"/>
        <w:bottom w:val="none" w:sz="0" w:space="0" w:color="auto"/>
        <w:right w:val="none" w:sz="0" w:space="0" w:color="auto"/>
      </w:divBdr>
    </w:div>
    <w:div w:id="1277784787">
      <w:bodyDiv w:val="1"/>
      <w:marLeft w:val="0"/>
      <w:marRight w:val="0"/>
      <w:marTop w:val="0"/>
      <w:marBottom w:val="0"/>
      <w:divBdr>
        <w:top w:val="none" w:sz="0" w:space="0" w:color="auto"/>
        <w:left w:val="none" w:sz="0" w:space="0" w:color="auto"/>
        <w:bottom w:val="none" w:sz="0" w:space="0" w:color="auto"/>
        <w:right w:val="none" w:sz="0" w:space="0" w:color="auto"/>
      </w:divBdr>
    </w:div>
    <w:div w:id="1303651796">
      <w:bodyDiv w:val="1"/>
      <w:marLeft w:val="0"/>
      <w:marRight w:val="0"/>
      <w:marTop w:val="0"/>
      <w:marBottom w:val="0"/>
      <w:divBdr>
        <w:top w:val="none" w:sz="0" w:space="0" w:color="auto"/>
        <w:left w:val="none" w:sz="0" w:space="0" w:color="auto"/>
        <w:bottom w:val="none" w:sz="0" w:space="0" w:color="auto"/>
        <w:right w:val="none" w:sz="0" w:space="0" w:color="auto"/>
      </w:divBdr>
    </w:div>
    <w:div w:id="1304046812">
      <w:bodyDiv w:val="1"/>
      <w:marLeft w:val="0"/>
      <w:marRight w:val="0"/>
      <w:marTop w:val="0"/>
      <w:marBottom w:val="0"/>
      <w:divBdr>
        <w:top w:val="none" w:sz="0" w:space="0" w:color="auto"/>
        <w:left w:val="none" w:sz="0" w:space="0" w:color="auto"/>
        <w:bottom w:val="none" w:sz="0" w:space="0" w:color="auto"/>
        <w:right w:val="none" w:sz="0" w:space="0" w:color="auto"/>
      </w:divBdr>
    </w:div>
    <w:div w:id="1304240627">
      <w:bodyDiv w:val="1"/>
      <w:marLeft w:val="0"/>
      <w:marRight w:val="0"/>
      <w:marTop w:val="0"/>
      <w:marBottom w:val="0"/>
      <w:divBdr>
        <w:top w:val="none" w:sz="0" w:space="0" w:color="auto"/>
        <w:left w:val="none" w:sz="0" w:space="0" w:color="auto"/>
        <w:bottom w:val="none" w:sz="0" w:space="0" w:color="auto"/>
        <w:right w:val="none" w:sz="0" w:space="0" w:color="auto"/>
      </w:divBdr>
    </w:div>
    <w:div w:id="1318148250">
      <w:bodyDiv w:val="1"/>
      <w:marLeft w:val="0"/>
      <w:marRight w:val="0"/>
      <w:marTop w:val="0"/>
      <w:marBottom w:val="0"/>
      <w:divBdr>
        <w:top w:val="none" w:sz="0" w:space="0" w:color="auto"/>
        <w:left w:val="none" w:sz="0" w:space="0" w:color="auto"/>
        <w:bottom w:val="none" w:sz="0" w:space="0" w:color="auto"/>
        <w:right w:val="none" w:sz="0" w:space="0" w:color="auto"/>
      </w:divBdr>
    </w:div>
    <w:div w:id="1319261520">
      <w:bodyDiv w:val="1"/>
      <w:marLeft w:val="0"/>
      <w:marRight w:val="0"/>
      <w:marTop w:val="0"/>
      <w:marBottom w:val="0"/>
      <w:divBdr>
        <w:top w:val="none" w:sz="0" w:space="0" w:color="auto"/>
        <w:left w:val="none" w:sz="0" w:space="0" w:color="auto"/>
        <w:bottom w:val="none" w:sz="0" w:space="0" w:color="auto"/>
        <w:right w:val="none" w:sz="0" w:space="0" w:color="auto"/>
      </w:divBdr>
    </w:div>
    <w:div w:id="1321621367">
      <w:bodyDiv w:val="1"/>
      <w:marLeft w:val="0"/>
      <w:marRight w:val="0"/>
      <w:marTop w:val="0"/>
      <w:marBottom w:val="0"/>
      <w:divBdr>
        <w:top w:val="none" w:sz="0" w:space="0" w:color="auto"/>
        <w:left w:val="none" w:sz="0" w:space="0" w:color="auto"/>
        <w:bottom w:val="none" w:sz="0" w:space="0" w:color="auto"/>
        <w:right w:val="none" w:sz="0" w:space="0" w:color="auto"/>
      </w:divBdr>
    </w:div>
    <w:div w:id="1348944269">
      <w:bodyDiv w:val="1"/>
      <w:marLeft w:val="0"/>
      <w:marRight w:val="0"/>
      <w:marTop w:val="0"/>
      <w:marBottom w:val="0"/>
      <w:divBdr>
        <w:top w:val="none" w:sz="0" w:space="0" w:color="auto"/>
        <w:left w:val="none" w:sz="0" w:space="0" w:color="auto"/>
        <w:bottom w:val="none" w:sz="0" w:space="0" w:color="auto"/>
        <w:right w:val="none" w:sz="0" w:space="0" w:color="auto"/>
      </w:divBdr>
    </w:div>
    <w:div w:id="1358963190">
      <w:bodyDiv w:val="1"/>
      <w:marLeft w:val="0"/>
      <w:marRight w:val="0"/>
      <w:marTop w:val="0"/>
      <w:marBottom w:val="0"/>
      <w:divBdr>
        <w:top w:val="none" w:sz="0" w:space="0" w:color="auto"/>
        <w:left w:val="none" w:sz="0" w:space="0" w:color="auto"/>
        <w:bottom w:val="none" w:sz="0" w:space="0" w:color="auto"/>
        <w:right w:val="none" w:sz="0" w:space="0" w:color="auto"/>
      </w:divBdr>
    </w:div>
    <w:div w:id="1369721573">
      <w:bodyDiv w:val="1"/>
      <w:marLeft w:val="0"/>
      <w:marRight w:val="0"/>
      <w:marTop w:val="0"/>
      <w:marBottom w:val="0"/>
      <w:divBdr>
        <w:top w:val="none" w:sz="0" w:space="0" w:color="auto"/>
        <w:left w:val="none" w:sz="0" w:space="0" w:color="auto"/>
        <w:bottom w:val="none" w:sz="0" w:space="0" w:color="auto"/>
        <w:right w:val="none" w:sz="0" w:space="0" w:color="auto"/>
      </w:divBdr>
    </w:div>
    <w:div w:id="1371035452">
      <w:bodyDiv w:val="1"/>
      <w:marLeft w:val="0"/>
      <w:marRight w:val="0"/>
      <w:marTop w:val="0"/>
      <w:marBottom w:val="0"/>
      <w:divBdr>
        <w:top w:val="none" w:sz="0" w:space="0" w:color="auto"/>
        <w:left w:val="none" w:sz="0" w:space="0" w:color="auto"/>
        <w:bottom w:val="none" w:sz="0" w:space="0" w:color="auto"/>
        <w:right w:val="none" w:sz="0" w:space="0" w:color="auto"/>
      </w:divBdr>
    </w:div>
    <w:div w:id="1391348968">
      <w:bodyDiv w:val="1"/>
      <w:marLeft w:val="0"/>
      <w:marRight w:val="0"/>
      <w:marTop w:val="0"/>
      <w:marBottom w:val="0"/>
      <w:divBdr>
        <w:top w:val="none" w:sz="0" w:space="0" w:color="auto"/>
        <w:left w:val="none" w:sz="0" w:space="0" w:color="auto"/>
        <w:bottom w:val="none" w:sz="0" w:space="0" w:color="auto"/>
        <w:right w:val="none" w:sz="0" w:space="0" w:color="auto"/>
      </w:divBdr>
    </w:div>
    <w:div w:id="1393576669">
      <w:bodyDiv w:val="1"/>
      <w:marLeft w:val="0"/>
      <w:marRight w:val="0"/>
      <w:marTop w:val="0"/>
      <w:marBottom w:val="0"/>
      <w:divBdr>
        <w:top w:val="none" w:sz="0" w:space="0" w:color="auto"/>
        <w:left w:val="none" w:sz="0" w:space="0" w:color="auto"/>
        <w:bottom w:val="none" w:sz="0" w:space="0" w:color="auto"/>
        <w:right w:val="none" w:sz="0" w:space="0" w:color="auto"/>
      </w:divBdr>
    </w:div>
    <w:div w:id="1397361878">
      <w:bodyDiv w:val="1"/>
      <w:marLeft w:val="0"/>
      <w:marRight w:val="0"/>
      <w:marTop w:val="0"/>
      <w:marBottom w:val="0"/>
      <w:divBdr>
        <w:top w:val="none" w:sz="0" w:space="0" w:color="auto"/>
        <w:left w:val="none" w:sz="0" w:space="0" w:color="auto"/>
        <w:bottom w:val="none" w:sz="0" w:space="0" w:color="auto"/>
        <w:right w:val="none" w:sz="0" w:space="0" w:color="auto"/>
      </w:divBdr>
    </w:div>
    <w:div w:id="1405839042">
      <w:bodyDiv w:val="1"/>
      <w:marLeft w:val="0"/>
      <w:marRight w:val="0"/>
      <w:marTop w:val="0"/>
      <w:marBottom w:val="0"/>
      <w:divBdr>
        <w:top w:val="none" w:sz="0" w:space="0" w:color="auto"/>
        <w:left w:val="none" w:sz="0" w:space="0" w:color="auto"/>
        <w:bottom w:val="none" w:sz="0" w:space="0" w:color="auto"/>
        <w:right w:val="none" w:sz="0" w:space="0" w:color="auto"/>
      </w:divBdr>
    </w:div>
    <w:div w:id="1412048979">
      <w:bodyDiv w:val="1"/>
      <w:marLeft w:val="0"/>
      <w:marRight w:val="0"/>
      <w:marTop w:val="0"/>
      <w:marBottom w:val="0"/>
      <w:divBdr>
        <w:top w:val="none" w:sz="0" w:space="0" w:color="auto"/>
        <w:left w:val="none" w:sz="0" w:space="0" w:color="auto"/>
        <w:bottom w:val="none" w:sz="0" w:space="0" w:color="auto"/>
        <w:right w:val="none" w:sz="0" w:space="0" w:color="auto"/>
      </w:divBdr>
    </w:div>
    <w:div w:id="1421370564">
      <w:bodyDiv w:val="1"/>
      <w:marLeft w:val="0"/>
      <w:marRight w:val="0"/>
      <w:marTop w:val="0"/>
      <w:marBottom w:val="0"/>
      <w:divBdr>
        <w:top w:val="none" w:sz="0" w:space="0" w:color="auto"/>
        <w:left w:val="none" w:sz="0" w:space="0" w:color="auto"/>
        <w:bottom w:val="none" w:sz="0" w:space="0" w:color="auto"/>
        <w:right w:val="none" w:sz="0" w:space="0" w:color="auto"/>
      </w:divBdr>
    </w:div>
    <w:div w:id="1422557139">
      <w:bodyDiv w:val="1"/>
      <w:marLeft w:val="0"/>
      <w:marRight w:val="0"/>
      <w:marTop w:val="0"/>
      <w:marBottom w:val="0"/>
      <w:divBdr>
        <w:top w:val="none" w:sz="0" w:space="0" w:color="auto"/>
        <w:left w:val="none" w:sz="0" w:space="0" w:color="auto"/>
        <w:bottom w:val="none" w:sz="0" w:space="0" w:color="auto"/>
        <w:right w:val="none" w:sz="0" w:space="0" w:color="auto"/>
      </w:divBdr>
    </w:div>
    <w:div w:id="1424691034">
      <w:bodyDiv w:val="1"/>
      <w:marLeft w:val="0"/>
      <w:marRight w:val="0"/>
      <w:marTop w:val="0"/>
      <w:marBottom w:val="0"/>
      <w:divBdr>
        <w:top w:val="none" w:sz="0" w:space="0" w:color="auto"/>
        <w:left w:val="none" w:sz="0" w:space="0" w:color="auto"/>
        <w:bottom w:val="none" w:sz="0" w:space="0" w:color="auto"/>
        <w:right w:val="none" w:sz="0" w:space="0" w:color="auto"/>
      </w:divBdr>
    </w:div>
    <w:div w:id="1428384433">
      <w:bodyDiv w:val="1"/>
      <w:marLeft w:val="0"/>
      <w:marRight w:val="0"/>
      <w:marTop w:val="0"/>
      <w:marBottom w:val="0"/>
      <w:divBdr>
        <w:top w:val="none" w:sz="0" w:space="0" w:color="auto"/>
        <w:left w:val="none" w:sz="0" w:space="0" w:color="auto"/>
        <w:bottom w:val="none" w:sz="0" w:space="0" w:color="auto"/>
        <w:right w:val="none" w:sz="0" w:space="0" w:color="auto"/>
      </w:divBdr>
    </w:div>
    <w:div w:id="1428386877">
      <w:bodyDiv w:val="1"/>
      <w:marLeft w:val="0"/>
      <w:marRight w:val="0"/>
      <w:marTop w:val="0"/>
      <w:marBottom w:val="0"/>
      <w:divBdr>
        <w:top w:val="none" w:sz="0" w:space="0" w:color="auto"/>
        <w:left w:val="none" w:sz="0" w:space="0" w:color="auto"/>
        <w:bottom w:val="none" w:sz="0" w:space="0" w:color="auto"/>
        <w:right w:val="none" w:sz="0" w:space="0" w:color="auto"/>
      </w:divBdr>
    </w:div>
    <w:div w:id="1435242929">
      <w:bodyDiv w:val="1"/>
      <w:marLeft w:val="0"/>
      <w:marRight w:val="0"/>
      <w:marTop w:val="0"/>
      <w:marBottom w:val="0"/>
      <w:divBdr>
        <w:top w:val="none" w:sz="0" w:space="0" w:color="auto"/>
        <w:left w:val="none" w:sz="0" w:space="0" w:color="auto"/>
        <w:bottom w:val="none" w:sz="0" w:space="0" w:color="auto"/>
        <w:right w:val="none" w:sz="0" w:space="0" w:color="auto"/>
      </w:divBdr>
    </w:div>
    <w:div w:id="1436167298">
      <w:bodyDiv w:val="1"/>
      <w:marLeft w:val="0"/>
      <w:marRight w:val="0"/>
      <w:marTop w:val="0"/>
      <w:marBottom w:val="0"/>
      <w:divBdr>
        <w:top w:val="none" w:sz="0" w:space="0" w:color="auto"/>
        <w:left w:val="none" w:sz="0" w:space="0" w:color="auto"/>
        <w:bottom w:val="none" w:sz="0" w:space="0" w:color="auto"/>
        <w:right w:val="none" w:sz="0" w:space="0" w:color="auto"/>
      </w:divBdr>
    </w:div>
    <w:div w:id="1436437829">
      <w:bodyDiv w:val="1"/>
      <w:marLeft w:val="0"/>
      <w:marRight w:val="0"/>
      <w:marTop w:val="0"/>
      <w:marBottom w:val="0"/>
      <w:divBdr>
        <w:top w:val="none" w:sz="0" w:space="0" w:color="auto"/>
        <w:left w:val="none" w:sz="0" w:space="0" w:color="auto"/>
        <w:bottom w:val="none" w:sz="0" w:space="0" w:color="auto"/>
        <w:right w:val="none" w:sz="0" w:space="0" w:color="auto"/>
      </w:divBdr>
    </w:div>
    <w:div w:id="1438017968">
      <w:bodyDiv w:val="1"/>
      <w:marLeft w:val="0"/>
      <w:marRight w:val="0"/>
      <w:marTop w:val="0"/>
      <w:marBottom w:val="0"/>
      <w:divBdr>
        <w:top w:val="none" w:sz="0" w:space="0" w:color="auto"/>
        <w:left w:val="none" w:sz="0" w:space="0" w:color="auto"/>
        <w:bottom w:val="none" w:sz="0" w:space="0" w:color="auto"/>
        <w:right w:val="none" w:sz="0" w:space="0" w:color="auto"/>
      </w:divBdr>
    </w:div>
    <w:div w:id="1453549522">
      <w:bodyDiv w:val="1"/>
      <w:marLeft w:val="0"/>
      <w:marRight w:val="0"/>
      <w:marTop w:val="0"/>
      <w:marBottom w:val="0"/>
      <w:divBdr>
        <w:top w:val="none" w:sz="0" w:space="0" w:color="auto"/>
        <w:left w:val="none" w:sz="0" w:space="0" w:color="auto"/>
        <w:bottom w:val="none" w:sz="0" w:space="0" w:color="auto"/>
        <w:right w:val="none" w:sz="0" w:space="0" w:color="auto"/>
      </w:divBdr>
    </w:div>
    <w:div w:id="1468430249">
      <w:bodyDiv w:val="1"/>
      <w:marLeft w:val="0"/>
      <w:marRight w:val="0"/>
      <w:marTop w:val="0"/>
      <w:marBottom w:val="0"/>
      <w:divBdr>
        <w:top w:val="none" w:sz="0" w:space="0" w:color="auto"/>
        <w:left w:val="none" w:sz="0" w:space="0" w:color="auto"/>
        <w:bottom w:val="none" w:sz="0" w:space="0" w:color="auto"/>
        <w:right w:val="none" w:sz="0" w:space="0" w:color="auto"/>
      </w:divBdr>
    </w:div>
    <w:div w:id="1470631655">
      <w:bodyDiv w:val="1"/>
      <w:marLeft w:val="0"/>
      <w:marRight w:val="0"/>
      <w:marTop w:val="0"/>
      <w:marBottom w:val="0"/>
      <w:divBdr>
        <w:top w:val="none" w:sz="0" w:space="0" w:color="auto"/>
        <w:left w:val="none" w:sz="0" w:space="0" w:color="auto"/>
        <w:bottom w:val="none" w:sz="0" w:space="0" w:color="auto"/>
        <w:right w:val="none" w:sz="0" w:space="0" w:color="auto"/>
      </w:divBdr>
    </w:div>
    <w:div w:id="1483738931">
      <w:bodyDiv w:val="1"/>
      <w:marLeft w:val="0"/>
      <w:marRight w:val="0"/>
      <w:marTop w:val="0"/>
      <w:marBottom w:val="0"/>
      <w:divBdr>
        <w:top w:val="none" w:sz="0" w:space="0" w:color="auto"/>
        <w:left w:val="none" w:sz="0" w:space="0" w:color="auto"/>
        <w:bottom w:val="none" w:sz="0" w:space="0" w:color="auto"/>
        <w:right w:val="none" w:sz="0" w:space="0" w:color="auto"/>
      </w:divBdr>
    </w:div>
    <w:div w:id="1486125900">
      <w:bodyDiv w:val="1"/>
      <w:marLeft w:val="0"/>
      <w:marRight w:val="0"/>
      <w:marTop w:val="0"/>
      <w:marBottom w:val="0"/>
      <w:divBdr>
        <w:top w:val="none" w:sz="0" w:space="0" w:color="auto"/>
        <w:left w:val="none" w:sz="0" w:space="0" w:color="auto"/>
        <w:bottom w:val="none" w:sz="0" w:space="0" w:color="auto"/>
        <w:right w:val="none" w:sz="0" w:space="0" w:color="auto"/>
      </w:divBdr>
    </w:div>
    <w:div w:id="1495950274">
      <w:bodyDiv w:val="1"/>
      <w:marLeft w:val="0"/>
      <w:marRight w:val="0"/>
      <w:marTop w:val="0"/>
      <w:marBottom w:val="0"/>
      <w:divBdr>
        <w:top w:val="none" w:sz="0" w:space="0" w:color="auto"/>
        <w:left w:val="none" w:sz="0" w:space="0" w:color="auto"/>
        <w:bottom w:val="none" w:sz="0" w:space="0" w:color="auto"/>
        <w:right w:val="none" w:sz="0" w:space="0" w:color="auto"/>
      </w:divBdr>
    </w:div>
    <w:div w:id="1500579796">
      <w:bodyDiv w:val="1"/>
      <w:marLeft w:val="0"/>
      <w:marRight w:val="0"/>
      <w:marTop w:val="0"/>
      <w:marBottom w:val="0"/>
      <w:divBdr>
        <w:top w:val="none" w:sz="0" w:space="0" w:color="auto"/>
        <w:left w:val="none" w:sz="0" w:space="0" w:color="auto"/>
        <w:bottom w:val="none" w:sz="0" w:space="0" w:color="auto"/>
        <w:right w:val="none" w:sz="0" w:space="0" w:color="auto"/>
      </w:divBdr>
    </w:div>
    <w:div w:id="1501192200">
      <w:bodyDiv w:val="1"/>
      <w:marLeft w:val="0"/>
      <w:marRight w:val="0"/>
      <w:marTop w:val="0"/>
      <w:marBottom w:val="0"/>
      <w:divBdr>
        <w:top w:val="none" w:sz="0" w:space="0" w:color="auto"/>
        <w:left w:val="none" w:sz="0" w:space="0" w:color="auto"/>
        <w:bottom w:val="none" w:sz="0" w:space="0" w:color="auto"/>
        <w:right w:val="none" w:sz="0" w:space="0" w:color="auto"/>
      </w:divBdr>
    </w:div>
    <w:div w:id="1522275845">
      <w:bodyDiv w:val="1"/>
      <w:marLeft w:val="0"/>
      <w:marRight w:val="0"/>
      <w:marTop w:val="0"/>
      <w:marBottom w:val="0"/>
      <w:divBdr>
        <w:top w:val="none" w:sz="0" w:space="0" w:color="auto"/>
        <w:left w:val="none" w:sz="0" w:space="0" w:color="auto"/>
        <w:bottom w:val="none" w:sz="0" w:space="0" w:color="auto"/>
        <w:right w:val="none" w:sz="0" w:space="0" w:color="auto"/>
      </w:divBdr>
    </w:div>
    <w:div w:id="1542474635">
      <w:bodyDiv w:val="1"/>
      <w:marLeft w:val="0"/>
      <w:marRight w:val="0"/>
      <w:marTop w:val="0"/>
      <w:marBottom w:val="0"/>
      <w:divBdr>
        <w:top w:val="none" w:sz="0" w:space="0" w:color="auto"/>
        <w:left w:val="none" w:sz="0" w:space="0" w:color="auto"/>
        <w:bottom w:val="none" w:sz="0" w:space="0" w:color="auto"/>
        <w:right w:val="none" w:sz="0" w:space="0" w:color="auto"/>
      </w:divBdr>
    </w:div>
    <w:div w:id="1571842755">
      <w:bodyDiv w:val="1"/>
      <w:marLeft w:val="0"/>
      <w:marRight w:val="0"/>
      <w:marTop w:val="0"/>
      <w:marBottom w:val="0"/>
      <w:divBdr>
        <w:top w:val="none" w:sz="0" w:space="0" w:color="auto"/>
        <w:left w:val="none" w:sz="0" w:space="0" w:color="auto"/>
        <w:bottom w:val="none" w:sz="0" w:space="0" w:color="auto"/>
        <w:right w:val="none" w:sz="0" w:space="0" w:color="auto"/>
      </w:divBdr>
    </w:div>
    <w:div w:id="1573199136">
      <w:bodyDiv w:val="1"/>
      <w:marLeft w:val="0"/>
      <w:marRight w:val="0"/>
      <w:marTop w:val="0"/>
      <w:marBottom w:val="0"/>
      <w:divBdr>
        <w:top w:val="none" w:sz="0" w:space="0" w:color="auto"/>
        <w:left w:val="none" w:sz="0" w:space="0" w:color="auto"/>
        <w:bottom w:val="none" w:sz="0" w:space="0" w:color="auto"/>
        <w:right w:val="none" w:sz="0" w:space="0" w:color="auto"/>
      </w:divBdr>
    </w:div>
    <w:div w:id="1578440787">
      <w:bodyDiv w:val="1"/>
      <w:marLeft w:val="0"/>
      <w:marRight w:val="0"/>
      <w:marTop w:val="0"/>
      <w:marBottom w:val="0"/>
      <w:divBdr>
        <w:top w:val="none" w:sz="0" w:space="0" w:color="auto"/>
        <w:left w:val="none" w:sz="0" w:space="0" w:color="auto"/>
        <w:bottom w:val="none" w:sz="0" w:space="0" w:color="auto"/>
        <w:right w:val="none" w:sz="0" w:space="0" w:color="auto"/>
      </w:divBdr>
    </w:div>
    <w:div w:id="1580946209">
      <w:bodyDiv w:val="1"/>
      <w:marLeft w:val="0"/>
      <w:marRight w:val="0"/>
      <w:marTop w:val="0"/>
      <w:marBottom w:val="0"/>
      <w:divBdr>
        <w:top w:val="none" w:sz="0" w:space="0" w:color="auto"/>
        <w:left w:val="none" w:sz="0" w:space="0" w:color="auto"/>
        <w:bottom w:val="none" w:sz="0" w:space="0" w:color="auto"/>
        <w:right w:val="none" w:sz="0" w:space="0" w:color="auto"/>
      </w:divBdr>
    </w:div>
    <w:div w:id="1581986899">
      <w:bodyDiv w:val="1"/>
      <w:marLeft w:val="0"/>
      <w:marRight w:val="0"/>
      <w:marTop w:val="0"/>
      <w:marBottom w:val="0"/>
      <w:divBdr>
        <w:top w:val="none" w:sz="0" w:space="0" w:color="auto"/>
        <w:left w:val="none" w:sz="0" w:space="0" w:color="auto"/>
        <w:bottom w:val="none" w:sz="0" w:space="0" w:color="auto"/>
        <w:right w:val="none" w:sz="0" w:space="0" w:color="auto"/>
      </w:divBdr>
    </w:div>
    <w:div w:id="1594439604">
      <w:bodyDiv w:val="1"/>
      <w:marLeft w:val="0"/>
      <w:marRight w:val="0"/>
      <w:marTop w:val="0"/>
      <w:marBottom w:val="0"/>
      <w:divBdr>
        <w:top w:val="none" w:sz="0" w:space="0" w:color="auto"/>
        <w:left w:val="none" w:sz="0" w:space="0" w:color="auto"/>
        <w:bottom w:val="none" w:sz="0" w:space="0" w:color="auto"/>
        <w:right w:val="none" w:sz="0" w:space="0" w:color="auto"/>
      </w:divBdr>
    </w:div>
    <w:div w:id="1599212059">
      <w:bodyDiv w:val="1"/>
      <w:marLeft w:val="0"/>
      <w:marRight w:val="0"/>
      <w:marTop w:val="0"/>
      <w:marBottom w:val="0"/>
      <w:divBdr>
        <w:top w:val="none" w:sz="0" w:space="0" w:color="auto"/>
        <w:left w:val="none" w:sz="0" w:space="0" w:color="auto"/>
        <w:bottom w:val="none" w:sz="0" w:space="0" w:color="auto"/>
        <w:right w:val="none" w:sz="0" w:space="0" w:color="auto"/>
      </w:divBdr>
    </w:div>
    <w:div w:id="1621571283">
      <w:bodyDiv w:val="1"/>
      <w:marLeft w:val="0"/>
      <w:marRight w:val="0"/>
      <w:marTop w:val="0"/>
      <w:marBottom w:val="0"/>
      <w:divBdr>
        <w:top w:val="none" w:sz="0" w:space="0" w:color="auto"/>
        <w:left w:val="none" w:sz="0" w:space="0" w:color="auto"/>
        <w:bottom w:val="none" w:sz="0" w:space="0" w:color="auto"/>
        <w:right w:val="none" w:sz="0" w:space="0" w:color="auto"/>
      </w:divBdr>
    </w:div>
    <w:div w:id="1635479160">
      <w:bodyDiv w:val="1"/>
      <w:marLeft w:val="0"/>
      <w:marRight w:val="0"/>
      <w:marTop w:val="0"/>
      <w:marBottom w:val="0"/>
      <w:divBdr>
        <w:top w:val="none" w:sz="0" w:space="0" w:color="auto"/>
        <w:left w:val="none" w:sz="0" w:space="0" w:color="auto"/>
        <w:bottom w:val="none" w:sz="0" w:space="0" w:color="auto"/>
        <w:right w:val="none" w:sz="0" w:space="0" w:color="auto"/>
      </w:divBdr>
    </w:div>
    <w:div w:id="1647125265">
      <w:bodyDiv w:val="1"/>
      <w:marLeft w:val="0"/>
      <w:marRight w:val="0"/>
      <w:marTop w:val="0"/>
      <w:marBottom w:val="0"/>
      <w:divBdr>
        <w:top w:val="none" w:sz="0" w:space="0" w:color="auto"/>
        <w:left w:val="none" w:sz="0" w:space="0" w:color="auto"/>
        <w:bottom w:val="none" w:sz="0" w:space="0" w:color="auto"/>
        <w:right w:val="none" w:sz="0" w:space="0" w:color="auto"/>
      </w:divBdr>
    </w:div>
    <w:div w:id="1648365188">
      <w:bodyDiv w:val="1"/>
      <w:marLeft w:val="0"/>
      <w:marRight w:val="0"/>
      <w:marTop w:val="0"/>
      <w:marBottom w:val="0"/>
      <w:divBdr>
        <w:top w:val="none" w:sz="0" w:space="0" w:color="auto"/>
        <w:left w:val="none" w:sz="0" w:space="0" w:color="auto"/>
        <w:bottom w:val="none" w:sz="0" w:space="0" w:color="auto"/>
        <w:right w:val="none" w:sz="0" w:space="0" w:color="auto"/>
      </w:divBdr>
    </w:div>
    <w:div w:id="1651865725">
      <w:bodyDiv w:val="1"/>
      <w:marLeft w:val="0"/>
      <w:marRight w:val="0"/>
      <w:marTop w:val="0"/>
      <w:marBottom w:val="0"/>
      <w:divBdr>
        <w:top w:val="none" w:sz="0" w:space="0" w:color="auto"/>
        <w:left w:val="none" w:sz="0" w:space="0" w:color="auto"/>
        <w:bottom w:val="none" w:sz="0" w:space="0" w:color="auto"/>
        <w:right w:val="none" w:sz="0" w:space="0" w:color="auto"/>
      </w:divBdr>
    </w:div>
    <w:div w:id="1676566467">
      <w:bodyDiv w:val="1"/>
      <w:marLeft w:val="0"/>
      <w:marRight w:val="0"/>
      <w:marTop w:val="0"/>
      <w:marBottom w:val="0"/>
      <w:divBdr>
        <w:top w:val="none" w:sz="0" w:space="0" w:color="auto"/>
        <w:left w:val="none" w:sz="0" w:space="0" w:color="auto"/>
        <w:bottom w:val="none" w:sz="0" w:space="0" w:color="auto"/>
        <w:right w:val="none" w:sz="0" w:space="0" w:color="auto"/>
      </w:divBdr>
    </w:div>
    <w:div w:id="1677882798">
      <w:bodyDiv w:val="1"/>
      <w:marLeft w:val="0"/>
      <w:marRight w:val="0"/>
      <w:marTop w:val="0"/>
      <w:marBottom w:val="0"/>
      <w:divBdr>
        <w:top w:val="none" w:sz="0" w:space="0" w:color="auto"/>
        <w:left w:val="none" w:sz="0" w:space="0" w:color="auto"/>
        <w:bottom w:val="none" w:sz="0" w:space="0" w:color="auto"/>
        <w:right w:val="none" w:sz="0" w:space="0" w:color="auto"/>
      </w:divBdr>
    </w:div>
    <w:div w:id="1684281239">
      <w:bodyDiv w:val="1"/>
      <w:marLeft w:val="0"/>
      <w:marRight w:val="0"/>
      <w:marTop w:val="0"/>
      <w:marBottom w:val="0"/>
      <w:divBdr>
        <w:top w:val="none" w:sz="0" w:space="0" w:color="auto"/>
        <w:left w:val="none" w:sz="0" w:space="0" w:color="auto"/>
        <w:bottom w:val="none" w:sz="0" w:space="0" w:color="auto"/>
        <w:right w:val="none" w:sz="0" w:space="0" w:color="auto"/>
      </w:divBdr>
    </w:div>
    <w:div w:id="1684815966">
      <w:bodyDiv w:val="1"/>
      <w:marLeft w:val="0"/>
      <w:marRight w:val="0"/>
      <w:marTop w:val="0"/>
      <w:marBottom w:val="0"/>
      <w:divBdr>
        <w:top w:val="none" w:sz="0" w:space="0" w:color="auto"/>
        <w:left w:val="none" w:sz="0" w:space="0" w:color="auto"/>
        <w:bottom w:val="none" w:sz="0" w:space="0" w:color="auto"/>
        <w:right w:val="none" w:sz="0" w:space="0" w:color="auto"/>
      </w:divBdr>
    </w:div>
    <w:div w:id="1696812772">
      <w:bodyDiv w:val="1"/>
      <w:marLeft w:val="0"/>
      <w:marRight w:val="0"/>
      <w:marTop w:val="0"/>
      <w:marBottom w:val="0"/>
      <w:divBdr>
        <w:top w:val="none" w:sz="0" w:space="0" w:color="auto"/>
        <w:left w:val="none" w:sz="0" w:space="0" w:color="auto"/>
        <w:bottom w:val="none" w:sz="0" w:space="0" w:color="auto"/>
        <w:right w:val="none" w:sz="0" w:space="0" w:color="auto"/>
      </w:divBdr>
    </w:div>
    <w:div w:id="1704402855">
      <w:bodyDiv w:val="1"/>
      <w:marLeft w:val="0"/>
      <w:marRight w:val="0"/>
      <w:marTop w:val="0"/>
      <w:marBottom w:val="0"/>
      <w:divBdr>
        <w:top w:val="none" w:sz="0" w:space="0" w:color="auto"/>
        <w:left w:val="none" w:sz="0" w:space="0" w:color="auto"/>
        <w:bottom w:val="none" w:sz="0" w:space="0" w:color="auto"/>
        <w:right w:val="none" w:sz="0" w:space="0" w:color="auto"/>
      </w:divBdr>
    </w:div>
    <w:div w:id="1706179528">
      <w:bodyDiv w:val="1"/>
      <w:marLeft w:val="0"/>
      <w:marRight w:val="0"/>
      <w:marTop w:val="0"/>
      <w:marBottom w:val="0"/>
      <w:divBdr>
        <w:top w:val="none" w:sz="0" w:space="0" w:color="auto"/>
        <w:left w:val="none" w:sz="0" w:space="0" w:color="auto"/>
        <w:bottom w:val="none" w:sz="0" w:space="0" w:color="auto"/>
        <w:right w:val="none" w:sz="0" w:space="0" w:color="auto"/>
      </w:divBdr>
    </w:div>
    <w:div w:id="1707020146">
      <w:bodyDiv w:val="1"/>
      <w:marLeft w:val="0"/>
      <w:marRight w:val="0"/>
      <w:marTop w:val="0"/>
      <w:marBottom w:val="0"/>
      <w:divBdr>
        <w:top w:val="none" w:sz="0" w:space="0" w:color="auto"/>
        <w:left w:val="none" w:sz="0" w:space="0" w:color="auto"/>
        <w:bottom w:val="none" w:sz="0" w:space="0" w:color="auto"/>
        <w:right w:val="none" w:sz="0" w:space="0" w:color="auto"/>
      </w:divBdr>
    </w:div>
    <w:div w:id="1708094606">
      <w:bodyDiv w:val="1"/>
      <w:marLeft w:val="0"/>
      <w:marRight w:val="0"/>
      <w:marTop w:val="0"/>
      <w:marBottom w:val="0"/>
      <w:divBdr>
        <w:top w:val="none" w:sz="0" w:space="0" w:color="auto"/>
        <w:left w:val="none" w:sz="0" w:space="0" w:color="auto"/>
        <w:bottom w:val="none" w:sz="0" w:space="0" w:color="auto"/>
        <w:right w:val="none" w:sz="0" w:space="0" w:color="auto"/>
      </w:divBdr>
    </w:div>
    <w:div w:id="1709649426">
      <w:bodyDiv w:val="1"/>
      <w:marLeft w:val="0"/>
      <w:marRight w:val="0"/>
      <w:marTop w:val="0"/>
      <w:marBottom w:val="0"/>
      <w:divBdr>
        <w:top w:val="none" w:sz="0" w:space="0" w:color="auto"/>
        <w:left w:val="none" w:sz="0" w:space="0" w:color="auto"/>
        <w:bottom w:val="none" w:sz="0" w:space="0" w:color="auto"/>
        <w:right w:val="none" w:sz="0" w:space="0" w:color="auto"/>
      </w:divBdr>
    </w:div>
    <w:div w:id="1722364265">
      <w:bodyDiv w:val="1"/>
      <w:marLeft w:val="0"/>
      <w:marRight w:val="0"/>
      <w:marTop w:val="0"/>
      <w:marBottom w:val="0"/>
      <w:divBdr>
        <w:top w:val="none" w:sz="0" w:space="0" w:color="auto"/>
        <w:left w:val="none" w:sz="0" w:space="0" w:color="auto"/>
        <w:bottom w:val="none" w:sz="0" w:space="0" w:color="auto"/>
        <w:right w:val="none" w:sz="0" w:space="0" w:color="auto"/>
      </w:divBdr>
    </w:div>
    <w:div w:id="1725175322">
      <w:bodyDiv w:val="1"/>
      <w:marLeft w:val="0"/>
      <w:marRight w:val="0"/>
      <w:marTop w:val="0"/>
      <w:marBottom w:val="0"/>
      <w:divBdr>
        <w:top w:val="none" w:sz="0" w:space="0" w:color="auto"/>
        <w:left w:val="none" w:sz="0" w:space="0" w:color="auto"/>
        <w:bottom w:val="none" w:sz="0" w:space="0" w:color="auto"/>
        <w:right w:val="none" w:sz="0" w:space="0" w:color="auto"/>
      </w:divBdr>
    </w:div>
    <w:div w:id="1735464843">
      <w:bodyDiv w:val="1"/>
      <w:marLeft w:val="0"/>
      <w:marRight w:val="0"/>
      <w:marTop w:val="0"/>
      <w:marBottom w:val="0"/>
      <w:divBdr>
        <w:top w:val="none" w:sz="0" w:space="0" w:color="auto"/>
        <w:left w:val="none" w:sz="0" w:space="0" w:color="auto"/>
        <w:bottom w:val="none" w:sz="0" w:space="0" w:color="auto"/>
        <w:right w:val="none" w:sz="0" w:space="0" w:color="auto"/>
      </w:divBdr>
    </w:div>
    <w:div w:id="1739280384">
      <w:bodyDiv w:val="1"/>
      <w:marLeft w:val="0"/>
      <w:marRight w:val="0"/>
      <w:marTop w:val="0"/>
      <w:marBottom w:val="0"/>
      <w:divBdr>
        <w:top w:val="none" w:sz="0" w:space="0" w:color="auto"/>
        <w:left w:val="none" w:sz="0" w:space="0" w:color="auto"/>
        <w:bottom w:val="none" w:sz="0" w:space="0" w:color="auto"/>
        <w:right w:val="none" w:sz="0" w:space="0" w:color="auto"/>
      </w:divBdr>
    </w:div>
    <w:div w:id="1759642040">
      <w:bodyDiv w:val="1"/>
      <w:marLeft w:val="0"/>
      <w:marRight w:val="0"/>
      <w:marTop w:val="0"/>
      <w:marBottom w:val="0"/>
      <w:divBdr>
        <w:top w:val="none" w:sz="0" w:space="0" w:color="auto"/>
        <w:left w:val="none" w:sz="0" w:space="0" w:color="auto"/>
        <w:bottom w:val="none" w:sz="0" w:space="0" w:color="auto"/>
        <w:right w:val="none" w:sz="0" w:space="0" w:color="auto"/>
      </w:divBdr>
    </w:div>
    <w:div w:id="1778521576">
      <w:bodyDiv w:val="1"/>
      <w:marLeft w:val="0"/>
      <w:marRight w:val="0"/>
      <w:marTop w:val="0"/>
      <w:marBottom w:val="0"/>
      <w:divBdr>
        <w:top w:val="none" w:sz="0" w:space="0" w:color="auto"/>
        <w:left w:val="none" w:sz="0" w:space="0" w:color="auto"/>
        <w:bottom w:val="none" w:sz="0" w:space="0" w:color="auto"/>
        <w:right w:val="none" w:sz="0" w:space="0" w:color="auto"/>
      </w:divBdr>
    </w:div>
    <w:div w:id="1785884493">
      <w:bodyDiv w:val="1"/>
      <w:marLeft w:val="0"/>
      <w:marRight w:val="0"/>
      <w:marTop w:val="0"/>
      <w:marBottom w:val="0"/>
      <w:divBdr>
        <w:top w:val="none" w:sz="0" w:space="0" w:color="auto"/>
        <w:left w:val="none" w:sz="0" w:space="0" w:color="auto"/>
        <w:bottom w:val="none" w:sz="0" w:space="0" w:color="auto"/>
        <w:right w:val="none" w:sz="0" w:space="0" w:color="auto"/>
      </w:divBdr>
    </w:div>
    <w:div w:id="1787500712">
      <w:bodyDiv w:val="1"/>
      <w:marLeft w:val="0"/>
      <w:marRight w:val="0"/>
      <w:marTop w:val="0"/>
      <w:marBottom w:val="0"/>
      <w:divBdr>
        <w:top w:val="none" w:sz="0" w:space="0" w:color="auto"/>
        <w:left w:val="none" w:sz="0" w:space="0" w:color="auto"/>
        <w:bottom w:val="none" w:sz="0" w:space="0" w:color="auto"/>
        <w:right w:val="none" w:sz="0" w:space="0" w:color="auto"/>
      </w:divBdr>
    </w:div>
    <w:div w:id="1795249132">
      <w:bodyDiv w:val="1"/>
      <w:marLeft w:val="0"/>
      <w:marRight w:val="0"/>
      <w:marTop w:val="0"/>
      <w:marBottom w:val="0"/>
      <w:divBdr>
        <w:top w:val="none" w:sz="0" w:space="0" w:color="auto"/>
        <w:left w:val="none" w:sz="0" w:space="0" w:color="auto"/>
        <w:bottom w:val="none" w:sz="0" w:space="0" w:color="auto"/>
        <w:right w:val="none" w:sz="0" w:space="0" w:color="auto"/>
      </w:divBdr>
    </w:div>
    <w:div w:id="1806501900">
      <w:bodyDiv w:val="1"/>
      <w:marLeft w:val="0"/>
      <w:marRight w:val="0"/>
      <w:marTop w:val="0"/>
      <w:marBottom w:val="0"/>
      <w:divBdr>
        <w:top w:val="none" w:sz="0" w:space="0" w:color="auto"/>
        <w:left w:val="none" w:sz="0" w:space="0" w:color="auto"/>
        <w:bottom w:val="none" w:sz="0" w:space="0" w:color="auto"/>
        <w:right w:val="none" w:sz="0" w:space="0" w:color="auto"/>
      </w:divBdr>
    </w:div>
    <w:div w:id="1823622463">
      <w:bodyDiv w:val="1"/>
      <w:marLeft w:val="0"/>
      <w:marRight w:val="0"/>
      <w:marTop w:val="0"/>
      <w:marBottom w:val="0"/>
      <w:divBdr>
        <w:top w:val="none" w:sz="0" w:space="0" w:color="auto"/>
        <w:left w:val="none" w:sz="0" w:space="0" w:color="auto"/>
        <w:bottom w:val="none" w:sz="0" w:space="0" w:color="auto"/>
        <w:right w:val="none" w:sz="0" w:space="0" w:color="auto"/>
      </w:divBdr>
    </w:div>
    <w:div w:id="1825127557">
      <w:bodyDiv w:val="1"/>
      <w:marLeft w:val="0"/>
      <w:marRight w:val="0"/>
      <w:marTop w:val="0"/>
      <w:marBottom w:val="0"/>
      <w:divBdr>
        <w:top w:val="none" w:sz="0" w:space="0" w:color="auto"/>
        <w:left w:val="none" w:sz="0" w:space="0" w:color="auto"/>
        <w:bottom w:val="none" w:sz="0" w:space="0" w:color="auto"/>
        <w:right w:val="none" w:sz="0" w:space="0" w:color="auto"/>
      </w:divBdr>
    </w:div>
    <w:div w:id="1836922094">
      <w:bodyDiv w:val="1"/>
      <w:marLeft w:val="0"/>
      <w:marRight w:val="0"/>
      <w:marTop w:val="0"/>
      <w:marBottom w:val="0"/>
      <w:divBdr>
        <w:top w:val="none" w:sz="0" w:space="0" w:color="auto"/>
        <w:left w:val="none" w:sz="0" w:space="0" w:color="auto"/>
        <w:bottom w:val="none" w:sz="0" w:space="0" w:color="auto"/>
        <w:right w:val="none" w:sz="0" w:space="0" w:color="auto"/>
      </w:divBdr>
    </w:div>
    <w:div w:id="1837921224">
      <w:bodyDiv w:val="1"/>
      <w:marLeft w:val="0"/>
      <w:marRight w:val="0"/>
      <w:marTop w:val="0"/>
      <w:marBottom w:val="0"/>
      <w:divBdr>
        <w:top w:val="none" w:sz="0" w:space="0" w:color="auto"/>
        <w:left w:val="none" w:sz="0" w:space="0" w:color="auto"/>
        <w:bottom w:val="none" w:sz="0" w:space="0" w:color="auto"/>
        <w:right w:val="none" w:sz="0" w:space="0" w:color="auto"/>
      </w:divBdr>
    </w:div>
    <w:div w:id="1852911065">
      <w:bodyDiv w:val="1"/>
      <w:marLeft w:val="0"/>
      <w:marRight w:val="0"/>
      <w:marTop w:val="0"/>
      <w:marBottom w:val="0"/>
      <w:divBdr>
        <w:top w:val="none" w:sz="0" w:space="0" w:color="auto"/>
        <w:left w:val="none" w:sz="0" w:space="0" w:color="auto"/>
        <w:bottom w:val="none" w:sz="0" w:space="0" w:color="auto"/>
        <w:right w:val="none" w:sz="0" w:space="0" w:color="auto"/>
      </w:divBdr>
    </w:div>
    <w:div w:id="1879587597">
      <w:bodyDiv w:val="1"/>
      <w:marLeft w:val="0"/>
      <w:marRight w:val="0"/>
      <w:marTop w:val="0"/>
      <w:marBottom w:val="0"/>
      <w:divBdr>
        <w:top w:val="none" w:sz="0" w:space="0" w:color="auto"/>
        <w:left w:val="none" w:sz="0" w:space="0" w:color="auto"/>
        <w:bottom w:val="none" w:sz="0" w:space="0" w:color="auto"/>
        <w:right w:val="none" w:sz="0" w:space="0" w:color="auto"/>
      </w:divBdr>
    </w:div>
    <w:div w:id="1885291953">
      <w:bodyDiv w:val="1"/>
      <w:marLeft w:val="0"/>
      <w:marRight w:val="0"/>
      <w:marTop w:val="0"/>
      <w:marBottom w:val="0"/>
      <w:divBdr>
        <w:top w:val="none" w:sz="0" w:space="0" w:color="auto"/>
        <w:left w:val="none" w:sz="0" w:space="0" w:color="auto"/>
        <w:bottom w:val="none" w:sz="0" w:space="0" w:color="auto"/>
        <w:right w:val="none" w:sz="0" w:space="0" w:color="auto"/>
      </w:divBdr>
    </w:div>
    <w:div w:id="1887062863">
      <w:bodyDiv w:val="1"/>
      <w:marLeft w:val="0"/>
      <w:marRight w:val="0"/>
      <w:marTop w:val="0"/>
      <w:marBottom w:val="0"/>
      <w:divBdr>
        <w:top w:val="none" w:sz="0" w:space="0" w:color="auto"/>
        <w:left w:val="none" w:sz="0" w:space="0" w:color="auto"/>
        <w:bottom w:val="none" w:sz="0" w:space="0" w:color="auto"/>
        <w:right w:val="none" w:sz="0" w:space="0" w:color="auto"/>
      </w:divBdr>
    </w:div>
    <w:div w:id="1906715814">
      <w:bodyDiv w:val="1"/>
      <w:marLeft w:val="0"/>
      <w:marRight w:val="0"/>
      <w:marTop w:val="0"/>
      <w:marBottom w:val="0"/>
      <w:divBdr>
        <w:top w:val="none" w:sz="0" w:space="0" w:color="auto"/>
        <w:left w:val="none" w:sz="0" w:space="0" w:color="auto"/>
        <w:bottom w:val="none" w:sz="0" w:space="0" w:color="auto"/>
        <w:right w:val="none" w:sz="0" w:space="0" w:color="auto"/>
      </w:divBdr>
    </w:div>
    <w:div w:id="1907907945">
      <w:bodyDiv w:val="1"/>
      <w:marLeft w:val="0"/>
      <w:marRight w:val="0"/>
      <w:marTop w:val="0"/>
      <w:marBottom w:val="0"/>
      <w:divBdr>
        <w:top w:val="none" w:sz="0" w:space="0" w:color="auto"/>
        <w:left w:val="none" w:sz="0" w:space="0" w:color="auto"/>
        <w:bottom w:val="none" w:sz="0" w:space="0" w:color="auto"/>
        <w:right w:val="none" w:sz="0" w:space="0" w:color="auto"/>
      </w:divBdr>
    </w:div>
    <w:div w:id="1932737275">
      <w:bodyDiv w:val="1"/>
      <w:marLeft w:val="0"/>
      <w:marRight w:val="0"/>
      <w:marTop w:val="0"/>
      <w:marBottom w:val="0"/>
      <w:divBdr>
        <w:top w:val="none" w:sz="0" w:space="0" w:color="auto"/>
        <w:left w:val="none" w:sz="0" w:space="0" w:color="auto"/>
        <w:bottom w:val="none" w:sz="0" w:space="0" w:color="auto"/>
        <w:right w:val="none" w:sz="0" w:space="0" w:color="auto"/>
      </w:divBdr>
    </w:div>
    <w:div w:id="1939748912">
      <w:bodyDiv w:val="1"/>
      <w:marLeft w:val="0"/>
      <w:marRight w:val="0"/>
      <w:marTop w:val="0"/>
      <w:marBottom w:val="0"/>
      <w:divBdr>
        <w:top w:val="none" w:sz="0" w:space="0" w:color="auto"/>
        <w:left w:val="none" w:sz="0" w:space="0" w:color="auto"/>
        <w:bottom w:val="none" w:sz="0" w:space="0" w:color="auto"/>
        <w:right w:val="none" w:sz="0" w:space="0" w:color="auto"/>
      </w:divBdr>
    </w:div>
    <w:div w:id="1944993682">
      <w:bodyDiv w:val="1"/>
      <w:marLeft w:val="0"/>
      <w:marRight w:val="0"/>
      <w:marTop w:val="0"/>
      <w:marBottom w:val="0"/>
      <w:divBdr>
        <w:top w:val="none" w:sz="0" w:space="0" w:color="auto"/>
        <w:left w:val="none" w:sz="0" w:space="0" w:color="auto"/>
        <w:bottom w:val="none" w:sz="0" w:space="0" w:color="auto"/>
        <w:right w:val="none" w:sz="0" w:space="0" w:color="auto"/>
      </w:divBdr>
    </w:div>
    <w:div w:id="1950549972">
      <w:bodyDiv w:val="1"/>
      <w:marLeft w:val="0"/>
      <w:marRight w:val="0"/>
      <w:marTop w:val="0"/>
      <w:marBottom w:val="0"/>
      <w:divBdr>
        <w:top w:val="none" w:sz="0" w:space="0" w:color="auto"/>
        <w:left w:val="none" w:sz="0" w:space="0" w:color="auto"/>
        <w:bottom w:val="none" w:sz="0" w:space="0" w:color="auto"/>
        <w:right w:val="none" w:sz="0" w:space="0" w:color="auto"/>
      </w:divBdr>
    </w:div>
    <w:div w:id="1966539512">
      <w:bodyDiv w:val="1"/>
      <w:marLeft w:val="0"/>
      <w:marRight w:val="0"/>
      <w:marTop w:val="0"/>
      <w:marBottom w:val="0"/>
      <w:divBdr>
        <w:top w:val="none" w:sz="0" w:space="0" w:color="auto"/>
        <w:left w:val="none" w:sz="0" w:space="0" w:color="auto"/>
        <w:bottom w:val="none" w:sz="0" w:space="0" w:color="auto"/>
        <w:right w:val="none" w:sz="0" w:space="0" w:color="auto"/>
      </w:divBdr>
    </w:div>
    <w:div w:id="1966957835">
      <w:bodyDiv w:val="1"/>
      <w:marLeft w:val="0"/>
      <w:marRight w:val="0"/>
      <w:marTop w:val="0"/>
      <w:marBottom w:val="0"/>
      <w:divBdr>
        <w:top w:val="none" w:sz="0" w:space="0" w:color="auto"/>
        <w:left w:val="none" w:sz="0" w:space="0" w:color="auto"/>
        <w:bottom w:val="none" w:sz="0" w:space="0" w:color="auto"/>
        <w:right w:val="none" w:sz="0" w:space="0" w:color="auto"/>
      </w:divBdr>
    </w:div>
    <w:div w:id="1970939974">
      <w:bodyDiv w:val="1"/>
      <w:marLeft w:val="0"/>
      <w:marRight w:val="0"/>
      <w:marTop w:val="0"/>
      <w:marBottom w:val="0"/>
      <w:divBdr>
        <w:top w:val="none" w:sz="0" w:space="0" w:color="auto"/>
        <w:left w:val="none" w:sz="0" w:space="0" w:color="auto"/>
        <w:bottom w:val="none" w:sz="0" w:space="0" w:color="auto"/>
        <w:right w:val="none" w:sz="0" w:space="0" w:color="auto"/>
      </w:divBdr>
    </w:div>
    <w:div w:id="1974096520">
      <w:bodyDiv w:val="1"/>
      <w:marLeft w:val="0"/>
      <w:marRight w:val="0"/>
      <w:marTop w:val="0"/>
      <w:marBottom w:val="0"/>
      <w:divBdr>
        <w:top w:val="none" w:sz="0" w:space="0" w:color="auto"/>
        <w:left w:val="none" w:sz="0" w:space="0" w:color="auto"/>
        <w:bottom w:val="none" w:sz="0" w:space="0" w:color="auto"/>
        <w:right w:val="none" w:sz="0" w:space="0" w:color="auto"/>
      </w:divBdr>
    </w:div>
    <w:div w:id="1985310071">
      <w:bodyDiv w:val="1"/>
      <w:marLeft w:val="0"/>
      <w:marRight w:val="0"/>
      <w:marTop w:val="0"/>
      <w:marBottom w:val="0"/>
      <w:divBdr>
        <w:top w:val="none" w:sz="0" w:space="0" w:color="auto"/>
        <w:left w:val="none" w:sz="0" w:space="0" w:color="auto"/>
        <w:bottom w:val="none" w:sz="0" w:space="0" w:color="auto"/>
        <w:right w:val="none" w:sz="0" w:space="0" w:color="auto"/>
      </w:divBdr>
    </w:div>
    <w:div w:id="2003391238">
      <w:bodyDiv w:val="1"/>
      <w:marLeft w:val="0"/>
      <w:marRight w:val="0"/>
      <w:marTop w:val="0"/>
      <w:marBottom w:val="0"/>
      <w:divBdr>
        <w:top w:val="none" w:sz="0" w:space="0" w:color="auto"/>
        <w:left w:val="none" w:sz="0" w:space="0" w:color="auto"/>
        <w:bottom w:val="none" w:sz="0" w:space="0" w:color="auto"/>
        <w:right w:val="none" w:sz="0" w:space="0" w:color="auto"/>
      </w:divBdr>
    </w:div>
    <w:div w:id="2007051101">
      <w:bodyDiv w:val="1"/>
      <w:marLeft w:val="0"/>
      <w:marRight w:val="0"/>
      <w:marTop w:val="0"/>
      <w:marBottom w:val="0"/>
      <w:divBdr>
        <w:top w:val="none" w:sz="0" w:space="0" w:color="auto"/>
        <w:left w:val="none" w:sz="0" w:space="0" w:color="auto"/>
        <w:bottom w:val="none" w:sz="0" w:space="0" w:color="auto"/>
        <w:right w:val="none" w:sz="0" w:space="0" w:color="auto"/>
      </w:divBdr>
    </w:div>
    <w:div w:id="2012415039">
      <w:bodyDiv w:val="1"/>
      <w:marLeft w:val="0"/>
      <w:marRight w:val="0"/>
      <w:marTop w:val="0"/>
      <w:marBottom w:val="0"/>
      <w:divBdr>
        <w:top w:val="none" w:sz="0" w:space="0" w:color="auto"/>
        <w:left w:val="none" w:sz="0" w:space="0" w:color="auto"/>
        <w:bottom w:val="none" w:sz="0" w:space="0" w:color="auto"/>
        <w:right w:val="none" w:sz="0" w:space="0" w:color="auto"/>
      </w:divBdr>
    </w:div>
    <w:div w:id="2021469051">
      <w:bodyDiv w:val="1"/>
      <w:marLeft w:val="0"/>
      <w:marRight w:val="0"/>
      <w:marTop w:val="0"/>
      <w:marBottom w:val="0"/>
      <w:divBdr>
        <w:top w:val="none" w:sz="0" w:space="0" w:color="auto"/>
        <w:left w:val="none" w:sz="0" w:space="0" w:color="auto"/>
        <w:bottom w:val="none" w:sz="0" w:space="0" w:color="auto"/>
        <w:right w:val="none" w:sz="0" w:space="0" w:color="auto"/>
      </w:divBdr>
    </w:div>
    <w:div w:id="2026665472">
      <w:bodyDiv w:val="1"/>
      <w:marLeft w:val="0"/>
      <w:marRight w:val="0"/>
      <w:marTop w:val="0"/>
      <w:marBottom w:val="0"/>
      <w:divBdr>
        <w:top w:val="none" w:sz="0" w:space="0" w:color="auto"/>
        <w:left w:val="none" w:sz="0" w:space="0" w:color="auto"/>
        <w:bottom w:val="none" w:sz="0" w:space="0" w:color="auto"/>
        <w:right w:val="none" w:sz="0" w:space="0" w:color="auto"/>
      </w:divBdr>
    </w:div>
    <w:div w:id="2028478118">
      <w:bodyDiv w:val="1"/>
      <w:marLeft w:val="0"/>
      <w:marRight w:val="0"/>
      <w:marTop w:val="0"/>
      <w:marBottom w:val="0"/>
      <w:divBdr>
        <w:top w:val="none" w:sz="0" w:space="0" w:color="auto"/>
        <w:left w:val="none" w:sz="0" w:space="0" w:color="auto"/>
        <w:bottom w:val="none" w:sz="0" w:space="0" w:color="auto"/>
        <w:right w:val="none" w:sz="0" w:space="0" w:color="auto"/>
      </w:divBdr>
    </w:div>
    <w:div w:id="2028749687">
      <w:bodyDiv w:val="1"/>
      <w:marLeft w:val="0"/>
      <w:marRight w:val="0"/>
      <w:marTop w:val="0"/>
      <w:marBottom w:val="0"/>
      <w:divBdr>
        <w:top w:val="none" w:sz="0" w:space="0" w:color="auto"/>
        <w:left w:val="none" w:sz="0" w:space="0" w:color="auto"/>
        <w:bottom w:val="none" w:sz="0" w:space="0" w:color="auto"/>
        <w:right w:val="none" w:sz="0" w:space="0" w:color="auto"/>
      </w:divBdr>
    </w:div>
    <w:div w:id="2032951368">
      <w:bodyDiv w:val="1"/>
      <w:marLeft w:val="0"/>
      <w:marRight w:val="0"/>
      <w:marTop w:val="0"/>
      <w:marBottom w:val="0"/>
      <w:divBdr>
        <w:top w:val="none" w:sz="0" w:space="0" w:color="auto"/>
        <w:left w:val="none" w:sz="0" w:space="0" w:color="auto"/>
        <w:bottom w:val="none" w:sz="0" w:space="0" w:color="auto"/>
        <w:right w:val="none" w:sz="0" w:space="0" w:color="auto"/>
      </w:divBdr>
    </w:div>
    <w:div w:id="2036878394">
      <w:bodyDiv w:val="1"/>
      <w:marLeft w:val="0"/>
      <w:marRight w:val="0"/>
      <w:marTop w:val="0"/>
      <w:marBottom w:val="0"/>
      <w:divBdr>
        <w:top w:val="none" w:sz="0" w:space="0" w:color="auto"/>
        <w:left w:val="none" w:sz="0" w:space="0" w:color="auto"/>
        <w:bottom w:val="none" w:sz="0" w:space="0" w:color="auto"/>
        <w:right w:val="none" w:sz="0" w:space="0" w:color="auto"/>
      </w:divBdr>
    </w:div>
    <w:div w:id="2041272396">
      <w:bodyDiv w:val="1"/>
      <w:marLeft w:val="0"/>
      <w:marRight w:val="0"/>
      <w:marTop w:val="0"/>
      <w:marBottom w:val="0"/>
      <w:divBdr>
        <w:top w:val="none" w:sz="0" w:space="0" w:color="auto"/>
        <w:left w:val="none" w:sz="0" w:space="0" w:color="auto"/>
        <w:bottom w:val="none" w:sz="0" w:space="0" w:color="auto"/>
        <w:right w:val="none" w:sz="0" w:space="0" w:color="auto"/>
      </w:divBdr>
    </w:div>
    <w:div w:id="2047363771">
      <w:bodyDiv w:val="1"/>
      <w:marLeft w:val="0"/>
      <w:marRight w:val="0"/>
      <w:marTop w:val="0"/>
      <w:marBottom w:val="0"/>
      <w:divBdr>
        <w:top w:val="none" w:sz="0" w:space="0" w:color="auto"/>
        <w:left w:val="none" w:sz="0" w:space="0" w:color="auto"/>
        <w:bottom w:val="none" w:sz="0" w:space="0" w:color="auto"/>
        <w:right w:val="none" w:sz="0" w:space="0" w:color="auto"/>
      </w:divBdr>
    </w:div>
    <w:div w:id="2053532079">
      <w:bodyDiv w:val="1"/>
      <w:marLeft w:val="0"/>
      <w:marRight w:val="0"/>
      <w:marTop w:val="0"/>
      <w:marBottom w:val="0"/>
      <w:divBdr>
        <w:top w:val="none" w:sz="0" w:space="0" w:color="auto"/>
        <w:left w:val="none" w:sz="0" w:space="0" w:color="auto"/>
        <w:bottom w:val="none" w:sz="0" w:space="0" w:color="auto"/>
        <w:right w:val="none" w:sz="0" w:space="0" w:color="auto"/>
      </w:divBdr>
    </w:div>
    <w:div w:id="2055806217">
      <w:bodyDiv w:val="1"/>
      <w:marLeft w:val="0"/>
      <w:marRight w:val="0"/>
      <w:marTop w:val="0"/>
      <w:marBottom w:val="0"/>
      <w:divBdr>
        <w:top w:val="none" w:sz="0" w:space="0" w:color="auto"/>
        <w:left w:val="none" w:sz="0" w:space="0" w:color="auto"/>
        <w:bottom w:val="none" w:sz="0" w:space="0" w:color="auto"/>
        <w:right w:val="none" w:sz="0" w:space="0" w:color="auto"/>
      </w:divBdr>
    </w:div>
    <w:div w:id="2062553869">
      <w:bodyDiv w:val="1"/>
      <w:marLeft w:val="0"/>
      <w:marRight w:val="0"/>
      <w:marTop w:val="0"/>
      <w:marBottom w:val="0"/>
      <w:divBdr>
        <w:top w:val="none" w:sz="0" w:space="0" w:color="auto"/>
        <w:left w:val="none" w:sz="0" w:space="0" w:color="auto"/>
        <w:bottom w:val="none" w:sz="0" w:space="0" w:color="auto"/>
        <w:right w:val="none" w:sz="0" w:space="0" w:color="auto"/>
      </w:divBdr>
    </w:div>
    <w:div w:id="2072074326">
      <w:bodyDiv w:val="1"/>
      <w:marLeft w:val="0"/>
      <w:marRight w:val="0"/>
      <w:marTop w:val="0"/>
      <w:marBottom w:val="0"/>
      <w:divBdr>
        <w:top w:val="none" w:sz="0" w:space="0" w:color="auto"/>
        <w:left w:val="none" w:sz="0" w:space="0" w:color="auto"/>
        <w:bottom w:val="none" w:sz="0" w:space="0" w:color="auto"/>
        <w:right w:val="none" w:sz="0" w:space="0" w:color="auto"/>
      </w:divBdr>
    </w:div>
    <w:div w:id="2073040229">
      <w:bodyDiv w:val="1"/>
      <w:marLeft w:val="0"/>
      <w:marRight w:val="0"/>
      <w:marTop w:val="0"/>
      <w:marBottom w:val="0"/>
      <w:divBdr>
        <w:top w:val="none" w:sz="0" w:space="0" w:color="auto"/>
        <w:left w:val="none" w:sz="0" w:space="0" w:color="auto"/>
        <w:bottom w:val="none" w:sz="0" w:space="0" w:color="auto"/>
        <w:right w:val="none" w:sz="0" w:space="0" w:color="auto"/>
      </w:divBdr>
    </w:div>
    <w:div w:id="2074886197">
      <w:bodyDiv w:val="1"/>
      <w:marLeft w:val="0"/>
      <w:marRight w:val="0"/>
      <w:marTop w:val="0"/>
      <w:marBottom w:val="0"/>
      <w:divBdr>
        <w:top w:val="none" w:sz="0" w:space="0" w:color="auto"/>
        <w:left w:val="none" w:sz="0" w:space="0" w:color="auto"/>
        <w:bottom w:val="none" w:sz="0" w:space="0" w:color="auto"/>
        <w:right w:val="none" w:sz="0" w:space="0" w:color="auto"/>
      </w:divBdr>
    </w:div>
    <w:div w:id="2079788138">
      <w:bodyDiv w:val="1"/>
      <w:marLeft w:val="0"/>
      <w:marRight w:val="0"/>
      <w:marTop w:val="0"/>
      <w:marBottom w:val="0"/>
      <w:divBdr>
        <w:top w:val="none" w:sz="0" w:space="0" w:color="auto"/>
        <w:left w:val="none" w:sz="0" w:space="0" w:color="auto"/>
        <w:bottom w:val="none" w:sz="0" w:space="0" w:color="auto"/>
        <w:right w:val="none" w:sz="0" w:space="0" w:color="auto"/>
      </w:divBdr>
    </w:div>
    <w:div w:id="2086994188">
      <w:bodyDiv w:val="1"/>
      <w:marLeft w:val="0"/>
      <w:marRight w:val="0"/>
      <w:marTop w:val="0"/>
      <w:marBottom w:val="0"/>
      <w:divBdr>
        <w:top w:val="none" w:sz="0" w:space="0" w:color="auto"/>
        <w:left w:val="none" w:sz="0" w:space="0" w:color="auto"/>
        <w:bottom w:val="none" w:sz="0" w:space="0" w:color="auto"/>
        <w:right w:val="none" w:sz="0" w:space="0" w:color="auto"/>
      </w:divBdr>
    </w:div>
    <w:div w:id="2088840434">
      <w:bodyDiv w:val="1"/>
      <w:marLeft w:val="0"/>
      <w:marRight w:val="0"/>
      <w:marTop w:val="0"/>
      <w:marBottom w:val="0"/>
      <w:divBdr>
        <w:top w:val="none" w:sz="0" w:space="0" w:color="auto"/>
        <w:left w:val="none" w:sz="0" w:space="0" w:color="auto"/>
        <w:bottom w:val="none" w:sz="0" w:space="0" w:color="auto"/>
        <w:right w:val="none" w:sz="0" w:space="0" w:color="auto"/>
      </w:divBdr>
    </w:div>
    <w:div w:id="2096396202">
      <w:bodyDiv w:val="1"/>
      <w:marLeft w:val="0"/>
      <w:marRight w:val="0"/>
      <w:marTop w:val="0"/>
      <w:marBottom w:val="0"/>
      <w:divBdr>
        <w:top w:val="none" w:sz="0" w:space="0" w:color="auto"/>
        <w:left w:val="none" w:sz="0" w:space="0" w:color="auto"/>
        <w:bottom w:val="none" w:sz="0" w:space="0" w:color="auto"/>
        <w:right w:val="none" w:sz="0" w:space="0" w:color="auto"/>
      </w:divBdr>
    </w:div>
    <w:div w:id="2112696774">
      <w:bodyDiv w:val="1"/>
      <w:marLeft w:val="0"/>
      <w:marRight w:val="0"/>
      <w:marTop w:val="0"/>
      <w:marBottom w:val="0"/>
      <w:divBdr>
        <w:top w:val="none" w:sz="0" w:space="0" w:color="auto"/>
        <w:left w:val="none" w:sz="0" w:space="0" w:color="auto"/>
        <w:bottom w:val="none" w:sz="0" w:space="0" w:color="auto"/>
        <w:right w:val="none" w:sz="0" w:space="0" w:color="auto"/>
      </w:divBdr>
    </w:div>
    <w:div w:id="2131970251">
      <w:bodyDiv w:val="1"/>
      <w:marLeft w:val="0"/>
      <w:marRight w:val="0"/>
      <w:marTop w:val="0"/>
      <w:marBottom w:val="0"/>
      <w:divBdr>
        <w:top w:val="none" w:sz="0" w:space="0" w:color="auto"/>
        <w:left w:val="none" w:sz="0" w:space="0" w:color="auto"/>
        <w:bottom w:val="none" w:sz="0" w:space="0" w:color="auto"/>
        <w:right w:val="none" w:sz="0" w:space="0" w:color="auto"/>
      </w:divBdr>
    </w:div>
    <w:div w:id="2141847958">
      <w:bodyDiv w:val="1"/>
      <w:marLeft w:val="0"/>
      <w:marRight w:val="0"/>
      <w:marTop w:val="0"/>
      <w:marBottom w:val="0"/>
      <w:divBdr>
        <w:top w:val="none" w:sz="0" w:space="0" w:color="auto"/>
        <w:left w:val="none" w:sz="0" w:space="0" w:color="auto"/>
        <w:bottom w:val="none" w:sz="0" w:space="0" w:color="auto"/>
        <w:right w:val="none" w:sz="0" w:space="0" w:color="auto"/>
      </w:divBdr>
    </w:div>
    <w:div w:id="21422671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3.emf"/><Relationship Id="rId26" Type="http://schemas.openxmlformats.org/officeDocument/2006/relationships/image" Target="media/image5.gif"/><Relationship Id="rId39" Type="http://schemas.openxmlformats.org/officeDocument/2006/relationships/image" Target="media/image18.wmf"/><Relationship Id="rId21" Type="http://schemas.openxmlformats.org/officeDocument/2006/relationships/header" Target="header6.xml"/><Relationship Id="rId34" Type="http://schemas.openxmlformats.org/officeDocument/2006/relationships/image" Target="media/image13.png"/><Relationship Id="rId42" Type="http://schemas.openxmlformats.org/officeDocument/2006/relationships/image" Target="media/image21.wmf"/><Relationship Id="rId47" Type="http://schemas.openxmlformats.org/officeDocument/2006/relationships/image" Target="media/image26.wmf"/><Relationship Id="rId50" Type="http://schemas.openxmlformats.org/officeDocument/2006/relationships/image" Target="media/image29.wmf"/><Relationship Id="rId55" Type="http://schemas.openxmlformats.org/officeDocument/2006/relationships/image" Target="media/image34.wmf"/><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2.emf"/><Relationship Id="rId25" Type="http://schemas.openxmlformats.org/officeDocument/2006/relationships/footer" Target="footer7.xml"/><Relationship Id="rId33" Type="http://schemas.openxmlformats.org/officeDocument/2006/relationships/image" Target="media/image12.png"/><Relationship Id="rId38" Type="http://schemas.openxmlformats.org/officeDocument/2006/relationships/image" Target="media/image17.wmf"/><Relationship Id="rId46" Type="http://schemas.openxmlformats.org/officeDocument/2006/relationships/image" Target="media/image25.wmf"/><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header" Target="header5.xml"/><Relationship Id="rId29" Type="http://schemas.openxmlformats.org/officeDocument/2006/relationships/image" Target="media/image8.png"/><Relationship Id="rId41" Type="http://schemas.openxmlformats.org/officeDocument/2006/relationships/image" Target="media/image20.wmf"/><Relationship Id="rId54" Type="http://schemas.openxmlformats.org/officeDocument/2006/relationships/image" Target="media/image33.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7.xml"/><Relationship Id="rId32" Type="http://schemas.openxmlformats.org/officeDocument/2006/relationships/image" Target="media/image11.png"/><Relationship Id="rId37" Type="http://schemas.openxmlformats.org/officeDocument/2006/relationships/image" Target="media/image16.png"/><Relationship Id="rId40" Type="http://schemas.openxmlformats.org/officeDocument/2006/relationships/image" Target="media/image19.wmf"/><Relationship Id="rId45" Type="http://schemas.openxmlformats.org/officeDocument/2006/relationships/image" Target="media/image24.wmf"/><Relationship Id="rId53" Type="http://schemas.openxmlformats.org/officeDocument/2006/relationships/image" Target="media/image32.wmf"/><Relationship Id="rId58" Type="http://schemas.openxmlformats.org/officeDocument/2006/relationships/hyperlink" Target="file:///C:\Documents%20and%20Settings\Documents%20and%20Settings\&#1070;&#1088;&#1072;\Application%20Data\Microsoft\Word\federal\GD_41FZ.htm" TargetMode="Externa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footer" Target="footer6.xml"/><Relationship Id="rId28" Type="http://schemas.openxmlformats.org/officeDocument/2006/relationships/image" Target="media/image7.gif"/><Relationship Id="rId36" Type="http://schemas.openxmlformats.org/officeDocument/2006/relationships/image" Target="media/image15.png"/><Relationship Id="rId49" Type="http://schemas.openxmlformats.org/officeDocument/2006/relationships/image" Target="media/image28.wmf"/><Relationship Id="rId57" Type="http://schemas.openxmlformats.org/officeDocument/2006/relationships/image" Target="media/image36.wmf"/><Relationship Id="rId10" Type="http://schemas.openxmlformats.org/officeDocument/2006/relationships/footer" Target="footer1.xml"/><Relationship Id="rId19" Type="http://schemas.openxmlformats.org/officeDocument/2006/relationships/image" Target="media/image4.emf"/><Relationship Id="rId31" Type="http://schemas.openxmlformats.org/officeDocument/2006/relationships/image" Target="media/image10.png"/><Relationship Id="rId44" Type="http://schemas.openxmlformats.org/officeDocument/2006/relationships/image" Target="media/image23.wmf"/><Relationship Id="rId52" Type="http://schemas.openxmlformats.org/officeDocument/2006/relationships/image" Target="media/image31.wmf"/><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footer" Target="footer5.xml"/><Relationship Id="rId27" Type="http://schemas.openxmlformats.org/officeDocument/2006/relationships/image" Target="media/image6.gif"/><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image" Target="media/image22.wmf"/><Relationship Id="rId48" Type="http://schemas.openxmlformats.org/officeDocument/2006/relationships/image" Target="media/image27.wmf"/><Relationship Id="rId56" Type="http://schemas.openxmlformats.org/officeDocument/2006/relationships/image" Target="media/image35.wmf"/><Relationship Id="rId8" Type="http://schemas.openxmlformats.org/officeDocument/2006/relationships/image" Target="media/image1.png"/><Relationship Id="rId51" Type="http://schemas.openxmlformats.org/officeDocument/2006/relationships/image" Target="media/image30.wmf"/><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3BFE09-EE2B-4C52-8D79-F86C035077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17177</TotalTime>
  <Pages>118</Pages>
  <Words>41188</Words>
  <Characters>234773</Characters>
  <Application>Microsoft Office Word</Application>
  <DocSecurity>0</DocSecurity>
  <Lines>1956</Lines>
  <Paragraphs>550</Paragraphs>
  <ScaleCrop>false</ScaleCrop>
  <HeadingPairs>
    <vt:vector size="2" baseType="variant">
      <vt:variant>
        <vt:lpstr>Название</vt:lpstr>
      </vt:variant>
      <vt:variant>
        <vt:i4>1</vt:i4>
      </vt:variant>
    </vt:vector>
  </HeadingPairs>
  <TitlesOfParts>
    <vt:vector size="1" baseType="lpstr">
      <vt:lpstr>ООО «НП ЭнергоЭксперт»</vt:lpstr>
    </vt:vector>
  </TitlesOfParts>
  <Company>Microsoft</Company>
  <LinksUpToDate>false</LinksUpToDate>
  <CharactersWithSpaces>275411</CharactersWithSpaces>
  <SharedDoc>false</SharedDoc>
  <HLinks>
    <vt:vector size="18" baseType="variant">
      <vt:variant>
        <vt:i4>7734285</vt:i4>
      </vt:variant>
      <vt:variant>
        <vt:i4>144</vt:i4>
      </vt:variant>
      <vt:variant>
        <vt:i4>0</vt:i4>
      </vt:variant>
      <vt:variant>
        <vt:i4>5</vt:i4>
      </vt:variant>
      <vt:variant>
        <vt:lpwstr>../../../../Documents and Settings/Юра/Application Data/Microsoft/Word/federal/GD_41FZ.htm</vt:lpwstr>
      </vt:variant>
      <vt:variant>
        <vt:lpwstr/>
      </vt:variant>
      <vt:variant>
        <vt:i4>6225988</vt:i4>
      </vt:variant>
      <vt:variant>
        <vt:i4>24</vt:i4>
      </vt:variant>
      <vt:variant>
        <vt:i4>0</vt:i4>
      </vt:variant>
      <vt:variant>
        <vt:i4>5</vt:i4>
      </vt:variant>
      <vt:variant>
        <vt:lpwstr/>
      </vt:variant>
      <vt:variant>
        <vt:lpwstr>TO0000008</vt:lpwstr>
      </vt:variant>
      <vt:variant>
        <vt:i4>6225988</vt:i4>
      </vt:variant>
      <vt:variant>
        <vt:i4>18</vt:i4>
      </vt:variant>
      <vt:variant>
        <vt:i4>0</vt:i4>
      </vt:variant>
      <vt:variant>
        <vt:i4>5</vt:i4>
      </vt:variant>
      <vt:variant>
        <vt:lpwstr/>
      </vt:variant>
      <vt:variant>
        <vt:lpwstr>TO0000007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ООО «НП ЭнергоЭксперт»</dc:title>
  <dc:subject/>
  <dc:creator>Хохлов</dc:creator>
  <cp:keywords/>
  <dc:description/>
  <cp:lastModifiedBy>Uriy</cp:lastModifiedBy>
  <cp:revision>159</cp:revision>
  <cp:lastPrinted>2023-06-12T07:05:00Z</cp:lastPrinted>
  <dcterms:created xsi:type="dcterms:W3CDTF">2021-05-27T10:55:00Z</dcterms:created>
  <dcterms:modified xsi:type="dcterms:W3CDTF">2024-04-22T07:46:00Z</dcterms:modified>
</cp:coreProperties>
</file>